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charts/chart6.xml" ContentType="application/vnd.openxmlformats-officedocument.drawingml.chart+xml"/>
  <Override PartName="/word/theme/themeOverride6.xml" ContentType="application/vnd.openxmlformats-officedocument.themeOverride+xml"/>
  <Override PartName="/word/charts/chart7.xml" ContentType="application/vnd.openxmlformats-officedocument.drawingml.chart+xml"/>
  <Override PartName="/word/theme/themeOverride7.xml" ContentType="application/vnd.openxmlformats-officedocument.themeOverride+xml"/>
  <Override PartName="/word/charts/chart8.xml" ContentType="application/vnd.openxmlformats-officedocument.drawingml.chart+xml"/>
  <Override PartName="/word/theme/themeOverride8.xml" ContentType="application/vnd.openxmlformats-officedocument.themeOverride+xml"/>
  <Override PartName="/word/charts/chart9.xml" ContentType="application/vnd.openxmlformats-officedocument.drawingml.chart+xml"/>
  <Override PartName="/word/theme/themeOverride9.xml" ContentType="application/vnd.openxmlformats-officedocument.themeOverride+xml"/>
  <Override PartName="/word/charts/chart10.xml" ContentType="application/vnd.openxmlformats-officedocument.drawingml.chart+xml"/>
  <Override PartName="/word/theme/themeOverride10.xml" ContentType="application/vnd.openxmlformats-officedocument.themeOverride+xml"/>
  <Override PartName="/word/charts/chart11.xml" ContentType="application/vnd.openxmlformats-officedocument.drawingml.chart+xml"/>
  <Override PartName="/word/theme/themeOverride11.xml" ContentType="application/vnd.openxmlformats-officedocument.themeOverride+xml"/>
  <Override PartName="/word/charts/chart12.xml" ContentType="application/vnd.openxmlformats-officedocument.drawingml.chart+xml"/>
  <Override PartName="/word/theme/themeOverride12.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8B4DF09" w14:textId="77777777" w:rsidR="008A6816" w:rsidRPr="00516F44" w:rsidRDefault="008A6816" w:rsidP="008A6816">
      <w:pPr>
        <w:spacing w:line="480" w:lineRule="auto"/>
        <w:jc w:val="center"/>
        <w:rPr>
          <w:rFonts w:ascii="Times New Roman" w:hAnsi="Times New Roman" w:cs="Times New Roman"/>
          <w:b/>
          <w:bCs/>
          <w:sz w:val="24"/>
          <w:szCs w:val="24"/>
        </w:rPr>
      </w:pPr>
      <w:r w:rsidRPr="00516F44">
        <w:rPr>
          <w:rFonts w:ascii="Times New Roman" w:hAnsi="Times New Roman" w:cs="Times New Roman"/>
          <w:b/>
          <w:bCs/>
          <w:sz w:val="24"/>
          <w:szCs w:val="24"/>
        </w:rPr>
        <w:t>SIMON DIEDONG DOMBO UNIVERSITY OF BUSINESS AND INTEGRATED DEVELOPMENT STUDIES</w:t>
      </w:r>
    </w:p>
    <w:p w14:paraId="5DDD4A6A" w14:textId="77777777" w:rsidR="008A6816" w:rsidRDefault="008A6816" w:rsidP="008A6816">
      <w:pPr>
        <w:spacing w:line="480" w:lineRule="auto"/>
        <w:jc w:val="center"/>
        <w:rPr>
          <w:rFonts w:ascii="Times New Roman" w:hAnsi="Times New Roman" w:cs="Times New Roman"/>
          <w:b/>
          <w:bCs/>
          <w:sz w:val="24"/>
          <w:szCs w:val="24"/>
        </w:rPr>
      </w:pPr>
    </w:p>
    <w:p w14:paraId="0D7C9ECD" w14:textId="77777777" w:rsidR="008A6816" w:rsidRDefault="008A6816" w:rsidP="008A6816">
      <w:pPr>
        <w:spacing w:line="480" w:lineRule="auto"/>
        <w:jc w:val="center"/>
        <w:rPr>
          <w:rFonts w:ascii="Times New Roman" w:hAnsi="Times New Roman" w:cs="Times New Roman"/>
          <w:b/>
          <w:bCs/>
          <w:sz w:val="24"/>
          <w:szCs w:val="24"/>
        </w:rPr>
      </w:pPr>
    </w:p>
    <w:p w14:paraId="00E4CD3B" w14:textId="77777777" w:rsidR="008A6816" w:rsidRPr="00516F44" w:rsidRDefault="008A6816" w:rsidP="008A6816">
      <w:pPr>
        <w:spacing w:line="480" w:lineRule="auto"/>
        <w:jc w:val="center"/>
        <w:rPr>
          <w:rFonts w:ascii="Times New Roman" w:hAnsi="Times New Roman" w:cs="Times New Roman"/>
          <w:b/>
          <w:bCs/>
          <w:sz w:val="24"/>
          <w:szCs w:val="24"/>
        </w:rPr>
      </w:pPr>
    </w:p>
    <w:p w14:paraId="64A21118" w14:textId="5A0455DA" w:rsidR="008A6816" w:rsidRPr="00516F44" w:rsidRDefault="008A6816" w:rsidP="008A6816">
      <w:pPr>
        <w:spacing w:line="480" w:lineRule="auto"/>
        <w:jc w:val="center"/>
        <w:rPr>
          <w:rFonts w:ascii="Times New Roman" w:hAnsi="Times New Roman" w:cs="Times New Roman"/>
          <w:b/>
          <w:bCs/>
          <w:sz w:val="24"/>
          <w:szCs w:val="24"/>
        </w:rPr>
      </w:pPr>
      <w:r w:rsidRPr="00516F44">
        <w:rPr>
          <w:rFonts w:ascii="Times New Roman" w:hAnsi="Times New Roman" w:cs="Times New Roman"/>
          <w:b/>
          <w:bCs/>
          <w:sz w:val="24"/>
          <w:szCs w:val="24"/>
        </w:rPr>
        <w:t>EFFECTS OF LIVELIHOOD ACTIVITIES ON RIPARIAN VEGETATION OF THE BLACK VOLTA BASIN IN</w:t>
      </w:r>
      <w:r w:rsidR="00136B77">
        <w:rPr>
          <w:rFonts w:ascii="Times New Roman" w:hAnsi="Times New Roman" w:cs="Times New Roman"/>
          <w:b/>
          <w:bCs/>
          <w:sz w:val="24"/>
          <w:szCs w:val="24"/>
        </w:rPr>
        <w:t xml:space="preserve"> THE</w:t>
      </w:r>
      <w:r w:rsidRPr="00516F44">
        <w:rPr>
          <w:rFonts w:ascii="Times New Roman" w:hAnsi="Times New Roman" w:cs="Times New Roman"/>
          <w:b/>
          <w:bCs/>
          <w:sz w:val="24"/>
          <w:szCs w:val="24"/>
        </w:rPr>
        <w:t xml:space="preserve"> LAWRA MUNICIPALITY OF </w:t>
      </w:r>
      <w:r>
        <w:rPr>
          <w:rFonts w:ascii="Times New Roman" w:hAnsi="Times New Roman" w:cs="Times New Roman"/>
          <w:b/>
          <w:bCs/>
          <w:sz w:val="24"/>
          <w:szCs w:val="24"/>
        </w:rPr>
        <w:t xml:space="preserve">                           </w:t>
      </w:r>
      <w:r w:rsidRPr="00516F44">
        <w:rPr>
          <w:rFonts w:ascii="Times New Roman" w:hAnsi="Times New Roman" w:cs="Times New Roman"/>
          <w:b/>
          <w:bCs/>
          <w:sz w:val="24"/>
          <w:szCs w:val="24"/>
        </w:rPr>
        <w:t>UPPER WEST REGION</w:t>
      </w:r>
    </w:p>
    <w:p w14:paraId="3876BC8F" w14:textId="77777777" w:rsidR="008A6816" w:rsidRDefault="008A6816" w:rsidP="008A6816">
      <w:pPr>
        <w:spacing w:line="480" w:lineRule="auto"/>
        <w:jc w:val="center"/>
        <w:rPr>
          <w:rFonts w:ascii="Times New Roman" w:hAnsi="Times New Roman" w:cs="Times New Roman"/>
          <w:b/>
          <w:bCs/>
          <w:sz w:val="24"/>
          <w:szCs w:val="24"/>
        </w:rPr>
      </w:pPr>
    </w:p>
    <w:p w14:paraId="3E2C7C09" w14:textId="77777777" w:rsidR="008A6816" w:rsidRDefault="008A6816" w:rsidP="008A6816">
      <w:pPr>
        <w:spacing w:line="480" w:lineRule="auto"/>
        <w:jc w:val="center"/>
        <w:rPr>
          <w:rFonts w:ascii="Times New Roman" w:hAnsi="Times New Roman" w:cs="Times New Roman"/>
          <w:b/>
          <w:bCs/>
          <w:sz w:val="24"/>
          <w:szCs w:val="24"/>
        </w:rPr>
      </w:pPr>
    </w:p>
    <w:p w14:paraId="12809E46" w14:textId="21F00861" w:rsidR="008A6816" w:rsidRPr="00516F44" w:rsidRDefault="008A6816" w:rsidP="003F327B">
      <w:pPr>
        <w:spacing w:line="480" w:lineRule="auto"/>
        <w:ind w:left="2160" w:firstLine="720"/>
        <w:rPr>
          <w:rFonts w:ascii="Times New Roman" w:hAnsi="Times New Roman" w:cs="Times New Roman"/>
          <w:b/>
          <w:bCs/>
          <w:sz w:val="24"/>
          <w:szCs w:val="24"/>
        </w:rPr>
      </w:pPr>
      <w:r w:rsidRPr="00516F44">
        <w:rPr>
          <w:rFonts w:ascii="Times New Roman" w:hAnsi="Times New Roman" w:cs="Times New Roman"/>
          <w:b/>
          <w:bCs/>
          <w:sz w:val="24"/>
          <w:szCs w:val="24"/>
        </w:rPr>
        <w:t>LIEBO AUGUSTINE</w:t>
      </w:r>
    </w:p>
    <w:p w14:paraId="3FD445AC" w14:textId="77777777" w:rsidR="008A6816" w:rsidRDefault="008A6816" w:rsidP="008A6816">
      <w:pPr>
        <w:spacing w:line="480" w:lineRule="auto"/>
        <w:jc w:val="center"/>
        <w:rPr>
          <w:rFonts w:ascii="Times New Roman" w:hAnsi="Times New Roman" w:cs="Times New Roman"/>
          <w:b/>
          <w:bCs/>
          <w:sz w:val="24"/>
          <w:szCs w:val="24"/>
        </w:rPr>
      </w:pPr>
    </w:p>
    <w:p w14:paraId="4D81A615" w14:textId="77777777" w:rsidR="008A6816" w:rsidRDefault="008A6816" w:rsidP="008A6816">
      <w:pPr>
        <w:spacing w:line="480" w:lineRule="auto"/>
        <w:jc w:val="center"/>
        <w:rPr>
          <w:rFonts w:ascii="Times New Roman" w:hAnsi="Times New Roman" w:cs="Times New Roman"/>
          <w:b/>
          <w:bCs/>
          <w:sz w:val="24"/>
          <w:szCs w:val="24"/>
        </w:rPr>
      </w:pPr>
    </w:p>
    <w:p w14:paraId="01CD623A" w14:textId="77777777" w:rsidR="008A6816" w:rsidRDefault="008A6816" w:rsidP="008A6816">
      <w:pPr>
        <w:spacing w:line="480" w:lineRule="auto"/>
        <w:jc w:val="center"/>
        <w:rPr>
          <w:rFonts w:ascii="Times New Roman" w:hAnsi="Times New Roman" w:cs="Times New Roman"/>
          <w:b/>
          <w:bCs/>
          <w:sz w:val="24"/>
          <w:szCs w:val="24"/>
        </w:rPr>
      </w:pPr>
    </w:p>
    <w:p w14:paraId="3F3E0271" w14:textId="77777777" w:rsidR="008A6816" w:rsidRDefault="008A6816" w:rsidP="008A6816">
      <w:pPr>
        <w:spacing w:line="480" w:lineRule="auto"/>
        <w:jc w:val="center"/>
        <w:rPr>
          <w:rFonts w:ascii="Times New Roman" w:hAnsi="Times New Roman" w:cs="Times New Roman"/>
          <w:b/>
          <w:bCs/>
          <w:sz w:val="24"/>
          <w:szCs w:val="24"/>
        </w:rPr>
      </w:pPr>
    </w:p>
    <w:p w14:paraId="0D97572E" w14:textId="77777777" w:rsidR="008A6816" w:rsidRDefault="008A6816" w:rsidP="008A6816">
      <w:pPr>
        <w:spacing w:line="480" w:lineRule="auto"/>
        <w:jc w:val="center"/>
        <w:rPr>
          <w:rFonts w:ascii="Times New Roman" w:hAnsi="Times New Roman" w:cs="Times New Roman"/>
          <w:b/>
          <w:bCs/>
          <w:sz w:val="24"/>
          <w:szCs w:val="24"/>
        </w:rPr>
      </w:pPr>
    </w:p>
    <w:p w14:paraId="01F82E9F" w14:textId="3207C275" w:rsidR="008A6816" w:rsidRDefault="008A6816" w:rsidP="008A6816">
      <w:pPr>
        <w:spacing w:line="480" w:lineRule="auto"/>
        <w:jc w:val="center"/>
        <w:rPr>
          <w:rFonts w:ascii="Times New Roman" w:hAnsi="Times New Roman" w:cs="Times New Roman"/>
          <w:b/>
          <w:bCs/>
          <w:sz w:val="24"/>
          <w:szCs w:val="24"/>
        </w:rPr>
      </w:pPr>
    </w:p>
    <w:p w14:paraId="6EBBC497" w14:textId="3471B6A3" w:rsidR="00BB33BA" w:rsidRDefault="00BB33BA" w:rsidP="008A6816">
      <w:pPr>
        <w:spacing w:line="480" w:lineRule="auto"/>
        <w:jc w:val="center"/>
        <w:rPr>
          <w:rFonts w:ascii="Times New Roman" w:hAnsi="Times New Roman" w:cs="Times New Roman"/>
          <w:b/>
          <w:bCs/>
          <w:sz w:val="24"/>
          <w:szCs w:val="24"/>
        </w:rPr>
      </w:pPr>
    </w:p>
    <w:p w14:paraId="38D1D2FD" w14:textId="6184AC34" w:rsidR="008A6816" w:rsidRDefault="008A6816" w:rsidP="00FF5D66">
      <w:pPr>
        <w:spacing w:line="480" w:lineRule="auto"/>
        <w:jc w:val="center"/>
        <w:rPr>
          <w:rFonts w:ascii="Times New Roman" w:hAnsi="Times New Roman" w:cs="Times New Roman"/>
          <w:b/>
          <w:bCs/>
          <w:sz w:val="24"/>
          <w:szCs w:val="24"/>
        </w:rPr>
      </w:pPr>
      <w:r w:rsidRPr="00516F44">
        <w:rPr>
          <w:rFonts w:ascii="Times New Roman" w:hAnsi="Times New Roman" w:cs="Times New Roman"/>
          <w:b/>
          <w:bCs/>
          <w:sz w:val="24"/>
          <w:szCs w:val="24"/>
        </w:rPr>
        <w:t>2022</w:t>
      </w:r>
    </w:p>
    <w:p w14:paraId="6D3EB698" w14:textId="39CF4080" w:rsidR="00FF5D66" w:rsidRPr="00516F44" w:rsidRDefault="00422C25" w:rsidP="00FF5D66">
      <w:pPr>
        <w:spacing w:line="480" w:lineRule="auto"/>
        <w:jc w:val="center"/>
        <w:rPr>
          <w:rFonts w:ascii="Times New Roman" w:hAnsi="Times New Roman" w:cs="Times New Roman"/>
          <w:b/>
          <w:bCs/>
          <w:sz w:val="24"/>
          <w:szCs w:val="24"/>
        </w:rPr>
      </w:pPr>
      <w:r w:rsidRPr="00516F44">
        <w:rPr>
          <w:rFonts w:ascii="Times New Roman" w:hAnsi="Times New Roman" w:cs="Times New Roman"/>
          <w:b/>
          <w:bCs/>
          <w:sz w:val="24"/>
          <w:szCs w:val="24"/>
        </w:rPr>
        <w:lastRenderedPageBreak/>
        <w:t>SIMON DIEDONG DOMBO UNIVERSITY OF BUSINESS AND INTEGRATED DEVELOPMENT STUDIES</w:t>
      </w:r>
    </w:p>
    <w:p w14:paraId="19EFC5F4" w14:textId="60112BAB" w:rsidR="00FF5D66" w:rsidRDefault="00FF5D66" w:rsidP="00FF5D66">
      <w:pPr>
        <w:spacing w:line="480" w:lineRule="auto"/>
        <w:jc w:val="center"/>
        <w:rPr>
          <w:rFonts w:ascii="Times New Roman" w:hAnsi="Times New Roman" w:cs="Times New Roman"/>
          <w:b/>
          <w:bCs/>
          <w:sz w:val="24"/>
          <w:szCs w:val="24"/>
        </w:rPr>
      </w:pPr>
    </w:p>
    <w:p w14:paraId="5EEA40C5" w14:textId="77777777" w:rsidR="008A6816" w:rsidRDefault="008A6816" w:rsidP="00FF5D66">
      <w:pPr>
        <w:spacing w:line="480" w:lineRule="auto"/>
        <w:jc w:val="center"/>
        <w:rPr>
          <w:rFonts w:ascii="Times New Roman" w:hAnsi="Times New Roman" w:cs="Times New Roman"/>
          <w:b/>
          <w:bCs/>
          <w:sz w:val="24"/>
          <w:szCs w:val="24"/>
        </w:rPr>
      </w:pPr>
    </w:p>
    <w:p w14:paraId="0DC51EA8" w14:textId="2BF0B7D1" w:rsidR="00516F44" w:rsidRDefault="00516F44" w:rsidP="00FF5D66">
      <w:pPr>
        <w:spacing w:line="480" w:lineRule="auto"/>
        <w:jc w:val="center"/>
        <w:rPr>
          <w:rFonts w:ascii="Times New Roman" w:hAnsi="Times New Roman" w:cs="Times New Roman"/>
          <w:b/>
          <w:bCs/>
          <w:sz w:val="24"/>
          <w:szCs w:val="24"/>
        </w:rPr>
      </w:pPr>
    </w:p>
    <w:p w14:paraId="4CC89994" w14:textId="77777777" w:rsidR="00516F44" w:rsidRPr="00516F44" w:rsidRDefault="00516F44" w:rsidP="00FF5D66">
      <w:pPr>
        <w:spacing w:line="480" w:lineRule="auto"/>
        <w:jc w:val="center"/>
        <w:rPr>
          <w:rFonts w:ascii="Times New Roman" w:hAnsi="Times New Roman" w:cs="Times New Roman"/>
          <w:b/>
          <w:bCs/>
          <w:sz w:val="24"/>
          <w:szCs w:val="24"/>
        </w:rPr>
      </w:pPr>
    </w:p>
    <w:p w14:paraId="1E89E84D" w14:textId="0F3968EC" w:rsidR="00FF5D66" w:rsidRPr="00516F44" w:rsidRDefault="008A6816" w:rsidP="00FF5D66">
      <w:pPr>
        <w:spacing w:line="480" w:lineRule="auto"/>
        <w:jc w:val="center"/>
        <w:rPr>
          <w:rFonts w:ascii="Times New Roman" w:hAnsi="Times New Roman" w:cs="Times New Roman"/>
          <w:b/>
          <w:bCs/>
          <w:sz w:val="24"/>
          <w:szCs w:val="24"/>
        </w:rPr>
      </w:pPr>
      <w:r w:rsidRPr="00516F44">
        <w:rPr>
          <w:rFonts w:ascii="Times New Roman" w:hAnsi="Times New Roman" w:cs="Times New Roman"/>
          <w:b/>
          <w:bCs/>
          <w:sz w:val="24"/>
          <w:szCs w:val="24"/>
        </w:rPr>
        <w:t xml:space="preserve">EFFECTS OF LIVELIHOOD ACTIVITIES ON RIPARIAN VEGETATION OF THE BLACK VOLTA BASIN </w:t>
      </w:r>
      <w:r w:rsidR="008C1138" w:rsidRPr="00516F44">
        <w:rPr>
          <w:rFonts w:ascii="Times New Roman" w:hAnsi="Times New Roman" w:cs="Times New Roman"/>
          <w:b/>
          <w:bCs/>
          <w:sz w:val="24"/>
          <w:szCs w:val="24"/>
        </w:rPr>
        <w:t>IN</w:t>
      </w:r>
      <w:r w:rsidR="008C1138">
        <w:rPr>
          <w:rFonts w:ascii="Times New Roman" w:hAnsi="Times New Roman" w:cs="Times New Roman"/>
          <w:b/>
          <w:bCs/>
          <w:sz w:val="24"/>
          <w:szCs w:val="24"/>
        </w:rPr>
        <w:t xml:space="preserve"> THE</w:t>
      </w:r>
      <w:r w:rsidRPr="00516F44">
        <w:rPr>
          <w:rFonts w:ascii="Times New Roman" w:hAnsi="Times New Roman" w:cs="Times New Roman"/>
          <w:b/>
          <w:bCs/>
          <w:sz w:val="24"/>
          <w:szCs w:val="24"/>
        </w:rPr>
        <w:t xml:space="preserve"> LAWRA MUNICIPALITY OF </w:t>
      </w:r>
      <w:r>
        <w:rPr>
          <w:rFonts w:ascii="Times New Roman" w:hAnsi="Times New Roman" w:cs="Times New Roman"/>
          <w:b/>
          <w:bCs/>
          <w:sz w:val="24"/>
          <w:szCs w:val="24"/>
        </w:rPr>
        <w:t xml:space="preserve">                           </w:t>
      </w:r>
      <w:r w:rsidRPr="00516F44">
        <w:rPr>
          <w:rFonts w:ascii="Times New Roman" w:hAnsi="Times New Roman" w:cs="Times New Roman"/>
          <w:b/>
          <w:bCs/>
          <w:sz w:val="24"/>
          <w:szCs w:val="24"/>
        </w:rPr>
        <w:t>UPPER WEST REGION</w:t>
      </w:r>
    </w:p>
    <w:p w14:paraId="32516402" w14:textId="77777777" w:rsidR="00516F44" w:rsidRDefault="00516F44" w:rsidP="00FF5D66">
      <w:pPr>
        <w:spacing w:line="480" w:lineRule="auto"/>
        <w:jc w:val="center"/>
        <w:rPr>
          <w:rFonts w:ascii="Times New Roman" w:hAnsi="Times New Roman" w:cs="Times New Roman"/>
          <w:b/>
          <w:bCs/>
          <w:sz w:val="24"/>
          <w:szCs w:val="24"/>
        </w:rPr>
      </w:pPr>
    </w:p>
    <w:p w14:paraId="2CE43B49" w14:textId="77777777" w:rsidR="00516F44" w:rsidRDefault="00516F44" w:rsidP="003F327B">
      <w:pPr>
        <w:spacing w:line="480" w:lineRule="auto"/>
        <w:rPr>
          <w:rFonts w:ascii="Times New Roman" w:hAnsi="Times New Roman" w:cs="Times New Roman"/>
          <w:b/>
          <w:bCs/>
          <w:sz w:val="24"/>
          <w:szCs w:val="24"/>
        </w:rPr>
      </w:pPr>
    </w:p>
    <w:p w14:paraId="2BA19077" w14:textId="0915BCE9" w:rsidR="00FF5D66" w:rsidRDefault="00422C25" w:rsidP="00FF5D66">
      <w:pPr>
        <w:spacing w:line="480" w:lineRule="auto"/>
        <w:jc w:val="center"/>
        <w:rPr>
          <w:rFonts w:ascii="Times New Roman" w:hAnsi="Times New Roman" w:cs="Times New Roman"/>
          <w:b/>
          <w:bCs/>
          <w:sz w:val="24"/>
          <w:szCs w:val="24"/>
        </w:rPr>
      </w:pPr>
      <w:r w:rsidRPr="00516F44">
        <w:rPr>
          <w:rFonts w:ascii="Times New Roman" w:hAnsi="Times New Roman" w:cs="Times New Roman"/>
          <w:b/>
          <w:bCs/>
          <w:sz w:val="24"/>
          <w:szCs w:val="24"/>
        </w:rPr>
        <w:t>BY</w:t>
      </w:r>
    </w:p>
    <w:p w14:paraId="7E2DF241" w14:textId="77777777" w:rsidR="003F327B" w:rsidRPr="00516F44" w:rsidRDefault="003F327B" w:rsidP="003F327B">
      <w:pPr>
        <w:spacing w:line="480" w:lineRule="auto"/>
        <w:ind w:left="2160" w:firstLine="720"/>
        <w:rPr>
          <w:rFonts w:ascii="Times New Roman" w:hAnsi="Times New Roman" w:cs="Times New Roman"/>
          <w:b/>
          <w:bCs/>
          <w:sz w:val="24"/>
          <w:szCs w:val="24"/>
        </w:rPr>
      </w:pPr>
      <w:r>
        <w:rPr>
          <w:rFonts w:ascii="Times New Roman" w:hAnsi="Times New Roman" w:cs="Times New Roman"/>
          <w:b/>
          <w:bCs/>
          <w:sz w:val="24"/>
          <w:szCs w:val="24"/>
        </w:rPr>
        <w:t xml:space="preserve">MR </w:t>
      </w:r>
      <w:r w:rsidRPr="00516F44">
        <w:rPr>
          <w:rFonts w:ascii="Times New Roman" w:hAnsi="Times New Roman" w:cs="Times New Roman"/>
          <w:b/>
          <w:bCs/>
          <w:sz w:val="24"/>
          <w:szCs w:val="24"/>
        </w:rPr>
        <w:t>LIEBO AUGUSTINE</w:t>
      </w:r>
    </w:p>
    <w:p w14:paraId="79680917" w14:textId="77E995CD" w:rsidR="00FF5D66" w:rsidRPr="00516F44" w:rsidRDefault="003F327B" w:rsidP="00FF5D66">
      <w:pPr>
        <w:spacing w:line="480" w:lineRule="auto"/>
        <w:jc w:val="center"/>
        <w:rPr>
          <w:rFonts w:ascii="Times New Roman" w:hAnsi="Times New Roman" w:cs="Times New Roman"/>
          <w:b/>
          <w:bCs/>
          <w:sz w:val="24"/>
          <w:szCs w:val="24"/>
        </w:rPr>
      </w:pPr>
      <w:r w:rsidRPr="00516F44">
        <w:rPr>
          <w:rFonts w:ascii="Times New Roman" w:hAnsi="Times New Roman" w:cs="Times New Roman"/>
          <w:b/>
          <w:bCs/>
          <w:sz w:val="24"/>
          <w:szCs w:val="24"/>
        </w:rPr>
        <w:t xml:space="preserve"> </w:t>
      </w:r>
      <w:r w:rsidR="00422C25" w:rsidRPr="00516F44">
        <w:rPr>
          <w:rFonts w:ascii="Times New Roman" w:hAnsi="Times New Roman" w:cs="Times New Roman"/>
          <w:b/>
          <w:bCs/>
          <w:sz w:val="24"/>
          <w:szCs w:val="24"/>
        </w:rPr>
        <w:t>(PG0003621)</w:t>
      </w:r>
    </w:p>
    <w:p w14:paraId="2731BCA8" w14:textId="21CDDD77" w:rsidR="00FF5D66" w:rsidRDefault="00FF5D66" w:rsidP="00FF5D66">
      <w:pPr>
        <w:spacing w:line="480" w:lineRule="auto"/>
        <w:jc w:val="center"/>
        <w:rPr>
          <w:rFonts w:ascii="Times New Roman" w:hAnsi="Times New Roman" w:cs="Times New Roman"/>
          <w:b/>
          <w:bCs/>
          <w:sz w:val="24"/>
          <w:szCs w:val="24"/>
        </w:rPr>
      </w:pPr>
    </w:p>
    <w:p w14:paraId="55B32540" w14:textId="54A8E10A" w:rsidR="00516F44" w:rsidRPr="00BB33BA" w:rsidRDefault="00516F44" w:rsidP="00FF5D66">
      <w:pPr>
        <w:spacing w:line="480" w:lineRule="auto"/>
        <w:jc w:val="center"/>
        <w:rPr>
          <w:rFonts w:ascii="Times New Roman" w:hAnsi="Times New Roman" w:cs="Times New Roman"/>
          <w:b/>
          <w:bCs/>
          <w:sz w:val="28"/>
          <w:szCs w:val="28"/>
        </w:rPr>
      </w:pPr>
    </w:p>
    <w:p w14:paraId="6DCE1FD6" w14:textId="36A6CE8D" w:rsidR="00516F44" w:rsidRPr="00BB33BA" w:rsidRDefault="00516F44" w:rsidP="00FF5D66">
      <w:pPr>
        <w:spacing w:line="480" w:lineRule="auto"/>
        <w:jc w:val="center"/>
        <w:rPr>
          <w:rFonts w:ascii="Times New Roman" w:hAnsi="Times New Roman" w:cs="Times New Roman"/>
          <w:b/>
          <w:bCs/>
          <w:sz w:val="36"/>
          <w:szCs w:val="36"/>
        </w:rPr>
      </w:pPr>
    </w:p>
    <w:p w14:paraId="384ED376" w14:textId="43132059" w:rsidR="00BB33BA" w:rsidRPr="00BB33BA" w:rsidRDefault="00BB33BA" w:rsidP="00FF5D66">
      <w:pPr>
        <w:spacing w:line="480" w:lineRule="auto"/>
        <w:jc w:val="center"/>
        <w:rPr>
          <w:rFonts w:ascii="Times New Roman" w:hAnsi="Times New Roman" w:cs="Times New Roman"/>
          <w:b/>
          <w:bCs/>
          <w:sz w:val="40"/>
          <w:szCs w:val="40"/>
        </w:rPr>
      </w:pPr>
    </w:p>
    <w:p w14:paraId="59CA3F96" w14:textId="46A803CE" w:rsidR="008D4428" w:rsidRPr="00516F44" w:rsidRDefault="00462328" w:rsidP="00516F44">
      <w:pPr>
        <w:spacing w:line="480" w:lineRule="auto"/>
        <w:jc w:val="center"/>
        <w:rPr>
          <w:rFonts w:ascii="Times New Roman" w:hAnsi="Times New Roman" w:cs="Times New Roman"/>
          <w:b/>
          <w:bCs/>
          <w:sz w:val="24"/>
          <w:szCs w:val="24"/>
        </w:rPr>
      </w:pPr>
      <w:r>
        <w:rPr>
          <w:rFonts w:ascii="Times New Roman" w:hAnsi="Times New Roman" w:cs="Times New Roman"/>
          <w:b/>
          <w:bCs/>
          <w:noProof/>
          <w:sz w:val="24"/>
          <w:szCs w:val="24"/>
          <w:lang w:eastAsia="en-GB"/>
        </w:rPr>
        <mc:AlternateContent>
          <mc:Choice Requires="wps">
            <w:drawing>
              <wp:anchor distT="0" distB="0" distL="114300" distR="114300" simplePos="0" relativeHeight="251667456" behindDoc="0" locked="0" layoutInCell="1" allowOverlap="1" wp14:anchorId="65EECE1E" wp14:editId="0ABE3074">
                <wp:simplePos x="0" y="0"/>
                <wp:positionH relativeFrom="column">
                  <wp:posOffset>2404386</wp:posOffset>
                </wp:positionH>
                <wp:positionV relativeFrom="paragraph">
                  <wp:posOffset>299527</wp:posOffset>
                </wp:positionV>
                <wp:extent cx="570586" cy="555955"/>
                <wp:effectExtent l="0" t="0" r="1270" b="0"/>
                <wp:wrapNone/>
                <wp:docPr id="317" name="Text Box 317"/>
                <wp:cNvGraphicFramePr/>
                <a:graphic xmlns:a="http://schemas.openxmlformats.org/drawingml/2006/main">
                  <a:graphicData uri="http://schemas.microsoft.com/office/word/2010/wordprocessingShape">
                    <wps:wsp>
                      <wps:cNvSpPr txBox="1"/>
                      <wps:spPr>
                        <a:xfrm>
                          <a:off x="0" y="0"/>
                          <a:ext cx="570586" cy="55595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1F0B5180" w14:textId="77777777" w:rsidR="00BE762D" w:rsidRDefault="00BE762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65EECE1E" id="_x0000_t202" coordsize="21600,21600" o:spt="202" path="m,l,21600r21600,l21600,xe">
                <v:stroke joinstyle="miter"/>
                <v:path gradientshapeok="t" o:connecttype="rect"/>
              </v:shapetype>
              <v:shape id="Text Box 317" o:spid="_x0000_s1026" type="#_x0000_t202" style="position:absolute;left:0;text-align:left;margin-left:189.3pt;margin-top:23.6pt;width:44.95pt;height:43.8pt;z-index:2516674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" fillcolor="white [3201]" stroked="f" strokeweight=".5pt">
                <v:textbox>
                  <w:txbxContent>
                    <w:p w14:paraId="1F0B5180" w14:textId="77777777" w:rsidR="00BE762D" w:rsidRDefault="00BE762D"/>
                  </w:txbxContent>
                </v:textbox>
              </v:shape>
            </w:pict>
          </mc:Fallback>
        </mc:AlternateContent>
      </w:r>
      <w:r w:rsidR="00BB33BA">
        <w:rPr>
          <w:rFonts w:ascii="Times New Roman" w:hAnsi="Times New Roman" w:cs="Times New Roman"/>
          <w:b/>
          <w:bCs/>
          <w:sz w:val="24"/>
          <w:szCs w:val="24"/>
        </w:rPr>
        <w:t>OCTOBER,</w:t>
      </w:r>
      <w:r w:rsidR="00BB33BA" w:rsidRPr="00516F44">
        <w:rPr>
          <w:rFonts w:ascii="Times New Roman" w:hAnsi="Times New Roman" w:cs="Times New Roman"/>
          <w:b/>
          <w:bCs/>
          <w:sz w:val="24"/>
          <w:szCs w:val="24"/>
        </w:rPr>
        <w:t xml:space="preserve"> </w:t>
      </w:r>
      <w:r w:rsidR="00422C25" w:rsidRPr="00516F44">
        <w:rPr>
          <w:rFonts w:ascii="Times New Roman" w:hAnsi="Times New Roman" w:cs="Times New Roman"/>
          <w:b/>
          <w:bCs/>
          <w:sz w:val="24"/>
          <w:szCs w:val="24"/>
        </w:rPr>
        <w:t>2022</w:t>
      </w:r>
    </w:p>
    <w:p w14:paraId="58697097" w14:textId="77777777" w:rsidR="00516F44" w:rsidRDefault="00516F44" w:rsidP="006965D3">
      <w:pPr>
        <w:spacing w:line="480" w:lineRule="auto"/>
        <w:rPr>
          <w:rFonts w:ascii="Times New Roman" w:hAnsi="Times New Roman" w:cs="Times New Roman"/>
          <w:b/>
          <w:sz w:val="24"/>
          <w:szCs w:val="24"/>
        </w:rPr>
        <w:sectPr w:rsidR="00516F44" w:rsidSect="008A6816">
          <w:footerReference w:type="default" r:id="rId8"/>
          <w:type w:val="continuous"/>
          <w:pgSz w:w="11907" w:h="16839" w:code="9"/>
          <w:pgMar w:top="1440" w:right="1440" w:bottom="1440" w:left="2016" w:header="720" w:footer="720" w:gutter="0"/>
          <w:cols w:space="720"/>
          <w:titlePg/>
          <w:docGrid w:linePitch="299"/>
        </w:sectPr>
      </w:pPr>
    </w:p>
    <w:p w14:paraId="723BCB63" w14:textId="77777777" w:rsidR="00FB3AFB" w:rsidRPr="00D574B6" w:rsidRDefault="00FB3AFB" w:rsidP="00BB33BA">
      <w:pPr>
        <w:pStyle w:val="Heading1"/>
        <w:spacing w:before="0"/>
        <w:rPr>
          <w:b w:val="0"/>
        </w:rPr>
      </w:pPr>
      <w:bookmarkStart w:id="0" w:name="_Toc112684991"/>
      <w:bookmarkStart w:id="1" w:name="_Toc116498731"/>
      <w:r w:rsidRPr="00BB33BA">
        <w:lastRenderedPageBreak/>
        <w:t>DECLARATION</w:t>
      </w:r>
      <w:bookmarkEnd w:id="0"/>
      <w:bookmarkEnd w:id="1"/>
    </w:p>
    <w:p w14:paraId="7AF68714" w14:textId="77777777" w:rsidR="00FB3AFB" w:rsidRPr="009C0978" w:rsidRDefault="00FB3AFB" w:rsidP="00FB3AFB">
      <w:pPr>
        <w:spacing w:line="480" w:lineRule="auto"/>
        <w:jc w:val="both"/>
        <w:rPr>
          <w:rFonts w:ascii="Times New Roman" w:hAnsi="Times New Roman" w:cs="Times New Roman"/>
          <w:b/>
          <w:sz w:val="24"/>
          <w:szCs w:val="24"/>
        </w:rPr>
      </w:pPr>
      <w:r w:rsidRPr="009C0978">
        <w:rPr>
          <w:rFonts w:ascii="Times New Roman" w:hAnsi="Times New Roman" w:cs="Times New Roman"/>
          <w:b/>
          <w:sz w:val="24"/>
          <w:szCs w:val="24"/>
        </w:rPr>
        <w:t>Student Declaration</w:t>
      </w:r>
    </w:p>
    <w:p w14:paraId="5EA8FCAE" w14:textId="4414C14A" w:rsidR="00FB3AFB" w:rsidRPr="00682C4C" w:rsidRDefault="00BB33BA" w:rsidP="00FB3AFB">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I, </w:t>
      </w:r>
      <w:r w:rsidRPr="00682C4C">
        <w:rPr>
          <w:rFonts w:ascii="Times New Roman" w:hAnsi="Times New Roman" w:cs="Times New Roman"/>
          <w:sz w:val="24"/>
          <w:szCs w:val="24"/>
        </w:rPr>
        <w:t>Mr</w:t>
      </w:r>
      <w:r w:rsidR="00960DB6">
        <w:rPr>
          <w:rFonts w:ascii="Times New Roman" w:hAnsi="Times New Roman" w:cs="Times New Roman"/>
          <w:sz w:val="24"/>
          <w:szCs w:val="24"/>
        </w:rPr>
        <w:t>.</w:t>
      </w:r>
      <w:r>
        <w:rPr>
          <w:rFonts w:ascii="Times New Roman" w:hAnsi="Times New Roman" w:cs="Times New Roman"/>
          <w:sz w:val="24"/>
          <w:szCs w:val="24"/>
        </w:rPr>
        <w:t xml:space="preserve"> </w:t>
      </w:r>
      <w:r w:rsidR="00FB3AFB" w:rsidRPr="00682C4C">
        <w:rPr>
          <w:rFonts w:ascii="Times New Roman" w:hAnsi="Times New Roman" w:cs="Times New Roman"/>
          <w:sz w:val="24"/>
          <w:szCs w:val="24"/>
        </w:rPr>
        <w:t>Liebo</w:t>
      </w:r>
      <w:r w:rsidR="00960DB6" w:rsidRPr="00960DB6">
        <w:rPr>
          <w:rFonts w:ascii="Times New Roman" w:hAnsi="Times New Roman" w:cs="Times New Roman"/>
          <w:sz w:val="24"/>
          <w:szCs w:val="24"/>
        </w:rPr>
        <w:t xml:space="preserve"> </w:t>
      </w:r>
      <w:r w:rsidR="00960DB6" w:rsidRPr="00682C4C">
        <w:rPr>
          <w:rFonts w:ascii="Times New Roman" w:hAnsi="Times New Roman" w:cs="Times New Roman"/>
          <w:sz w:val="24"/>
          <w:szCs w:val="24"/>
        </w:rPr>
        <w:t>Augustine</w:t>
      </w:r>
      <w:r w:rsidR="00FB3AFB" w:rsidRPr="00682C4C">
        <w:rPr>
          <w:rFonts w:ascii="Times New Roman" w:hAnsi="Times New Roman" w:cs="Times New Roman"/>
          <w:sz w:val="24"/>
          <w:szCs w:val="24"/>
        </w:rPr>
        <w:t>, hereby declare that, apart from references cited in the text, this piece of academic work is the product of my research effort under supervision. This work has never been presented either partially or wholly for any degree in this university or any other university.</w:t>
      </w:r>
    </w:p>
    <w:p w14:paraId="13F28724" w14:textId="01EB0590" w:rsidR="00FB3AFB" w:rsidRPr="009C0978" w:rsidRDefault="00960DB6" w:rsidP="00FB3AFB">
      <w:pPr>
        <w:spacing w:line="480" w:lineRule="auto"/>
        <w:jc w:val="both"/>
        <w:rPr>
          <w:rFonts w:ascii="Times New Roman" w:hAnsi="Times New Roman" w:cs="Times New Roman"/>
          <w:b/>
          <w:sz w:val="24"/>
          <w:szCs w:val="24"/>
        </w:rPr>
      </w:pPr>
      <w:r>
        <w:rPr>
          <w:rFonts w:ascii="Times New Roman" w:hAnsi="Times New Roman" w:cs="Times New Roman"/>
          <w:b/>
          <w:sz w:val="24"/>
          <w:szCs w:val="24"/>
        </w:rPr>
        <w:t>NAME OF STUDENT</w:t>
      </w:r>
      <w:r w:rsidR="00C607B0">
        <w:rPr>
          <w:rFonts w:ascii="Times New Roman" w:hAnsi="Times New Roman" w:cs="Times New Roman"/>
          <w:b/>
          <w:sz w:val="24"/>
          <w:szCs w:val="24"/>
        </w:rPr>
        <w:t xml:space="preserve">; </w:t>
      </w:r>
      <w:r w:rsidR="00C607B0" w:rsidRPr="009C0978">
        <w:rPr>
          <w:rFonts w:ascii="Times New Roman" w:hAnsi="Times New Roman" w:cs="Times New Roman"/>
          <w:b/>
          <w:sz w:val="24"/>
          <w:szCs w:val="24"/>
        </w:rPr>
        <w:t>MR</w:t>
      </w:r>
      <w:r>
        <w:rPr>
          <w:rFonts w:ascii="Times New Roman" w:hAnsi="Times New Roman" w:cs="Times New Roman"/>
          <w:b/>
          <w:sz w:val="24"/>
          <w:szCs w:val="24"/>
        </w:rPr>
        <w:t xml:space="preserve"> </w:t>
      </w:r>
      <w:r w:rsidR="00FB3AFB" w:rsidRPr="009C0978">
        <w:rPr>
          <w:rFonts w:ascii="Times New Roman" w:hAnsi="Times New Roman" w:cs="Times New Roman"/>
          <w:b/>
          <w:sz w:val="24"/>
          <w:szCs w:val="24"/>
        </w:rPr>
        <w:t>LIEBO</w:t>
      </w:r>
      <w:r w:rsidRPr="00960DB6">
        <w:rPr>
          <w:rFonts w:ascii="Times New Roman" w:hAnsi="Times New Roman" w:cs="Times New Roman"/>
          <w:b/>
          <w:sz w:val="24"/>
          <w:szCs w:val="24"/>
        </w:rPr>
        <w:t xml:space="preserve"> </w:t>
      </w:r>
      <w:r w:rsidRPr="009C0978">
        <w:rPr>
          <w:rFonts w:ascii="Times New Roman" w:hAnsi="Times New Roman" w:cs="Times New Roman"/>
          <w:b/>
          <w:sz w:val="24"/>
          <w:szCs w:val="24"/>
        </w:rPr>
        <w:t>AUGUSTINE</w:t>
      </w:r>
    </w:p>
    <w:p w14:paraId="5A372114" w14:textId="77777777" w:rsidR="00FB3AFB" w:rsidRPr="009C0978" w:rsidRDefault="00FB3AFB" w:rsidP="00FB3AFB">
      <w:pPr>
        <w:spacing w:line="480" w:lineRule="auto"/>
        <w:jc w:val="both"/>
        <w:rPr>
          <w:rFonts w:ascii="Times New Roman" w:hAnsi="Times New Roman" w:cs="Times New Roman"/>
          <w:b/>
          <w:sz w:val="24"/>
          <w:szCs w:val="24"/>
        </w:rPr>
      </w:pPr>
      <w:r w:rsidRPr="009C0978">
        <w:rPr>
          <w:rFonts w:ascii="Times New Roman" w:hAnsi="Times New Roman" w:cs="Times New Roman"/>
          <w:b/>
          <w:sz w:val="24"/>
          <w:szCs w:val="24"/>
        </w:rPr>
        <w:t>STUDENT ID: PG0003621</w:t>
      </w:r>
    </w:p>
    <w:p w14:paraId="0FFCF487" w14:textId="2C4ADEF9" w:rsidR="00FB3AFB" w:rsidRPr="009C0978" w:rsidRDefault="00FB3AFB" w:rsidP="00FB3AFB">
      <w:pPr>
        <w:spacing w:line="480" w:lineRule="auto"/>
        <w:jc w:val="both"/>
        <w:rPr>
          <w:rFonts w:ascii="Times New Roman" w:hAnsi="Times New Roman" w:cs="Times New Roman"/>
          <w:b/>
          <w:sz w:val="24"/>
          <w:szCs w:val="24"/>
        </w:rPr>
      </w:pPr>
      <w:r w:rsidRPr="009C0978">
        <w:rPr>
          <w:rFonts w:ascii="Times New Roman" w:hAnsi="Times New Roman" w:cs="Times New Roman"/>
          <w:b/>
          <w:sz w:val="24"/>
          <w:szCs w:val="24"/>
        </w:rPr>
        <w:t>SIGNATURE………………………………</w:t>
      </w:r>
      <w:r w:rsidR="00F10A2D">
        <w:rPr>
          <w:rFonts w:ascii="Times New Roman" w:hAnsi="Times New Roman" w:cs="Times New Roman"/>
          <w:b/>
          <w:sz w:val="24"/>
          <w:szCs w:val="24"/>
        </w:rPr>
        <w:tab/>
      </w:r>
      <w:r w:rsidR="00F10A2D">
        <w:rPr>
          <w:rFonts w:ascii="Times New Roman" w:hAnsi="Times New Roman" w:cs="Times New Roman"/>
          <w:b/>
          <w:sz w:val="24"/>
          <w:szCs w:val="24"/>
        </w:rPr>
        <w:tab/>
        <w:t>DATE……………………………</w:t>
      </w:r>
    </w:p>
    <w:p w14:paraId="763DA6F9" w14:textId="77777777" w:rsidR="00FB3AFB" w:rsidRPr="00682C4C" w:rsidRDefault="00FB3AFB" w:rsidP="00FB3AFB">
      <w:pPr>
        <w:spacing w:line="480" w:lineRule="auto"/>
        <w:jc w:val="both"/>
        <w:rPr>
          <w:rFonts w:ascii="Times New Roman" w:hAnsi="Times New Roman" w:cs="Times New Roman"/>
          <w:sz w:val="24"/>
          <w:szCs w:val="24"/>
        </w:rPr>
      </w:pPr>
    </w:p>
    <w:p w14:paraId="363B86AF" w14:textId="77777777" w:rsidR="00FB3AFB" w:rsidRPr="009C0978" w:rsidRDefault="00FB3AFB" w:rsidP="00FB3AFB">
      <w:pPr>
        <w:spacing w:line="480" w:lineRule="auto"/>
        <w:jc w:val="both"/>
        <w:rPr>
          <w:rFonts w:ascii="Times New Roman" w:hAnsi="Times New Roman" w:cs="Times New Roman"/>
          <w:b/>
          <w:sz w:val="24"/>
          <w:szCs w:val="24"/>
        </w:rPr>
      </w:pPr>
      <w:r w:rsidRPr="009C0978">
        <w:rPr>
          <w:rFonts w:ascii="Times New Roman" w:hAnsi="Times New Roman" w:cs="Times New Roman"/>
          <w:b/>
          <w:sz w:val="24"/>
          <w:szCs w:val="24"/>
        </w:rPr>
        <w:t>Supervisor Declaration</w:t>
      </w:r>
    </w:p>
    <w:p w14:paraId="24AAB487" w14:textId="77777777" w:rsidR="00FB3AFB" w:rsidRPr="00682C4C" w:rsidRDefault="00FB3AFB" w:rsidP="00FB3AFB">
      <w:pPr>
        <w:spacing w:line="480" w:lineRule="auto"/>
        <w:jc w:val="both"/>
        <w:rPr>
          <w:rFonts w:ascii="Times New Roman" w:hAnsi="Times New Roman" w:cs="Times New Roman"/>
          <w:sz w:val="24"/>
          <w:szCs w:val="24"/>
        </w:rPr>
      </w:pPr>
      <w:r w:rsidRPr="00682C4C">
        <w:rPr>
          <w:rFonts w:ascii="Times New Roman" w:hAnsi="Times New Roman" w:cs="Times New Roman"/>
          <w:sz w:val="24"/>
          <w:szCs w:val="24"/>
        </w:rPr>
        <w:t>I hereby declare that the preparation and presentation of this thesis was supervised in accordance with the guidelines on supervision of thesis laid down by the Simon Diendong Dombo University of Business and Integrated  Development Studies (SDD-UBIDS).</w:t>
      </w:r>
    </w:p>
    <w:p w14:paraId="43DC676C" w14:textId="77777777" w:rsidR="00FB3AFB" w:rsidRPr="009C0978" w:rsidRDefault="00FB3AFB" w:rsidP="00FB3AFB">
      <w:pPr>
        <w:spacing w:line="480" w:lineRule="auto"/>
        <w:jc w:val="both"/>
        <w:rPr>
          <w:rFonts w:ascii="Times New Roman" w:hAnsi="Times New Roman" w:cs="Times New Roman"/>
          <w:b/>
          <w:sz w:val="24"/>
          <w:szCs w:val="24"/>
        </w:rPr>
      </w:pPr>
      <w:r w:rsidRPr="009C0978">
        <w:rPr>
          <w:rFonts w:ascii="Times New Roman" w:hAnsi="Times New Roman" w:cs="Times New Roman"/>
          <w:b/>
          <w:sz w:val="24"/>
          <w:szCs w:val="24"/>
        </w:rPr>
        <w:t>NAME OF SUPERVISOR: DR. ABDUL-KADRI YAHAYA</w:t>
      </w:r>
    </w:p>
    <w:p w14:paraId="797885E7" w14:textId="77777777" w:rsidR="00FB3AFB" w:rsidRPr="00516F44" w:rsidRDefault="00FB3AFB" w:rsidP="00FB3AFB">
      <w:pPr>
        <w:spacing w:line="480" w:lineRule="auto"/>
        <w:jc w:val="both"/>
        <w:rPr>
          <w:rFonts w:ascii="Times New Roman" w:hAnsi="Times New Roman" w:cs="Times New Roman"/>
          <w:b/>
          <w:sz w:val="24"/>
          <w:szCs w:val="24"/>
        </w:rPr>
      </w:pPr>
      <w:r w:rsidRPr="009C0978">
        <w:rPr>
          <w:rFonts w:ascii="Times New Roman" w:hAnsi="Times New Roman" w:cs="Times New Roman"/>
          <w:b/>
          <w:sz w:val="24"/>
          <w:szCs w:val="24"/>
        </w:rPr>
        <w:t>SIGNATURE…………………………………..</w:t>
      </w:r>
      <w:r>
        <w:rPr>
          <w:rFonts w:ascii="Times New Roman" w:hAnsi="Times New Roman" w:cs="Times New Roman"/>
          <w:b/>
          <w:sz w:val="24"/>
          <w:szCs w:val="24"/>
        </w:rPr>
        <w:t xml:space="preserve"> </w:t>
      </w:r>
      <w:r w:rsidRPr="009C0978">
        <w:rPr>
          <w:rFonts w:ascii="Times New Roman" w:hAnsi="Times New Roman" w:cs="Times New Roman"/>
          <w:b/>
          <w:sz w:val="24"/>
          <w:szCs w:val="24"/>
        </w:rPr>
        <w:t>DATE…………………………………….</w:t>
      </w:r>
    </w:p>
    <w:p w14:paraId="1FB5EFCC" w14:textId="77777777" w:rsidR="00FB3AFB" w:rsidRDefault="00FB3AFB" w:rsidP="00FB3AFB">
      <w:pPr>
        <w:spacing w:line="480" w:lineRule="auto"/>
        <w:jc w:val="center"/>
        <w:rPr>
          <w:rFonts w:ascii="Times New Roman" w:hAnsi="Times New Roman" w:cs="Times New Roman"/>
          <w:b/>
          <w:sz w:val="24"/>
          <w:szCs w:val="24"/>
        </w:rPr>
      </w:pPr>
    </w:p>
    <w:p w14:paraId="4F58B745" w14:textId="77777777" w:rsidR="00F10A2D" w:rsidRDefault="00F10A2D" w:rsidP="00FB3AFB">
      <w:pPr>
        <w:spacing w:line="480" w:lineRule="auto"/>
        <w:jc w:val="center"/>
        <w:rPr>
          <w:rFonts w:ascii="Times New Roman" w:hAnsi="Times New Roman" w:cs="Times New Roman"/>
          <w:b/>
          <w:sz w:val="24"/>
          <w:szCs w:val="24"/>
        </w:rPr>
      </w:pPr>
    </w:p>
    <w:p w14:paraId="21BD28C6" w14:textId="77777777" w:rsidR="00FB3AFB" w:rsidRPr="009C0978" w:rsidRDefault="00FB3AFB" w:rsidP="00BB33BA">
      <w:pPr>
        <w:pStyle w:val="Heading1"/>
        <w:spacing w:before="0"/>
      </w:pPr>
      <w:bookmarkStart w:id="2" w:name="_Toc112684992"/>
      <w:bookmarkStart w:id="3" w:name="_Toc116498732"/>
      <w:r w:rsidRPr="00BB33BA">
        <w:lastRenderedPageBreak/>
        <w:t>ABSTRACT</w:t>
      </w:r>
      <w:bookmarkEnd w:id="3"/>
    </w:p>
    <w:p w14:paraId="461252BC" w14:textId="1ECB155B" w:rsidR="00FB3AFB" w:rsidRDefault="00950960" w:rsidP="00F10A2D">
      <w:pPr>
        <w:jc w:val="both"/>
        <w:rPr>
          <w:rFonts w:ascii="Times New Roman" w:hAnsi="Times New Roman" w:cs="Times New Roman"/>
          <w:b/>
          <w:sz w:val="24"/>
          <w:szCs w:val="24"/>
        </w:rPr>
      </w:pPr>
      <w:r>
        <w:rPr>
          <w:rFonts w:ascii="Times New Roman" w:hAnsi="Times New Roman" w:cs="Times New Roman"/>
          <w:sz w:val="24"/>
          <w:szCs w:val="24"/>
        </w:rPr>
        <w:t>The riparian vegetation of</w:t>
      </w:r>
      <w:r w:rsidR="00FB3AFB" w:rsidRPr="00380B3C">
        <w:rPr>
          <w:rFonts w:ascii="Times New Roman" w:hAnsi="Times New Roman" w:cs="Times New Roman"/>
          <w:sz w:val="24"/>
          <w:szCs w:val="24"/>
        </w:rPr>
        <w:t xml:space="preserve"> the Black Volta Basin </w:t>
      </w:r>
      <w:r w:rsidR="00FB3AFB">
        <w:rPr>
          <w:rFonts w:ascii="Times New Roman" w:hAnsi="Times New Roman" w:cs="Times New Roman"/>
          <w:sz w:val="24"/>
          <w:szCs w:val="24"/>
        </w:rPr>
        <w:t xml:space="preserve">in the Lawra Municipality </w:t>
      </w:r>
      <w:r>
        <w:rPr>
          <w:rFonts w:ascii="Times New Roman" w:hAnsi="Times New Roman" w:cs="Times New Roman"/>
          <w:sz w:val="24"/>
          <w:szCs w:val="24"/>
        </w:rPr>
        <w:t>have tremendous significance</w:t>
      </w:r>
      <w:r w:rsidR="00FB3AFB" w:rsidRPr="00380B3C">
        <w:rPr>
          <w:rFonts w:ascii="Times New Roman" w:hAnsi="Times New Roman" w:cs="Times New Roman"/>
          <w:sz w:val="24"/>
          <w:szCs w:val="24"/>
        </w:rPr>
        <w:t xml:space="preserve"> ranging from physical, biological</w:t>
      </w:r>
      <w:r w:rsidR="00FB3AFB">
        <w:rPr>
          <w:rFonts w:ascii="Times New Roman" w:hAnsi="Times New Roman" w:cs="Times New Roman"/>
          <w:sz w:val="24"/>
          <w:szCs w:val="24"/>
        </w:rPr>
        <w:t>/ecological</w:t>
      </w:r>
      <w:r w:rsidR="003336A8">
        <w:rPr>
          <w:rFonts w:ascii="Times New Roman" w:hAnsi="Times New Roman" w:cs="Times New Roman"/>
          <w:sz w:val="24"/>
          <w:szCs w:val="24"/>
        </w:rPr>
        <w:t>, chemical to social</w:t>
      </w:r>
      <w:r w:rsidR="00FB3AFB" w:rsidRPr="00380B3C">
        <w:rPr>
          <w:rFonts w:ascii="Times New Roman" w:hAnsi="Times New Roman" w:cs="Times New Roman"/>
          <w:sz w:val="24"/>
          <w:szCs w:val="24"/>
        </w:rPr>
        <w:t xml:space="preserve"> which cannot be overemphasized. </w:t>
      </w:r>
      <w:r w:rsidR="00825297" w:rsidRPr="00380B3C">
        <w:rPr>
          <w:rFonts w:ascii="Times New Roman" w:hAnsi="Times New Roman" w:cs="Times New Roman"/>
          <w:sz w:val="24"/>
          <w:szCs w:val="24"/>
        </w:rPr>
        <w:t>Globally,</w:t>
      </w:r>
      <w:r w:rsidR="00825297">
        <w:rPr>
          <w:rFonts w:ascii="Times New Roman" w:hAnsi="Times New Roman" w:cs="Times New Roman"/>
          <w:sz w:val="24"/>
          <w:szCs w:val="24"/>
        </w:rPr>
        <w:t xml:space="preserve"> the</w:t>
      </w:r>
      <w:r w:rsidR="00FB3AFB" w:rsidRPr="00380B3C">
        <w:rPr>
          <w:rFonts w:ascii="Times New Roman" w:hAnsi="Times New Roman" w:cs="Times New Roman"/>
          <w:sz w:val="24"/>
          <w:szCs w:val="24"/>
        </w:rPr>
        <w:t xml:space="preserve"> riparian vegetation provides a range of</w:t>
      </w:r>
      <w:r w:rsidR="00FB3AFB">
        <w:rPr>
          <w:rFonts w:ascii="Times New Roman" w:hAnsi="Times New Roman" w:cs="Times New Roman"/>
          <w:sz w:val="24"/>
          <w:szCs w:val="24"/>
        </w:rPr>
        <w:t xml:space="preserve"> ecosystem</w:t>
      </w:r>
      <w:r w:rsidR="003336A8">
        <w:rPr>
          <w:rFonts w:ascii="Times New Roman" w:hAnsi="Times New Roman" w:cs="Times New Roman"/>
          <w:sz w:val="24"/>
          <w:szCs w:val="24"/>
        </w:rPr>
        <w:t xml:space="preserve"> services for</w:t>
      </w:r>
      <w:r w:rsidR="00FB3AFB" w:rsidRPr="00380B3C">
        <w:rPr>
          <w:rFonts w:ascii="Times New Roman" w:hAnsi="Times New Roman" w:cs="Times New Roman"/>
          <w:sz w:val="24"/>
          <w:szCs w:val="24"/>
        </w:rPr>
        <w:t xml:space="preserve"> the enhancement of the socio-economic well-being of settlers along the riparian zones just like what </w:t>
      </w:r>
      <w:r w:rsidR="003336A8">
        <w:rPr>
          <w:rFonts w:ascii="Times New Roman" w:hAnsi="Times New Roman" w:cs="Times New Roman"/>
          <w:sz w:val="24"/>
          <w:szCs w:val="24"/>
        </w:rPr>
        <w:t>is experienced by settlers of</w:t>
      </w:r>
      <w:r w:rsidR="00FB3AFB" w:rsidRPr="00380B3C">
        <w:rPr>
          <w:rFonts w:ascii="Times New Roman" w:hAnsi="Times New Roman" w:cs="Times New Roman"/>
          <w:sz w:val="24"/>
          <w:szCs w:val="24"/>
        </w:rPr>
        <w:t xml:space="preserve"> the Black Volta Basin in the La</w:t>
      </w:r>
      <w:r w:rsidR="003336A8">
        <w:rPr>
          <w:rFonts w:ascii="Times New Roman" w:hAnsi="Times New Roman" w:cs="Times New Roman"/>
          <w:sz w:val="24"/>
          <w:szCs w:val="24"/>
        </w:rPr>
        <w:t>wra Municipality. However,</w:t>
      </w:r>
      <w:r w:rsidR="00FB3AFB" w:rsidRPr="00380B3C">
        <w:rPr>
          <w:rFonts w:ascii="Times New Roman" w:hAnsi="Times New Roman" w:cs="Times New Roman"/>
          <w:sz w:val="24"/>
          <w:szCs w:val="24"/>
        </w:rPr>
        <w:t xml:space="preserve"> </w:t>
      </w:r>
      <w:r w:rsidR="00FB3AFB">
        <w:rPr>
          <w:rFonts w:ascii="Times New Roman" w:hAnsi="Times New Roman" w:cs="Times New Roman"/>
          <w:sz w:val="24"/>
          <w:szCs w:val="24"/>
        </w:rPr>
        <w:t>livelihood activities</w:t>
      </w:r>
      <w:r w:rsidR="003336A8">
        <w:rPr>
          <w:rFonts w:ascii="Times New Roman" w:hAnsi="Times New Roman" w:cs="Times New Roman"/>
          <w:sz w:val="24"/>
          <w:szCs w:val="24"/>
        </w:rPr>
        <w:t xml:space="preserve"> adversely affect the</w:t>
      </w:r>
      <w:r w:rsidR="00FB3AFB" w:rsidRPr="00380B3C">
        <w:rPr>
          <w:rFonts w:ascii="Times New Roman" w:hAnsi="Times New Roman" w:cs="Times New Roman"/>
          <w:sz w:val="24"/>
          <w:szCs w:val="24"/>
        </w:rPr>
        <w:t xml:space="preserve"> natural resources along the Basin and these activities have the potential to rein the continuous existence of the riparian resour</w:t>
      </w:r>
      <w:r w:rsidR="00FB3AFB">
        <w:rPr>
          <w:rFonts w:ascii="Times New Roman" w:hAnsi="Times New Roman" w:cs="Times New Roman"/>
          <w:sz w:val="24"/>
          <w:szCs w:val="24"/>
        </w:rPr>
        <w:t>ces. Despite the ramifications of these livelihood activities</w:t>
      </w:r>
      <w:r w:rsidR="00FB3AFB" w:rsidRPr="00380B3C">
        <w:rPr>
          <w:rFonts w:ascii="Times New Roman" w:hAnsi="Times New Roman" w:cs="Times New Roman"/>
          <w:sz w:val="24"/>
          <w:szCs w:val="24"/>
        </w:rPr>
        <w:t>, not much has been studied about</w:t>
      </w:r>
      <w:r w:rsidR="003336A8">
        <w:rPr>
          <w:rFonts w:ascii="Times New Roman" w:hAnsi="Times New Roman" w:cs="Times New Roman"/>
          <w:sz w:val="24"/>
          <w:szCs w:val="24"/>
        </w:rPr>
        <w:t xml:space="preserve"> the effects of </w:t>
      </w:r>
      <w:r w:rsidR="005A7C6C">
        <w:rPr>
          <w:rFonts w:ascii="Times New Roman" w:hAnsi="Times New Roman" w:cs="Times New Roman"/>
          <w:sz w:val="24"/>
          <w:szCs w:val="24"/>
        </w:rPr>
        <w:t>livelihood a</w:t>
      </w:r>
      <w:r w:rsidR="00FB3AFB">
        <w:rPr>
          <w:rFonts w:ascii="Times New Roman" w:hAnsi="Times New Roman" w:cs="Times New Roman"/>
          <w:sz w:val="24"/>
          <w:szCs w:val="24"/>
        </w:rPr>
        <w:t>ctivities</w:t>
      </w:r>
      <w:r w:rsidR="00FB3AFB" w:rsidRPr="00380B3C">
        <w:rPr>
          <w:rFonts w:ascii="Times New Roman" w:hAnsi="Times New Roman" w:cs="Times New Roman"/>
          <w:sz w:val="24"/>
          <w:szCs w:val="24"/>
        </w:rPr>
        <w:t xml:space="preserve"> on the riparian vegetat</w:t>
      </w:r>
      <w:r w:rsidR="003336A8">
        <w:rPr>
          <w:rFonts w:ascii="Times New Roman" w:hAnsi="Times New Roman" w:cs="Times New Roman"/>
          <w:sz w:val="24"/>
          <w:szCs w:val="24"/>
        </w:rPr>
        <w:t>ion. This study therefore sought to examine</w:t>
      </w:r>
      <w:r w:rsidR="00FB3AFB">
        <w:rPr>
          <w:rFonts w:ascii="Times New Roman" w:hAnsi="Times New Roman" w:cs="Times New Roman"/>
          <w:sz w:val="24"/>
          <w:szCs w:val="24"/>
        </w:rPr>
        <w:t xml:space="preserve"> the effects of livelihood activities</w:t>
      </w:r>
      <w:r w:rsidR="00FB3AFB" w:rsidRPr="00380B3C">
        <w:rPr>
          <w:rFonts w:ascii="Times New Roman" w:hAnsi="Times New Roman" w:cs="Times New Roman"/>
          <w:sz w:val="24"/>
          <w:szCs w:val="24"/>
        </w:rPr>
        <w:t xml:space="preserve"> </w:t>
      </w:r>
      <w:r w:rsidR="003336A8">
        <w:rPr>
          <w:rFonts w:ascii="Times New Roman" w:hAnsi="Times New Roman" w:cs="Times New Roman"/>
          <w:sz w:val="24"/>
          <w:szCs w:val="24"/>
        </w:rPr>
        <w:t>on the riparian vegetation of</w:t>
      </w:r>
      <w:r w:rsidR="00FB3AFB" w:rsidRPr="00380B3C">
        <w:rPr>
          <w:rFonts w:ascii="Times New Roman" w:hAnsi="Times New Roman" w:cs="Times New Roman"/>
          <w:sz w:val="24"/>
          <w:szCs w:val="24"/>
        </w:rPr>
        <w:t xml:space="preserve"> the </w:t>
      </w:r>
      <w:r w:rsidR="00FB3AFB">
        <w:rPr>
          <w:rFonts w:ascii="Times New Roman" w:hAnsi="Times New Roman" w:cs="Times New Roman"/>
          <w:sz w:val="24"/>
          <w:szCs w:val="24"/>
        </w:rPr>
        <w:t>Black Volta Basin in the Lawra M</w:t>
      </w:r>
      <w:r w:rsidR="00FB3AFB" w:rsidRPr="00380B3C">
        <w:rPr>
          <w:rFonts w:ascii="Times New Roman" w:hAnsi="Times New Roman" w:cs="Times New Roman"/>
          <w:sz w:val="24"/>
          <w:szCs w:val="24"/>
        </w:rPr>
        <w:t xml:space="preserve">unicipality. </w:t>
      </w:r>
      <w:r w:rsidR="003336A8">
        <w:rPr>
          <w:rFonts w:ascii="Times New Roman" w:hAnsi="Times New Roman" w:cs="Times New Roman"/>
          <w:sz w:val="24"/>
          <w:szCs w:val="24"/>
        </w:rPr>
        <w:t xml:space="preserve">The study resorted </w:t>
      </w:r>
      <w:r w:rsidR="009E2D61">
        <w:rPr>
          <w:rFonts w:ascii="Times New Roman" w:hAnsi="Times New Roman" w:cs="Times New Roman"/>
          <w:sz w:val="24"/>
          <w:szCs w:val="24"/>
        </w:rPr>
        <w:t xml:space="preserve">to the </w:t>
      </w:r>
      <w:r w:rsidR="00FB3AFB" w:rsidRPr="00380B3C">
        <w:rPr>
          <w:rFonts w:ascii="Times New Roman" w:hAnsi="Times New Roman" w:cs="Times New Roman"/>
          <w:sz w:val="24"/>
          <w:szCs w:val="24"/>
        </w:rPr>
        <w:t>mixed method</w:t>
      </w:r>
      <w:r w:rsidR="009E2D61">
        <w:rPr>
          <w:rFonts w:ascii="Times New Roman" w:hAnsi="Times New Roman" w:cs="Times New Roman"/>
          <w:sz w:val="24"/>
          <w:szCs w:val="24"/>
        </w:rPr>
        <w:t xml:space="preserve">s research </w:t>
      </w:r>
      <w:r w:rsidR="005A7C6C" w:rsidRPr="00380B3C">
        <w:rPr>
          <w:rFonts w:ascii="Times New Roman" w:hAnsi="Times New Roman" w:cs="Times New Roman"/>
          <w:sz w:val="24"/>
          <w:szCs w:val="24"/>
        </w:rPr>
        <w:t xml:space="preserve">approach </w:t>
      </w:r>
      <w:r w:rsidR="005A7C6C">
        <w:rPr>
          <w:rFonts w:ascii="Times New Roman" w:hAnsi="Times New Roman" w:cs="Times New Roman"/>
          <w:sz w:val="24"/>
          <w:szCs w:val="24"/>
        </w:rPr>
        <w:t>in</w:t>
      </w:r>
      <w:r w:rsidR="009E2D61">
        <w:rPr>
          <w:rFonts w:ascii="Times New Roman" w:hAnsi="Times New Roman" w:cs="Times New Roman"/>
          <w:sz w:val="24"/>
          <w:szCs w:val="24"/>
        </w:rPr>
        <w:t xml:space="preserve"> data </w:t>
      </w:r>
      <w:r w:rsidR="00825297">
        <w:rPr>
          <w:rFonts w:ascii="Times New Roman" w:hAnsi="Times New Roman" w:cs="Times New Roman"/>
          <w:sz w:val="24"/>
          <w:szCs w:val="24"/>
        </w:rPr>
        <w:t>collection,</w:t>
      </w:r>
      <w:r w:rsidR="009E2D61">
        <w:rPr>
          <w:rFonts w:ascii="Times New Roman" w:hAnsi="Times New Roman" w:cs="Times New Roman"/>
          <w:sz w:val="24"/>
          <w:szCs w:val="24"/>
        </w:rPr>
        <w:t xml:space="preserve"> analysis and presentation.</w:t>
      </w:r>
      <w:r w:rsidR="00FB3AFB">
        <w:rPr>
          <w:rFonts w:ascii="Times New Roman" w:hAnsi="Times New Roman" w:cs="Times New Roman"/>
          <w:sz w:val="24"/>
          <w:szCs w:val="24"/>
        </w:rPr>
        <w:t xml:space="preserve"> </w:t>
      </w:r>
      <w:r w:rsidR="009E2D61">
        <w:rPr>
          <w:rFonts w:ascii="Times New Roman" w:hAnsi="Times New Roman" w:cs="Times New Roman"/>
          <w:sz w:val="24"/>
          <w:szCs w:val="24"/>
        </w:rPr>
        <w:t>The study also relied on methods such as questionnaires administration, k</w:t>
      </w:r>
      <w:r w:rsidR="00FB3AFB">
        <w:rPr>
          <w:rFonts w:ascii="Times New Roman" w:hAnsi="Times New Roman" w:cs="Times New Roman"/>
          <w:sz w:val="24"/>
          <w:szCs w:val="24"/>
        </w:rPr>
        <w:t>ey Inform</w:t>
      </w:r>
      <w:r w:rsidR="009E2D61">
        <w:rPr>
          <w:rFonts w:ascii="Times New Roman" w:hAnsi="Times New Roman" w:cs="Times New Roman"/>
          <w:sz w:val="24"/>
          <w:szCs w:val="24"/>
        </w:rPr>
        <w:t>ants Interviews, quadrat and direct o</w:t>
      </w:r>
      <w:r w:rsidR="00FB3AFB">
        <w:rPr>
          <w:rFonts w:ascii="Times New Roman" w:hAnsi="Times New Roman" w:cs="Times New Roman"/>
          <w:sz w:val="24"/>
          <w:szCs w:val="24"/>
        </w:rPr>
        <w:t>bservation</w:t>
      </w:r>
      <w:r w:rsidR="00FB3AFB" w:rsidRPr="00380B3C">
        <w:rPr>
          <w:rFonts w:ascii="Times New Roman" w:hAnsi="Times New Roman" w:cs="Times New Roman"/>
          <w:sz w:val="24"/>
          <w:szCs w:val="24"/>
        </w:rPr>
        <w:t xml:space="preserve"> to </w:t>
      </w:r>
      <w:r w:rsidR="009E2D61">
        <w:rPr>
          <w:rFonts w:ascii="Times New Roman" w:hAnsi="Times New Roman" w:cs="Times New Roman"/>
          <w:sz w:val="24"/>
          <w:szCs w:val="24"/>
        </w:rPr>
        <w:t>examine</w:t>
      </w:r>
      <w:r w:rsidR="00FB3AFB" w:rsidRPr="00380B3C">
        <w:rPr>
          <w:rFonts w:ascii="Times New Roman" w:hAnsi="Times New Roman" w:cs="Times New Roman"/>
          <w:sz w:val="24"/>
          <w:szCs w:val="24"/>
        </w:rPr>
        <w:t xml:space="preserve"> </w:t>
      </w:r>
      <w:r w:rsidR="00FB3AFB" w:rsidRPr="000F1A43">
        <w:rPr>
          <w:rFonts w:ascii="Times New Roman" w:eastAsia="Times New Roman" w:hAnsi="Times New Roman" w:cs="Times New Roman"/>
          <w:sz w:val="24"/>
          <w:szCs w:val="24"/>
          <w:lang w:eastAsia="en-GB"/>
        </w:rPr>
        <w:t>the</w:t>
      </w:r>
      <w:r w:rsidR="00FB3AFB">
        <w:rPr>
          <w:rFonts w:ascii="Times New Roman" w:eastAsia="Times New Roman" w:hAnsi="Times New Roman" w:cs="Times New Roman"/>
          <w:sz w:val="24"/>
          <w:szCs w:val="24"/>
          <w:lang w:eastAsia="en-GB"/>
        </w:rPr>
        <w:t xml:space="preserve"> composition and importance of the riparian vegetation of the Black Volta Basin in </w:t>
      </w:r>
      <w:r w:rsidR="009E2D61">
        <w:rPr>
          <w:rFonts w:ascii="Times New Roman" w:eastAsia="Times New Roman" w:hAnsi="Times New Roman" w:cs="Times New Roman"/>
          <w:sz w:val="24"/>
          <w:szCs w:val="24"/>
          <w:lang w:eastAsia="en-GB"/>
        </w:rPr>
        <w:t xml:space="preserve">the </w:t>
      </w:r>
      <w:r w:rsidR="00FB3AFB">
        <w:rPr>
          <w:rFonts w:ascii="Times New Roman" w:eastAsia="Times New Roman" w:hAnsi="Times New Roman" w:cs="Times New Roman"/>
          <w:sz w:val="24"/>
          <w:szCs w:val="24"/>
          <w:lang w:eastAsia="en-GB"/>
        </w:rPr>
        <w:t xml:space="preserve">Lawra Municipality, livelihood activities of human settlements in proximity to the Black Volta Basin in </w:t>
      </w:r>
      <w:r w:rsidR="009E2D61">
        <w:rPr>
          <w:rFonts w:ascii="Times New Roman" w:eastAsia="Times New Roman" w:hAnsi="Times New Roman" w:cs="Times New Roman"/>
          <w:sz w:val="24"/>
          <w:szCs w:val="24"/>
          <w:lang w:eastAsia="en-GB"/>
        </w:rPr>
        <w:t xml:space="preserve">the </w:t>
      </w:r>
      <w:r w:rsidR="00FB3AFB">
        <w:rPr>
          <w:rFonts w:ascii="Times New Roman" w:eastAsia="Times New Roman" w:hAnsi="Times New Roman" w:cs="Times New Roman"/>
          <w:sz w:val="24"/>
          <w:szCs w:val="24"/>
          <w:lang w:eastAsia="en-GB"/>
        </w:rPr>
        <w:t xml:space="preserve">Lawra Municipality, effects of livelihood activities on the riparian vegetation of  the Black Volta Basin in the Lawra Municipality , and measures put in place to </w:t>
      </w:r>
      <w:r w:rsidR="00FB3AFB" w:rsidRPr="00380B3C">
        <w:rPr>
          <w:rFonts w:ascii="Times New Roman" w:hAnsi="Times New Roman" w:cs="Times New Roman"/>
          <w:sz w:val="24"/>
          <w:szCs w:val="24"/>
        </w:rPr>
        <w:t>effectively</w:t>
      </w:r>
      <w:r w:rsidR="009E2D61">
        <w:rPr>
          <w:rFonts w:ascii="Times New Roman" w:hAnsi="Times New Roman" w:cs="Times New Roman"/>
          <w:sz w:val="24"/>
          <w:szCs w:val="24"/>
        </w:rPr>
        <w:t xml:space="preserve"> ameliorate the effects of </w:t>
      </w:r>
      <w:r w:rsidR="00FB3AFB">
        <w:rPr>
          <w:rFonts w:ascii="Times New Roman" w:hAnsi="Times New Roman" w:cs="Times New Roman"/>
          <w:sz w:val="24"/>
          <w:szCs w:val="24"/>
        </w:rPr>
        <w:t xml:space="preserve"> livelihood activities </w:t>
      </w:r>
      <w:r w:rsidR="00D215B1">
        <w:rPr>
          <w:rFonts w:ascii="Times New Roman" w:hAnsi="Times New Roman" w:cs="Times New Roman"/>
          <w:sz w:val="24"/>
          <w:szCs w:val="24"/>
        </w:rPr>
        <w:t xml:space="preserve">on the riparian vegetation </w:t>
      </w:r>
      <w:r w:rsidR="009E2D61">
        <w:rPr>
          <w:rFonts w:ascii="Times New Roman" w:hAnsi="Times New Roman" w:cs="Times New Roman"/>
          <w:sz w:val="24"/>
          <w:szCs w:val="24"/>
        </w:rPr>
        <w:t xml:space="preserve">of  </w:t>
      </w:r>
      <w:r w:rsidR="00FB3AFB" w:rsidRPr="00380B3C">
        <w:rPr>
          <w:rFonts w:ascii="Times New Roman" w:hAnsi="Times New Roman" w:cs="Times New Roman"/>
          <w:sz w:val="24"/>
          <w:szCs w:val="24"/>
        </w:rPr>
        <w:t>the Black Volta Basin</w:t>
      </w:r>
      <w:r w:rsidR="009E2D61">
        <w:rPr>
          <w:rFonts w:ascii="Times New Roman" w:hAnsi="Times New Roman" w:cs="Times New Roman"/>
          <w:sz w:val="24"/>
          <w:szCs w:val="24"/>
        </w:rPr>
        <w:t xml:space="preserve"> in the Lawra Municipality</w:t>
      </w:r>
      <w:r w:rsidR="00FB3AFB" w:rsidRPr="00380B3C">
        <w:rPr>
          <w:rFonts w:ascii="Times New Roman" w:hAnsi="Times New Roman" w:cs="Times New Roman"/>
          <w:sz w:val="24"/>
          <w:szCs w:val="24"/>
        </w:rPr>
        <w:t>.</w:t>
      </w:r>
      <w:r w:rsidR="00FB3AFB" w:rsidRPr="000F1A43">
        <w:rPr>
          <w:rFonts w:ascii="Times New Roman" w:eastAsia="Times New Roman" w:hAnsi="Times New Roman" w:cs="Times New Roman"/>
          <w:sz w:val="24"/>
          <w:szCs w:val="24"/>
          <w:lang w:eastAsia="en-GB"/>
        </w:rPr>
        <w:t xml:space="preserve"> </w:t>
      </w:r>
      <w:r w:rsidR="00960DB6">
        <w:rPr>
          <w:rFonts w:ascii="Times New Roman" w:hAnsi="Times New Roman" w:cs="Times New Roman"/>
          <w:sz w:val="24"/>
          <w:szCs w:val="24"/>
        </w:rPr>
        <w:t xml:space="preserve"> The study reveals</w:t>
      </w:r>
      <w:r w:rsidR="009E2D61">
        <w:rPr>
          <w:rFonts w:ascii="Times New Roman" w:hAnsi="Times New Roman" w:cs="Times New Roman"/>
          <w:sz w:val="24"/>
          <w:szCs w:val="24"/>
        </w:rPr>
        <w:t xml:space="preserve"> that</w:t>
      </w:r>
      <w:r w:rsidR="00825297">
        <w:rPr>
          <w:rFonts w:ascii="Times New Roman" w:hAnsi="Times New Roman" w:cs="Times New Roman"/>
          <w:sz w:val="24"/>
          <w:szCs w:val="24"/>
        </w:rPr>
        <w:t>,</w:t>
      </w:r>
      <w:r w:rsidR="009E2D61">
        <w:rPr>
          <w:rFonts w:ascii="Times New Roman" w:hAnsi="Times New Roman" w:cs="Times New Roman"/>
          <w:sz w:val="24"/>
          <w:szCs w:val="24"/>
        </w:rPr>
        <w:t xml:space="preserve"> the riparian vegetation of the Lawra Municipality</w:t>
      </w:r>
      <w:r w:rsidR="00EA6060">
        <w:rPr>
          <w:rFonts w:ascii="Times New Roman" w:hAnsi="Times New Roman" w:cs="Times New Roman"/>
          <w:sz w:val="24"/>
          <w:szCs w:val="24"/>
        </w:rPr>
        <w:t xml:space="preserve"> is</w:t>
      </w:r>
      <w:r w:rsidR="009E2D61">
        <w:rPr>
          <w:rFonts w:ascii="Times New Roman" w:hAnsi="Times New Roman" w:cs="Times New Roman"/>
          <w:sz w:val="24"/>
          <w:szCs w:val="24"/>
        </w:rPr>
        <w:t xml:space="preserve"> composed of herbs, shrubs and trees. The study also revealed that</w:t>
      </w:r>
      <w:r w:rsidR="00825297">
        <w:rPr>
          <w:rFonts w:ascii="Times New Roman" w:hAnsi="Times New Roman" w:cs="Times New Roman"/>
          <w:sz w:val="24"/>
          <w:szCs w:val="24"/>
        </w:rPr>
        <w:t>,</w:t>
      </w:r>
      <w:r w:rsidR="009E2D61">
        <w:rPr>
          <w:rFonts w:ascii="Times New Roman" w:hAnsi="Times New Roman" w:cs="Times New Roman"/>
          <w:sz w:val="24"/>
          <w:szCs w:val="24"/>
        </w:rPr>
        <w:t xml:space="preserve"> c</w:t>
      </w:r>
      <w:r w:rsidR="00FB3AFB" w:rsidRPr="00380B3C">
        <w:rPr>
          <w:rFonts w:ascii="Times New Roman" w:hAnsi="Times New Roman" w:cs="Times New Roman"/>
          <w:sz w:val="24"/>
          <w:szCs w:val="24"/>
        </w:rPr>
        <w:t xml:space="preserve">rop farming </w:t>
      </w:r>
      <w:r w:rsidR="00FB3AFB">
        <w:rPr>
          <w:rFonts w:ascii="Times New Roman" w:hAnsi="Times New Roman" w:cs="Times New Roman"/>
          <w:sz w:val="24"/>
          <w:szCs w:val="24"/>
        </w:rPr>
        <w:t>and</w:t>
      </w:r>
      <w:r w:rsidR="009E2D61">
        <w:rPr>
          <w:rFonts w:ascii="Times New Roman" w:hAnsi="Times New Roman" w:cs="Times New Roman"/>
          <w:sz w:val="24"/>
          <w:szCs w:val="24"/>
        </w:rPr>
        <w:t xml:space="preserve"> fishing</w:t>
      </w:r>
      <w:r w:rsidR="00FB3AFB">
        <w:rPr>
          <w:rFonts w:ascii="Times New Roman" w:hAnsi="Times New Roman" w:cs="Times New Roman"/>
          <w:sz w:val="24"/>
          <w:szCs w:val="24"/>
        </w:rPr>
        <w:t xml:space="preserve"> </w:t>
      </w:r>
      <w:r w:rsidR="009E2D61">
        <w:rPr>
          <w:rFonts w:ascii="Times New Roman" w:hAnsi="Times New Roman" w:cs="Times New Roman"/>
          <w:sz w:val="24"/>
          <w:szCs w:val="24"/>
        </w:rPr>
        <w:t>are</w:t>
      </w:r>
      <w:r w:rsidR="00FB3AFB" w:rsidRPr="00380B3C">
        <w:rPr>
          <w:rFonts w:ascii="Times New Roman" w:hAnsi="Times New Roman" w:cs="Times New Roman"/>
          <w:sz w:val="24"/>
          <w:szCs w:val="24"/>
        </w:rPr>
        <w:t xml:space="preserve"> the </w:t>
      </w:r>
      <w:r w:rsidR="00FB3AFB">
        <w:rPr>
          <w:rFonts w:ascii="Times New Roman" w:hAnsi="Times New Roman" w:cs="Times New Roman"/>
          <w:sz w:val="24"/>
          <w:szCs w:val="24"/>
        </w:rPr>
        <w:t xml:space="preserve">most dominant livelihood activities of </w:t>
      </w:r>
      <w:r w:rsidR="00FB3AFB" w:rsidRPr="00380B3C">
        <w:rPr>
          <w:rFonts w:ascii="Times New Roman" w:hAnsi="Times New Roman" w:cs="Times New Roman"/>
          <w:sz w:val="24"/>
          <w:szCs w:val="24"/>
        </w:rPr>
        <w:t>settlement</w:t>
      </w:r>
      <w:r w:rsidR="009E2D61">
        <w:rPr>
          <w:rFonts w:ascii="Times New Roman" w:hAnsi="Times New Roman" w:cs="Times New Roman"/>
          <w:sz w:val="24"/>
          <w:szCs w:val="24"/>
        </w:rPr>
        <w:t>s</w:t>
      </w:r>
      <w:r w:rsidR="00FB3AFB">
        <w:rPr>
          <w:rFonts w:ascii="Times New Roman" w:hAnsi="Times New Roman" w:cs="Times New Roman"/>
          <w:sz w:val="24"/>
          <w:szCs w:val="24"/>
        </w:rPr>
        <w:t xml:space="preserve"> in proximity to</w:t>
      </w:r>
      <w:r w:rsidR="00FB3AFB" w:rsidRPr="00380B3C">
        <w:rPr>
          <w:rFonts w:ascii="Times New Roman" w:hAnsi="Times New Roman" w:cs="Times New Roman"/>
          <w:sz w:val="24"/>
          <w:szCs w:val="24"/>
        </w:rPr>
        <w:t xml:space="preserve"> the Black Volta</w:t>
      </w:r>
      <w:r w:rsidR="00FB3AFB">
        <w:rPr>
          <w:rFonts w:ascii="Times New Roman" w:hAnsi="Times New Roman" w:cs="Times New Roman"/>
          <w:sz w:val="24"/>
          <w:szCs w:val="24"/>
        </w:rPr>
        <w:t xml:space="preserve"> Basin</w:t>
      </w:r>
      <w:r w:rsidR="009E2D61">
        <w:rPr>
          <w:rFonts w:ascii="Times New Roman" w:hAnsi="Times New Roman" w:cs="Times New Roman"/>
          <w:sz w:val="24"/>
          <w:szCs w:val="24"/>
        </w:rPr>
        <w:t xml:space="preserve"> in the Lawra Municipality. </w:t>
      </w:r>
      <w:r w:rsidR="00FB3AFB" w:rsidRPr="00380B3C">
        <w:rPr>
          <w:rFonts w:ascii="Times New Roman" w:hAnsi="Times New Roman" w:cs="Times New Roman"/>
          <w:sz w:val="24"/>
          <w:szCs w:val="24"/>
        </w:rPr>
        <w:t xml:space="preserve"> </w:t>
      </w:r>
      <w:r w:rsidR="00FB3AFB">
        <w:rPr>
          <w:rFonts w:ascii="Times New Roman" w:hAnsi="Times New Roman" w:cs="Times New Roman"/>
          <w:noProof/>
          <w:sz w:val="24"/>
          <w:szCs w:val="24"/>
          <w:lang w:val="en-US"/>
        </w:rPr>
        <w:t>Consequently,</w:t>
      </w:r>
      <w:r w:rsidR="00FB3AFB" w:rsidRPr="003F5532">
        <w:rPr>
          <w:rFonts w:ascii="Times New Roman" w:hAnsi="Times New Roman" w:cs="Times New Roman"/>
          <w:sz w:val="24"/>
          <w:szCs w:val="24"/>
        </w:rPr>
        <w:t xml:space="preserve"> </w:t>
      </w:r>
      <w:r w:rsidR="00FB3AFB">
        <w:rPr>
          <w:rFonts w:ascii="Times New Roman" w:hAnsi="Times New Roman" w:cs="Times New Roman"/>
          <w:sz w:val="24"/>
          <w:szCs w:val="24"/>
        </w:rPr>
        <w:t xml:space="preserve">the study revealed the ramifications of livelihood activities to include; </w:t>
      </w:r>
      <w:r w:rsidR="00FB3AFB">
        <w:rPr>
          <w:rFonts w:ascii="Times New Roman" w:hAnsi="Times New Roman" w:cs="Times New Roman"/>
          <w:bCs/>
          <w:sz w:val="24"/>
          <w:szCs w:val="24"/>
        </w:rPr>
        <w:t>low growth and productivity of riparian vegetation, reduction in species richness and relative abundance of riparian flora species, extinction of native riparian flora species, reduction in riparian ecological functions</w:t>
      </w:r>
      <w:r w:rsidR="00EA6060">
        <w:rPr>
          <w:rFonts w:ascii="Times New Roman" w:hAnsi="Times New Roman" w:cs="Times New Roman"/>
          <w:bCs/>
          <w:sz w:val="24"/>
          <w:szCs w:val="24"/>
        </w:rPr>
        <w:t xml:space="preserve"> amongst others</w:t>
      </w:r>
      <w:r w:rsidR="005A7C6C">
        <w:rPr>
          <w:rFonts w:ascii="Times New Roman" w:hAnsi="Times New Roman" w:cs="Times New Roman"/>
          <w:bCs/>
          <w:sz w:val="24"/>
          <w:szCs w:val="24"/>
        </w:rPr>
        <w:t>. O</w:t>
      </w:r>
      <w:r w:rsidR="00FB3AFB" w:rsidRPr="00380B3C">
        <w:rPr>
          <w:rFonts w:ascii="Times New Roman" w:hAnsi="Times New Roman" w:cs="Times New Roman"/>
          <w:sz w:val="24"/>
          <w:szCs w:val="24"/>
        </w:rPr>
        <w:t xml:space="preserve">ver cultivation and increasing pollution of water through farming and domestic waste were </w:t>
      </w:r>
      <w:r w:rsidR="00FB3AFB">
        <w:rPr>
          <w:rFonts w:ascii="Times New Roman" w:hAnsi="Times New Roman" w:cs="Times New Roman"/>
          <w:sz w:val="24"/>
          <w:szCs w:val="24"/>
        </w:rPr>
        <w:t>equally seen as threat</w:t>
      </w:r>
      <w:r w:rsidR="005A7C6C">
        <w:rPr>
          <w:rFonts w:ascii="Times New Roman" w:hAnsi="Times New Roman" w:cs="Times New Roman"/>
          <w:sz w:val="24"/>
          <w:szCs w:val="24"/>
        </w:rPr>
        <w:t xml:space="preserve">s to the survival and sustainability of </w:t>
      </w:r>
      <w:r w:rsidR="005A7C6C" w:rsidRPr="00380B3C">
        <w:rPr>
          <w:rFonts w:ascii="Times New Roman" w:hAnsi="Times New Roman" w:cs="Times New Roman"/>
          <w:sz w:val="24"/>
          <w:szCs w:val="24"/>
        </w:rPr>
        <w:t>riparian</w:t>
      </w:r>
      <w:r w:rsidR="00FB3AFB" w:rsidRPr="00380B3C">
        <w:rPr>
          <w:rFonts w:ascii="Times New Roman" w:hAnsi="Times New Roman" w:cs="Times New Roman"/>
          <w:sz w:val="24"/>
          <w:szCs w:val="24"/>
        </w:rPr>
        <w:t xml:space="preserve"> resources. The study also found </w:t>
      </w:r>
      <w:r w:rsidR="00FB3AFB" w:rsidRPr="005534BF">
        <w:rPr>
          <w:rFonts w:ascii="Times New Roman" w:eastAsiaTheme="majorEastAsia" w:hAnsi="Times New Roman" w:cs="Times New Roman"/>
          <w:bCs/>
          <w:color w:val="000000" w:themeColor="text1"/>
          <w:sz w:val="24"/>
          <w:szCs w:val="24"/>
        </w:rPr>
        <w:t>complete ban of farming activities within the riparian zone</w:t>
      </w:r>
      <w:r w:rsidR="00825297">
        <w:rPr>
          <w:rFonts w:ascii="Times New Roman" w:eastAsiaTheme="majorEastAsia" w:hAnsi="Times New Roman" w:cs="Times New Roman"/>
          <w:bCs/>
          <w:color w:val="000000" w:themeColor="text1"/>
          <w:sz w:val="24"/>
          <w:szCs w:val="24"/>
        </w:rPr>
        <w:t xml:space="preserve"> </w:t>
      </w:r>
      <w:r w:rsidR="00EA6060">
        <w:rPr>
          <w:rFonts w:ascii="Times New Roman" w:eastAsiaTheme="majorEastAsia" w:hAnsi="Times New Roman" w:cs="Times New Roman"/>
          <w:bCs/>
          <w:color w:val="000000" w:themeColor="text1"/>
          <w:sz w:val="24"/>
          <w:szCs w:val="24"/>
        </w:rPr>
        <w:t xml:space="preserve">to be the most effective way to restore the riparian vegetation. The </w:t>
      </w:r>
      <w:r w:rsidR="00825297">
        <w:rPr>
          <w:rFonts w:ascii="Times New Roman" w:eastAsiaTheme="majorEastAsia" w:hAnsi="Times New Roman" w:cs="Times New Roman"/>
          <w:bCs/>
          <w:color w:val="000000" w:themeColor="text1"/>
          <w:sz w:val="24"/>
          <w:szCs w:val="24"/>
        </w:rPr>
        <w:t>study</w:t>
      </w:r>
      <w:r w:rsidR="00EA6060">
        <w:rPr>
          <w:rFonts w:ascii="Times New Roman" w:eastAsiaTheme="majorEastAsia" w:hAnsi="Times New Roman" w:cs="Times New Roman"/>
          <w:bCs/>
          <w:color w:val="000000" w:themeColor="text1"/>
          <w:sz w:val="24"/>
          <w:szCs w:val="24"/>
        </w:rPr>
        <w:t xml:space="preserve"> recommend</w:t>
      </w:r>
      <w:r w:rsidR="00825297">
        <w:rPr>
          <w:rFonts w:ascii="Times New Roman" w:eastAsiaTheme="majorEastAsia" w:hAnsi="Times New Roman" w:cs="Times New Roman"/>
          <w:bCs/>
          <w:color w:val="000000" w:themeColor="text1"/>
          <w:sz w:val="24"/>
          <w:szCs w:val="24"/>
        </w:rPr>
        <w:t>s that</w:t>
      </w:r>
      <w:r w:rsidR="00EA6060">
        <w:rPr>
          <w:rFonts w:ascii="Times New Roman" w:eastAsiaTheme="majorEastAsia" w:hAnsi="Times New Roman" w:cs="Times New Roman"/>
          <w:bCs/>
          <w:color w:val="000000" w:themeColor="text1"/>
          <w:sz w:val="24"/>
          <w:szCs w:val="24"/>
        </w:rPr>
        <w:t xml:space="preserve"> Government, NGOs and CSOs </w:t>
      </w:r>
      <w:r w:rsidR="00825297">
        <w:rPr>
          <w:rFonts w:ascii="Times New Roman" w:eastAsiaTheme="majorEastAsia" w:hAnsi="Times New Roman" w:cs="Times New Roman"/>
          <w:bCs/>
          <w:color w:val="000000" w:themeColor="text1"/>
          <w:sz w:val="24"/>
          <w:szCs w:val="24"/>
        </w:rPr>
        <w:t xml:space="preserve">should sensitize the masses on the significance of </w:t>
      </w:r>
      <w:r w:rsidR="00462328">
        <w:rPr>
          <w:rFonts w:ascii="Times New Roman" w:eastAsiaTheme="majorEastAsia" w:hAnsi="Times New Roman" w:cs="Times New Roman"/>
          <w:bCs/>
          <w:color w:val="000000" w:themeColor="text1"/>
          <w:sz w:val="24"/>
          <w:szCs w:val="24"/>
        </w:rPr>
        <w:t>the riparian</w:t>
      </w:r>
      <w:r w:rsidR="00825297">
        <w:rPr>
          <w:rFonts w:ascii="Times New Roman" w:eastAsiaTheme="majorEastAsia" w:hAnsi="Times New Roman" w:cs="Times New Roman"/>
          <w:bCs/>
          <w:color w:val="000000" w:themeColor="text1"/>
          <w:sz w:val="24"/>
          <w:szCs w:val="24"/>
        </w:rPr>
        <w:t xml:space="preserve"> vegetation so as to curtail exploitation</w:t>
      </w:r>
      <w:r w:rsidR="00EA6060">
        <w:rPr>
          <w:rFonts w:ascii="Times New Roman" w:eastAsiaTheme="majorEastAsia" w:hAnsi="Times New Roman" w:cs="Times New Roman"/>
          <w:bCs/>
          <w:color w:val="000000" w:themeColor="text1"/>
          <w:sz w:val="24"/>
          <w:szCs w:val="24"/>
        </w:rPr>
        <w:t>.</w:t>
      </w:r>
      <w:r w:rsidR="00FB3AFB" w:rsidRPr="005534BF">
        <w:rPr>
          <w:rFonts w:ascii="Times New Roman" w:eastAsiaTheme="majorEastAsia" w:hAnsi="Times New Roman" w:cs="Times New Roman"/>
          <w:bCs/>
          <w:color w:val="000000" w:themeColor="text1"/>
          <w:sz w:val="24"/>
          <w:szCs w:val="24"/>
        </w:rPr>
        <w:t xml:space="preserve"> </w:t>
      </w:r>
    </w:p>
    <w:bookmarkEnd w:id="2"/>
    <w:p w14:paraId="47FCBD8E" w14:textId="77777777" w:rsidR="00FB3AFB" w:rsidRDefault="00FB3AFB" w:rsidP="00FB3AFB">
      <w:pPr>
        <w:spacing w:line="480" w:lineRule="auto"/>
        <w:rPr>
          <w:rFonts w:ascii="Times New Roman" w:hAnsi="Times New Roman" w:cs="Times New Roman"/>
          <w:b/>
          <w:sz w:val="24"/>
          <w:szCs w:val="24"/>
        </w:rPr>
      </w:pPr>
    </w:p>
    <w:p w14:paraId="280D1B67" w14:textId="53F568C5" w:rsidR="00F10A2D" w:rsidRDefault="00F10A2D" w:rsidP="00FB3AFB">
      <w:pPr>
        <w:spacing w:line="480" w:lineRule="auto"/>
        <w:rPr>
          <w:rFonts w:ascii="Times New Roman" w:hAnsi="Times New Roman" w:cs="Times New Roman"/>
          <w:b/>
          <w:sz w:val="24"/>
          <w:szCs w:val="24"/>
        </w:rPr>
      </w:pPr>
    </w:p>
    <w:p w14:paraId="08C12802" w14:textId="77777777" w:rsidR="00BB33BA" w:rsidRDefault="00BB33BA" w:rsidP="00FB3AFB">
      <w:pPr>
        <w:spacing w:line="480" w:lineRule="auto"/>
        <w:rPr>
          <w:rFonts w:ascii="Times New Roman" w:hAnsi="Times New Roman" w:cs="Times New Roman"/>
          <w:b/>
          <w:sz w:val="24"/>
          <w:szCs w:val="24"/>
        </w:rPr>
      </w:pPr>
    </w:p>
    <w:p w14:paraId="4600C076" w14:textId="65EECCE3" w:rsidR="00FB3AFB" w:rsidRPr="00D574B6" w:rsidRDefault="00FB3AFB" w:rsidP="00BB33BA">
      <w:pPr>
        <w:pStyle w:val="Heading1"/>
        <w:spacing w:before="0"/>
        <w:rPr>
          <w:b w:val="0"/>
        </w:rPr>
      </w:pPr>
      <w:bookmarkStart w:id="4" w:name="_Toc112684993"/>
      <w:bookmarkStart w:id="5" w:name="_Toc116498733"/>
      <w:r w:rsidRPr="00BB33BA">
        <w:lastRenderedPageBreak/>
        <w:t>ACKNOWLEDGEMENT</w:t>
      </w:r>
      <w:bookmarkEnd w:id="4"/>
      <w:r w:rsidR="00F10A2D" w:rsidRPr="00BB33BA">
        <w:t>S</w:t>
      </w:r>
      <w:bookmarkEnd w:id="5"/>
    </w:p>
    <w:p w14:paraId="25E43A79" w14:textId="024BE711" w:rsidR="00FB3AFB" w:rsidRPr="00516F44" w:rsidRDefault="00FB3AFB" w:rsidP="00FB3AFB">
      <w:pPr>
        <w:spacing w:line="480" w:lineRule="auto"/>
        <w:jc w:val="both"/>
        <w:rPr>
          <w:rFonts w:ascii="Times New Roman" w:hAnsi="Times New Roman" w:cs="Times New Roman"/>
          <w:sz w:val="24"/>
          <w:szCs w:val="24"/>
        </w:rPr>
      </w:pPr>
      <w:r>
        <w:rPr>
          <w:rFonts w:ascii="Times New Roman" w:hAnsi="Times New Roman" w:cs="Times New Roman"/>
          <w:sz w:val="24"/>
          <w:szCs w:val="24"/>
        </w:rPr>
        <w:t>I acknowledge Dr. Ab</w:t>
      </w:r>
      <w:r w:rsidR="00960DB6">
        <w:rPr>
          <w:rFonts w:ascii="Times New Roman" w:hAnsi="Times New Roman" w:cs="Times New Roman"/>
          <w:sz w:val="24"/>
          <w:szCs w:val="24"/>
        </w:rPr>
        <w:t>dul-Kadri Yahaya (Supervisor</w:t>
      </w:r>
      <w:r>
        <w:rPr>
          <w:rFonts w:ascii="Times New Roman" w:hAnsi="Times New Roman" w:cs="Times New Roman"/>
          <w:sz w:val="24"/>
          <w:szCs w:val="24"/>
        </w:rPr>
        <w:t>) for his tremendous</w:t>
      </w:r>
      <w:r w:rsidR="00825297">
        <w:rPr>
          <w:rFonts w:ascii="Times New Roman" w:hAnsi="Times New Roman" w:cs="Times New Roman"/>
          <w:sz w:val="24"/>
          <w:szCs w:val="24"/>
        </w:rPr>
        <w:t xml:space="preserve"> and meticulous</w:t>
      </w:r>
      <w:r>
        <w:rPr>
          <w:rFonts w:ascii="Times New Roman" w:hAnsi="Times New Roman" w:cs="Times New Roman"/>
          <w:sz w:val="24"/>
          <w:szCs w:val="24"/>
        </w:rPr>
        <w:t xml:space="preserve"> efforts in supervising me to</w:t>
      </w:r>
      <w:r w:rsidR="00825297">
        <w:rPr>
          <w:rFonts w:ascii="Times New Roman" w:hAnsi="Times New Roman" w:cs="Times New Roman"/>
          <w:sz w:val="24"/>
          <w:szCs w:val="24"/>
        </w:rPr>
        <w:t xml:space="preserve"> a successfully completion of</w:t>
      </w:r>
      <w:r>
        <w:rPr>
          <w:rFonts w:ascii="Times New Roman" w:hAnsi="Times New Roman" w:cs="Times New Roman"/>
          <w:sz w:val="24"/>
          <w:szCs w:val="24"/>
        </w:rPr>
        <w:t xml:space="preserve"> this thesis. I wish to acknowledge Dr. William </w:t>
      </w:r>
      <w:r w:rsidR="00424DDA">
        <w:rPr>
          <w:rFonts w:ascii="Times New Roman" w:hAnsi="Times New Roman" w:cs="Times New Roman"/>
          <w:sz w:val="24"/>
          <w:szCs w:val="24"/>
        </w:rPr>
        <w:t>An</w:t>
      </w:r>
      <w:r w:rsidR="00C266AE">
        <w:rPr>
          <w:rFonts w:ascii="Times New Roman" w:hAnsi="Times New Roman" w:cs="Times New Roman"/>
          <w:sz w:val="24"/>
          <w:szCs w:val="24"/>
        </w:rPr>
        <w:t>g</w:t>
      </w:r>
      <w:r w:rsidR="00424DDA">
        <w:rPr>
          <w:rFonts w:ascii="Times New Roman" w:hAnsi="Times New Roman" w:cs="Times New Roman"/>
          <w:sz w:val="24"/>
          <w:szCs w:val="24"/>
        </w:rPr>
        <w:t>ko</w:t>
      </w:r>
      <w:r w:rsidR="00825297">
        <w:rPr>
          <w:rFonts w:ascii="Times New Roman" w:hAnsi="Times New Roman" w:cs="Times New Roman"/>
          <w:sz w:val="24"/>
          <w:szCs w:val="24"/>
        </w:rPr>
        <w:t xml:space="preserve"> and Dr. Joseph </w:t>
      </w:r>
      <w:r w:rsidR="0037270C">
        <w:rPr>
          <w:rFonts w:ascii="Times New Roman" w:hAnsi="Times New Roman" w:cs="Times New Roman"/>
          <w:sz w:val="24"/>
          <w:szCs w:val="24"/>
        </w:rPr>
        <w:t>Wulfan who</w:t>
      </w:r>
      <w:r>
        <w:rPr>
          <w:rFonts w:ascii="Times New Roman" w:hAnsi="Times New Roman" w:cs="Times New Roman"/>
          <w:sz w:val="24"/>
          <w:szCs w:val="24"/>
        </w:rPr>
        <w:t xml:space="preserve"> assisted me with information/recommendation letter and relevant books to enable me gain admission into the SDD-UBIDS and completed my research methodology lectures respectively. Additionally, I acknowledge the support granted me by all Lecturers who taught me during my course work. I appreciate the efforts you made in bringing me up. I equally acknowledge all earlier writers who are cited in this thesis for the knowledge/information provided. In a similar vein, I appreciate all support granted me by my friends during the program especially Mr Kenneth Tengapoe. Finally, I thanked Mr Justine Tuolong for assistance in</w:t>
      </w:r>
      <w:r w:rsidR="00FF1661">
        <w:rPr>
          <w:rFonts w:ascii="Times New Roman" w:hAnsi="Times New Roman" w:cs="Times New Roman"/>
          <w:sz w:val="24"/>
          <w:szCs w:val="24"/>
        </w:rPr>
        <w:t xml:space="preserve"> </w:t>
      </w:r>
      <w:r w:rsidR="00F10A2D">
        <w:rPr>
          <w:rFonts w:ascii="Times New Roman" w:hAnsi="Times New Roman" w:cs="Times New Roman"/>
          <w:sz w:val="24"/>
          <w:szCs w:val="24"/>
        </w:rPr>
        <w:t>structuring the</w:t>
      </w:r>
      <w:r>
        <w:rPr>
          <w:rFonts w:ascii="Times New Roman" w:hAnsi="Times New Roman" w:cs="Times New Roman"/>
          <w:sz w:val="24"/>
          <w:szCs w:val="24"/>
        </w:rPr>
        <w:t xml:space="preserve"> final version of this thesis. </w:t>
      </w:r>
    </w:p>
    <w:p w14:paraId="3FA3F1FF" w14:textId="77777777" w:rsidR="00FB3AFB" w:rsidRDefault="00FB3AFB" w:rsidP="00FB3AFB">
      <w:pPr>
        <w:spacing w:line="480" w:lineRule="auto"/>
        <w:jc w:val="center"/>
        <w:rPr>
          <w:rFonts w:ascii="Times New Roman" w:hAnsi="Times New Roman" w:cs="Times New Roman"/>
          <w:b/>
          <w:sz w:val="24"/>
          <w:szCs w:val="24"/>
        </w:rPr>
      </w:pPr>
    </w:p>
    <w:p w14:paraId="0ED5C71F" w14:textId="77777777" w:rsidR="00F10A2D" w:rsidRDefault="00F10A2D" w:rsidP="00FB3AFB">
      <w:pPr>
        <w:spacing w:line="480" w:lineRule="auto"/>
        <w:jc w:val="center"/>
        <w:rPr>
          <w:rFonts w:ascii="Times New Roman" w:hAnsi="Times New Roman" w:cs="Times New Roman"/>
          <w:b/>
          <w:sz w:val="24"/>
          <w:szCs w:val="24"/>
        </w:rPr>
      </w:pPr>
    </w:p>
    <w:p w14:paraId="3A44B13A" w14:textId="77777777" w:rsidR="00F10A2D" w:rsidRDefault="00F10A2D" w:rsidP="00FB3AFB">
      <w:pPr>
        <w:spacing w:line="480" w:lineRule="auto"/>
        <w:jc w:val="center"/>
        <w:rPr>
          <w:rFonts w:ascii="Times New Roman" w:hAnsi="Times New Roman" w:cs="Times New Roman"/>
          <w:b/>
          <w:sz w:val="24"/>
          <w:szCs w:val="24"/>
        </w:rPr>
      </w:pPr>
    </w:p>
    <w:p w14:paraId="784FC40D" w14:textId="77777777" w:rsidR="00F10A2D" w:rsidRDefault="00F10A2D" w:rsidP="00FB3AFB">
      <w:pPr>
        <w:spacing w:line="480" w:lineRule="auto"/>
        <w:jc w:val="center"/>
        <w:rPr>
          <w:rFonts w:ascii="Times New Roman" w:hAnsi="Times New Roman" w:cs="Times New Roman"/>
          <w:b/>
          <w:sz w:val="24"/>
          <w:szCs w:val="24"/>
        </w:rPr>
      </w:pPr>
    </w:p>
    <w:p w14:paraId="27211997" w14:textId="77777777" w:rsidR="00F10A2D" w:rsidRDefault="00F10A2D" w:rsidP="00FB3AFB">
      <w:pPr>
        <w:spacing w:line="480" w:lineRule="auto"/>
        <w:jc w:val="center"/>
        <w:rPr>
          <w:rFonts w:ascii="Times New Roman" w:hAnsi="Times New Roman" w:cs="Times New Roman"/>
          <w:b/>
          <w:sz w:val="24"/>
          <w:szCs w:val="24"/>
        </w:rPr>
      </w:pPr>
    </w:p>
    <w:p w14:paraId="3BDF7ADD" w14:textId="77777777" w:rsidR="00F10A2D" w:rsidRDefault="00F10A2D" w:rsidP="00FB3AFB">
      <w:pPr>
        <w:spacing w:line="480" w:lineRule="auto"/>
        <w:jc w:val="center"/>
        <w:rPr>
          <w:rFonts w:ascii="Times New Roman" w:hAnsi="Times New Roman" w:cs="Times New Roman"/>
          <w:b/>
          <w:sz w:val="24"/>
          <w:szCs w:val="24"/>
        </w:rPr>
      </w:pPr>
    </w:p>
    <w:p w14:paraId="0779554B" w14:textId="77777777" w:rsidR="00F10A2D" w:rsidRDefault="00F10A2D" w:rsidP="00FB3AFB">
      <w:pPr>
        <w:spacing w:line="480" w:lineRule="auto"/>
        <w:jc w:val="center"/>
        <w:rPr>
          <w:rFonts w:ascii="Times New Roman" w:hAnsi="Times New Roman" w:cs="Times New Roman"/>
          <w:b/>
          <w:sz w:val="24"/>
          <w:szCs w:val="24"/>
        </w:rPr>
      </w:pPr>
    </w:p>
    <w:p w14:paraId="54C9CC07" w14:textId="77777777" w:rsidR="00F10A2D" w:rsidRDefault="00F10A2D" w:rsidP="00FB3AFB">
      <w:pPr>
        <w:spacing w:line="480" w:lineRule="auto"/>
        <w:jc w:val="center"/>
        <w:rPr>
          <w:rFonts w:ascii="Times New Roman" w:hAnsi="Times New Roman" w:cs="Times New Roman"/>
          <w:b/>
          <w:sz w:val="24"/>
          <w:szCs w:val="24"/>
        </w:rPr>
      </w:pPr>
    </w:p>
    <w:p w14:paraId="0C2DC8FD" w14:textId="77777777" w:rsidR="00F10A2D" w:rsidRDefault="00F10A2D" w:rsidP="00FB3AFB">
      <w:pPr>
        <w:spacing w:line="480" w:lineRule="auto"/>
        <w:jc w:val="center"/>
        <w:rPr>
          <w:rFonts w:ascii="Times New Roman" w:hAnsi="Times New Roman" w:cs="Times New Roman"/>
          <w:b/>
          <w:sz w:val="24"/>
          <w:szCs w:val="24"/>
        </w:rPr>
      </w:pPr>
    </w:p>
    <w:p w14:paraId="5CA501B5" w14:textId="385ABDBD" w:rsidR="00BB33BA" w:rsidRDefault="00BB33BA" w:rsidP="00FB3AFB">
      <w:pPr>
        <w:spacing w:line="480" w:lineRule="auto"/>
        <w:jc w:val="center"/>
        <w:rPr>
          <w:rFonts w:ascii="Times New Roman" w:hAnsi="Times New Roman" w:cs="Times New Roman"/>
          <w:b/>
          <w:sz w:val="24"/>
          <w:szCs w:val="24"/>
        </w:rPr>
        <w:sectPr w:rsidR="00BB33BA" w:rsidSect="008A6816">
          <w:type w:val="continuous"/>
          <w:pgSz w:w="11907" w:h="16839" w:code="9"/>
          <w:pgMar w:top="1440" w:right="1440" w:bottom="1440" w:left="2016" w:header="720" w:footer="720" w:gutter="0"/>
          <w:pgNumType w:fmt="lowerRoman"/>
          <w:cols w:space="720"/>
        </w:sectPr>
      </w:pPr>
    </w:p>
    <w:p w14:paraId="0F87ACC4" w14:textId="77777777" w:rsidR="00FB3AFB" w:rsidRPr="00D574B6" w:rsidRDefault="00FB3AFB" w:rsidP="00BB33BA">
      <w:pPr>
        <w:pStyle w:val="Heading1"/>
        <w:spacing w:before="0"/>
        <w:rPr>
          <w:b w:val="0"/>
        </w:rPr>
      </w:pPr>
      <w:bookmarkStart w:id="6" w:name="_Toc112684994"/>
      <w:bookmarkStart w:id="7" w:name="_Toc116498734"/>
      <w:r w:rsidRPr="00BB33BA">
        <w:lastRenderedPageBreak/>
        <w:t>DEDICATION</w:t>
      </w:r>
      <w:bookmarkEnd w:id="6"/>
      <w:bookmarkEnd w:id="7"/>
    </w:p>
    <w:p w14:paraId="62FB889C" w14:textId="7EC4E197" w:rsidR="00FB3AFB" w:rsidRPr="009448FF" w:rsidRDefault="00825297" w:rsidP="00FB3AFB">
      <w:pPr>
        <w:spacing w:line="480" w:lineRule="auto"/>
        <w:jc w:val="both"/>
        <w:rPr>
          <w:rFonts w:ascii="Times New Roman" w:hAnsi="Times New Roman" w:cs="Times New Roman"/>
          <w:sz w:val="24"/>
          <w:szCs w:val="24"/>
        </w:rPr>
      </w:pPr>
      <w:r>
        <w:rPr>
          <w:rFonts w:ascii="Times New Roman" w:hAnsi="Times New Roman" w:cs="Times New Roman"/>
          <w:sz w:val="24"/>
          <w:szCs w:val="24"/>
        </w:rPr>
        <w:t>I dedicate this thesis</w:t>
      </w:r>
      <w:r w:rsidR="00FB3AFB">
        <w:rPr>
          <w:rFonts w:ascii="Times New Roman" w:hAnsi="Times New Roman" w:cs="Times New Roman"/>
          <w:sz w:val="24"/>
          <w:szCs w:val="24"/>
        </w:rPr>
        <w:t xml:space="preserve"> to My Beloved Wife (Janet Zaagbeb), My Sons (Stanislaus Liebo, Christopher Liebo and John Baptist Liebo), My Mother (Naawe Bawoana), My Late </w:t>
      </w:r>
      <w:r w:rsidR="00424DDA">
        <w:rPr>
          <w:rFonts w:ascii="Times New Roman" w:hAnsi="Times New Roman" w:cs="Times New Roman"/>
          <w:sz w:val="24"/>
          <w:szCs w:val="24"/>
        </w:rPr>
        <w:t>Father (</w:t>
      </w:r>
      <w:r w:rsidR="00FB3AFB">
        <w:rPr>
          <w:rFonts w:ascii="Times New Roman" w:hAnsi="Times New Roman" w:cs="Times New Roman"/>
          <w:sz w:val="24"/>
          <w:szCs w:val="24"/>
        </w:rPr>
        <w:t xml:space="preserve">Liebo B. Cletus) and My </w:t>
      </w:r>
      <w:r w:rsidR="00424DDA">
        <w:rPr>
          <w:rFonts w:ascii="Times New Roman" w:hAnsi="Times New Roman" w:cs="Times New Roman"/>
          <w:sz w:val="24"/>
          <w:szCs w:val="24"/>
        </w:rPr>
        <w:t>Siblings (</w:t>
      </w:r>
      <w:r w:rsidR="00FB3AFB">
        <w:rPr>
          <w:rFonts w:ascii="Times New Roman" w:hAnsi="Times New Roman" w:cs="Times New Roman"/>
          <w:sz w:val="24"/>
          <w:szCs w:val="24"/>
        </w:rPr>
        <w:t xml:space="preserve">Liebo Dominica, Liebo Margrette and Late Liebo Agatha) for the varying roles you all played in educating me especially my Late </w:t>
      </w:r>
      <w:r w:rsidR="00424DDA">
        <w:rPr>
          <w:rFonts w:ascii="Times New Roman" w:hAnsi="Times New Roman" w:cs="Times New Roman"/>
          <w:sz w:val="24"/>
          <w:szCs w:val="24"/>
        </w:rPr>
        <w:t>Father (</w:t>
      </w:r>
      <w:r w:rsidR="00FB3AFB">
        <w:rPr>
          <w:rFonts w:ascii="Times New Roman" w:hAnsi="Times New Roman" w:cs="Times New Roman"/>
          <w:sz w:val="24"/>
          <w:szCs w:val="24"/>
        </w:rPr>
        <w:t xml:space="preserve">Liebo B. Cletus) who nursed the seed of my education by sending me to school. May </w:t>
      </w:r>
      <w:r w:rsidR="00576808">
        <w:rPr>
          <w:rFonts w:ascii="Times New Roman" w:hAnsi="Times New Roman" w:cs="Times New Roman"/>
          <w:sz w:val="24"/>
          <w:szCs w:val="24"/>
        </w:rPr>
        <w:t>G</w:t>
      </w:r>
      <w:r w:rsidR="00FB3AFB">
        <w:rPr>
          <w:rFonts w:ascii="Times New Roman" w:hAnsi="Times New Roman" w:cs="Times New Roman"/>
          <w:sz w:val="24"/>
          <w:szCs w:val="24"/>
        </w:rPr>
        <w:t>od grant you eternal rest and reward all those of you who supported me in my academic journey</w:t>
      </w:r>
      <w:r w:rsidR="00424DDA">
        <w:rPr>
          <w:rFonts w:ascii="Times New Roman" w:hAnsi="Times New Roman" w:cs="Times New Roman"/>
          <w:sz w:val="24"/>
          <w:szCs w:val="24"/>
        </w:rPr>
        <w:t xml:space="preserve"> in thousand folds</w:t>
      </w:r>
      <w:r w:rsidR="00FB3AFB">
        <w:rPr>
          <w:rFonts w:ascii="Times New Roman" w:hAnsi="Times New Roman" w:cs="Times New Roman"/>
          <w:sz w:val="24"/>
          <w:szCs w:val="24"/>
        </w:rPr>
        <w:t>.</w:t>
      </w:r>
    </w:p>
    <w:p w14:paraId="433A8B92" w14:textId="77777777" w:rsidR="00E66210" w:rsidRDefault="00E66210" w:rsidP="006965D3">
      <w:pPr>
        <w:jc w:val="center"/>
        <w:rPr>
          <w:rFonts w:ascii="Times New Roman" w:eastAsiaTheme="majorEastAsia" w:hAnsi="Times New Roman" w:cs="Times New Roman"/>
          <w:b/>
          <w:bCs/>
          <w:sz w:val="24"/>
          <w:szCs w:val="24"/>
        </w:rPr>
      </w:pPr>
    </w:p>
    <w:p w14:paraId="66B4A55B" w14:textId="77777777" w:rsidR="00FB3AFB" w:rsidRDefault="00FB3AFB" w:rsidP="006965D3">
      <w:pPr>
        <w:jc w:val="center"/>
        <w:rPr>
          <w:rFonts w:ascii="Times New Roman" w:eastAsiaTheme="majorEastAsia" w:hAnsi="Times New Roman" w:cs="Times New Roman"/>
          <w:b/>
          <w:bCs/>
          <w:sz w:val="24"/>
          <w:szCs w:val="24"/>
        </w:rPr>
      </w:pPr>
    </w:p>
    <w:p w14:paraId="3B388859" w14:textId="77777777" w:rsidR="00FB3AFB" w:rsidRDefault="00FB3AFB" w:rsidP="006965D3">
      <w:pPr>
        <w:jc w:val="center"/>
        <w:rPr>
          <w:rFonts w:ascii="Times New Roman" w:eastAsiaTheme="majorEastAsia" w:hAnsi="Times New Roman" w:cs="Times New Roman"/>
          <w:b/>
          <w:bCs/>
          <w:sz w:val="24"/>
          <w:szCs w:val="24"/>
        </w:rPr>
      </w:pPr>
    </w:p>
    <w:p w14:paraId="02D39494" w14:textId="77777777" w:rsidR="00FB3AFB" w:rsidRDefault="00FB3AFB" w:rsidP="006965D3">
      <w:pPr>
        <w:jc w:val="center"/>
        <w:rPr>
          <w:rFonts w:ascii="Times New Roman" w:eastAsiaTheme="majorEastAsia" w:hAnsi="Times New Roman" w:cs="Times New Roman"/>
          <w:b/>
          <w:bCs/>
          <w:sz w:val="24"/>
          <w:szCs w:val="24"/>
        </w:rPr>
      </w:pPr>
    </w:p>
    <w:p w14:paraId="09F7A7DE" w14:textId="77777777" w:rsidR="00FB3AFB" w:rsidRDefault="00FB3AFB" w:rsidP="006965D3">
      <w:pPr>
        <w:jc w:val="center"/>
        <w:rPr>
          <w:rFonts w:ascii="Times New Roman" w:eastAsiaTheme="majorEastAsia" w:hAnsi="Times New Roman" w:cs="Times New Roman"/>
          <w:b/>
          <w:bCs/>
          <w:sz w:val="24"/>
          <w:szCs w:val="24"/>
        </w:rPr>
      </w:pPr>
    </w:p>
    <w:p w14:paraId="7CEFA8AB" w14:textId="77777777" w:rsidR="00FB3AFB" w:rsidRDefault="00FB3AFB" w:rsidP="006965D3">
      <w:pPr>
        <w:jc w:val="center"/>
        <w:rPr>
          <w:rFonts w:ascii="Times New Roman" w:eastAsiaTheme="majorEastAsia" w:hAnsi="Times New Roman" w:cs="Times New Roman"/>
          <w:b/>
          <w:bCs/>
          <w:sz w:val="24"/>
          <w:szCs w:val="24"/>
        </w:rPr>
      </w:pPr>
    </w:p>
    <w:p w14:paraId="1126A1B9" w14:textId="77777777" w:rsidR="00FB3AFB" w:rsidRDefault="00FB3AFB" w:rsidP="006965D3">
      <w:pPr>
        <w:jc w:val="center"/>
        <w:rPr>
          <w:rFonts w:ascii="Times New Roman" w:eastAsiaTheme="majorEastAsia" w:hAnsi="Times New Roman" w:cs="Times New Roman"/>
          <w:b/>
          <w:bCs/>
          <w:sz w:val="24"/>
          <w:szCs w:val="24"/>
        </w:rPr>
      </w:pPr>
    </w:p>
    <w:p w14:paraId="1216F945" w14:textId="77777777" w:rsidR="00FB3AFB" w:rsidRDefault="00FB3AFB" w:rsidP="006965D3">
      <w:pPr>
        <w:jc w:val="center"/>
        <w:rPr>
          <w:rFonts w:ascii="Times New Roman" w:eastAsiaTheme="majorEastAsia" w:hAnsi="Times New Roman" w:cs="Times New Roman"/>
          <w:b/>
          <w:bCs/>
          <w:sz w:val="24"/>
          <w:szCs w:val="24"/>
        </w:rPr>
      </w:pPr>
    </w:p>
    <w:p w14:paraId="16659559" w14:textId="77777777" w:rsidR="00FB3AFB" w:rsidRDefault="00FB3AFB" w:rsidP="006965D3">
      <w:pPr>
        <w:jc w:val="center"/>
        <w:rPr>
          <w:rFonts w:ascii="Times New Roman" w:eastAsiaTheme="majorEastAsia" w:hAnsi="Times New Roman" w:cs="Times New Roman"/>
          <w:b/>
          <w:bCs/>
          <w:sz w:val="24"/>
          <w:szCs w:val="24"/>
        </w:rPr>
      </w:pPr>
    </w:p>
    <w:p w14:paraId="521F4389" w14:textId="77777777" w:rsidR="00FB3AFB" w:rsidRDefault="00FB3AFB" w:rsidP="006965D3">
      <w:pPr>
        <w:jc w:val="center"/>
        <w:rPr>
          <w:rFonts w:ascii="Times New Roman" w:eastAsiaTheme="majorEastAsia" w:hAnsi="Times New Roman" w:cs="Times New Roman"/>
          <w:b/>
          <w:bCs/>
          <w:sz w:val="24"/>
          <w:szCs w:val="24"/>
        </w:rPr>
      </w:pPr>
    </w:p>
    <w:p w14:paraId="146EAE32" w14:textId="77777777" w:rsidR="00FB3AFB" w:rsidRDefault="00FB3AFB" w:rsidP="006965D3">
      <w:pPr>
        <w:jc w:val="center"/>
        <w:rPr>
          <w:rFonts w:ascii="Times New Roman" w:eastAsiaTheme="majorEastAsia" w:hAnsi="Times New Roman" w:cs="Times New Roman"/>
          <w:b/>
          <w:bCs/>
          <w:sz w:val="24"/>
          <w:szCs w:val="24"/>
        </w:rPr>
      </w:pPr>
    </w:p>
    <w:p w14:paraId="751D7C51" w14:textId="77777777" w:rsidR="00FB3AFB" w:rsidRDefault="00FB3AFB" w:rsidP="006965D3">
      <w:pPr>
        <w:jc w:val="center"/>
        <w:rPr>
          <w:rFonts w:ascii="Times New Roman" w:eastAsiaTheme="majorEastAsia" w:hAnsi="Times New Roman" w:cs="Times New Roman"/>
          <w:b/>
          <w:bCs/>
          <w:sz w:val="24"/>
          <w:szCs w:val="24"/>
        </w:rPr>
      </w:pPr>
    </w:p>
    <w:p w14:paraId="65106B7B" w14:textId="77777777" w:rsidR="00F10A2D" w:rsidRDefault="00F10A2D" w:rsidP="006965D3">
      <w:pPr>
        <w:jc w:val="center"/>
        <w:rPr>
          <w:rFonts w:ascii="Times New Roman" w:eastAsiaTheme="majorEastAsia" w:hAnsi="Times New Roman" w:cs="Times New Roman"/>
          <w:b/>
          <w:bCs/>
          <w:sz w:val="24"/>
          <w:szCs w:val="24"/>
        </w:rPr>
      </w:pPr>
    </w:p>
    <w:p w14:paraId="41F847BE" w14:textId="77777777" w:rsidR="00F10A2D" w:rsidRDefault="00F10A2D" w:rsidP="006965D3">
      <w:pPr>
        <w:jc w:val="center"/>
        <w:rPr>
          <w:rFonts w:ascii="Times New Roman" w:eastAsiaTheme="majorEastAsia" w:hAnsi="Times New Roman" w:cs="Times New Roman"/>
          <w:b/>
          <w:bCs/>
          <w:sz w:val="24"/>
          <w:szCs w:val="24"/>
        </w:rPr>
      </w:pPr>
    </w:p>
    <w:p w14:paraId="6CE519BD" w14:textId="77777777" w:rsidR="00F10A2D" w:rsidRDefault="00F10A2D" w:rsidP="006965D3">
      <w:pPr>
        <w:jc w:val="center"/>
        <w:rPr>
          <w:rFonts w:ascii="Times New Roman" w:eastAsiaTheme="majorEastAsia" w:hAnsi="Times New Roman" w:cs="Times New Roman"/>
          <w:b/>
          <w:bCs/>
          <w:sz w:val="24"/>
          <w:szCs w:val="24"/>
        </w:rPr>
      </w:pPr>
    </w:p>
    <w:p w14:paraId="2C196012" w14:textId="77777777" w:rsidR="00F10A2D" w:rsidRDefault="00F10A2D" w:rsidP="006965D3">
      <w:pPr>
        <w:jc w:val="center"/>
        <w:rPr>
          <w:rFonts w:ascii="Times New Roman" w:eastAsiaTheme="majorEastAsia" w:hAnsi="Times New Roman" w:cs="Times New Roman"/>
          <w:b/>
          <w:bCs/>
          <w:sz w:val="24"/>
          <w:szCs w:val="24"/>
        </w:rPr>
      </w:pPr>
    </w:p>
    <w:p w14:paraId="6487687B" w14:textId="77777777" w:rsidR="00F10A2D" w:rsidRDefault="00F10A2D" w:rsidP="006965D3">
      <w:pPr>
        <w:jc w:val="center"/>
        <w:rPr>
          <w:rFonts w:ascii="Times New Roman" w:eastAsiaTheme="majorEastAsia" w:hAnsi="Times New Roman" w:cs="Times New Roman"/>
          <w:b/>
          <w:bCs/>
          <w:sz w:val="24"/>
          <w:szCs w:val="24"/>
        </w:rPr>
      </w:pPr>
    </w:p>
    <w:p w14:paraId="5DF1196E" w14:textId="2B7311B4" w:rsidR="00FB3AFB" w:rsidRDefault="00F10A2D" w:rsidP="00B30CD8">
      <w:pPr>
        <w:pStyle w:val="Heading1"/>
        <w:spacing w:before="0"/>
        <w:rPr>
          <w:rFonts w:cs="Times New Roman"/>
          <w:b w:val="0"/>
          <w:bCs w:val="0"/>
          <w:szCs w:val="24"/>
        </w:rPr>
      </w:pPr>
      <w:bookmarkStart w:id="8" w:name="_Toc116498735"/>
      <w:r>
        <w:lastRenderedPageBreak/>
        <w:t>TABLE OF CONTENTS</w:t>
      </w:r>
      <w:bookmarkEnd w:id="8"/>
    </w:p>
    <w:p w14:paraId="6E7A0045" w14:textId="77777777" w:rsidR="00FB3AFB" w:rsidRPr="00516F44" w:rsidRDefault="00FB3AFB" w:rsidP="00B30CD8">
      <w:pPr>
        <w:pStyle w:val="NoSpacing"/>
      </w:pPr>
    </w:p>
    <w:sdt>
      <w:sdtPr>
        <w:rPr>
          <w:b w:val="0"/>
          <w:bCs/>
        </w:rPr>
        <w:id w:val="-1542664668"/>
        <w:docPartObj>
          <w:docPartGallery w:val="Table of Contents"/>
          <w:docPartUnique/>
        </w:docPartObj>
      </w:sdtPr>
      <w:sdtEndPr>
        <w:rPr>
          <w:b/>
          <w:bCs w:val="0"/>
          <w:noProof/>
        </w:rPr>
      </w:sdtEndPr>
      <w:sdtContent>
        <w:p w14:paraId="3954F3F8" w14:textId="3060C9D7" w:rsidR="0019462E" w:rsidRDefault="00727CA5" w:rsidP="0019462E">
          <w:pPr>
            <w:pStyle w:val="TOC1"/>
            <w:tabs>
              <w:tab w:val="right" w:leader="dot" w:pos="8441"/>
            </w:tabs>
            <w:spacing w:line="480" w:lineRule="auto"/>
            <w:rPr>
              <w:rFonts w:asciiTheme="minorHAnsi" w:eastAsiaTheme="minorEastAsia" w:hAnsiTheme="minorHAnsi"/>
              <w:b w:val="0"/>
              <w:noProof/>
              <w:sz w:val="22"/>
              <w:lang w:eastAsia="en-GB"/>
            </w:rPr>
          </w:pPr>
          <w:r>
            <w:fldChar w:fldCharType="begin"/>
          </w:r>
          <w:r>
            <w:instrText xml:space="preserve"> TOC \o "1-3" \h \z \u </w:instrText>
          </w:r>
          <w:r>
            <w:fldChar w:fldCharType="separate"/>
          </w:r>
          <w:hyperlink w:anchor="_Toc116498731" w:history="1">
            <w:r w:rsidR="0019462E" w:rsidRPr="00BD1298">
              <w:rPr>
                <w:rStyle w:val="Hyperlink"/>
                <w:noProof/>
              </w:rPr>
              <w:t>DECLARATION</w:t>
            </w:r>
            <w:r w:rsidR="0019462E">
              <w:rPr>
                <w:noProof/>
                <w:webHidden/>
              </w:rPr>
              <w:tab/>
            </w:r>
            <w:r w:rsidR="0019462E">
              <w:rPr>
                <w:noProof/>
                <w:webHidden/>
              </w:rPr>
              <w:fldChar w:fldCharType="begin"/>
            </w:r>
            <w:r w:rsidR="0019462E">
              <w:rPr>
                <w:noProof/>
                <w:webHidden/>
              </w:rPr>
              <w:instrText xml:space="preserve"> PAGEREF _Toc116498731 \h </w:instrText>
            </w:r>
            <w:r w:rsidR="0019462E">
              <w:rPr>
                <w:noProof/>
                <w:webHidden/>
              </w:rPr>
            </w:r>
            <w:r w:rsidR="0019462E">
              <w:rPr>
                <w:noProof/>
                <w:webHidden/>
              </w:rPr>
              <w:fldChar w:fldCharType="separate"/>
            </w:r>
            <w:r w:rsidR="006D20DC">
              <w:rPr>
                <w:noProof/>
                <w:webHidden/>
              </w:rPr>
              <w:t>iii</w:t>
            </w:r>
            <w:r w:rsidR="0019462E">
              <w:rPr>
                <w:noProof/>
                <w:webHidden/>
              </w:rPr>
              <w:fldChar w:fldCharType="end"/>
            </w:r>
          </w:hyperlink>
        </w:p>
        <w:p w14:paraId="0B203E93" w14:textId="185F629E" w:rsidR="0019462E" w:rsidRDefault="0019462E" w:rsidP="0019462E">
          <w:pPr>
            <w:pStyle w:val="TOC1"/>
            <w:tabs>
              <w:tab w:val="right" w:leader="dot" w:pos="8441"/>
            </w:tabs>
            <w:spacing w:line="480" w:lineRule="auto"/>
            <w:rPr>
              <w:rFonts w:asciiTheme="minorHAnsi" w:eastAsiaTheme="minorEastAsia" w:hAnsiTheme="minorHAnsi"/>
              <w:b w:val="0"/>
              <w:noProof/>
              <w:sz w:val="22"/>
              <w:lang w:eastAsia="en-GB"/>
            </w:rPr>
          </w:pPr>
          <w:hyperlink w:anchor="_Toc116498732" w:history="1">
            <w:r w:rsidRPr="00BD1298">
              <w:rPr>
                <w:rStyle w:val="Hyperlink"/>
                <w:noProof/>
              </w:rPr>
              <w:t>ABSTRACT</w:t>
            </w:r>
            <w:r>
              <w:rPr>
                <w:noProof/>
                <w:webHidden/>
              </w:rPr>
              <w:tab/>
            </w:r>
            <w:r>
              <w:rPr>
                <w:noProof/>
                <w:webHidden/>
              </w:rPr>
              <w:fldChar w:fldCharType="begin"/>
            </w:r>
            <w:r>
              <w:rPr>
                <w:noProof/>
                <w:webHidden/>
              </w:rPr>
              <w:instrText xml:space="preserve"> PAGEREF _Toc116498732 \h </w:instrText>
            </w:r>
            <w:r>
              <w:rPr>
                <w:noProof/>
                <w:webHidden/>
              </w:rPr>
            </w:r>
            <w:r>
              <w:rPr>
                <w:noProof/>
                <w:webHidden/>
              </w:rPr>
              <w:fldChar w:fldCharType="separate"/>
            </w:r>
            <w:r w:rsidR="006D20DC">
              <w:rPr>
                <w:noProof/>
                <w:webHidden/>
              </w:rPr>
              <w:t>iv</w:t>
            </w:r>
            <w:r>
              <w:rPr>
                <w:noProof/>
                <w:webHidden/>
              </w:rPr>
              <w:fldChar w:fldCharType="end"/>
            </w:r>
          </w:hyperlink>
        </w:p>
        <w:p w14:paraId="6F0D39D5" w14:textId="0DB768F3" w:rsidR="0019462E" w:rsidRDefault="0019462E" w:rsidP="0019462E">
          <w:pPr>
            <w:pStyle w:val="TOC1"/>
            <w:tabs>
              <w:tab w:val="right" w:leader="dot" w:pos="8441"/>
            </w:tabs>
            <w:spacing w:line="480" w:lineRule="auto"/>
            <w:rPr>
              <w:rFonts w:asciiTheme="minorHAnsi" w:eastAsiaTheme="minorEastAsia" w:hAnsiTheme="minorHAnsi"/>
              <w:b w:val="0"/>
              <w:noProof/>
              <w:sz w:val="22"/>
              <w:lang w:eastAsia="en-GB"/>
            </w:rPr>
          </w:pPr>
          <w:hyperlink w:anchor="_Toc116498733" w:history="1">
            <w:r w:rsidRPr="00BD1298">
              <w:rPr>
                <w:rStyle w:val="Hyperlink"/>
                <w:noProof/>
              </w:rPr>
              <w:t>ACKNOWLEDGEMENTS</w:t>
            </w:r>
            <w:r>
              <w:rPr>
                <w:noProof/>
                <w:webHidden/>
              </w:rPr>
              <w:tab/>
            </w:r>
            <w:r>
              <w:rPr>
                <w:noProof/>
                <w:webHidden/>
              </w:rPr>
              <w:fldChar w:fldCharType="begin"/>
            </w:r>
            <w:r>
              <w:rPr>
                <w:noProof/>
                <w:webHidden/>
              </w:rPr>
              <w:instrText xml:space="preserve"> PAGEREF _Toc116498733 \h </w:instrText>
            </w:r>
            <w:r>
              <w:rPr>
                <w:noProof/>
                <w:webHidden/>
              </w:rPr>
            </w:r>
            <w:r>
              <w:rPr>
                <w:noProof/>
                <w:webHidden/>
              </w:rPr>
              <w:fldChar w:fldCharType="separate"/>
            </w:r>
            <w:r w:rsidR="006D20DC">
              <w:rPr>
                <w:noProof/>
                <w:webHidden/>
              </w:rPr>
              <w:t>v</w:t>
            </w:r>
            <w:r>
              <w:rPr>
                <w:noProof/>
                <w:webHidden/>
              </w:rPr>
              <w:fldChar w:fldCharType="end"/>
            </w:r>
          </w:hyperlink>
        </w:p>
        <w:p w14:paraId="69709591" w14:textId="0D25F71F" w:rsidR="0019462E" w:rsidRDefault="0019462E" w:rsidP="0019462E">
          <w:pPr>
            <w:pStyle w:val="TOC1"/>
            <w:tabs>
              <w:tab w:val="right" w:leader="dot" w:pos="8441"/>
            </w:tabs>
            <w:spacing w:line="480" w:lineRule="auto"/>
            <w:rPr>
              <w:rFonts w:asciiTheme="minorHAnsi" w:eastAsiaTheme="minorEastAsia" w:hAnsiTheme="minorHAnsi"/>
              <w:b w:val="0"/>
              <w:noProof/>
              <w:sz w:val="22"/>
              <w:lang w:eastAsia="en-GB"/>
            </w:rPr>
          </w:pPr>
          <w:hyperlink w:anchor="_Toc116498734" w:history="1">
            <w:r w:rsidRPr="00BD1298">
              <w:rPr>
                <w:rStyle w:val="Hyperlink"/>
                <w:noProof/>
              </w:rPr>
              <w:t>DEDICATION</w:t>
            </w:r>
            <w:r>
              <w:rPr>
                <w:noProof/>
                <w:webHidden/>
              </w:rPr>
              <w:tab/>
            </w:r>
            <w:r>
              <w:rPr>
                <w:noProof/>
                <w:webHidden/>
              </w:rPr>
              <w:fldChar w:fldCharType="begin"/>
            </w:r>
            <w:r>
              <w:rPr>
                <w:noProof/>
                <w:webHidden/>
              </w:rPr>
              <w:instrText xml:space="preserve"> PAGEREF _Toc116498734 \h </w:instrText>
            </w:r>
            <w:r>
              <w:rPr>
                <w:noProof/>
                <w:webHidden/>
              </w:rPr>
            </w:r>
            <w:r>
              <w:rPr>
                <w:noProof/>
                <w:webHidden/>
              </w:rPr>
              <w:fldChar w:fldCharType="separate"/>
            </w:r>
            <w:r w:rsidR="006D20DC">
              <w:rPr>
                <w:noProof/>
                <w:webHidden/>
              </w:rPr>
              <w:t>vi</w:t>
            </w:r>
            <w:r>
              <w:rPr>
                <w:noProof/>
                <w:webHidden/>
              </w:rPr>
              <w:fldChar w:fldCharType="end"/>
            </w:r>
          </w:hyperlink>
        </w:p>
        <w:p w14:paraId="1F26B8D0" w14:textId="2895D57A" w:rsidR="0019462E" w:rsidRDefault="0019462E" w:rsidP="0019462E">
          <w:pPr>
            <w:pStyle w:val="TOC1"/>
            <w:tabs>
              <w:tab w:val="right" w:leader="dot" w:pos="8441"/>
            </w:tabs>
            <w:spacing w:line="480" w:lineRule="auto"/>
            <w:rPr>
              <w:rFonts w:asciiTheme="minorHAnsi" w:eastAsiaTheme="minorEastAsia" w:hAnsiTheme="minorHAnsi"/>
              <w:b w:val="0"/>
              <w:noProof/>
              <w:sz w:val="22"/>
              <w:lang w:eastAsia="en-GB"/>
            </w:rPr>
          </w:pPr>
          <w:hyperlink w:anchor="_Toc116498735" w:history="1">
            <w:r w:rsidRPr="00BD1298">
              <w:rPr>
                <w:rStyle w:val="Hyperlink"/>
                <w:noProof/>
              </w:rPr>
              <w:t>TABLE OF CONTENTS</w:t>
            </w:r>
            <w:r>
              <w:rPr>
                <w:noProof/>
                <w:webHidden/>
              </w:rPr>
              <w:tab/>
            </w:r>
            <w:r>
              <w:rPr>
                <w:noProof/>
                <w:webHidden/>
              </w:rPr>
              <w:fldChar w:fldCharType="begin"/>
            </w:r>
            <w:r>
              <w:rPr>
                <w:noProof/>
                <w:webHidden/>
              </w:rPr>
              <w:instrText xml:space="preserve"> PAGEREF _Toc116498735 \h </w:instrText>
            </w:r>
            <w:r>
              <w:rPr>
                <w:noProof/>
                <w:webHidden/>
              </w:rPr>
            </w:r>
            <w:r>
              <w:rPr>
                <w:noProof/>
                <w:webHidden/>
              </w:rPr>
              <w:fldChar w:fldCharType="separate"/>
            </w:r>
            <w:r w:rsidR="006D20DC">
              <w:rPr>
                <w:noProof/>
                <w:webHidden/>
              </w:rPr>
              <w:t>vii</w:t>
            </w:r>
            <w:r>
              <w:rPr>
                <w:noProof/>
                <w:webHidden/>
              </w:rPr>
              <w:fldChar w:fldCharType="end"/>
            </w:r>
          </w:hyperlink>
        </w:p>
        <w:p w14:paraId="2B8CD4F0" w14:textId="7A5F388E" w:rsidR="0019462E" w:rsidRDefault="0019462E" w:rsidP="0019462E">
          <w:pPr>
            <w:pStyle w:val="TOC1"/>
            <w:tabs>
              <w:tab w:val="right" w:leader="dot" w:pos="8441"/>
            </w:tabs>
            <w:spacing w:line="480" w:lineRule="auto"/>
            <w:rPr>
              <w:rFonts w:asciiTheme="minorHAnsi" w:eastAsiaTheme="minorEastAsia" w:hAnsiTheme="minorHAnsi"/>
              <w:b w:val="0"/>
              <w:noProof/>
              <w:sz w:val="22"/>
              <w:lang w:eastAsia="en-GB"/>
            </w:rPr>
          </w:pPr>
          <w:hyperlink w:anchor="_Toc116498736" w:history="1">
            <w:r w:rsidRPr="00BD1298">
              <w:rPr>
                <w:rStyle w:val="Hyperlink"/>
                <w:noProof/>
              </w:rPr>
              <w:t>LIST OF TABLES</w:t>
            </w:r>
            <w:r>
              <w:rPr>
                <w:noProof/>
                <w:webHidden/>
              </w:rPr>
              <w:tab/>
            </w:r>
            <w:r>
              <w:rPr>
                <w:noProof/>
                <w:webHidden/>
              </w:rPr>
              <w:fldChar w:fldCharType="begin"/>
            </w:r>
            <w:r>
              <w:rPr>
                <w:noProof/>
                <w:webHidden/>
              </w:rPr>
              <w:instrText xml:space="preserve"> PAGEREF _Toc116498736 \h </w:instrText>
            </w:r>
            <w:r>
              <w:rPr>
                <w:noProof/>
                <w:webHidden/>
              </w:rPr>
            </w:r>
            <w:r>
              <w:rPr>
                <w:noProof/>
                <w:webHidden/>
              </w:rPr>
              <w:fldChar w:fldCharType="separate"/>
            </w:r>
            <w:r w:rsidR="006D20DC">
              <w:rPr>
                <w:noProof/>
                <w:webHidden/>
              </w:rPr>
              <w:t>xiii</w:t>
            </w:r>
            <w:r>
              <w:rPr>
                <w:noProof/>
                <w:webHidden/>
              </w:rPr>
              <w:fldChar w:fldCharType="end"/>
            </w:r>
          </w:hyperlink>
        </w:p>
        <w:p w14:paraId="54D1B8B4" w14:textId="36F3322B" w:rsidR="0019462E" w:rsidRDefault="0019462E" w:rsidP="0019462E">
          <w:pPr>
            <w:pStyle w:val="TOC1"/>
            <w:tabs>
              <w:tab w:val="right" w:leader="dot" w:pos="8441"/>
            </w:tabs>
            <w:spacing w:line="480" w:lineRule="auto"/>
            <w:rPr>
              <w:rFonts w:asciiTheme="minorHAnsi" w:eastAsiaTheme="minorEastAsia" w:hAnsiTheme="minorHAnsi"/>
              <w:b w:val="0"/>
              <w:noProof/>
              <w:sz w:val="22"/>
              <w:lang w:eastAsia="en-GB"/>
            </w:rPr>
          </w:pPr>
          <w:hyperlink w:anchor="_Toc116498737" w:history="1">
            <w:r w:rsidRPr="00BD1298">
              <w:rPr>
                <w:rStyle w:val="Hyperlink"/>
                <w:noProof/>
              </w:rPr>
              <w:t>LIST OF FIGURES</w:t>
            </w:r>
            <w:r>
              <w:rPr>
                <w:noProof/>
                <w:webHidden/>
              </w:rPr>
              <w:tab/>
            </w:r>
            <w:r>
              <w:rPr>
                <w:noProof/>
                <w:webHidden/>
              </w:rPr>
              <w:fldChar w:fldCharType="begin"/>
            </w:r>
            <w:r>
              <w:rPr>
                <w:noProof/>
                <w:webHidden/>
              </w:rPr>
              <w:instrText xml:space="preserve"> PAGEREF _Toc116498737 \h </w:instrText>
            </w:r>
            <w:r>
              <w:rPr>
                <w:noProof/>
                <w:webHidden/>
              </w:rPr>
            </w:r>
            <w:r>
              <w:rPr>
                <w:noProof/>
                <w:webHidden/>
              </w:rPr>
              <w:fldChar w:fldCharType="separate"/>
            </w:r>
            <w:r w:rsidR="006D20DC">
              <w:rPr>
                <w:noProof/>
                <w:webHidden/>
              </w:rPr>
              <w:t>xiv</w:t>
            </w:r>
            <w:r>
              <w:rPr>
                <w:noProof/>
                <w:webHidden/>
              </w:rPr>
              <w:fldChar w:fldCharType="end"/>
            </w:r>
          </w:hyperlink>
        </w:p>
        <w:p w14:paraId="0CA7B01A" w14:textId="49E046EA" w:rsidR="0019462E" w:rsidRDefault="0019462E" w:rsidP="0019462E">
          <w:pPr>
            <w:pStyle w:val="TOC1"/>
            <w:tabs>
              <w:tab w:val="right" w:leader="dot" w:pos="8441"/>
            </w:tabs>
            <w:spacing w:line="480" w:lineRule="auto"/>
            <w:rPr>
              <w:rFonts w:asciiTheme="minorHAnsi" w:eastAsiaTheme="minorEastAsia" w:hAnsiTheme="minorHAnsi"/>
              <w:b w:val="0"/>
              <w:noProof/>
              <w:sz w:val="22"/>
              <w:lang w:eastAsia="en-GB"/>
            </w:rPr>
          </w:pPr>
          <w:hyperlink w:anchor="_Toc116498738" w:history="1">
            <w:r w:rsidRPr="00BD1298">
              <w:rPr>
                <w:rStyle w:val="Hyperlink"/>
                <w:noProof/>
              </w:rPr>
              <w:t>LIST OF ACRONYMS</w:t>
            </w:r>
            <w:r>
              <w:rPr>
                <w:noProof/>
                <w:webHidden/>
              </w:rPr>
              <w:tab/>
            </w:r>
            <w:r>
              <w:rPr>
                <w:noProof/>
                <w:webHidden/>
              </w:rPr>
              <w:fldChar w:fldCharType="begin"/>
            </w:r>
            <w:r>
              <w:rPr>
                <w:noProof/>
                <w:webHidden/>
              </w:rPr>
              <w:instrText xml:space="preserve"> PAGEREF _Toc116498738 \h </w:instrText>
            </w:r>
            <w:r>
              <w:rPr>
                <w:noProof/>
                <w:webHidden/>
              </w:rPr>
            </w:r>
            <w:r>
              <w:rPr>
                <w:noProof/>
                <w:webHidden/>
              </w:rPr>
              <w:fldChar w:fldCharType="separate"/>
            </w:r>
            <w:r w:rsidR="006D20DC">
              <w:rPr>
                <w:noProof/>
                <w:webHidden/>
              </w:rPr>
              <w:t>xv</w:t>
            </w:r>
            <w:r>
              <w:rPr>
                <w:noProof/>
                <w:webHidden/>
              </w:rPr>
              <w:fldChar w:fldCharType="end"/>
            </w:r>
          </w:hyperlink>
        </w:p>
        <w:p w14:paraId="181B9FB4" w14:textId="67472C4E" w:rsidR="0019462E" w:rsidRDefault="0019462E" w:rsidP="0019462E">
          <w:pPr>
            <w:pStyle w:val="TOC1"/>
            <w:tabs>
              <w:tab w:val="right" w:leader="dot" w:pos="8441"/>
            </w:tabs>
            <w:spacing w:line="480" w:lineRule="auto"/>
            <w:rPr>
              <w:rFonts w:asciiTheme="minorHAnsi" w:eastAsiaTheme="minorEastAsia" w:hAnsiTheme="minorHAnsi"/>
              <w:b w:val="0"/>
              <w:noProof/>
              <w:sz w:val="22"/>
              <w:lang w:eastAsia="en-GB"/>
            </w:rPr>
          </w:pPr>
          <w:hyperlink w:anchor="_Toc116498739" w:history="1">
            <w:r w:rsidRPr="00BD1298">
              <w:rPr>
                <w:rStyle w:val="Hyperlink"/>
                <w:noProof/>
              </w:rPr>
              <w:t>CHAPTER ONE</w:t>
            </w:r>
            <w:r>
              <w:rPr>
                <w:noProof/>
                <w:webHidden/>
              </w:rPr>
              <w:tab/>
            </w:r>
            <w:r>
              <w:rPr>
                <w:noProof/>
                <w:webHidden/>
              </w:rPr>
              <w:fldChar w:fldCharType="begin"/>
            </w:r>
            <w:r>
              <w:rPr>
                <w:noProof/>
                <w:webHidden/>
              </w:rPr>
              <w:instrText xml:space="preserve"> PAGEREF _Toc116498739 \h </w:instrText>
            </w:r>
            <w:r>
              <w:rPr>
                <w:noProof/>
                <w:webHidden/>
              </w:rPr>
            </w:r>
            <w:r>
              <w:rPr>
                <w:noProof/>
                <w:webHidden/>
              </w:rPr>
              <w:fldChar w:fldCharType="separate"/>
            </w:r>
            <w:r w:rsidR="006D20DC">
              <w:rPr>
                <w:noProof/>
                <w:webHidden/>
              </w:rPr>
              <w:t>1</w:t>
            </w:r>
            <w:r>
              <w:rPr>
                <w:noProof/>
                <w:webHidden/>
              </w:rPr>
              <w:fldChar w:fldCharType="end"/>
            </w:r>
          </w:hyperlink>
        </w:p>
        <w:p w14:paraId="76CA7017" w14:textId="0EC5D34A" w:rsidR="0019462E" w:rsidRDefault="0019462E" w:rsidP="0019462E">
          <w:pPr>
            <w:pStyle w:val="TOC1"/>
            <w:tabs>
              <w:tab w:val="right" w:leader="dot" w:pos="8441"/>
            </w:tabs>
            <w:spacing w:line="480" w:lineRule="auto"/>
            <w:rPr>
              <w:rFonts w:asciiTheme="minorHAnsi" w:eastAsiaTheme="minorEastAsia" w:hAnsiTheme="minorHAnsi"/>
              <w:b w:val="0"/>
              <w:noProof/>
              <w:sz w:val="22"/>
              <w:lang w:eastAsia="en-GB"/>
            </w:rPr>
          </w:pPr>
          <w:hyperlink w:anchor="_Toc116498740" w:history="1">
            <w:r w:rsidRPr="00BD1298">
              <w:rPr>
                <w:rStyle w:val="Hyperlink"/>
                <w:noProof/>
              </w:rPr>
              <w:t>INTRODUCTION</w:t>
            </w:r>
            <w:r>
              <w:rPr>
                <w:noProof/>
                <w:webHidden/>
              </w:rPr>
              <w:tab/>
            </w:r>
            <w:r>
              <w:rPr>
                <w:noProof/>
                <w:webHidden/>
              </w:rPr>
              <w:fldChar w:fldCharType="begin"/>
            </w:r>
            <w:r>
              <w:rPr>
                <w:noProof/>
                <w:webHidden/>
              </w:rPr>
              <w:instrText xml:space="preserve"> PAGEREF _Toc116498740 \h </w:instrText>
            </w:r>
            <w:r>
              <w:rPr>
                <w:noProof/>
                <w:webHidden/>
              </w:rPr>
            </w:r>
            <w:r>
              <w:rPr>
                <w:noProof/>
                <w:webHidden/>
              </w:rPr>
              <w:fldChar w:fldCharType="separate"/>
            </w:r>
            <w:r w:rsidR="006D20DC">
              <w:rPr>
                <w:noProof/>
                <w:webHidden/>
              </w:rPr>
              <w:t>1</w:t>
            </w:r>
            <w:r>
              <w:rPr>
                <w:noProof/>
                <w:webHidden/>
              </w:rPr>
              <w:fldChar w:fldCharType="end"/>
            </w:r>
          </w:hyperlink>
        </w:p>
        <w:p w14:paraId="4F3B08EF" w14:textId="0E3F0350" w:rsidR="0019462E" w:rsidRDefault="0019462E" w:rsidP="0019462E">
          <w:pPr>
            <w:pStyle w:val="TOC2"/>
            <w:tabs>
              <w:tab w:val="right" w:leader="dot" w:pos="8441"/>
            </w:tabs>
            <w:spacing w:line="480" w:lineRule="auto"/>
            <w:rPr>
              <w:rFonts w:asciiTheme="minorHAnsi" w:eastAsiaTheme="minorEastAsia" w:hAnsiTheme="minorHAnsi"/>
              <w:noProof/>
              <w:sz w:val="22"/>
              <w:lang w:eastAsia="en-GB"/>
            </w:rPr>
          </w:pPr>
          <w:hyperlink w:anchor="_Toc116498741" w:history="1">
            <w:r w:rsidRPr="00BD1298">
              <w:rPr>
                <w:rStyle w:val="Hyperlink"/>
                <w:noProof/>
              </w:rPr>
              <w:t>1.1 Background</w:t>
            </w:r>
            <w:r>
              <w:rPr>
                <w:noProof/>
                <w:webHidden/>
              </w:rPr>
              <w:tab/>
            </w:r>
            <w:r>
              <w:rPr>
                <w:noProof/>
                <w:webHidden/>
              </w:rPr>
              <w:fldChar w:fldCharType="begin"/>
            </w:r>
            <w:r>
              <w:rPr>
                <w:noProof/>
                <w:webHidden/>
              </w:rPr>
              <w:instrText xml:space="preserve"> PAGEREF _Toc116498741 \h </w:instrText>
            </w:r>
            <w:r>
              <w:rPr>
                <w:noProof/>
                <w:webHidden/>
              </w:rPr>
            </w:r>
            <w:r>
              <w:rPr>
                <w:noProof/>
                <w:webHidden/>
              </w:rPr>
              <w:fldChar w:fldCharType="separate"/>
            </w:r>
            <w:r w:rsidR="006D20DC">
              <w:rPr>
                <w:noProof/>
                <w:webHidden/>
              </w:rPr>
              <w:t>1</w:t>
            </w:r>
            <w:r>
              <w:rPr>
                <w:noProof/>
                <w:webHidden/>
              </w:rPr>
              <w:fldChar w:fldCharType="end"/>
            </w:r>
          </w:hyperlink>
        </w:p>
        <w:p w14:paraId="26D285ED" w14:textId="0EFDE9E7" w:rsidR="0019462E" w:rsidRDefault="0019462E" w:rsidP="0019462E">
          <w:pPr>
            <w:pStyle w:val="TOC2"/>
            <w:tabs>
              <w:tab w:val="right" w:leader="dot" w:pos="8441"/>
            </w:tabs>
            <w:spacing w:line="480" w:lineRule="auto"/>
            <w:rPr>
              <w:rFonts w:asciiTheme="minorHAnsi" w:eastAsiaTheme="minorEastAsia" w:hAnsiTheme="minorHAnsi"/>
              <w:noProof/>
              <w:sz w:val="22"/>
              <w:lang w:eastAsia="en-GB"/>
            </w:rPr>
          </w:pPr>
          <w:hyperlink w:anchor="_Toc116498742" w:history="1">
            <w:r w:rsidRPr="00BD1298">
              <w:rPr>
                <w:rStyle w:val="Hyperlink"/>
                <w:noProof/>
              </w:rPr>
              <w:t>1.2 Problem Statement</w:t>
            </w:r>
            <w:r>
              <w:rPr>
                <w:noProof/>
                <w:webHidden/>
              </w:rPr>
              <w:tab/>
            </w:r>
            <w:r>
              <w:rPr>
                <w:noProof/>
                <w:webHidden/>
              </w:rPr>
              <w:fldChar w:fldCharType="begin"/>
            </w:r>
            <w:r>
              <w:rPr>
                <w:noProof/>
                <w:webHidden/>
              </w:rPr>
              <w:instrText xml:space="preserve"> PAGEREF _Toc116498742 \h </w:instrText>
            </w:r>
            <w:r>
              <w:rPr>
                <w:noProof/>
                <w:webHidden/>
              </w:rPr>
            </w:r>
            <w:r>
              <w:rPr>
                <w:noProof/>
                <w:webHidden/>
              </w:rPr>
              <w:fldChar w:fldCharType="separate"/>
            </w:r>
            <w:r w:rsidR="006D20DC">
              <w:rPr>
                <w:noProof/>
                <w:webHidden/>
              </w:rPr>
              <w:t>5</w:t>
            </w:r>
            <w:r>
              <w:rPr>
                <w:noProof/>
                <w:webHidden/>
              </w:rPr>
              <w:fldChar w:fldCharType="end"/>
            </w:r>
          </w:hyperlink>
        </w:p>
        <w:p w14:paraId="7568AB6A" w14:textId="140F22B8" w:rsidR="0019462E" w:rsidRDefault="0019462E" w:rsidP="0019462E">
          <w:pPr>
            <w:pStyle w:val="TOC2"/>
            <w:tabs>
              <w:tab w:val="right" w:leader="dot" w:pos="8441"/>
            </w:tabs>
            <w:spacing w:line="480" w:lineRule="auto"/>
            <w:rPr>
              <w:rFonts w:asciiTheme="minorHAnsi" w:eastAsiaTheme="minorEastAsia" w:hAnsiTheme="minorHAnsi"/>
              <w:noProof/>
              <w:sz w:val="22"/>
              <w:lang w:eastAsia="en-GB"/>
            </w:rPr>
          </w:pPr>
          <w:hyperlink w:anchor="_Toc116498743" w:history="1">
            <w:r w:rsidRPr="00BD1298">
              <w:rPr>
                <w:rStyle w:val="Hyperlink"/>
                <w:noProof/>
              </w:rPr>
              <w:t>1.3 Research Questions</w:t>
            </w:r>
            <w:r>
              <w:rPr>
                <w:noProof/>
                <w:webHidden/>
              </w:rPr>
              <w:tab/>
            </w:r>
            <w:r>
              <w:rPr>
                <w:noProof/>
                <w:webHidden/>
              </w:rPr>
              <w:fldChar w:fldCharType="begin"/>
            </w:r>
            <w:r>
              <w:rPr>
                <w:noProof/>
                <w:webHidden/>
              </w:rPr>
              <w:instrText xml:space="preserve"> PAGEREF _Toc116498743 \h </w:instrText>
            </w:r>
            <w:r>
              <w:rPr>
                <w:noProof/>
                <w:webHidden/>
              </w:rPr>
            </w:r>
            <w:r>
              <w:rPr>
                <w:noProof/>
                <w:webHidden/>
              </w:rPr>
              <w:fldChar w:fldCharType="separate"/>
            </w:r>
            <w:r w:rsidR="006D20DC">
              <w:rPr>
                <w:noProof/>
                <w:webHidden/>
              </w:rPr>
              <w:t>7</w:t>
            </w:r>
            <w:r>
              <w:rPr>
                <w:noProof/>
                <w:webHidden/>
              </w:rPr>
              <w:fldChar w:fldCharType="end"/>
            </w:r>
          </w:hyperlink>
        </w:p>
        <w:p w14:paraId="4B84E4F0" w14:textId="3D0BDC1C" w:rsidR="0019462E" w:rsidRDefault="0019462E" w:rsidP="0019462E">
          <w:pPr>
            <w:pStyle w:val="TOC3"/>
            <w:tabs>
              <w:tab w:val="right" w:leader="dot" w:pos="8441"/>
            </w:tabs>
            <w:spacing w:line="480" w:lineRule="auto"/>
            <w:rPr>
              <w:rFonts w:asciiTheme="minorHAnsi" w:eastAsiaTheme="minorEastAsia" w:hAnsiTheme="minorHAnsi"/>
              <w:noProof/>
              <w:sz w:val="22"/>
              <w:lang w:eastAsia="en-GB"/>
            </w:rPr>
          </w:pPr>
          <w:hyperlink w:anchor="_Toc116498744" w:history="1">
            <w:r w:rsidRPr="00BD1298">
              <w:rPr>
                <w:rStyle w:val="Hyperlink"/>
                <w:noProof/>
              </w:rPr>
              <w:t>1.3.1 Main Research Question</w:t>
            </w:r>
            <w:r>
              <w:rPr>
                <w:noProof/>
                <w:webHidden/>
              </w:rPr>
              <w:tab/>
            </w:r>
            <w:r>
              <w:rPr>
                <w:noProof/>
                <w:webHidden/>
              </w:rPr>
              <w:fldChar w:fldCharType="begin"/>
            </w:r>
            <w:r>
              <w:rPr>
                <w:noProof/>
                <w:webHidden/>
              </w:rPr>
              <w:instrText xml:space="preserve"> PAGEREF _Toc116498744 \h </w:instrText>
            </w:r>
            <w:r>
              <w:rPr>
                <w:noProof/>
                <w:webHidden/>
              </w:rPr>
            </w:r>
            <w:r>
              <w:rPr>
                <w:noProof/>
                <w:webHidden/>
              </w:rPr>
              <w:fldChar w:fldCharType="separate"/>
            </w:r>
            <w:r w:rsidR="006D20DC">
              <w:rPr>
                <w:noProof/>
                <w:webHidden/>
              </w:rPr>
              <w:t>8</w:t>
            </w:r>
            <w:r>
              <w:rPr>
                <w:noProof/>
                <w:webHidden/>
              </w:rPr>
              <w:fldChar w:fldCharType="end"/>
            </w:r>
          </w:hyperlink>
        </w:p>
        <w:p w14:paraId="444FA686" w14:textId="4907DC30" w:rsidR="0019462E" w:rsidRDefault="0019462E" w:rsidP="0019462E">
          <w:pPr>
            <w:pStyle w:val="TOC3"/>
            <w:tabs>
              <w:tab w:val="right" w:leader="dot" w:pos="8441"/>
            </w:tabs>
            <w:spacing w:line="480" w:lineRule="auto"/>
            <w:rPr>
              <w:rFonts w:asciiTheme="minorHAnsi" w:eastAsiaTheme="minorEastAsia" w:hAnsiTheme="minorHAnsi"/>
              <w:noProof/>
              <w:sz w:val="22"/>
              <w:lang w:eastAsia="en-GB"/>
            </w:rPr>
          </w:pPr>
          <w:hyperlink w:anchor="_Toc116498745" w:history="1">
            <w:r w:rsidRPr="00BD1298">
              <w:rPr>
                <w:rStyle w:val="Hyperlink"/>
                <w:noProof/>
              </w:rPr>
              <w:t>1.3.2 Sub Research Questions</w:t>
            </w:r>
            <w:r>
              <w:rPr>
                <w:noProof/>
                <w:webHidden/>
              </w:rPr>
              <w:tab/>
            </w:r>
            <w:r>
              <w:rPr>
                <w:noProof/>
                <w:webHidden/>
              </w:rPr>
              <w:fldChar w:fldCharType="begin"/>
            </w:r>
            <w:r>
              <w:rPr>
                <w:noProof/>
                <w:webHidden/>
              </w:rPr>
              <w:instrText xml:space="preserve"> PAGEREF _Toc116498745 \h </w:instrText>
            </w:r>
            <w:r>
              <w:rPr>
                <w:noProof/>
                <w:webHidden/>
              </w:rPr>
            </w:r>
            <w:r>
              <w:rPr>
                <w:noProof/>
                <w:webHidden/>
              </w:rPr>
              <w:fldChar w:fldCharType="separate"/>
            </w:r>
            <w:r w:rsidR="006D20DC">
              <w:rPr>
                <w:noProof/>
                <w:webHidden/>
              </w:rPr>
              <w:t>8</w:t>
            </w:r>
            <w:r>
              <w:rPr>
                <w:noProof/>
                <w:webHidden/>
              </w:rPr>
              <w:fldChar w:fldCharType="end"/>
            </w:r>
          </w:hyperlink>
        </w:p>
        <w:p w14:paraId="3EB44CA1" w14:textId="34204A63" w:rsidR="0019462E" w:rsidRDefault="0019462E" w:rsidP="0019462E">
          <w:pPr>
            <w:pStyle w:val="TOC2"/>
            <w:tabs>
              <w:tab w:val="right" w:leader="dot" w:pos="8441"/>
            </w:tabs>
            <w:spacing w:line="480" w:lineRule="auto"/>
            <w:rPr>
              <w:rFonts w:asciiTheme="minorHAnsi" w:eastAsiaTheme="minorEastAsia" w:hAnsiTheme="minorHAnsi"/>
              <w:noProof/>
              <w:sz w:val="22"/>
              <w:lang w:eastAsia="en-GB"/>
            </w:rPr>
          </w:pPr>
          <w:hyperlink w:anchor="_Toc116498746" w:history="1">
            <w:r w:rsidRPr="00BD1298">
              <w:rPr>
                <w:rStyle w:val="Hyperlink"/>
                <w:noProof/>
              </w:rPr>
              <w:t>1.4 Research Objectives</w:t>
            </w:r>
            <w:r>
              <w:rPr>
                <w:noProof/>
                <w:webHidden/>
              </w:rPr>
              <w:tab/>
            </w:r>
            <w:r>
              <w:rPr>
                <w:noProof/>
                <w:webHidden/>
              </w:rPr>
              <w:fldChar w:fldCharType="begin"/>
            </w:r>
            <w:r>
              <w:rPr>
                <w:noProof/>
                <w:webHidden/>
              </w:rPr>
              <w:instrText xml:space="preserve"> PAGEREF _Toc116498746 \h </w:instrText>
            </w:r>
            <w:r>
              <w:rPr>
                <w:noProof/>
                <w:webHidden/>
              </w:rPr>
            </w:r>
            <w:r>
              <w:rPr>
                <w:noProof/>
                <w:webHidden/>
              </w:rPr>
              <w:fldChar w:fldCharType="separate"/>
            </w:r>
            <w:r w:rsidR="006D20DC">
              <w:rPr>
                <w:noProof/>
                <w:webHidden/>
              </w:rPr>
              <w:t>8</w:t>
            </w:r>
            <w:r>
              <w:rPr>
                <w:noProof/>
                <w:webHidden/>
              </w:rPr>
              <w:fldChar w:fldCharType="end"/>
            </w:r>
          </w:hyperlink>
        </w:p>
        <w:p w14:paraId="25EC902F" w14:textId="09D74185" w:rsidR="0019462E" w:rsidRDefault="0019462E" w:rsidP="0019462E">
          <w:pPr>
            <w:pStyle w:val="TOC3"/>
            <w:tabs>
              <w:tab w:val="right" w:leader="dot" w:pos="8441"/>
            </w:tabs>
            <w:spacing w:line="480" w:lineRule="auto"/>
            <w:rPr>
              <w:rFonts w:asciiTheme="minorHAnsi" w:eastAsiaTheme="minorEastAsia" w:hAnsiTheme="minorHAnsi"/>
              <w:noProof/>
              <w:sz w:val="22"/>
              <w:lang w:eastAsia="en-GB"/>
            </w:rPr>
          </w:pPr>
          <w:hyperlink w:anchor="_Toc116498747" w:history="1">
            <w:r w:rsidRPr="00BD1298">
              <w:rPr>
                <w:rStyle w:val="Hyperlink"/>
                <w:noProof/>
              </w:rPr>
              <w:t>1.4.1 Main Research Objectives</w:t>
            </w:r>
            <w:r>
              <w:rPr>
                <w:noProof/>
                <w:webHidden/>
              </w:rPr>
              <w:tab/>
            </w:r>
            <w:r>
              <w:rPr>
                <w:noProof/>
                <w:webHidden/>
              </w:rPr>
              <w:fldChar w:fldCharType="begin"/>
            </w:r>
            <w:r>
              <w:rPr>
                <w:noProof/>
                <w:webHidden/>
              </w:rPr>
              <w:instrText xml:space="preserve"> PAGEREF _Toc116498747 \h </w:instrText>
            </w:r>
            <w:r>
              <w:rPr>
                <w:noProof/>
                <w:webHidden/>
              </w:rPr>
            </w:r>
            <w:r>
              <w:rPr>
                <w:noProof/>
                <w:webHidden/>
              </w:rPr>
              <w:fldChar w:fldCharType="separate"/>
            </w:r>
            <w:r w:rsidR="006D20DC">
              <w:rPr>
                <w:noProof/>
                <w:webHidden/>
              </w:rPr>
              <w:t>8</w:t>
            </w:r>
            <w:r>
              <w:rPr>
                <w:noProof/>
                <w:webHidden/>
              </w:rPr>
              <w:fldChar w:fldCharType="end"/>
            </w:r>
          </w:hyperlink>
        </w:p>
        <w:p w14:paraId="7F6430CA" w14:textId="73BF4E56" w:rsidR="0019462E" w:rsidRDefault="0019462E" w:rsidP="0019462E">
          <w:pPr>
            <w:pStyle w:val="TOC3"/>
            <w:tabs>
              <w:tab w:val="right" w:leader="dot" w:pos="8441"/>
            </w:tabs>
            <w:spacing w:line="480" w:lineRule="auto"/>
            <w:rPr>
              <w:rFonts w:asciiTheme="minorHAnsi" w:eastAsiaTheme="minorEastAsia" w:hAnsiTheme="minorHAnsi"/>
              <w:noProof/>
              <w:sz w:val="22"/>
              <w:lang w:eastAsia="en-GB"/>
            </w:rPr>
          </w:pPr>
          <w:hyperlink w:anchor="_Toc116498748" w:history="1">
            <w:r w:rsidRPr="00BD1298">
              <w:rPr>
                <w:rStyle w:val="Hyperlink"/>
                <w:noProof/>
              </w:rPr>
              <w:t>1.4.2 Sub Research Objectives</w:t>
            </w:r>
            <w:r>
              <w:rPr>
                <w:noProof/>
                <w:webHidden/>
              </w:rPr>
              <w:tab/>
            </w:r>
            <w:r>
              <w:rPr>
                <w:noProof/>
                <w:webHidden/>
              </w:rPr>
              <w:fldChar w:fldCharType="begin"/>
            </w:r>
            <w:r>
              <w:rPr>
                <w:noProof/>
                <w:webHidden/>
              </w:rPr>
              <w:instrText xml:space="preserve"> PAGEREF _Toc116498748 \h </w:instrText>
            </w:r>
            <w:r>
              <w:rPr>
                <w:noProof/>
                <w:webHidden/>
              </w:rPr>
            </w:r>
            <w:r>
              <w:rPr>
                <w:noProof/>
                <w:webHidden/>
              </w:rPr>
              <w:fldChar w:fldCharType="separate"/>
            </w:r>
            <w:r w:rsidR="006D20DC">
              <w:rPr>
                <w:noProof/>
                <w:webHidden/>
              </w:rPr>
              <w:t>8</w:t>
            </w:r>
            <w:r>
              <w:rPr>
                <w:noProof/>
                <w:webHidden/>
              </w:rPr>
              <w:fldChar w:fldCharType="end"/>
            </w:r>
          </w:hyperlink>
        </w:p>
        <w:p w14:paraId="41B0ADCB" w14:textId="18021E9E" w:rsidR="0019462E" w:rsidRDefault="0019462E" w:rsidP="0019462E">
          <w:pPr>
            <w:pStyle w:val="TOC2"/>
            <w:tabs>
              <w:tab w:val="right" w:leader="dot" w:pos="8441"/>
            </w:tabs>
            <w:spacing w:line="480" w:lineRule="auto"/>
            <w:rPr>
              <w:rFonts w:asciiTheme="minorHAnsi" w:eastAsiaTheme="minorEastAsia" w:hAnsiTheme="minorHAnsi"/>
              <w:noProof/>
              <w:sz w:val="22"/>
              <w:lang w:eastAsia="en-GB"/>
            </w:rPr>
          </w:pPr>
          <w:hyperlink w:anchor="_Toc116498749" w:history="1">
            <w:r w:rsidRPr="00BD1298">
              <w:rPr>
                <w:rStyle w:val="Hyperlink"/>
                <w:noProof/>
              </w:rPr>
              <w:t>1.5 Scope of the Study</w:t>
            </w:r>
            <w:r>
              <w:rPr>
                <w:noProof/>
                <w:webHidden/>
              </w:rPr>
              <w:tab/>
            </w:r>
            <w:r>
              <w:rPr>
                <w:noProof/>
                <w:webHidden/>
              </w:rPr>
              <w:fldChar w:fldCharType="begin"/>
            </w:r>
            <w:r>
              <w:rPr>
                <w:noProof/>
                <w:webHidden/>
              </w:rPr>
              <w:instrText xml:space="preserve"> PAGEREF _Toc116498749 \h </w:instrText>
            </w:r>
            <w:r>
              <w:rPr>
                <w:noProof/>
                <w:webHidden/>
              </w:rPr>
            </w:r>
            <w:r>
              <w:rPr>
                <w:noProof/>
                <w:webHidden/>
              </w:rPr>
              <w:fldChar w:fldCharType="separate"/>
            </w:r>
            <w:r w:rsidR="006D20DC">
              <w:rPr>
                <w:noProof/>
                <w:webHidden/>
              </w:rPr>
              <w:t>9</w:t>
            </w:r>
            <w:r>
              <w:rPr>
                <w:noProof/>
                <w:webHidden/>
              </w:rPr>
              <w:fldChar w:fldCharType="end"/>
            </w:r>
          </w:hyperlink>
        </w:p>
        <w:p w14:paraId="32081AB1" w14:textId="2D4EC4B1" w:rsidR="0019462E" w:rsidRDefault="0019462E" w:rsidP="0019462E">
          <w:pPr>
            <w:pStyle w:val="TOC2"/>
            <w:tabs>
              <w:tab w:val="right" w:leader="dot" w:pos="8441"/>
            </w:tabs>
            <w:spacing w:line="480" w:lineRule="auto"/>
            <w:rPr>
              <w:rFonts w:asciiTheme="minorHAnsi" w:eastAsiaTheme="minorEastAsia" w:hAnsiTheme="minorHAnsi"/>
              <w:noProof/>
              <w:sz w:val="22"/>
              <w:lang w:eastAsia="en-GB"/>
            </w:rPr>
          </w:pPr>
          <w:hyperlink w:anchor="_Toc116498750" w:history="1">
            <w:r w:rsidRPr="00BD1298">
              <w:rPr>
                <w:rStyle w:val="Hyperlink"/>
                <w:noProof/>
              </w:rPr>
              <w:t>1.6 Significance of Study</w:t>
            </w:r>
            <w:r>
              <w:rPr>
                <w:noProof/>
                <w:webHidden/>
              </w:rPr>
              <w:tab/>
            </w:r>
            <w:r>
              <w:rPr>
                <w:noProof/>
                <w:webHidden/>
              </w:rPr>
              <w:fldChar w:fldCharType="begin"/>
            </w:r>
            <w:r>
              <w:rPr>
                <w:noProof/>
                <w:webHidden/>
              </w:rPr>
              <w:instrText xml:space="preserve"> PAGEREF _Toc116498750 \h </w:instrText>
            </w:r>
            <w:r>
              <w:rPr>
                <w:noProof/>
                <w:webHidden/>
              </w:rPr>
            </w:r>
            <w:r>
              <w:rPr>
                <w:noProof/>
                <w:webHidden/>
              </w:rPr>
              <w:fldChar w:fldCharType="separate"/>
            </w:r>
            <w:r w:rsidR="006D20DC">
              <w:rPr>
                <w:noProof/>
                <w:webHidden/>
              </w:rPr>
              <w:t>9</w:t>
            </w:r>
            <w:r>
              <w:rPr>
                <w:noProof/>
                <w:webHidden/>
              </w:rPr>
              <w:fldChar w:fldCharType="end"/>
            </w:r>
          </w:hyperlink>
        </w:p>
        <w:p w14:paraId="7BF4B8E3" w14:textId="413E1386" w:rsidR="0019462E" w:rsidRDefault="0019462E" w:rsidP="0019462E">
          <w:pPr>
            <w:pStyle w:val="TOC2"/>
            <w:tabs>
              <w:tab w:val="right" w:leader="dot" w:pos="8441"/>
            </w:tabs>
            <w:spacing w:line="480" w:lineRule="auto"/>
            <w:rPr>
              <w:rFonts w:asciiTheme="minorHAnsi" w:eastAsiaTheme="minorEastAsia" w:hAnsiTheme="minorHAnsi"/>
              <w:noProof/>
              <w:sz w:val="22"/>
              <w:lang w:eastAsia="en-GB"/>
            </w:rPr>
          </w:pPr>
          <w:hyperlink w:anchor="_Toc116498751" w:history="1">
            <w:r w:rsidRPr="00BD1298">
              <w:rPr>
                <w:rStyle w:val="Hyperlink"/>
                <w:noProof/>
              </w:rPr>
              <w:t>1.7 Structure of the Thesis</w:t>
            </w:r>
            <w:r>
              <w:rPr>
                <w:noProof/>
                <w:webHidden/>
              </w:rPr>
              <w:tab/>
            </w:r>
            <w:r>
              <w:rPr>
                <w:noProof/>
                <w:webHidden/>
              </w:rPr>
              <w:fldChar w:fldCharType="begin"/>
            </w:r>
            <w:r>
              <w:rPr>
                <w:noProof/>
                <w:webHidden/>
              </w:rPr>
              <w:instrText xml:space="preserve"> PAGEREF _Toc116498751 \h </w:instrText>
            </w:r>
            <w:r>
              <w:rPr>
                <w:noProof/>
                <w:webHidden/>
              </w:rPr>
            </w:r>
            <w:r>
              <w:rPr>
                <w:noProof/>
                <w:webHidden/>
              </w:rPr>
              <w:fldChar w:fldCharType="separate"/>
            </w:r>
            <w:r w:rsidR="006D20DC">
              <w:rPr>
                <w:noProof/>
                <w:webHidden/>
              </w:rPr>
              <w:t>11</w:t>
            </w:r>
            <w:r>
              <w:rPr>
                <w:noProof/>
                <w:webHidden/>
              </w:rPr>
              <w:fldChar w:fldCharType="end"/>
            </w:r>
          </w:hyperlink>
        </w:p>
        <w:p w14:paraId="7665CC54" w14:textId="1506B74B" w:rsidR="0019462E" w:rsidRDefault="0019462E" w:rsidP="0019462E">
          <w:pPr>
            <w:pStyle w:val="TOC1"/>
            <w:tabs>
              <w:tab w:val="right" w:leader="dot" w:pos="8441"/>
            </w:tabs>
            <w:spacing w:line="480" w:lineRule="auto"/>
            <w:rPr>
              <w:rFonts w:asciiTheme="minorHAnsi" w:eastAsiaTheme="minorEastAsia" w:hAnsiTheme="minorHAnsi"/>
              <w:b w:val="0"/>
              <w:noProof/>
              <w:sz w:val="22"/>
              <w:lang w:eastAsia="en-GB"/>
            </w:rPr>
          </w:pPr>
          <w:hyperlink w:anchor="_Toc116498752" w:history="1">
            <w:r w:rsidRPr="00BD1298">
              <w:rPr>
                <w:rStyle w:val="Hyperlink"/>
                <w:noProof/>
              </w:rPr>
              <w:t>CHAPTER TWO</w:t>
            </w:r>
            <w:r>
              <w:rPr>
                <w:noProof/>
                <w:webHidden/>
              </w:rPr>
              <w:tab/>
            </w:r>
            <w:r>
              <w:rPr>
                <w:noProof/>
                <w:webHidden/>
              </w:rPr>
              <w:fldChar w:fldCharType="begin"/>
            </w:r>
            <w:r>
              <w:rPr>
                <w:noProof/>
                <w:webHidden/>
              </w:rPr>
              <w:instrText xml:space="preserve"> PAGEREF _Toc116498752 \h </w:instrText>
            </w:r>
            <w:r>
              <w:rPr>
                <w:noProof/>
                <w:webHidden/>
              </w:rPr>
            </w:r>
            <w:r>
              <w:rPr>
                <w:noProof/>
                <w:webHidden/>
              </w:rPr>
              <w:fldChar w:fldCharType="separate"/>
            </w:r>
            <w:r w:rsidR="006D20DC">
              <w:rPr>
                <w:noProof/>
                <w:webHidden/>
              </w:rPr>
              <w:t>12</w:t>
            </w:r>
            <w:r>
              <w:rPr>
                <w:noProof/>
                <w:webHidden/>
              </w:rPr>
              <w:fldChar w:fldCharType="end"/>
            </w:r>
          </w:hyperlink>
        </w:p>
        <w:p w14:paraId="3A5CBA10" w14:textId="0076CE69" w:rsidR="0019462E" w:rsidRDefault="0019462E" w:rsidP="0019462E">
          <w:pPr>
            <w:pStyle w:val="TOC1"/>
            <w:tabs>
              <w:tab w:val="right" w:leader="dot" w:pos="8441"/>
            </w:tabs>
            <w:spacing w:line="480" w:lineRule="auto"/>
            <w:rPr>
              <w:rFonts w:asciiTheme="minorHAnsi" w:eastAsiaTheme="minorEastAsia" w:hAnsiTheme="minorHAnsi"/>
              <w:b w:val="0"/>
              <w:noProof/>
              <w:sz w:val="22"/>
              <w:lang w:eastAsia="en-GB"/>
            </w:rPr>
          </w:pPr>
          <w:hyperlink w:anchor="_Toc116498753" w:history="1">
            <w:r w:rsidRPr="00BD1298">
              <w:rPr>
                <w:rStyle w:val="Hyperlink"/>
                <w:noProof/>
              </w:rPr>
              <w:t>LITERATURE REVIEW</w:t>
            </w:r>
            <w:r>
              <w:rPr>
                <w:noProof/>
                <w:webHidden/>
              </w:rPr>
              <w:tab/>
            </w:r>
            <w:r>
              <w:rPr>
                <w:noProof/>
                <w:webHidden/>
              </w:rPr>
              <w:fldChar w:fldCharType="begin"/>
            </w:r>
            <w:r>
              <w:rPr>
                <w:noProof/>
                <w:webHidden/>
              </w:rPr>
              <w:instrText xml:space="preserve"> PAGEREF _Toc116498753 \h </w:instrText>
            </w:r>
            <w:r>
              <w:rPr>
                <w:noProof/>
                <w:webHidden/>
              </w:rPr>
            </w:r>
            <w:r>
              <w:rPr>
                <w:noProof/>
                <w:webHidden/>
              </w:rPr>
              <w:fldChar w:fldCharType="separate"/>
            </w:r>
            <w:r w:rsidR="006D20DC">
              <w:rPr>
                <w:noProof/>
                <w:webHidden/>
              </w:rPr>
              <w:t>12</w:t>
            </w:r>
            <w:r>
              <w:rPr>
                <w:noProof/>
                <w:webHidden/>
              </w:rPr>
              <w:fldChar w:fldCharType="end"/>
            </w:r>
          </w:hyperlink>
        </w:p>
        <w:p w14:paraId="125AC1EB" w14:textId="70DDE71D" w:rsidR="0019462E" w:rsidRDefault="0019462E" w:rsidP="0019462E">
          <w:pPr>
            <w:pStyle w:val="TOC2"/>
            <w:tabs>
              <w:tab w:val="right" w:leader="dot" w:pos="8441"/>
            </w:tabs>
            <w:spacing w:line="480" w:lineRule="auto"/>
            <w:rPr>
              <w:rFonts w:asciiTheme="minorHAnsi" w:eastAsiaTheme="minorEastAsia" w:hAnsiTheme="minorHAnsi"/>
              <w:noProof/>
              <w:sz w:val="22"/>
              <w:lang w:eastAsia="en-GB"/>
            </w:rPr>
          </w:pPr>
          <w:hyperlink w:anchor="_Toc116498754" w:history="1">
            <w:r w:rsidRPr="00BD1298">
              <w:rPr>
                <w:rStyle w:val="Hyperlink"/>
                <w:noProof/>
              </w:rPr>
              <w:t>2.0 Introduction</w:t>
            </w:r>
            <w:r>
              <w:rPr>
                <w:noProof/>
                <w:webHidden/>
              </w:rPr>
              <w:tab/>
            </w:r>
            <w:r>
              <w:rPr>
                <w:noProof/>
                <w:webHidden/>
              </w:rPr>
              <w:fldChar w:fldCharType="begin"/>
            </w:r>
            <w:r>
              <w:rPr>
                <w:noProof/>
                <w:webHidden/>
              </w:rPr>
              <w:instrText xml:space="preserve"> PAGEREF _Toc116498754 \h </w:instrText>
            </w:r>
            <w:r>
              <w:rPr>
                <w:noProof/>
                <w:webHidden/>
              </w:rPr>
            </w:r>
            <w:r>
              <w:rPr>
                <w:noProof/>
                <w:webHidden/>
              </w:rPr>
              <w:fldChar w:fldCharType="separate"/>
            </w:r>
            <w:r w:rsidR="006D20DC">
              <w:rPr>
                <w:noProof/>
                <w:webHidden/>
              </w:rPr>
              <w:t>12</w:t>
            </w:r>
            <w:r>
              <w:rPr>
                <w:noProof/>
                <w:webHidden/>
              </w:rPr>
              <w:fldChar w:fldCharType="end"/>
            </w:r>
          </w:hyperlink>
        </w:p>
        <w:p w14:paraId="3ECE2080" w14:textId="4F2031D6" w:rsidR="0019462E" w:rsidRDefault="0019462E" w:rsidP="0019462E">
          <w:pPr>
            <w:pStyle w:val="TOC2"/>
            <w:tabs>
              <w:tab w:val="right" w:leader="dot" w:pos="8441"/>
            </w:tabs>
            <w:spacing w:line="480" w:lineRule="auto"/>
            <w:rPr>
              <w:rFonts w:asciiTheme="minorHAnsi" w:eastAsiaTheme="minorEastAsia" w:hAnsiTheme="minorHAnsi"/>
              <w:noProof/>
              <w:sz w:val="22"/>
              <w:lang w:eastAsia="en-GB"/>
            </w:rPr>
          </w:pPr>
          <w:hyperlink w:anchor="_Toc116498755" w:history="1">
            <w:r w:rsidRPr="00BD1298">
              <w:rPr>
                <w:rStyle w:val="Hyperlink"/>
                <w:noProof/>
              </w:rPr>
              <w:t>2.1 Definition of Key Concepts</w:t>
            </w:r>
            <w:r>
              <w:rPr>
                <w:noProof/>
                <w:webHidden/>
              </w:rPr>
              <w:tab/>
            </w:r>
            <w:r>
              <w:rPr>
                <w:noProof/>
                <w:webHidden/>
              </w:rPr>
              <w:fldChar w:fldCharType="begin"/>
            </w:r>
            <w:r>
              <w:rPr>
                <w:noProof/>
                <w:webHidden/>
              </w:rPr>
              <w:instrText xml:space="preserve"> PAGEREF _Toc116498755 \h </w:instrText>
            </w:r>
            <w:r>
              <w:rPr>
                <w:noProof/>
                <w:webHidden/>
              </w:rPr>
            </w:r>
            <w:r>
              <w:rPr>
                <w:noProof/>
                <w:webHidden/>
              </w:rPr>
              <w:fldChar w:fldCharType="separate"/>
            </w:r>
            <w:r w:rsidR="006D20DC">
              <w:rPr>
                <w:noProof/>
                <w:webHidden/>
              </w:rPr>
              <w:t>12</w:t>
            </w:r>
            <w:r>
              <w:rPr>
                <w:noProof/>
                <w:webHidden/>
              </w:rPr>
              <w:fldChar w:fldCharType="end"/>
            </w:r>
          </w:hyperlink>
        </w:p>
        <w:p w14:paraId="04C196F6" w14:textId="1A0ECF31" w:rsidR="0019462E" w:rsidRDefault="0019462E" w:rsidP="0019462E">
          <w:pPr>
            <w:pStyle w:val="TOC3"/>
            <w:tabs>
              <w:tab w:val="right" w:leader="dot" w:pos="8441"/>
            </w:tabs>
            <w:spacing w:line="480" w:lineRule="auto"/>
            <w:rPr>
              <w:rFonts w:asciiTheme="minorHAnsi" w:eastAsiaTheme="minorEastAsia" w:hAnsiTheme="minorHAnsi"/>
              <w:noProof/>
              <w:sz w:val="22"/>
              <w:lang w:eastAsia="en-GB"/>
            </w:rPr>
          </w:pPr>
          <w:hyperlink w:anchor="_Toc116498756" w:history="1">
            <w:r w:rsidRPr="00BD1298">
              <w:rPr>
                <w:rStyle w:val="Hyperlink"/>
                <w:noProof/>
              </w:rPr>
              <w:t>2.1.1 Livelihood Activities</w:t>
            </w:r>
            <w:r>
              <w:rPr>
                <w:noProof/>
                <w:webHidden/>
              </w:rPr>
              <w:tab/>
            </w:r>
            <w:r>
              <w:rPr>
                <w:noProof/>
                <w:webHidden/>
              </w:rPr>
              <w:fldChar w:fldCharType="begin"/>
            </w:r>
            <w:r>
              <w:rPr>
                <w:noProof/>
                <w:webHidden/>
              </w:rPr>
              <w:instrText xml:space="preserve"> PAGEREF _Toc116498756 \h </w:instrText>
            </w:r>
            <w:r>
              <w:rPr>
                <w:noProof/>
                <w:webHidden/>
              </w:rPr>
            </w:r>
            <w:r>
              <w:rPr>
                <w:noProof/>
                <w:webHidden/>
              </w:rPr>
              <w:fldChar w:fldCharType="separate"/>
            </w:r>
            <w:r w:rsidR="006D20DC">
              <w:rPr>
                <w:noProof/>
                <w:webHidden/>
              </w:rPr>
              <w:t>12</w:t>
            </w:r>
            <w:r>
              <w:rPr>
                <w:noProof/>
                <w:webHidden/>
              </w:rPr>
              <w:fldChar w:fldCharType="end"/>
            </w:r>
          </w:hyperlink>
        </w:p>
        <w:p w14:paraId="11C90149" w14:textId="3F97A56C" w:rsidR="0019462E" w:rsidRDefault="0019462E" w:rsidP="0019462E">
          <w:pPr>
            <w:pStyle w:val="TOC3"/>
            <w:tabs>
              <w:tab w:val="right" w:leader="dot" w:pos="8441"/>
            </w:tabs>
            <w:spacing w:line="480" w:lineRule="auto"/>
            <w:rPr>
              <w:rFonts w:asciiTheme="minorHAnsi" w:eastAsiaTheme="minorEastAsia" w:hAnsiTheme="minorHAnsi"/>
              <w:noProof/>
              <w:sz w:val="22"/>
              <w:lang w:eastAsia="en-GB"/>
            </w:rPr>
          </w:pPr>
          <w:hyperlink w:anchor="_Toc116498757" w:history="1">
            <w:r w:rsidRPr="00BD1298">
              <w:rPr>
                <w:rStyle w:val="Hyperlink"/>
                <w:noProof/>
              </w:rPr>
              <w:t>2.1.2 Vegetation</w:t>
            </w:r>
            <w:r>
              <w:rPr>
                <w:noProof/>
                <w:webHidden/>
              </w:rPr>
              <w:tab/>
            </w:r>
            <w:r>
              <w:rPr>
                <w:noProof/>
                <w:webHidden/>
              </w:rPr>
              <w:fldChar w:fldCharType="begin"/>
            </w:r>
            <w:r>
              <w:rPr>
                <w:noProof/>
                <w:webHidden/>
              </w:rPr>
              <w:instrText xml:space="preserve"> PAGEREF _Toc116498757 \h </w:instrText>
            </w:r>
            <w:r>
              <w:rPr>
                <w:noProof/>
                <w:webHidden/>
              </w:rPr>
            </w:r>
            <w:r>
              <w:rPr>
                <w:noProof/>
                <w:webHidden/>
              </w:rPr>
              <w:fldChar w:fldCharType="separate"/>
            </w:r>
            <w:r w:rsidR="006D20DC">
              <w:rPr>
                <w:noProof/>
                <w:webHidden/>
              </w:rPr>
              <w:t>12</w:t>
            </w:r>
            <w:r>
              <w:rPr>
                <w:noProof/>
                <w:webHidden/>
              </w:rPr>
              <w:fldChar w:fldCharType="end"/>
            </w:r>
          </w:hyperlink>
        </w:p>
        <w:p w14:paraId="6742FD8C" w14:textId="4351CB60" w:rsidR="0019462E" w:rsidRDefault="0019462E" w:rsidP="0019462E">
          <w:pPr>
            <w:pStyle w:val="TOC3"/>
            <w:tabs>
              <w:tab w:val="right" w:leader="dot" w:pos="8441"/>
            </w:tabs>
            <w:spacing w:line="480" w:lineRule="auto"/>
            <w:rPr>
              <w:rFonts w:asciiTheme="minorHAnsi" w:eastAsiaTheme="minorEastAsia" w:hAnsiTheme="minorHAnsi"/>
              <w:noProof/>
              <w:sz w:val="22"/>
              <w:lang w:eastAsia="en-GB"/>
            </w:rPr>
          </w:pPr>
          <w:hyperlink w:anchor="_Toc116498758" w:history="1">
            <w:r w:rsidRPr="00BD1298">
              <w:rPr>
                <w:rStyle w:val="Hyperlink"/>
                <w:noProof/>
              </w:rPr>
              <w:t>2.1.3 Riparian Vegetation</w:t>
            </w:r>
            <w:r>
              <w:rPr>
                <w:noProof/>
                <w:webHidden/>
              </w:rPr>
              <w:tab/>
            </w:r>
            <w:r>
              <w:rPr>
                <w:noProof/>
                <w:webHidden/>
              </w:rPr>
              <w:fldChar w:fldCharType="begin"/>
            </w:r>
            <w:r>
              <w:rPr>
                <w:noProof/>
                <w:webHidden/>
              </w:rPr>
              <w:instrText xml:space="preserve"> PAGEREF _Toc116498758 \h </w:instrText>
            </w:r>
            <w:r>
              <w:rPr>
                <w:noProof/>
                <w:webHidden/>
              </w:rPr>
            </w:r>
            <w:r>
              <w:rPr>
                <w:noProof/>
                <w:webHidden/>
              </w:rPr>
              <w:fldChar w:fldCharType="separate"/>
            </w:r>
            <w:r w:rsidR="006D20DC">
              <w:rPr>
                <w:noProof/>
                <w:webHidden/>
              </w:rPr>
              <w:t>15</w:t>
            </w:r>
            <w:r>
              <w:rPr>
                <w:noProof/>
                <w:webHidden/>
              </w:rPr>
              <w:fldChar w:fldCharType="end"/>
            </w:r>
          </w:hyperlink>
        </w:p>
        <w:p w14:paraId="1005CE43" w14:textId="3054A0F1" w:rsidR="0019462E" w:rsidRDefault="0019462E" w:rsidP="0019462E">
          <w:pPr>
            <w:pStyle w:val="TOC2"/>
            <w:tabs>
              <w:tab w:val="right" w:leader="dot" w:pos="8441"/>
            </w:tabs>
            <w:spacing w:line="480" w:lineRule="auto"/>
            <w:rPr>
              <w:rFonts w:asciiTheme="minorHAnsi" w:eastAsiaTheme="minorEastAsia" w:hAnsiTheme="minorHAnsi"/>
              <w:noProof/>
              <w:sz w:val="22"/>
              <w:lang w:eastAsia="en-GB"/>
            </w:rPr>
          </w:pPr>
          <w:hyperlink w:anchor="_Toc116498759" w:history="1">
            <w:r w:rsidRPr="00BD1298">
              <w:rPr>
                <w:rStyle w:val="Hyperlink"/>
                <w:noProof/>
              </w:rPr>
              <w:t>2.2 Theoretical Review</w:t>
            </w:r>
            <w:r>
              <w:rPr>
                <w:noProof/>
                <w:webHidden/>
              </w:rPr>
              <w:tab/>
            </w:r>
            <w:r>
              <w:rPr>
                <w:noProof/>
                <w:webHidden/>
              </w:rPr>
              <w:fldChar w:fldCharType="begin"/>
            </w:r>
            <w:r>
              <w:rPr>
                <w:noProof/>
                <w:webHidden/>
              </w:rPr>
              <w:instrText xml:space="preserve"> PAGEREF _Toc116498759 \h </w:instrText>
            </w:r>
            <w:r>
              <w:rPr>
                <w:noProof/>
                <w:webHidden/>
              </w:rPr>
            </w:r>
            <w:r>
              <w:rPr>
                <w:noProof/>
                <w:webHidden/>
              </w:rPr>
              <w:fldChar w:fldCharType="separate"/>
            </w:r>
            <w:r w:rsidR="006D20DC">
              <w:rPr>
                <w:noProof/>
                <w:webHidden/>
              </w:rPr>
              <w:t>17</w:t>
            </w:r>
            <w:r>
              <w:rPr>
                <w:noProof/>
                <w:webHidden/>
              </w:rPr>
              <w:fldChar w:fldCharType="end"/>
            </w:r>
          </w:hyperlink>
        </w:p>
        <w:p w14:paraId="49C6911E" w14:textId="09D12F28" w:rsidR="0019462E" w:rsidRDefault="0019462E" w:rsidP="0019462E">
          <w:pPr>
            <w:pStyle w:val="TOC3"/>
            <w:tabs>
              <w:tab w:val="right" w:leader="dot" w:pos="8441"/>
            </w:tabs>
            <w:spacing w:line="480" w:lineRule="auto"/>
            <w:rPr>
              <w:rFonts w:asciiTheme="minorHAnsi" w:eastAsiaTheme="minorEastAsia" w:hAnsiTheme="minorHAnsi"/>
              <w:noProof/>
              <w:sz w:val="22"/>
              <w:lang w:eastAsia="en-GB"/>
            </w:rPr>
          </w:pPr>
          <w:hyperlink w:anchor="_Toc116498760" w:history="1">
            <w:r w:rsidRPr="00BD1298">
              <w:rPr>
                <w:rStyle w:val="Hyperlink"/>
                <w:noProof/>
              </w:rPr>
              <w:t>2.2.1 The Common Property Theory</w:t>
            </w:r>
            <w:r>
              <w:rPr>
                <w:noProof/>
                <w:webHidden/>
              </w:rPr>
              <w:tab/>
            </w:r>
            <w:r>
              <w:rPr>
                <w:noProof/>
                <w:webHidden/>
              </w:rPr>
              <w:fldChar w:fldCharType="begin"/>
            </w:r>
            <w:r>
              <w:rPr>
                <w:noProof/>
                <w:webHidden/>
              </w:rPr>
              <w:instrText xml:space="preserve"> PAGEREF _Toc116498760 \h </w:instrText>
            </w:r>
            <w:r>
              <w:rPr>
                <w:noProof/>
                <w:webHidden/>
              </w:rPr>
            </w:r>
            <w:r>
              <w:rPr>
                <w:noProof/>
                <w:webHidden/>
              </w:rPr>
              <w:fldChar w:fldCharType="separate"/>
            </w:r>
            <w:r w:rsidR="006D20DC">
              <w:rPr>
                <w:noProof/>
                <w:webHidden/>
              </w:rPr>
              <w:t>17</w:t>
            </w:r>
            <w:r>
              <w:rPr>
                <w:noProof/>
                <w:webHidden/>
              </w:rPr>
              <w:fldChar w:fldCharType="end"/>
            </w:r>
          </w:hyperlink>
        </w:p>
        <w:p w14:paraId="61BA0F40" w14:textId="6B5A64BC" w:rsidR="0019462E" w:rsidRDefault="0019462E" w:rsidP="0019462E">
          <w:pPr>
            <w:pStyle w:val="TOC3"/>
            <w:tabs>
              <w:tab w:val="right" w:leader="dot" w:pos="8441"/>
            </w:tabs>
            <w:spacing w:line="480" w:lineRule="auto"/>
            <w:rPr>
              <w:rFonts w:asciiTheme="minorHAnsi" w:eastAsiaTheme="minorEastAsia" w:hAnsiTheme="minorHAnsi"/>
              <w:noProof/>
              <w:sz w:val="22"/>
              <w:lang w:eastAsia="en-GB"/>
            </w:rPr>
          </w:pPr>
          <w:hyperlink w:anchor="_Toc116498761" w:history="1">
            <w:r w:rsidRPr="00BD1298">
              <w:rPr>
                <w:rStyle w:val="Hyperlink"/>
                <w:noProof/>
              </w:rPr>
              <w:t>2.2.2 Forest Transitional Theory (FTT)</w:t>
            </w:r>
            <w:r>
              <w:rPr>
                <w:noProof/>
                <w:webHidden/>
              </w:rPr>
              <w:tab/>
            </w:r>
            <w:r>
              <w:rPr>
                <w:noProof/>
                <w:webHidden/>
              </w:rPr>
              <w:fldChar w:fldCharType="begin"/>
            </w:r>
            <w:r>
              <w:rPr>
                <w:noProof/>
                <w:webHidden/>
              </w:rPr>
              <w:instrText xml:space="preserve"> PAGEREF _Toc116498761 \h </w:instrText>
            </w:r>
            <w:r>
              <w:rPr>
                <w:noProof/>
                <w:webHidden/>
              </w:rPr>
            </w:r>
            <w:r>
              <w:rPr>
                <w:noProof/>
                <w:webHidden/>
              </w:rPr>
              <w:fldChar w:fldCharType="separate"/>
            </w:r>
            <w:r w:rsidR="006D20DC">
              <w:rPr>
                <w:noProof/>
                <w:webHidden/>
              </w:rPr>
              <w:t>19</w:t>
            </w:r>
            <w:r>
              <w:rPr>
                <w:noProof/>
                <w:webHidden/>
              </w:rPr>
              <w:fldChar w:fldCharType="end"/>
            </w:r>
          </w:hyperlink>
        </w:p>
        <w:p w14:paraId="39E804E9" w14:textId="35C2F32F" w:rsidR="0019462E" w:rsidRDefault="0019462E" w:rsidP="0019462E">
          <w:pPr>
            <w:pStyle w:val="TOC2"/>
            <w:tabs>
              <w:tab w:val="right" w:leader="dot" w:pos="8441"/>
            </w:tabs>
            <w:spacing w:line="480" w:lineRule="auto"/>
            <w:rPr>
              <w:rFonts w:asciiTheme="minorHAnsi" w:eastAsiaTheme="minorEastAsia" w:hAnsiTheme="minorHAnsi"/>
              <w:noProof/>
              <w:sz w:val="22"/>
              <w:lang w:eastAsia="en-GB"/>
            </w:rPr>
          </w:pPr>
          <w:hyperlink w:anchor="_Toc116498762" w:history="1">
            <w:r w:rsidRPr="00BD1298">
              <w:rPr>
                <w:rStyle w:val="Hyperlink"/>
                <w:noProof/>
              </w:rPr>
              <w:t>2.3. Empirical Review</w:t>
            </w:r>
            <w:r>
              <w:rPr>
                <w:noProof/>
                <w:webHidden/>
              </w:rPr>
              <w:tab/>
            </w:r>
            <w:r>
              <w:rPr>
                <w:noProof/>
                <w:webHidden/>
              </w:rPr>
              <w:fldChar w:fldCharType="begin"/>
            </w:r>
            <w:r>
              <w:rPr>
                <w:noProof/>
                <w:webHidden/>
              </w:rPr>
              <w:instrText xml:space="preserve"> PAGEREF _Toc116498762 \h </w:instrText>
            </w:r>
            <w:r>
              <w:rPr>
                <w:noProof/>
                <w:webHidden/>
              </w:rPr>
            </w:r>
            <w:r>
              <w:rPr>
                <w:noProof/>
                <w:webHidden/>
              </w:rPr>
              <w:fldChar w:fldCharType="separate"/>
            </w:r>
            <w:r w:rsidR="006D20DC">
              <w:rPr>
                <w:noProof/>
                <w:webHidden/>
              </w:rPr>
              <w:t>22</w:t>
            </w:r>
            <w:r>
              <w:rPr>
                <w:noProof/>
                <w:webHidden/>
              </w:rPr>
              <w:fldChar w:fldCharType="end"/>
            </w:r>
          </w:hyperlink>
        </w:p>
        <w:p w14:paraId="15111F63" w14:textId="5474B04B" w:rsidR="0019462E" w:rsidRDefault="0019462E" w:rsidP="0019462E">
          <w:pPr>
            <w:pStyle w:val="TOC3"/>
            <w:tabs>
              <w:tab w:val="right" w:leader="dot" w:pos="8441"/>
            </w:tabs>
            <w:spacing w:line="480" w:lineRule="auto"/>
            <w:rPr>
              <w:rFonts w:asciiTheme="minorHAnsi" w:eastAsiaTheme="minorEastAsia" w:hAnsiTheme="minorHAnsi"/>
              <w:noProof/>
              <w:sz w:val="22"/>
              <w:lang w:eastAsia="en-GB"/>
            </w:rPr>
          </w:pPr>
          <w:hyperlink w:anchor="_Toc116498763" w:history="1">
            <w:r w:rsidRPr="00BD1298">
              <w:rPr>
                <w:rStyle w:val="Hyperlink"/>
                <w:noProof/>
              </w:rPr>
              <w:t>2.3.1. Composition and Importance of Riparian Vegetation</w:t>
            </w:r>
            <w:r>
              <w:rPr>
                <w:noProof/>
                <w:webHidden/>
              </w:rPr>
              <w:tab/>
            </w:r>
            <w:r>
              <w:rPr>
                <w:noProof/>
                <w:webHidden/>
              </w:rPr>
              <w:fldChar w:fldCharType="begin"/>
            </w:r>
            <w:r>
              <w:rPr>
                <w:noProof/>
                <w:webHidden/>
              </w:rPr>
              <w:instrText xml:space="preserve"> PAGEREF _Toc116498763 \h </w:instrText>
            </w:r>
            <w:r>
              <w:rPr>
                <w:noProof/>
                <w:webHidden/>
              </w:rPr>
            </w:r>
            <w:r>
              <w:rPr>
                <w:noProof/>
                <w:webHidden/>
              </w:rPr>
              <w:fldChar w:fldCharType="separate"/>
            </w:r>
            <w:r w:rsidR="006D20DC">
              <w:rPr>
                <w:noProof/>
                <w:webHidden/>
              </w:rPr>
              <w:t>22</w:t>
            </w:r>
            <w:r>
              <w:rPr>
                <w:noProof/>
                <w:webHidden/>
              </w:rPr>
              <w:fldChar w:fldCharType="end"/>
            </w:r>
          </w:hyperlink>
        </w:p>
        <w:p w14:paraId="4CEDCA0B" w14:textId="4C838042" w:rsidR="0019462E" w:rsidRDefault="0019462E" w:rsidP="0019462E">
          <w:pPr>
            <w:pStyle w:val="TOC3"/>
            <w:tabs>
              <w:tab w:val="right" w:leader="dot" w:pos="8441"/>
            </w:tabs>
            <w:spacing w:line="480" w:lineRule="auto"/>
            <w:rPr>
              <w:rFonts w:asciiTheme="minorHAnsi" w:eastAsiaTheme="minorEastAsia" w:hAnsiTheme="minorHAnsi"/>
              <w:noProof/>
              <w:sz w:val="22"/>
              <w:lang w:eastAsia="en-GB"/>
            </w:rPr>
          </w:pPr>
          <w:hyperlink w:anchor="_Toc116498764" w:history="1">
            <w:r w:rsidRPr="00BD1298">
              <w:rPr>
                <w:rStyle w:val="Hyperlink"/>
                <w:noProof/>
              </w:rPr>
              <w:t>2.3.2 Livelihood Activities of residents in Proximity to Riparian Vegetation along River Banks</w:t>
            </w:r>
            <w:r>
              <w:rPr>
                <w:noProof/>
                <w:webHidden/>
              </w:rPr>
              <w:tab/>
            </w:r>
            <w:r>
              <w:rPr>
                <w:noProof/>
                <w:webHidden/>
              </w:rPr>
              <w:fldChar w:fldCharType="begin"/>
            </w:r>
            <w:r>
              <w:rPr>
                <w:noProof/>
                <w:webHidden/>
              </w:rPr>
              <w:instrText xml:space="preserve"> PAGEREF _Toc116498764 \h </w:instrText>
            </w:r>
            <w:r>
              <w:rPr>
                <w:noProof/>
                <w:webHidden/>
              </w:rPr>
            </w:r>
            <w:r>
              <w:rPr>
                <w:noProof/>
                <w:webHidden/>
              </w:rPr>
              <w:fldChar w:fldCharType="separate"/>
            </w:r>
            <w:r w:rsidR="006D20DC">
              <w:rPr>
                <w:noProof/>
                <w:webHidden/>
              </w:rPr>
              <w:t>29</w:t>
            </w:r>
            <w:r>
              <w:rPr>
                <w:noProof/>
                <w:webHidden/>
              </w:rPr>
              <w:fldChar w:fldCharType="end"/>
            </w:r>
          </w:hyperlink>
        </w:p>
        <w:p w14:paraId="596CE0DC" w14:textId="7B44EC35" w:rsidR="0019462E" w:rsidRDefault="0019462E" w:rsidP="0019462E">
          <w:pPr>
            <w:pStyle w:val="TOC3"/>
            <w:tabs>
              <w:tab w:val="right" w:leader="dot" w:pos="8441"/>
            </w:tabs>
            <w:spacing w:line="480" w:lineRule="auto"/>
            <w:rPr>
              <w:rFonts w:asciiTheme="minorHAnsi" w:eastAsiaTheme="minorEastAsia" w:hAnsiTheme="minorHAnsi"/>
              <w:noProof/>
              <w:sz w:val="22"/>
              <w:lang w:eastAsia="en-GB"/>
            </w:rPr>
          </w:pPr>
          <w:hyperlink w:anchor="_Toc116498765" w:history="1">
            <w:r w:rsidRPr="00BD1298">
              <w:rPr>
                <w:rStyle w:val="Hyperlink"/>
                <w:noProof/>
              </w:rPr>
              <w:t>2.3.3 Effects of Livelihood Activities on Riparian Vegetation along the Black Volta Basin in the Lawra Municipality</w:t>
            </w:r>
            <w:r>
              <w:rPr>
                <w:noProof/>
                <w:webHidden/>
              </w:rPr>
              <w:tab/>
            </w:r>
            <w:r>
              <w:rPr>
                <w:noProof/>
                <w:webHidden/>
              </w:rPr>
              <w:fldChar w:fldCharType="begin"/>
            </w:r>
            <w:r>
              <w:rPr>
                <w:noProof/>
                <w:webHidden/>
              </w:rPr>
              <w:instrText xml:space="preserve"> PAGEREF _Toc116498765 \h </w:instrText>
            </w:r>
            <w:r>
              <w:rPr>
                <w:noProof/>
                <w:webHidden/>
              </w:rPr>
            </w:r>
            <w:r>
              <w:rPr>
                <w:noProof/>
                <w:webHidden/>
              </w:rPr>
              <w:fldChar w:fldCharType="separate"/>
            </w:r>
            <w:r w:rsidR="006D20DC">
              <w:rPr>
                <w:noProof/>
                <w:webHidden/>
              </w:rPr>
              <w:t>33</w:t>
            </w:r>
            <w:r>
              <w:rPr>
                <w:noProof/>
                <w:webHidden/>
              </w:rPr>
              <w:fldChar w:fldCharType="end"/>
            </w:r>
          </w:hyperlink>
        </w:p>
        <w:p w14:paraId="40FB4218" w14:textId="4AF0893C" w:rsidR="0019462E" w:rsidRDefault="0019462E" w:rsidP="0019462E">
          <w:pPr>
            <w:pStyle w:val="TOC3"/>
            <w:tabs>
              <w:tab w:val="right" w:leader="dot" w:pos="8441"/>
            </w:tabs>
            <w:spacing w:line="480" w:lineRule="auto"/>
            <w:rPr>
              <w:rFonts w:asciiTheme="minorHAnsi" w:eastAsiaTheme="minorEastAsia" w:hAnsiTheme="minorHAnsi"/>
              <w:noProof/>
              <w:sz w:val="22"/>
              <w:lang w:eastAsia="en-GB"/>
            </w:rPr>
          </w:pPr>
          <w:hyperlink w:anchor="_Toc116498766" w:history="1">
            <w:r w:rsidRPr="00BD1298">
              <w:rPr>
                <w:rStyle w:val="Hyperlink"/>
                <w:noProof/>
              </w:rPr>
              <w:t>2.3.4. Measures Put in Place to Refurbish Riparian Vegetation</w:t>
            </w:r>
            <w:r>
              <w:rPr>
                <w:noProof/>
                <w:webHidden/>
              </w:rPr>
              <w:tab/>
            </w:r>
            <w:r>
              <w:rPr>
                <w:noProof/>
                <w:webHidden/>
              </w:rPr>
              <w:fldChar w:fldCharType="begin"/>
            </w:r>
            <w:r>
              <w:rPr>
                <w:noProof/>
                <w:webHidden/>
              </w:rPr>
              <w:instrText xml:space="preserve"> PAGEREF _Toc116498766 \h </w:instrText>
            </w:r>
            <w:r>
              <w:rPr>
                <w:noProof/>
                <w:webHidden/>
              </w:rPr>
            </w:r>
            <w:r>
              <w:rPr>
                <w:noProof/>
                <w:webHidden/>
              </w:rPr>
              <w:fldChar w:fldCharType="separate"/>
            </w:r>
            <w:r w:rsidR="006D20DC">
              <w:rPr>
                <w:noProof/>
                <w:webHidden/>
              </w:rPr>
              <w:t>37</w:t>
            </w:r>
            <w:r>
              <w:rPr>
                <w:noProof/>
                <w:webHidden/>
              </w:rPr>
              <w:fldChar w:fldCharType="end"/>
            </w:r>
          </w:hyperlink>
        </w:p>
        <w:p w14:paraId="02237B53" w14:textId="557A2E4E" w:rsidR="0019462E" w:rsidRDefault="0019462E" w:rsidP="0019462E">
          <w:pPr>
            <w:pStyle w:val="TOC2"/>
            <w:tabs>
              <w:tab w:val="right" w:leader="dot" w:pos="8441"/>
            </w:tabs>
            <w:spacing w:line="480" w:lineRule="auto"/>
            <w:rPr>
              <w:rFonts w:asciiTheme="minorHAnsi" w:eastAsiaTheme="minorEastAsia" w:hAnsiTheme="minorHAnsi"/>
              <w:noProof/>
              <w:sz w:val="22"/>
              <w:lang w:eastAsia="en-GB"/>
            </w:rPr>
          </w:pPr>
          <w:hyperlink w:anchor="_Toc116498767" w:history="1">
            <w:r w:rsidRPr="00BD1298">
              <w:rPr>
                <w:rStyle w:val="Hyperlink"/>
                <w:noProof/>
              </w:rPr>
              <w:t>2.4. Conceptual Framework</w:t>
            </w:r>
            <w:r>
              <w:rPr>
                <w:noProof/>
                <w:webHidden/>
              </w:rPr>
              <w:tab/>
            </w:r>
            <w:r>
              <w:rPr>
                <w:noProof/>
                <w:webHidden/>
              </w:rPr>
              <w:fldChar w:fldCharType="begin"/>
            </w:r>
            <w:r>
              <w:rPr>
                <w:noProof/>
                <w:webHidden/>
              </w:rPr>
              <w:instrText xml:space="preserve"> PAGEREF _Toc116498767 \h </w:instrText>
            </w:r>
            <w:r>
              <w:rPr>
                <w:noProof/>
                <w:webHidden/>
              </w:rPr>
            </w:r>
            <w:r>
              <w:rPr>
                <w:noProof/>
                <w:webHidden/>
              </w:rPr>
              <w:fldChar w:fldCharType="separate"/>
            </w:r>
            <w:r w:rsidR="006D20DC">
              <w:rPr>
                <w:noProof/>
                <w:webHidden/>
              </w:rPr>
              <w:t>40</w:t>
            </w:r>
            <w:r>
              <w:rPr>
                <w:noProof/>
                <w:webHidden/>
              </w:rPr>
              <w:fldChar w:fldCharType="end"/>
            </w:r>
          </w:hyperlink>
        </w:p>
        <w:p w14:paraId="263EC225" w14:textId="3BCADF98" w:rsidR="0019462E" w:rsidRDefault="0019462E" w:rsidP="0019462E">
          <w:pPr>
            <w:pStyle w:val="TOC3"/>
            <w:tabs>
              <w:tab w:val="right" w:leader="dot" w:pos="8441"/>
            </w:tabs>
            <w:spacing w:line="480" w:lineRule="auto"/>
            <w:rPr>
              <w:rFonts w:asciiTheme="minorHAnsi" w:eastAsiaTheme="minorEastAsia" w:hAnsiTheme="minorHAnsi"/>
              <w:noProof/>
              <w:sz w:val="22"/>
              <w:lang w:eastAsia="en-GB"/>
            </w:rPr>
          </w:pPr>
          <w:hyperlink w:anchor="_Toc116498768" w:history="1">
            <w:r w:rsidRPr="00BD1298">
              <w:rPr>
                <w:rStyle w:val="Hyperlink"/>
                <w:noProof/>
              </w:rPr>
              <w:t>2.4.1 Introduction</w:t>
            </w:r>
            <w:r>
              <w:rPr>
                <w:noProof/>
                <w:webHidden/>
              </w:rPr>
              <w:tab/>
            </w:r>
            <w:r>
              <w:rPr>
                <w:noProof/>
                <w:webHidden/>
              </w:rPr>
              <w:fldChar w:fldCharType="begin"/>
            </w:r>
            <w:r>
              <w:rPr>
                <w:noProof/>
                <w:webHidden/>
              </w:rPr>
              <w:instrText xml:space="preserve"> PAGEREF _Toc116498768 \h </w:instrText>
            </w:r>
            <w:r>
              <w:rPr>
                <w:noProof/>
                <w:webHidden/>
              </w:rPr>
            </w:r>
            <w:r>
              <w:rPr>
                <w:noProof/>
                <w:webHidden/>
              </w:rPr>
              <w:fldChar w:fldCharType="separate"/>
            </w:r>
            <w:r w:rsidR="006D20DC">
              <w:rPr>
                <w:noProof/>
                <w:webHidden/>
              </w:rPr>
              <w:t>40</w:t>
            </w:r>
            <w:r>
              <w:rPr>
                <w:noProof/>
                <w:webHidden/>
              </w:rPr>
              <w:fldChar w:fldCharType="end"/>
            </w:r>
          </w:hyperlink>
        </w:p>
        <w:p w14:paraId="50AAD89D" w14:textId="5CCF6E3B" w:rsidR="0019462E" w:rsidRDefault="0019462E" w:rsidP="0019462E">
          <w:pPr>
            <w:pStyle w:val="TOC3"/>
            <w:tabs>
              <w:tab w:val="right" w:leader="dot" w:pos="8441"/>
            </w:tabs>
            <w:spacing w:line="480" w:lineRule="auto"/>
            <w:rPr>
              <w:rFonts w:asciiTheme="minorHAnsi" w:eastAsiaTheme="minorEastAsia" w:hAnsiTheme="minorHAnsi"/>
              <w:noProof/>
              <w:sz w:val="22"/>
              <w:lang w:eastAsia="en-GB"/>
            </w:rPr>
          </w:pPr>
          <w:hyperlink w:anchor="_Toc116498769" w:history="1">
            <w:r w:rsidRPr="00BD1298">
              <w:rPr>
                <w:rStyle w:val="Hyperlink"/>
                <w:noProof/>
              </w:rPr>
              <w:t>2.4.2 Conceptual Framework</w:t>
            </w:r>
            <w:r>
              <w:rPr>
                <w:noProof/>
                <w:webHidden/>
              </w:rPr>
              <w:tab/>
            </w:r>
            <w:r>
              <w:rPr>
                <w:noProof/>
                <w:webHidden/>
              </w:rPr>
              <w:fldChar w:fldCharType="begin"/>
            </w:r>
            <w:r>
              <w:rPr>
                <w:noProof/>
                <w:webHidden/>
              </w:rPr>
              <w:instrText xml:space="preserve"> PAGEREF _Toc116498769 \h </w:instrText>
            </w:r>
            <w:r>
              <w:rPr>
                <w:noProof/>
                <w:webHidden/>
              </w:rPr>
            </w:r>
            <w:r>
              <w:rPr>
                <w:noProof/>
                <w:webHidden/>
              </w:rPr>
              <w:fldChar w:fldCharType="separate"/>
            </w:r>
            <w:r w:rsidR="006D20DC">
              <w:rPr>
                <w:noProof/>
                <w:webHidden/>
              </w:rPr>
              <w:t>43</w:t>
            </w:r>
            <w:r>
              <w:rPr>
                <w:noProof/>
                <w:webHidden/>
              </w:rPr>
              <w:fldChar w:fldCharType="end"/>
            </w:r>
          </w:hyperlink>
        </w:p>
        <w:p w14:paraId="4544E157" w14:textId="3F2F7BA7" w:rsidR="0019462E" w:rsidRDefault="0019462E" w:rsidP="0019462E">
          <w:pPr>
            <w:pStyle w:val="TOC2"/>
            <w:tabs>
              <w:tab w:val="right" w:leader="dot" w:pos="8441"/>
            </w:tabs>
            <w:spacing w:line="480" w:lineRule="auto"/>
            <w:rPr>
              <w:rFonts w:asciiTheme="minorHAnsi" w:eastAsiaTheme="minorEastAsia" w:hAnsiTheme="minorHAnsi"/>
              <w:noProof/>
              <w:sz w:val="22"/>
              <w:lang w:eastAsia="en-GB"/>
            </w:rPr>
          </w:pPr>
          <w:hyperlink w:anchor="_Toc116498770" w:history="1">
            <w:r w:rsidRPr="00BD1298">
              <w:rPr>
                <w:rStyle w:val="Hyperlink"/>
                <w:noProof/>
              </w:rPr>
              <w:t>2.5. Summary of Literature</w:t>
            </w:r>
            <w:r>
              <w:rPr>
                <w:noProof/>
                <w:webHidden/>
              </w:rPr>
              <w:tab/>
            </w:r>
            <w:r>
              <w:rPr>
                <w:noProof/>
                <w:webHidden/>
              </w:rPr>
              <w:fldChar w:fldCharType="begin"/>
            </w:r>
            <w:r>
              <w:rPr>
                <w:noProof/>
                <w:webHidden/>
              </w:rPr>
              <w:instrText xml:space="preserve"> PAGEREF _Toc116498770 \h </w:instrText>
            </w:r>
            <w:r>
              <w:rPr>
                <w:noProof/>
                <w:webHidden/>
              </w:rPr>
            </w:r>
            <w:r>
              <w:rPr>
                <w:noProof/>
                <w:webHidden/>
              </w:rPr>
              <w:fldChar w:fldCharType="separate"/>
            </w:r>
            <w:r w:rsidR="006D20DC">
              <w:rPr>
                <w:noProof/>
                <w:webHidden/>
              </w:rPr>
              <w:t>43</w:t>
            </w:r>
            <w:r>
              <w:rPr>
                <w:noProof/>
                <w:webHidden/>
              </w:rPr>
              <w:fldChar w:fldCharType="end"/>
            </w:r>
          </w:hyperlink>
        </w:p>
        <w:p w14:paraId="7E85AC6E" w14:textId="07D16D8A" w:rsidR="0019462E" w:rsidRDefault="0019462E" w:rsidP="0019462E">
          <w:pPr>
            <w:pStyle w:val="TOC1"/>
            <w:tabs>
              <w:tab w:val="right" w:leader="dot" w:pos="8441"/>
            </w:tabs>
            <w:spacing w:line="480" w:lineRule="auto"/>
            <w:rPr>
              <w:rFonts w:asciiTheme="minorHAnsi" w:eastAsiaTheme="minorEastAsia" w:hAnsiTheme="minorHAnsi"/>
              <w:b w:val="0"/>
              <w:noProof/>
              <w:sz w:val="22"/>
              <w:lang w:eastAsia="en-GB"/>
            </w:rPr>
          </w:pPr>
          <w:hyperlink w:anchor="_Toc116498771" w:history="1">
            <w:r w:rsidRPr="00BD1298">
              <w:rPr>
                <w:rStyle w:val="Hyperlink"/>
                <w:noProof/>
              </w:rPr>
              <w:t>CHAPTER THREE</w:t>
            </w:r>
            <w:r>
              <w:rPr>
                <w:noProof/>
                <w:webHidden/>
              </w:rPr>
              <w:tab/>
            </w:r>
            <w:r>
              <w:rPr>
                <w:noProof/>
                <w:webHidden/>
              </w:rPr>
              <w:fldChar w:fldCharType="begin"/>
            </w:r>
            <w:r>
              <w:rPr>
                <w:noProof/>
                <w:webHidden/>
              </w:rPr>
              <w:instrText xml:space="preserve"> PAGEREF _Toc116498771 \h </w:instrText>
            </w:r>
            <w:r>
              <w:rPr>
                <w:noProof/>
                <w:webHidden/>
              </w:rPr>
            </w:r>
            <w:r>
              <w:rPr>
                <w:noProof/>
                <w:webHidden/>
              </w:rPr>
              <w:fldChar w:fldCharType="separate"/>
            </w:r>
            <w:r w:rsidR="006D20DC">
              <w:rPr>
                <w:noProof/>
                <w:webHidden/>
              </w:rPr>
              <w:t>47</w:t>
            </w:r>
            <w:r>
              <w:rPr>
                <w:noProof/>
                <w:webHidden/>
              </w:rPr>
              <w:fldChar w:fldCharType="end"/>
            </w:r>
          </w:hyperlink>
        </w:p>
        <w:p w14:paraId="6934F264" w14:textId="7D0B15EE" w:rsidR="0019462E" w:rsidRDefault="0019462E" w:rsidP="0019462E">
          <w:pPr>
            <w:pStyle w:val="TOC1"/>
            <w:tabs>
              <w:tab w:val="right" w:leader="dot" w:pos="8441"/>
            </w:tabs>
            <w:spacing w:line="480" w:lineRule="auto"/>
            <w:rPr>
              <w:rFonts w:asciiTheme="minorHAnsi" w:eastAsiaTheme="minorEastAsia" w:hAnsiTheme="minorHAnsi"/>
              <w:b w:val="0"/>
              <w:noProof/>
              <w:sz w:val="22"/>
              <w:lang w:eastAsia="en-GB"/>
            </w:rPr>
          </w:pPr>
          <w:hyperlink w:anchor="_Toc116498772" w:history="1">
            <w:r w:rsidRPr="00BD1298">
              <w:rPr>
                <w:rStyle w:val="Hyperlink"/>
                <w:noProof/>
              </w:rPr>
              <w:t>STUDY AREA AND METHODOLOGY</w:t>
            </w:r>
            <w:r>
              <w:rPr>
                <w:noProof/>
                <w:webHidden/>
              </w:rPr>
              <w:tab/>
            </w:r>
            <w:r>
              <w:rPr>
                <w:noProof/>
                <w:webHidden/>
              </w:rPr>
              <w:fldChar w:fldCharType="begin"/>
            </w:r>
            <w:r>
              <w:rPr>
                <w:noProof/>
                <w:webHidden/>
              </w:rPr>
              <w:instrText xml:space="preserve"> PAGEREF _Toc116498772 \h </w:instrText>
            </w:r>
            <w:r>
              <w:rPr>
                <w:noProof/>
                <w:webHidden/>
              </w:rPr>
            </w:r>
            <w:r>
              <w:rPr>
                <w:noProof/>
                <w:webHidden/>
              </w:rPr>
              <w:fldChar w:fldCharType="separate"/>
            </w:r>
            <w:r w:rsidR="006D20DC">
              <w:rPr>
                <w:noProof/>
                <w:webHidden/>
              </w:rPr>
              <w:t>47</w:t>
            </w:r>
            <w:r>
              <w:rPr>
                <w:noProof/>
                <w:webHidden/>
              </w:rPr>
              <w:fldChar w:fldCharType="end"/>
            </w:r>
          </w:hyperlink>
        </w:p>
        <w:p w14:paraId="2F43DF0A" w14:textId="39F46525" w:rsidR="0019462E" w:rsidRDefault="0019462E" w:rsidP="0019462E">
          <w:pPr>
            <w:pStyle w:val="TOC2"/>
            <w:tabs>
              <w:tab w:val="right" w:leader="dot" w:pos="8441"/>
            </w:tabs>
            <w:spacing w:line="480" w:lineRule="auto"/>
            <w:rPr>
              <w:rFonts w:asciiTheme="minorHAnsi" w:eastAsiaTheme="minorEastAsia" w:hAnsiTheme="minorHAnsi"/>
              <w:noProof/>
              <w:sz w:val="22"/>
              <w:lang w:eastAsia="en-GB"/>
            </w:rPr>
          </w:pPr>
          <w:hyperlink w:anchor="_Toc116498773" w:history="1">
            <w:r w:rsidRPr="00BD1298">
              <w:rPr>
                <w:rStyle w:val="Hyperlink"/>
                <w:noProof/>
              </w:rPr>
              <w:t>3.1 Introduction</w:t>
            </w:r>
            <w:r>
              <w:rPr>
                <w:noProof/>
                <w:webHidden/>
              </w:rPr>
              <w:tab/>
            </w:r>
            <w:r>
              <w:rPr>
                <w:noProof/>
                <w:webHidden/>
              </w:rPr>
              <w:fldChar w:fldCharType="begin"/>
            </w:r>
            <w:r>
              <w:rPr>
                <w:noProof/>
                <w:webHidden/>
              </w:rPr>
              <w:instrText xml:space="preserve"> PAGEREF _Toc116498773 \h </w:instrText>
            </w:r>
            <w:r>
              <w:rPr>
                <w:noProof/>
                <w:webHidden/>
              </w:rPr>
            </w:r>
            <w:r>
              <w:rPr>
                <w:noProof/>
                <w:webHidden/>
              </w:rPr>
              <w:fldChar w:fldCharType="separate"/>
            </w:r>
            <w:r w:rsidR="006D20DC">
              <w:rPr>
                <w:noProof/>
                <w:webHidden/>
              </w:rPr>
              <w:t>47</w:t>
            </w:r>
            <w:r>
              <w:rPr>
                <w:noProof/>
                <w:webHidden/>
              </w:rPr>
              <w:fldChar w:fldCharType="end"/>
            </w:r>
          </w:hyperlink>
        </w:p>
        <w:p w14:paraId="59D04E02" w14:textId="77F0660A" w:rsidR="0019462E" w:rsidRDefault="0019462E" w:rsidP="0019462E">
          <w:pPr>
            <w:pStyle w:val="TOC2"/>
            <w:tabs>
              <w:tab w:val="right" w:leader="dot" w:pos="8441"/>
            </w:tabs>
            <w:spacing w:line="480" w:lineRule="auto"/>
            <w:rPr>
              <w:rFonts w:asciiTheme="minorHAnsi" w:eastAsiaTheme="minorEastAsia" w:hAnsiTheme="minorHAnsi"/>
              <w:noProof/>
              <w:sz w:val="22"/>
              <w:lang w:eastAsia="en-GB"/>
            </w:rPr>
          </w:pPr>
          <w:hyperlink w:anchor="_Toc116498774" w:history="1">
            <w:r w:rsidRPr="00BD1298">
              <w:rPr>
                <w:rStyle w:val="Hyperlink"/>
                <w:noProof/>
              </w:rPr>
              <w:t>3.2 Profile of the Study Area</w:t>
            </w:r>
            <w:r>
              <w:rPr>
                <w:noProof/>
                <w:webHidden/>
              </w:rPr>
              <w:tab/>
            </w:r>
            <w:r>
              <w:rPr>
                <w:noProof/>
                <w:webHidden/>
              </w:rPr>
              <w:fldChar w:fldCharType="begin"/>
            </w:r>
            <w:r>
              <w:rPr>
                <w:noProof/>
                <w:webHidden/>
              </w:rPr>
              <w:instrText xml:space="preserve"> PAGEREF _Toc116498774 \h </w:instrText>
            </w:r>
            <w:r>
              <w:rPr>
                <w:noProof/>
                <w:webHidden/>
              </w:rPr>
            </w:r>
            <w:r>
              <w:rPr>
                <w:noProof/>
                <w:webHidden/>
              </w:rPr>
              <w:fldChar w:fldCharType="separate"/>
            </w:r>
            <w:r w:rsidR="006D20DC">
              <w:rPr>
                <w:noProof/>
                <w:webHidden/>
              </w:rPr>
              <w:t>47</w:t>
            </w:r>
            <w:r>
              <w:rPr>
                <w:noProof/>
                <w:webHidden/>
              </w:rPr>
              <w:fldChar w:fldCharType="end"/>
            </w:r>
          </w:hyperlink>
        </w:p>
        <w:p w14:paraId="274D9897" w14:textId="54C9B9F9" w:rsidR="0019462E" w:rsidRDefault="0019462E" w:rsidP="0019462E">
          <w:pPr>
            <w:pStyle w:val="TOC3"/>
            <w:tabs>
              <w:tab w:val="right" w:leader="dot" w:pos="8441"/>
            </w:tabs>
            <w:spacing w:line="480" w:lineRule="auto"/>
            <w:rPr>
              <w:rFonts w:asciiTheme="minorHAnsi" w:eastAsiaTheme="minorEastAsia" w:hAnsiTheme="minorHAnsi"/>
              <w:noProof/>
              <w:sz w:val="22"/>
              <w:lang w:eastAsia="en-GB"/>
            </w:rPr>
          </w:pPr>
          <w:hyperlink w:anchor="_Toc116498775" w:history="1">
            <w:r w:rsidRPr="00BD1298">
              <w:rPr>
                <w:rStyle w:val="Hyperlink"/>
                <w:noProof/>
              </w:rPr>
              <w:t>3.2.1 Location, Size and Population</w:t>
            </w:r>
            <w:r>
              <w:rPr>
                <w:noProof/>
                <w:webHidden/>
              </w:rPr>
              <w:tab/>
            </w:r>
            <w:r>
              <w:rPr>
                <w:noProof/>
                <w:webHidden/>
              </w:rPr>
              <w:fldChar w:fldCharType="begin"/>
            </w:r>
            <w:r>
              <w:rPr>
                <w:noProof/>
                <w:webHidden/>
              </w:rPr>
              <w:instrText xml:space="preserve"> PAGEREF _Toc116498775 \h </w:instrText>
            </w:r>
            <w:r>
              <w:rPr>
                <w:noProof/>
                <w:webHidden/>
              </w:rPr>
            </w:r>
            <w:r>
              <w:rPr>
                <w:noProof/>
                <w:webHidden/>
              </w:rPr>
              <w:fldChar w:fldCharType="separate"/>
            </w:r>
            <w:r w:rsidR="006D20DC">
              <w:rPr>
                <w:noProof/>
                <w:webHidden/>
              </w:rPr>
              <w:t>47</w:t>
            </w:r>
            <w:r>
              <w:rPr>
                <w:noProof/>
                <w:webHidden/>
              </w:rPr>
              <w:fldChar w:fldCharType="end"/>
            </w:r>
          </w:hyperlink>
        </w:p>
        <w:p w14:paraId="66E3A7FA" w14:textId="79532C70" w:rsidR="0019462E" w:rsidRDefault="0019462E" w:rsidP="0019462E">
          <w:pPr>
            <w:pStyle w:val="TOC3"/>
            <w:tabs>
              <w:tab w:val="right" w:leader="dot" w:pos="8441"/>
            </w:tabs>
            <w:spacing w:line="480" w:lineRule="auto"/>
            <w:rPr>
              <w:rFonts w:asciiTheme="minorHAnsi" w:eastAsiaTheme="minorEastAsia" w:hAnsiTheme="minorHAnsi"/>
              <w:noProof/>
              <w:sz w:val="22"/>
              <w:lang w:eastAsia="en-GB"/>
            </w:rPr>
          </w:pPr>
          <w:hyperlink w:anchor="_Toc116498776" w:history="1">
            <w:r w:rsidRPr="00BD1298">
              <w:rPr>
                <w:rStyle w:val="Hyperlink"/>
                <w:noProof/>
              </w:rPr>
              <w:t>3.2.2 Topography</w:t>
            </w:r>
            <w:r>
              <w:rPr>
                <w:noProof/>
                <w:webHidden/>
              </w:rPr>
              <w:tab/>
            </w:r>
            <w:r>
              <w:rPr>
                <w:noProof/>
                <w:webHidden/>
              </w:rPr>
              <w:fldChar w:fldCharType="begin"/>
            </w:r>
            <w:r>
              <w:rPr>
                <w:noProof/>
                <w:webHidden/>
              </w:rPr>
              <w:instrText xml:space="preserve"> PAGEREF _Toc116498776 \h </w:instrText>
            </w:r>
            <w:r>
              <w:rPr>
                <w:noProof/>
                <w:webHidden/>
              </w:rPr>
            </w:r>
            <w:r>
              <w:rPr>
                <w:noProof/>
                <w:webHidden/>
              </w:rPr>
              <w:fldChar w:fldCharType="separate"/>
            </w:r>
            <w:r w:rsidR="006D20DC">
              <w:rPr>
                <w:noProof/>
                <w:webHidden/>
              </w:rPr>
              <w:t>49</w:t>
            </w:r>
            <w:r>
              <w:rPr>
                <w:noProof/>
                <w:webHidden/>
              </w:rPr>
              <w:fldChar w:fldCharType="end"/>
            </w:r>
          </w:hyperlink>
        </w:p>
        <w:p w14:paraId="46B01AD4" w14:textId="5C04ACD2" w:rsidR="0019462E" w:rsidRDefault="0019462E" w:rsidP="0019462E">
          <w:pPr>
            <w:pStyle w:val="TOC3"/>
            <w:tabs>
              <w:tab w:val="right" w:leader="dot" w:pos="8441"/>
            </w:tabs>
            <w:spacing w:line="480" w:lineRule="auto"/>
            <w:rPr>
              <w:rFonts w:asciiTheme="minorHAnsi" w:eastAsiaTheme="minorEastAsia" w:hAnsiTheme="minorHAnsi"/>
              <w:noProof/>
              <w:sz w:val="22"/>
              <w:lang w:eastAsia="en-GB"/>
            </w:rPr>
          </w:pPr>
          <w:hyperlink w:anchor="_Toc116498777" w:history="1">
            <w:r w:rsidRPr="00BD1298">
              <w:rPr>
                <w:rStyle w:val="Hyperlink"/>
                <w:noProof/>
              </w:rPr>
              <w:t>3.2.3 Relief and Drainage</w:t>
            </w:r>
            <w:r>
              <w:rPr>
                <w:noProof/>
                <w:webHidden/>
              </w:rPr>
              <w:tab/>
            </w:r>
            <w:r>
              <w:rPr>
                <w:noProof/>
                <w:webHidden/>
              </w:rPr>
              <w:fldChar w:fldCharType="begin"/>
            </w:r>
            <w:r>
              <w:rPr>
                <w:noProof/>
                <w:webHidden/>
              </w:rPr>
              <w:instrText xml:space="preserve"> PAGEREF _Toc116498777 \h </w:instrText>
            </w:r>
            <w:r>
              <w:rPr>
                <w:noProof/>
                <w:webHidden/>
              </w:rPr>
            </w:r>
            <w:r>
              <w:rPr>
                <w:noProof/>
                <w:webHidden/>
              </w:rPr>
              <w:fldChar w:fldCharType="separate"/>
            </w:r>
            <w:r w:rsidR="006D20DC">
              <w:rPr>
                <w:noProof/>
                <w:webHidden/>
              </w:rPr>
              <w:t>49</w:t>
            </w:r>
            <w:r>
              <w:rPr>
                <w:noProof/>
                <w:webHidden/>
              </w:rPr>
              <w:fldChar w:fldCharType="end"/>
            </w:r>
          </w:hyperlink>
        </w:p>
        <w:p w14:paraId="6D021E44" w14:textId="17F297A6" w:rsidR="0019462E" w:rsidRDefault="0019462E" w:rsidP="0019462E">
          <w:pPr>
            <w:pStyle w:val="TOC3"/>
            <w:tabs>
              <w:tab w:val="right" w:leader="dot" w:pos="8441"/>
            </w:tabs>
            <w:spacing w:line="480" w:lineRule="auto"/>
            <w:rPr>
              <w:rFonts w:asciiTheme="minorHAnsi" w:eastAsiaTheme="minorEastAsia" w:hAnsiTheme="minorHAnsi"/>
              <w:noProof/>
              <w:sz w:val="22"/>
              <w:lang w:eastAsia="en-GB"/>
            </w:rPr>
          </w:pPr>
          <w:hyperlink w:anchor="_Toc116498778" w:history="1">
            <w:r w:rsidRPr="00BD1298">
              <w:rPr>
                <w:rStyle w:val="Hyperlink"/>
                <w:noProof/>
              </w:rPr>
              <w:t>3.2.4 Geology</w:t>
            </w:r>
            <w:r>
              <w:rPr>
                <w:noProof/>
                <w:webHidden/>
              </w:rPr>
              <w:tab/>
            </w:r>
            <w:r>
              <w:rPr>
                <w:noProof/>
                <w:webHidden/>
              </w:rPr>
              <w:fldChar w:fldCharType="begin"/>
            </w:r>
            <w:r>
              <w:rPr>
                <w:noProof/>
                <w:webHidden/>
              </w:rPr>
              <w:instrText xml:space="preserve"> PAGEREF _Toc116498778 \h </w:instrText>
            </w:r>
            <w:r>
              <w:rPr>
                <w:noProof/>
                <w:webHidden/>
              </w:rPr>
            </w:r>
            <w:r>
              <w:rPr>
                <w:noProof/>
                <w:webHidden/>
              </w:rPr>
              <w:fldChar w:fldCharType="separate"/>
            </w:r>
            <w:r w:rsidR="006D20DC">
              <w:rPr>
                <w:noProof/>
                <w:webHidden/>
              </w:rPr>
              <w:t>49</w:t>
            </w:r>
            <w:r>
              <w:rPr>
                <w:noProof/>
                <w:webHidden/>
              </w:rPr>
              <w:fldChar w:fldCharType="end"/>
            </w:r>
          </w:hyperlink>
        </w:p>
        <w:p w14:paraId="054FFC16" w14:textId="1FD26F93" w:rsidR="0019462E" w:rsidRDefault="0019462E" w:rsidP="0019462E">
          <w:pPr>
            <w:pStyle w:val="TOC3"/>
            <w:tabs>
              <w:tab w:val="right" w:leader="dot" w:pos="8441"/>
            </w:tabs>
            <w:spacing w:line="480" w:lineRule="auto"/>
            <w:rPr>
              <w:rFonts w:asciiTheme="minorHAnsi" w:eastAsiaTheme="minorEastAsia" w:hAnsiTheme="minorHAnsi"/>
              <w:noProof/>
              <w:sz w:val="22"/>
              <w:lang w:eastAsia="en-GB"/>
            </w:rPr>
          </w:pPr>
          <w:hyperlink w:anchor="_Toc116498779" w:history="1">
            <w:r w:rsidRPr="00BD1298">
              <w:rPr>
                <w:rStyle w:val="Hyperlink"/>
                <w:rFonts w:eastAsia="Times New Roman"/>
                <w:noProof/>
                <w:lang w:eastAsia="en-GB"/>
              </w:rPr>
              <w:t xml:space="preserve">3.2.5 </w:t>
            </w:r>
            <w:r w:rsidRPr="00BD1298">
              <w:rPr>
                <w:rStyle w:val="Hyperlink"/>
                <w:noProof/>
              </w:rPr>
              <w:t>Soils</w:t>
            </w:r>
            <w:r>
              <w:rPr>
                <w:noProof/>
                <w:webHidden/>
              </w:rPr>
              <w:tab/>
            </w:r>
            <w:r>
              <w:rPr>
                <w:noProof/>
                <w:webHidden/>
              </w:rPr>
              <w:fldChar w:fldCharType="begin"/>
            </w:r>
            <w:r>
              <w:rPr>
                <w:noProof/>
                <w:webHidden/>
              </w:rPr>
              <w:instrText xml:space="preserve"> PAGEREF _Toc116498779 \h </w:instrText>
            </w:r>
            <w:r>
              <w:rPr>
                <w:noProof/>
                <w:webHidden/>
              </w:rPr>
            </w:r>
            <w:r>
              <w:rPr>
                <w:noProof/>
                <w:webHidden/>
              </w:rPr>
              <w:fldChar w:fldCharType="separate"/>
            </w:r>
            <w:r w:rsidR="006D20DC">
              <w:rPr>
                <w:noProof/>
                <w:webHidden/>
              </w:rPr>
              <w:t>50</w:t>
            </w:r>
            <w:r>
              <w:rPr>
                <w:noProof/>
                <w:webHidden/>
              </w:rPr>
              <w:fldChar w:fldCharType="end"/>
            </w:r>
          </w:hyperlink>
        </w:p>
        <w:p w14:paraId="68868253" w14:textId="4A65C1F3" w:rsidR="0019462E" w:rsidRDefault="0019462E" w:rsidP="0019462E">
          <w:pPr>
            <w:pStyle w:val="TOC3"/>
            <w:tabs>
              <w:tab w:val="right" w:leader="dot" w:pos="8441"/>
            </w:tabs>
            <w:spacing w:line="480" w:lineRule="auto"/>
            <w:rPr>
              <w:rFonts w:asciiTheme="minorHAnsi" w:eastAsiaTheme="minorEastAsia" w:hAnsiTheme="minorHAnsi"/>
              <w:noProof/>
              <w:sz w:val="22"/>
              <w:lang w:eastAsia="en-GB"/>
            </w:rPr>
          </w:pPr>
          <w:hyperlink w:anchor="_Toc116498780" w:history="1">
            <w:r w:rsidRPr="00BD1298">
              <w:rPr>
                <w:rStyle w:val="Hyperlink"/>
                <w:rFonts w:eastAsia="Times New Roman"/>
                <w:noProof/>
                <w:lang w:eastAsia="en-GB"/>
              </w:rPr>
              <w:t>3.2.6 Climate</w:t>
            </w:r>
            <w:r>
              <w:rPr>
                <w:noProof/>
                <w:webHidden/>
              </w:rPr>
              <w:tab/>
            </w:r>
            <w:r>
              <w:rPr>
                <w:noProof/>
                <w:webHidden/>
              </w:rPr>
              <w:fldChar w:fldCharType="begin"/>
            </w:r>
            <w:r>
              <w:rPr>
                <w:noProof/>
                <w:webHidden/>
              </w:rPr>
              <w:instrText xml:space="preserve"> PAGEREF _Toc116498780 \h </w:instrText>
            </w:r>
            <w:r>
              <w:rPr>
                <w:noProof/>
                <w:webHidden/>
              </w:rPr>
            </w:r>
            <w:r>
              <w:rPr>
                <w:noProof/>
                <w:webHidden/>
              </w:rPr>
              <w:fldChar w:fldCharType="separate"/>
            </w:r>
            <w:r w:rsidR="006D20DC">
              <w:rPr>
                <w:noProof/>
                <w:webHidden/>
              </w:rPr>
              <w:t>50</w:t>
            </w:r>
            <w:r>
              <w:rPr>
                <w:noProof/>
                <w:webHidden/>
              </w:rPr>
              <w:fldChar w:fldCharType="end"/>
            </w:r>
          </w:hyperlink>
        </w:p>
        <w:p w14:paraId="0B429C0C" w14:textId="5495EBE3" w:rsidR="0019462E" w:rsidRDefault="0019462E" w:rsidP="0019462E">
          <w:pPr>
            <w:pStyle w:val="TOC3"/>
            <w:tabs>
              <w:tab w:val="right" w:leader="dot" w:pos="8441"/>
            </w:tabs>
            <w:spacing w:line="480" w:lineRule="auto"/>
            <w:rPr>
              <w:rFonts w:asciiTheme="minorHAnsi" w:eastAsiaTheme="minorEastAsia" w:hAnsiTheme="minorHAnsi"/>
              <w:noProof/>
              <w:sz w:val="22"/>
              <w:lang w:eastAsia="en-GB"/>
            </w:rPr>
          </w:pPr>
          <w:hyperlink w:anchor="_Toc116498781" w:history="1">
            <w:r w:rsidRPr="00BD1298">
              <w:rPr>
                <w:rStyle w:val="Hyperlink"/>
                <w:rFonts w:eastAsia="Times New Roman"/>
                <w:noProof/>
                <w:lang w:eastAsia="en-GB"/>
              </w:rPr>
              <w:t xml:space="preserve">3.2.7 </w:t>
            </w:r>
            <w:r w:rsidRPr="00BD1298">
              <w:rPr>
                <w:rStyle w:val="Hyperlink"/>
                <w:noProof/>
              </w:rPr>
              <w:t>Vegetation</w:t>
            </w:r>
            <w:r>
              <w:rPr>
                <w:noProof/>
                <w:webHidden/>
              </w:rPr>
              <w:tab/>
            </w:r>
            <w:r>
              <w:rPr>
                <w:noProof/>
                <w:webHidden/>
              </w:rPr>
              <w:fldChar w:fldCharType="begin"/>
            </w:r>
            <w:r>
              <w:rPr>
                <w:noProof/>
                <w:webHidden/>
              </w:rPr>
              <w:instrText xml:space="preserve"> PAGEREF _Toc116498781 \h </w:instrText>
            </w:r>
            <w:r>
              <w:rPr>
                <w:noProof/>
                <w:webHidden/>
              </w:rPr>
            </w:r>
            <w:r>
              <w:rPr>
                <w:noProof/>
                <w:webHidden/>
              </w:rPr>
              <w:fldChar w:fldCharType="separate"/>
            </w:r>
            <w:r w:rsidR="006D20DC">
              <w:rPr>
                <w:noProof/>
                <w:webHidden/>
              </w:rPr>
              <w:t>51</w:t>
            </w:r>
            <w:r>
              <w:rPr>
                <w:noProof/>
                <w:webHidden/>
              </w:rPr>
              <w:fldChar w:fldCharType="end"/>
            </w:r>
          </w:hyperlink>
        </w:p>
        <w:p w14:paraId="15692F6F" w14:textId="60AEA3D2" w:rsidR="0019462E" w:rsidRDefault="0019462E" w:rsidP="0019462E">
          <w:pPr>
            <w:pStyle w:val="TOC3"/>
            <w:tabs>
              <w:tab w:val="right" w:leader="dot" w:pos="8441"/>
            </w:tabs>
            <w:spacing w:line="480" w:lineRule="auto"/>
            <w:rPr>
              <w:rFonts w:asciiTheme="minorHAnsi" w:eastAsiaTheme="minorEastAsia" w:hAnsiTheme="minorHAnsi"/>
              <w:noProof/>
              <w:sz w:val="22"/>
              <w:lang w:eastAsia="en-GB"/>
            </w:rPr>
          </w:pPr>
          <w:hyperlink w:anchor="_Toc116498782" w:history="1">
            <w:r w:rsidRPr="00BD1298">
              <w:rPr>
                <w:rStyle w:val="Hyperlink"/>
                <w:noProof/>
              </w:rPr>
              <w:t>3.2.8 Environmental Situation</w:t>
            </w:r>
            <w:r>
              <w:rPr>
                <w:noProof/>
                <w:webHidden/>
              </w:rPr>
              <w:tab/>
            </w:r>
            <w:r>
              <w:rPr>
                <w:noProof/>
                <w:webHidden/>
              </w:rPr>
              <w:fldChar w:fldCharType="begin"/>
            </w:r>
            <w:r>
              <w:rPr>
                <w:noProof/>
                <w:webHidden/>
              </w:rPr>
              <w:instrText xml:space="preserve"> PAGEREF _Toc116498782 \h </w:instrText>
            </w:r>
            <w:r>
              <w:rPr>
                <w:noProof/>
                <w:webHidden/>
              </w:rPr>
            </w:r>
            <w:r>
              <w:rPr>
                <w:noProof/>
                <w:webHidden/>
              </w:rPr>
              <w:fldChar w:fldCharType="separate"/>
            </w:r>
            <w:r w:rsidR="006D20DC">
              <w:rPr>
                <w:noProof/>
                <w:webHidden/>
              </w:rPr>
              <w:t>51</w:t>
            </w:r>
            <w:r>
              <w:rPr>
                <w:noProof/>
                <w:webHidden/>
              </w:rPr>
              <w:fldChar w:fldCharType="end"/>
            </w:r>
          </w:hyperlink>
        </w:p>
        <w:p w14:paraId="7F4D7C34" w14:textId="05534B91" w:rsidR="0019462E" w:rsidRDefault="0019462E" w:rsidP="0019462E">
          <w:pPr>
            <w:pStyle w:val="TOC2"/>
            <w:tabs>
              <w:tab w:val="right" w:leader="dot" w:pos="8441"/>
            </w:tabs>
            <w:spacing w:line="480" w:lineRule="auto"/>
            <w:rPr>
              <w:rFonts w:asciiTheme="minorHAnsi" w:eastAsiaTheme="minorEastAsia" w:hAnsiTheme="minorHAnsi"/>
              <w:noProof/>
              <w:sz w:val="22"/>
              <w:lang w:eastAsia="en-GB"/>
            </w:rPr>
          </w:pPr>
          <w:hyperlink w:anchor="_Toc116498783" w:history="1">
            <w:r w:rsidRPr="00BD1298">
              <w:rPr>
                <w:rStyle w:val="Hyperlink"/>
                <w:noProof/>
              </w:rPr>
              <w:t>3.3. Methodology</w:t>
            </w:r>
            <w:r>
              <w:rPr>
                <w:noProof/>
                <w:webHidden/>
              </w:rPr>
              <w:tab/>
            </w:r>
            <w:r>
              <w:rPr>
                <w:noProof/>
                <w:webHidden/>
              </w:rPr>
              <w:fldChar w:fldCharType="begin"/>
            </w:r>
            <w:r>
              <w:rPr>
                <w:noProof/>
                <w:webHidden/>
              </w:rPr>
              <w:instrText xml:space="preserve"> PAGEREF _Toc116498783 \h </w:instrText>
            </w:r>
            <w:r>
              <w:rPr>
                <w:noProof/>
                <w:webHidden/>
              </w:rPr>
            </w:r>
            <w:r>
              <w:rPr>
                <w:noProof/>
                <w:webHidden/>
              </w:rPr>
              <w:fldChar w:fldCharType="separate"/>
            </w:r>
            <w:r w:rsidR="006D20DC">
              <w:rPr>
                <w:noProof/>
                <w:webHidden/>
              </w:rPr>
              <w:t>52</w:t>
            </w:r>
            <w:r>
              <w:rPr>
                <w:noProof/>
                <w:webHidden/>
              </w:rPr>
              <w:fldChar w:fldCharType="end"/>
            </w:r>
          </w:hyperlink>
        </w:p>
        <w:p w14:paraId="5AA2D0A6" w14:textId="33A22EDE" w:rsidR="0019462E" w:rsidRDefault="0019462E" w:rsidP="0019462E">
          <w:pPr>
            <w:pStyle w:val="TOC3"/>
            <w:tabs>
              <w:tab w:val="right" w:leader="dot" w:pos="8441"/>
            </w:tabs>
            <w:spacing w:line="480" w:lineRule="auto"/>
            <w:rPr>
              <w:rFonts w:asciiTheme="minorHAnsi" w:eastAsiaTheme="minorEastAsia" w:hAnsiTheme="minorHAnsi"/>
              <w:noProof/>
              <w:sz w:val="22"/>
              <w:lang w:eastAsia="en-GB"/>
            </w:rPr>
          </w:pPr>
          <w:hyperlink w:anchor="_Toc116498784" w:history="1">
            <w:r w:rsidRPr="00BD1298">
              <w:rPr>
                <w:rStyle w:val="Hyperlink"/>
                <w:noProof/>
              </w:rPr>
              <w:t>3.3.1 Research Approach</w:t>
            </w:r>
            <w:r>
              <w:rPr>
                <w:noProof/>
                <w:webHidden/>
              </w:rPr>
              <w:tab/>
            </w:r>
            <w:r>
              <w:rPr>
                <w:noProof/>
                <w:webHidden/>
              </w:rPr>
              <w:fldChar w:fldCharType="begin"/>
            </w:r>
            <w:r>
              <w:rPr>
                <w:noProof/>
                <w:webHidden/>
              </w:rPr>
              <w:instrText xml:space="preserve"> PAGEREF _Toc116498784 \h </w:instrText>
            </w:r>
            <w:r>
              <w:rPr>
                <w:noProof/>
                <w:webHidden/>
              </w:rPr>
            </w:r>
            <w:r>
              <w:rPr>
                <w:noProof/>
                <w:webHidden/>
              </w:rPr>
              <w:fldChar w:fldCharType="separate"/>
            </w:r>
            <w:r w:rsidR="006D20DC">
              <w:rPr>
                <w:noProof/>
                <w:webHidden/>
              </w:rPr>
              <w:t>52</w:t>
            </w:r>
            <w:r>
              <w:rPr>
                <w:noProof/>
                <w:webHidden/>
              </w:rPr>
              <w:fldChar w:fldCharType="end"/>
            </w:r>
          </w:hyperlink>
        </w:p>
        <w:p w14:paraId="332B5097" w14:textId="6B80F281" w:rsidR="0019462E" w:rsidRDefault="0019462E" w:rsidP="0019462E">
          <w:pPr>
            <w:pStyle w:val="TOC3"/>
            <w:tabs>
              <w:tab w:val="right" w:leader="dot" w:pos="8441"/>
            </w:tabs>
            <w:spacing w:line="480" w:lineRule="auto"/>
            <w:rPr>
              <w:rFonts w:asciiTheme="minorHAnsi" w:eastAsiaTheme="minorEastAsia" w:hAnsiTheme="minorHAnsi"/>
              <w:noProof/>
              <w:sz w:val="22"/>
              <w:lang w:eastAsia="en-GB"/>
            </w:rPr>
          </w:pPr>
          <w:hyperlink w:anchor="_Toc116498785" w:history="1">
            <w:r w:rsidRPr="00BD1298">
              <w:rPr>
                <w:rStyle w:val="Hyperlink"/>
                <w:noProof/>
              </w:rPr>
              <w:t>3.3.2 Sources of Data</w:t>
            </w:r>
            <w:r>
              <w:rPr>
                <w:noProof/>
                <w:webHidden/>
              </w:rPr>
              <w:tab/>
            </w:r>
            <w:r>
              <w:rPr>
                <w:noProof/>
                <w:webHidden/>
              </w:rPr>
              <w:fldChar w:fldCharType="begin"/>
            </w:r>
            <w:r>
              <w:rPr>
                <w:noProof/>
                <w:webHidden/>
              </w:rPr>
              <w:instrText xml:space="preserve"> PAGEREF _Toc116498785 \h </w:instrText>
            </w:r>
            <w:r>
              <w:rPr>
                <w:noProof/>
                <w:webHidden/>
              </w:rPr>
            </w:r>
            <w:r>
              <w:rPr>
                <w:noProof/>
                <w:webHidden/>
              </w:rPr>
              <w:fldChar w:fldCharType="separate"/>
            </w:r>
            <w:r w:rsidR="006D20DC">
              <w:rPr>
                <w:noProof/>
                <w:webHidden/>
              </w:rPr>
              <w:t>53</w:t>
            </w:r>
            <w:r>
              <w:rPr>
                <w:noProof/>
                <w:webHidden/>
              </w:rPr>
              <w:fldChar w:fldCharType="end"/>
            </w:r>
          </w:hyperlink>
        </w:p>
        <w:p w14:paraId="1FBF73FE" w14:textId="669177C1" w:rsidR="0019462E" w:rsidRDefault="0019462E" w:rsidP="0019462E">
          <w:pPr>
            <w:pStyle w:val="TOC3"/>
            <w:tabs>
              <w:tab w:val="right" w:leader="dot" w:pos="8441"/>
            </w:tabs>
            <w:spacing w:line="480" w:lineRule="auto"/>
            <w:rPr>
              <w:rFonts w:asciiTheme="minorHAnsi" w:eastAsiaTheme="minorEastAsia" w:hAnsiTheme="minorHAnsi"/>
              <w:noProof/>
              <w:sz w:val="22"/>
              <w:lang w:eastAsia="en-GB"/>
            </w:rPr>
          </w:pPr>
          <w:hyperlink w:anchor="_Toc116498786" w:history="1">
            <w:r w:rsidRPr="00BD1298">
              <w:rPr>
                <w:rStyle w:val="Hyperlink"/>
                <w:noProof/>
              </w:rPr>
              <w:t>3.3.3 Sampling Techniques</w:t>
            </w:r>
            <w:r>
              <w:rPr>
                <w:noProof/>
                <w:webHidden/>
              </w:rPr>
              <w:tab/>
            </w:r>
            <w:r>
              <w:rPr>
                <w:noProof/>
                <w:webHidden/>
              </w:rPr>
              <w:fldChar w:fldCharType="begin"/>
            </w:r>
            <w:r>
              <w:rPr>
                <w:noProof/>
                <w:webHidden/>
              </w:rPr>
              <w:instrText xml:space="preserve"> PAGEREF _Toc116498786 \h </w:instrText>
            </w:r>
            <w:r>
              <w:rPr>
                <w:noProof/>
                <w:webHidden/>
              </w:rPr>
            </w:r>
            <w:r>
              <w:rPr>
                <w:noProof/>
                <w:webHidden/>
              </w:rPr>
              <w:fldChar w:fldCharType="separate"/>
            </w:r>
            <w:r w:rsidR="006D20DC">
              <w:rPr>
                <w:noProof/>
                <w:webHidden/>
              </w:rPr>
              <w:t>54</w:t>
            </w:r>
            <w:r>
              <w:rPr>
                <w:noProof/>
                <w:webHidden/>
              </w:rPr>
              <w:fldChar w:fldCharType="end"/>
            </w:r>
          </w:hyperlink>
        </w:p>
        <w:p w14:paraId="0ED1A786" w14:textId="66CC52D9" w:rsidR="0019462E" w:rsidRDefault="0019462E" w:rsidP="0019462E">
          <w:pPr>
            <w:pStyle w:val="TOC2"/>
            <w:tabs>
              <w:tab w:val="right" w:leader="dot" w:pos="8441"/>
            </w:tabs>
            <w:spacing w:line="480" w:lineRule="auto"/>
            <w:rPr>
              <w:rFonts w:asciiTheme="minorHAnsi" w:eastAsiaTheme="minorEastAsia" w:hAnsiTheme="minorHAnsi"/>
              <w:noProof/>
              <w:sz w:val="22"/>
              <w:lang w:eastAsia="en-GB"/>
            </w:rPr>
          </w:pPr>
          <w:hyperlink w:anchor="_Toc116498787" w:history="1">
            <w:r w:rsidRPr="00BD1298">
              <w:rPr>
                <w:rStyle w:val="Hyperlink"/>
                <w:noProof/>
                <w:lang w:val="en-US"/>
              </w:rPr>
              <w:t xml:space="preserve">3.4. Data </w:t>
            </w:r>
            <w:r w:rsidRPr="00BD1298">
              <w:rPr>
                <w:rStyle w:val="Hyperlink"/>
                <w:noProof/>
              </w:rPr>
              <w:t>Collection</w:t>
            </w:r>
            <w:r w:rsidRPr="00BD1298">
              <w:rPr>
                <w:rStyle w:val="Hyperlink"/>
                <w:noProof/>
                <w:lang w:val="en-US"/>
              </w:rPr>
              <w:t xml:space="preserve"> Methods and Tools</w:t>
            </w:r>
            <w:r>
              <w:rPr>
                <w:noProof/>
                <w:webHidden/>
              </w:rPr>
              <w:tab/>
            </w:r>
            <w:r>
              <w:rPr>
                <w:noProof/>
                <w:webHidden/>
              </w:rPr>
              <w:fldChar w:fldCharType="begin"/>
            </w:r>
            <w:r>
              <w:rPr>
                <w:noProof/>
                <w:webHidden/>
              </w:rPr>
              <w:instrText xml:space="preserve"> PAGEREF _Toc116498787 \h </w:instrText>
            </w:r>
            <w:r>
              <w:rPr>
                <w:noProof/>
                <w:webHidden/>
              </w:rPr>
            </w:r>
            <w:r>
              <w:rPr>
                <w:noProof/>
                <w:webHidden/>
              </w:rPr>
              <w:fldChar w:fldCharType="separate"/>
            </w:r>
            <w:r w:rsidR="006D20DC">
              <w:rPr>
                <w:noProof/>
                <w:webHidden/>
              </w:rPr>
              <w:t>57</w:t>
            </w:r>
            <w:r>
              <w:rPr>
                <w:noProof/>
                <w:webHidden/>
              </w:rPr>
              <w:fldChar w:fldCharType="end"/>
            </w:r>
          </w:hyperlink>
        </w:p>
        <w:p w14:paraId="1C1487C3" w14:textId="76CDBAA6" w:rsidR="0019462E" w:rsidRDefault="0019462E" w:rsidP="0019462E">
          <w:pPr>
            <w:pStyle w:val="TOC3"/>
            <w:tabs>
              <w:tab w:val="right" w:leader="dot" w:pos="8441"/>
            </w:tabs>
            <w:spacing w:line="480" w:lineRule="auto"/>
            <w:rPr>
              <w:rFonts w:asciiTheme="minorHAnsi" w:eastAsiaTheme="minorEastAsia" w:hAnsiTheme="minorHAnsi"/>
              <w:noProof/>
              <w:sz w:val="22"/>
              <w:lang w:eastAsia="en-GB"/>
            </w:rPr>
          </w:pPr>
          <w:hyperlink w:anchor="_Toc116498788" w:history="1">
            <w:r w:rsidRPr="00BD1298">
              <w:rPr>
                <w:rStyle w:val="Hyperlink"/>
                <w:noProof/>
              </w:rPr>
              <w:t>3.4.1 Questionnaire Administration</w:t>
            </w:r>
            <w:r>
              <w:rPr>
                <w:noProof/>
                <w:webHidden/>
              </w:rPr>
              <w:tab/>
            </w:r>
            <w:r>
              <w:rPr>
                <w:noProof/>
                <w:webHidden/>
              </w:rPr>
              <w:fldChar w:fldCharType="begin"/>
            </w:r>
            <w:r>
              <w:rPr>
                <w:noProof/>
                <w:webHidden/>
              </w:rPr>
              <w:instrText xml:space="preserve"> PAGEREF _Toc116498788 \h </w:instrText>
            </w:r>
            <w:r>
              <w:rPr>
                <w:noProof/>
                <w:webHidden/>
              </w:rPr>
            </w:r>
            <w:r>
              <w:rPr>
                <w:noProof/>
                <w:webHidden/>
              </w:rPr>
              <w:fldChar w:fldCharType="separate"/>
            </w:r>
            <w:r w:rsidR="006D20DC">
              <w:rPr>
                <w:noProof/>
                <w:webHidden/>
              </w:rPr>
              <w:t>57</w:t>
            </w:r>
            <w:r>
              <w:rPr>
                <w:noProof/>
                <w:webHidden/>
              </w:rPr>
              <w:fldChar w:fldCharType="end"/>
            </w:r>
          </w:hyperlink>
        </w:p>
        <w:p w14:paraId="5AA913A3" w14:textId="060A41D7" w:rsidR="0019462E" w:rsidRDefault="0019462E" w:rsidP="0019462E">
          <w:pPr>
            <w:pStyle w:val="TOC3"/>
            <w:tabs>
              <w:tab w:val="right" w:leader="dot" w:pos="8441"/>
            </w:tabs>
            <w:spacing w:line="480" w:lineRule="auto"/>
            <w:rPr>
              <w:rFonts w:asciiTheme="minorHAnsi" w:eastAsiaTheme="minorEastAsia" w:hAnsiTheme="minorHAnsi"/>
              <w:noProof/>
              <w:sz w:val="22"/>
              <w:lang w:eastAsia="en-GB"/>
            </w:rPr>
          </w:pPr>
          <w:hyperlink w:anchor="_Toc116498789" w:history="1">
            <w:r w:rsidRPr="00BD1298">
              <w:rPr>
                <w:rStyle w:val="Hyperlink"/>
                <w:noProof/>
              </w:rPr>
              <w:t>3.4.2 Key informants interviews</w:t>
            </w:r>
            <w:r>
              <w:rPr>
                <w:noProof/>
                <w:webHidden/>
              </w:rPr>
              <w:tab/>
            </w:r>
            <w:r>
              <w:rPr>
                <w:noProof/>
                <w:webHidden/>
              </w:rPr>
              <w:fldChar w:fldCharType="begin"/>
            </w:r>
            <w:r>
              <w:rPr>
                <w:noProof/>
                <w:webHidden/>
              </w:rPr>
              <w:instrText xml:space="preserve"> PAGEREF _Toc116498789 \h </w:instrText>
            </w:r>
            <w:r>
              <w:rPr>
                <w:noProof/>
                <w:webHidden/>
              </w:rPr>
            </w:r>
            <w:r>
              <w:rPr>
                <w:noProof/>
                <w:webHidden/>
              </w:rPr>
              <w:fldChar w:fldCharType="separate"/>
            </w:r>
            <w:r w:rsidR="006D20DC">
              <w:rPr>
                <w:noProof/>
                <w:webHidden/>
              </w:rPr>
              <w:t>58</w:t>
            </w:r>
            <w:r>
              <w:rPr>
                <w:noProof/>
                <w:webHidden/>
              </w:rPr>
              <w:fldChar w:fldCharType="end"/>
            </w:r>
          </w:hyperlink>
        </w:p>
        <w:p w14:paraId="23633F37" w14:textId="757D20FF" w:rsidR="0019462E" w:rsidRDefault="0019462E" w:rsidP="0019462E">
          <w:pPr>
            <w:pStyle w:val="TOC3"/>
            <w:tabs>
              <w:tab w:val="right" w:leader="dot" w:pos="8441"/>
            </w:tabs>
            <w:spacing w:line="480" w:lineRule="auto"/>
            <w:rPr>
              <w:rFonts w:asciiTheme="minorHAnsi" w:eastAsiaTheme="minorEastAsia" w:hAnsiTheme="minorHAnsi"/>
              <w:noProof/>
              <w:sz w:val="22"/>
              <w:lang w:eastAsia="en-GB"/>
            </w:rPr>
          </w:pPr>
          <w:hyperlink w:anchor="_Toc116498790" w:history="1">
            <w:r w:rsidRPr="00BD1298">
              <w:rPr>
                <w:rStyle w:val="Hyperlink"/>
                <w:noProof/>
              </w:rPr>
              <w:t>3.4.3 Direct Observation</w:t>
            </w:r>
            <w:r>
              <w:rPr>
                <w:noProof/>
                <w:webHidden/>
              </w:rPr>
              <w:tab/>
            </w:r>
            <w:r>
              <w:rPr>
                <w:noProof/>
                <w:webHidden/>
              </w:rPr>
              <w:fldChar w:fldCharType="begin"/>
            </w:r>
            <w:r>
              <w:rPr>
                <w:noProof/>
                <w:webHidden/>
              </w:rPr>
              <w:instrText xml:space="preserve"> PAGEREF _Toc116498790 \h </w:instrText>
            </w:r>
            <w:r>
              <w:rPr>
                <w:noProof/>
                <w:webHidden/>
              </w:rPr>
            </w:r>
            <w:r>
              <w:rPr>
                <w:noProof/>
                <w:webHidden/>
              </w:rPr>
              <w:fldChar w:fldCharType="separate"/>
            </w:r>
            <w:r w:rsidR="006D20DC">
              <w:rPr>
                <w:noProof/>
                <w:webHidden/>
              </w:rPr>
              <w:t>59</w:t>
            </w:r>
            <w:r>
              <w:rPr>
                <w:noProof/>
                <w:webHidden/>
              </w:rPr>
              <w:fldChar w:fldCharType="end"/>
            </w:r>
          </w:hyperlink>
        </w:p>
        <w:p w14:paraId="317CE325" w14:textId="12F25296" w:rsidR="0019462E" w:rsidRDefault="0019462E" w:rsidP="0019462E">
          <w:pPr>
            <w:pStyle w:val="TOC2"/>
            <w:tabs>
              <w:tab w:val="right" w:leader="dot" w:pos="8441"/>
            </w:tabs>
            <w:spacing w:line="480" w:lineRule="auto"/>
            <w:rPr>
              <w:rFonts w:asciiTheme="minorHAnsi" w:eastAsiaTheme="minorEastAsia" w:hAnsiTheme="minorHAnsi"/>
              <w:noProof/>
              <w:sz w:val="22"/>
              <w:lang w:eastAsia="en-GB"/>
            </w:rPr>
          </w:pPr>
          <w:hyperlink w:anchor="_Toc116498791" w:history="1">
            <w:r w:rsidRPr="00BD1298">
              <w:rPr>
                <w:rStyle w:val="Hyperlink"/>
                <w:noProof/>
              </w:rPr>
              <w:t>3.5. Data Analysis and Presentation</w:t>
            </w:r>
            <w:r>
              <w:rPr>
                <w:noProof/>
                <w:webHidden/>
              </w:rPr>
              <w:tab/>
            </w:r>
            <w:r>
              <w:rPr>
                <w:noProof/>
                <w:webHidden/>
              </w:rPr>
              <w:fldChar w:fldCharType="begin"/>
            </w:r>
            <w:r>
              <w:rPr>
                <w:noProof/>
                <w:webHidden/>
              </w:rPr>
              <w:instrText xml:space="preserve"> PAGEREF _Toc116498791 \h </w:instrText>
            </w:r>
            <w:r>
              <w:rPr>
                <w:noProof/>
                <w:webHidden/>
              </w:rPr>
            </w:r>
            <w:r>
              <w:rPr>
                <w:noProof/>
                <w:webHidden/>
              </w:rPr>
              <w:fldChar w:fldCharType="separate"/>
            </w:r>
            <w:r w:rsidR="006D20DC">
              <w:rPr>
                <w:noProof/>
                <w:webHidden/>
              </w:rPr>
              <w:t>59</w:t>
            </w:r>
            <w:r>
              <w:rPr>
                <w:noProof/>
                <w:webHidden/>
              </w:rPr>
              <w:fldChar w:fldCharType="end"/>
            </w:r>
          </w:hyperlink>
        </w:p>
        <w:p w14:paraId="1F22C4D5" w14:textId="2795B2AF" w:rsidR="0019462E" w:rsidRDefault="0019462E" w:rsidP="0019462E">
          <w:pPr>
            <w:pStyle w:val="TOC3"/>
            <w:tabs>
              <w:tab w:val="right" w:leader="dot" w:pos="8441"/>
            </w:tabs>
            <w:spacing w:line="480" w:lineRule="auto"/>
            <w:rPr>
              <w:rFonts w:asciiTheme="minorHAnsi" w:eastAsiaTheme="minorEastAsia" w:hAnsiTheme="minorHAnsi"/>
              <w:noProof/>
              <w:sz w:val="22"/>
              <w:lang w:eastAsia="en-GB"/>
            </w:rPr>
          </w:pPr>
          <w:hyperlink w:anchor="_Toc116498792" w:history="1">
            <w:r w:rsidRPr="00BD1298">
              <w:rPr>
                <w:rStyle w:val="Hyperlink"/>
                <w:noProof/>
              </w:rPr>
              <w:t>3.5.1 Data Analysis</w:t>
            </w:r>
            <w:r>
              <w:rPr>
                <w:noProof/>
                <w:webHidden/>
              </w:rPr>
              <w:tab/>
            </w:r>
            <w:r>
              <w:rPr>
                <w:noProof/>
                <w:webHidden/>
              </w:rPr>
              <w:fldChar w:fldCharType="begin"/>
            </w:r>
            <w:r>
              <w:rPr>
                <w:noProof/>
                <w:webHidden/>
              </w:rPr>
              <w:instrText xml:space="preserve"> PAGEREF _Toc116498792 \h </w:instrText>
            </w:r>
            <w:r>
              <w:rPr>
                <w:noProof/>
                <w:webHidden/>
              </w:rPr>
            </w:r>
            <w:r>
              <w:rPr>
                <w:noProof/>
                <w:webHidden/>
              </w:rPr>
              <w:fldChar w:fldCharType="separate"/>
            </w:r>
            <w:r w:rsidR="006D20DC">
              <w:rPr>
                <w:noProof/>
                <w:webHidden/>
              </w:rPr>
              <w:t>59</w:t>
            </w:r>
            <w:r>
              <w:rPr>
                <w:noProof/>
                <w:webHidden/>
              </w:rPr>
              <w:fldChar w:fldCharType="end"/>
            </w:r>
          </w:hyperlink>
        </w:p>
        <w:p w14:paraId="13E5D04F" w14:textId="2C301BE3" w:rsidR="0019462E" w:rsidRDefault="0019462E" w:rsidP="0019462E">
          <w:pPr>
            <w:pStyle w:val="TOC3"/>
            <w:tabs>
              <w:tab w:val="right" w:leader="dot" w:pos="8441"/>
            </w:tabs>
            <w:spacing w:line="480" w:lineRule="auto"/>
            <w:rPr>
              <w:rFonts w:asciiTheme="minorHAnsi" w:eastAsiaTheme="minorEastAsia" w:hAnsiTheme="minorHAnsi"/>
              <w:noProof/>
              <w:sz w:val="22"/>
              <w:lang w:eastAsia="en-GB"/>
            </w:rPr>
          </w:pPr>
          <w:hyperlink w:anchor="_Toc116498793" w:history="1">
            <w:r w:rsidRPr="00BD1298">
              <w:rPr>
                <w:rStyle w:val="Hyperlink"/>
                <w:noProof/>
              </w:rPr>
              <w:t>3.5.2 Quadrat Study</w:t>
            </w:r>
            <w:r>
              <w:rPr>
                <w:noProof/>
                <w:webHidden/>
              </w:rPr>
              <w:tab/>
            </w:r>
            <w:r>
              <w:rPr>
                <w:noProof/>
                <w:webHidden/>
              </w:rPr>
              <w:fldChar w:fldCharType="begin"/>
            </w:r>
            <w:r>
              <w:rPr>
                <w:noProof/>
                <w:webHidden/>
              </w:rPr>
              <w:instrText xml:space="preserve"> PAGEREF _Toc116498793 \h </w:instrText>
            </w:r>
            <w:r>
              <w:rPr>
                <w:noProof/>
                <w:webHidden/>
              </w:rPr>
            </w:r>
            <w:r>
              <w:rPr>
                <w:noProof/>
                <w:webHidden/>
              </w:rPr>
              <w:fldChar w:fldCharType="separate"/>
            </w:r>
            <w:r w:rsidR="006D20DC">
              <w:rPr>
                <w:noProof/>
                <w:webHidden/>
              </w:rPr>
              <w:t>60</w:t>
            </w:r>
            <w:r>
              <w:rPr>
                <w:noProof/>
                <w:webHidden/>
              </w:rPr>
              <w:fldChar w:fldCharType="end"/>
            </w:r>
          </w:hyperlink>
        </w:p>
        <w:p w14:paraId="727531A0" w14:textId="4A48E0B3" w:rsidR="0019462E" w:rsidRDefault="0019462E" w:rsidP="0019462E">
          <w:pPr>
            <w:pStyle w:val="TOC2"/>
            <w:tabs>
              <w:tab w:val="right" w:leader="dot" w:pos="8441"/>
            </w:tabs>
            <w:spacing w:line="480" w:lineRule="auto"/>
            <w:rPr>
              <w:rFonts w:asciiTheme="minorHAnsi" w:eastAsiaTheme="minorEastAsia" w:hAnsiTheme="minorHAnsi"/>
              <w:noProof/>
              <w:sz w:val="22"/>
              <w:lang w:eastAsia="en-GB"/>
            </w:rPr>
          </w:pPr>
          <w:hyperlink w:anchor="_Toc116498794" w:history="1">
            <w:r w:rsidRPr="00BD1298">
              <w:rPr>
                <w:rStyle w:val="Hyperlink"/>
                <w:noProof/>
              </w:rPr>
              <w:t>3.6. Ethical Considerations</w:t>
            </w:r>
            <w:r>
              <w:rPr>
                <w:noProof/>
                <w:webHidden/>
              </w:rPr>
              <w:tab/>
            </w:r>
            <w:r>
              <w:rPr>
                <w:noProof/>
                <w:webHidden/>
              </w:rPr>
              <w:fldChar w:fldCharType="begin"/>
            </w:r>
            <w:r>
              <w:rPr>
                <w:noProof/>
                <w:webHidden/>
              </w:rPr>
              <w:instrText xml:space="preserve"> PAGEREF _Toc116498794 \h </w:instrText>
            </w:r>
            <w:r>
              <w:rPr>
                <w:noProof/>
                <w:webHidden/>
              </w:rPr>
            </w:r>
            <w:r>
              <w:rPr>
                <w:noProof/>
                <w:webHidden/>
              </w:rPr>
              <w:fldChar w:fldCharType="separate"/>
            </w:r>
            <w:r w:rsidR="006D20DC">
              <w:rPr>
                <w:noProof/>
                <w:webHidden/>
              </w:rPr>
              <w:t>62</w:t>
            </w:r>
            <w:r>
              <w:rPr>
                <w:noProof/>
                <w:webHidden/>
              </w:rPr>
              <w:fldChar w:fldCharType="end"/>
            </w:r>
          </w:hyperlink>
        </w:p>
        <w:p w14:paraId="14FDB98B" w14:textId="1B13C534" w:rsidR="0019462E" w:rsidRDefault="0019462E" w:rsidP="0019462E">
          <w:pPr>
            <w:pStyle w:val="TOC2"/>
            <w:tabs>
              <w:tab w:val="right" w:leader="dot" w:pos="8441"/>
            </w:tabs>
            <w:spacing w:line="480" w:lineRule="auto"/>
            <w:rPr>
              <w:rFonts w:asciiTheme="minorHAnsi" w:eastAsiaTheme="minorEastAsia" w:hAnsiTheme="minorHAnsi"/>
              <w:noProof/>
              <w:sz w:val="22"/>
              <w:lang w:eastAsia="en-GB"/>
            </w:rPr>
          </w:pPr>
          <w:hyperlink w:anchor="_Toc116498795" w:history="1">
            <w:r w:rsidRPr="00BD1298">
              <w:rPr>
                <w:rStyle w:val="Hyperlink"/>
                <w:noProof/>
              </w:rPr>
              <w:t>3.7. Ensuring Accuracy, Validity and Reliability</w:t>
            </w:r>
            <w:r>
              <w:rPr>
                <w:noProof/>
                <w:webHidden/>
              </w:rPr>
              <w:tab/>
            </w:r>
            <w:r>
              <w:rPr>
                <w:noProof/>
                <w:webHidden/>
              </w:rPr>
              <w:fldChar w:fldCharType="begin"/>
            </w:r>
            <w:r>
              <w:rPr>
                <w:noProof/>
                <w:webHidden/>
              </w:rPr>
              <w:instrText xml:space="preserve"> PAGEREF _Toc116498795 \h </w:instrText>
            </w:r>
            <w:r>
              <w:rPr>
                <w:noProof/>
                <w:webHidden/>
              </w:rPr>
            </w:r>
            <w:r>
              <w:rPr>
                <w:noProof/>
                <w:webHidden/>
              </w:rPr>
              <w:fldChar w:fldCharType="separate"/>
            </w:r>
            <w:r w:rsidR="006D20DC">
              <w:rPr>
                <w:noProof/>
                <w:webHidden/>
              </w:rPr>
              <w:t>62</w:t>
            </w:r>
            <w:r>
              <w:rPr>
                <w:noProof/>
                <w:webHidden/>
              </w:rPr>
              <w:fldChar w:fldCharType="end"/>
            </w:r>
          </w:hyperlink>
        </w:p>
        <w:p w14:paraId="64C3CB0E" w14:textId="56142E55" w:rsidR="0019462E" w:rsidRDefault="0019462E" w:rsidP="0019462E">
          <w:pPr>
            <w:pStyle w:val="TOC1"/>
            <w:tabs>
              <w:tab w:val="right" w:leader="dot" w:pos="8441"/>
            </w:tabs>
            <w:spacing w:line="480" w:lineRule="auto"/>
            <w:rPr>
              <w:rFonts w:asciiTheme="minorHAnsi" w:eastAsiaTheme="minorEastAsia" w:hAnsiTheme="minorHAnsi"/>
              <w:b w:val="0"/>
              <w:noProof/>
              <w:sz w:val="22"/>
              <w:lang w:eastAsia="en-GB"/>
            </w:rPr>
          </w:pPr>
          <w:hyperlink w:anchor="_Toc116498796" w:history="1">
            <w:r w:rsidRPr="00BD1298">
              <w:rPr>
                <w:rStyle w:val="Hyperlink"/>
                <w:noProof/>
              </w:rPr>
              <w:t>CHAPTER FOUR</w:t>
            </w:r>
            <w:r>
              <w:rPr>
                <w:noProof/>
                <w:webHidden/>
              </w:rPr>
              <w:tab/>
            </w:r>
            <w:r>
              <w:rPr>
                <w:noProof/>
                <w:webHidden/>
              </w:rPr>
              <w:fldChar w:fldCharType="begin"/>
            </w:r>
            <w:r>
              <w:rPr>
                <w:noProof/>
                <w:webHidden/>
              </w:rPr>
              <w:instrText xml:space="preserve"> PAGEREF _Toc116498796 \h </w:instrText>
            </w:r>
            <w:r>
              <w:rPr>
                <w:noProof/>
                <w:webHidden/>
              </w:rPr>
            </w:r>
            <w:r>
              <w:rPr>
                <w:noProof/>
                <w:webHidden/>
              </w:rPr>
              <w:fldChar w:fldCharType="separate"/>
            </w:r>
            <w:r w:rsidR="006D20DC">
              <w:rPr>
                <w:noProof/>
                <w:webHidden/>
              </w:rPr>
              <w:t>64</w:t>
            </w:r>
            <w:r>
              <w:rPr>
                <w:noProof/>
                <w:webHidden/>
              </w:rPr>
              <w:fldChar w:fldCharType="end"/>
            </w:r>
          </w:hyperlink>
        </w:p>
        <w:p w14:paraId="4651D5D1" w14:textId="0DB9BE31" w:rsidR="0019462E" w:rsidRDefault="0019462E" w:rsidP="0019462E">
          <w:pPr>
            <w:pStyle w:val="TOC1"/>
            <w:tabs>
              <w:tab w:val="right" w:leader="dot" w:pos="8441"/>
            </w:tabs>
            <w:spacing w:line="480" w:lineRule="auto"/>
            <w:rPr>
              <w:rFonts w:asciiTheme="minorHAnsi" w:eastAsiaTheme="minorEastAsia" w:hAnsiTheme="minorHAnsi"/>
              <w:b w:val="0"/>
              <w:noProof/>
              <w:sz w:val="22"/>
              <w:lang w:eastAsia="en-GB"/>
            </w:rPr>
          </w:pPr>
          <w:hyperlink w:anchor="_Toc116498797" w:history="1">
            <w:r w:rsidRPr="00BD1298">
              <w:rPr>
                <w:rStyle w:val="Hyperlink"/>
                <w:noProof/>
              </w:rPr>
              <w:t>RESULTS AND DISCUSSION</w:t>
            </w:r>
            <w:r>
              <w:rPr>
                <w:noProof/>
                <w:webHidden/>
              </w:rPr>
              <w:tab/>
            </w:r>
            <w:r>
              <w:rPr>
                <w:noProof/>
                <w:webHidden/>
              </w:rPr>
              <w:fldChar w:fldCharType="begin"/>
            </w:r>
            <w:r>
              <w:rPr>
                <w:noProof/>
                <w:webHidden/>
              </w:rPr>
              <w:instrText xml:space="preserve"> PAGEREF _Toc116498797 \h </w:instrText>
            </w:r>
            <w:r>
              <w:rPr>
                <w:noProof/>
                <w:webHidden/>
              </w:rPr>
            </w:r>
            <w:r>
              <w:rPr>
                <w:noProof/>
                <w:webHidden/>
              </w:rPr>
              <w:fldChar w:fldCharType="separate"/>
            </w:r>
            <w:r w:rsidR="006D20DC">
              <w:rPr>
                <w:noProof/>
                <w:webHidden/>
              </w:rPr>
              <w:t>64</w:t>
            </w:r>
            <w:r>
              <w:rPr>
                <w:noProof/>
                <w:webHidden/>
              </w:rPr>
              <w:fldChar w:fldCharType="end"/>
            </w:r>
          </w:hyperlink>
        </w:p>
        <w:p w14:paraId="4C8484D2" w14:textId="156E1ED9" w:rsidR="0019462E" w:rsidRDefault="0019462E" w:rsidP="0019462E">
          <w:pPr>
            <w:pStyle w:val="TOC2"/>
            <w:tabs>
              <w:tab w:val="right" w:leader="dot" w:pos="8441"/>
            </w:tabs>
            <w:spacing w:line="480" w:lineRule="auto"/>
            <w:rPr>
              <w:rFonts w:asciiTheme="minorHAnsi" w:eastAsiaTheme="minorEastAsia" w:hAnsiTheme="minorHAnsi"/>
              <w:noProof/>
              <w:sz w:val="22"/>
              <w:lang w:eastAsia="en-GB"/>
            </w:rPr>
          </w:pPr>
          <w:hyperlink w:anchor="_Toc116498798" w:history="1">
            <w:r w:rsidRPr="00BD1298">
              <w:rPr>
                <w:rStyle w:val="Hyperlink"/>
                <w:noProof/>
              </w:rPr>
              <w:t>4.1 Introduction</w:t>
            </w:r>
            <w:r>
              <w:rPr>
                <w:noProof/>
                <w:webHidden/>
              </w:rPr>
              <w:tab/>
            </w:r>
            <w:r>
              <w:rPr>
                <w:noProof/>
                <w:webHidden/>
              </w:rPr>
              <w:fldChar w:fldCharType="begin"/>
            </w:r>
            <w:r>
              <w:rPr>
                <w:noProof/>
                <w:webHidden/>
              </w:rPr>
              <w:instrText xml:space="preserve"> PAGEREF _Toc116498798 \h </w:instrText>
            </w:r>
            <w:r>
              <w:rPr>
                <w:noProof/>
                <w:webHidden/>
              </w:rPr>
            </w:r>
            <w:r>
              <w:rPr>
                <w:noProof/>
                <w:webHidden/>
              </w:rPr>
              <w:fldChar w:fldCharType="separate"/>
            </w:r>
            <w:r w:rsidR="006D20DC">
              <w:rPr>
                <w:noProof/>
                <w:webHidden/>
              </w:rPr>
              <w:t>64</w:t>
            </w:r>
            <w:r>
              <w:rPr>
                <w:noProof/>
                <w:webHidden/>
              </w:rPr>
              <w:fldChar w:fldCharType="end"/>
            </w:r>
          </w:hyperlink>
        </w:p>
        <w:p w14:paraId="12E85A96" w14:textId="3254CFAA" w:rsidR="0019462E" w:rsidRDefault="0019462E" w:rsidP="0019462E">
          <w:pPr>
            <w:pStyle w:val="TOC2"/>
            <w:tabs>
              <w:tab w:val="right" w:leader="dot" w:pos="8441"/>
            </w:tabs>
            <w:spacing w:line="480" w:lineRule="auto"/>
            <w:rPr>
              <w:rFonts w:asciiTheme="minorHAnsi" w:eastAsiaTheme="minorEastAsia" w:hAnsiTheme="minorHAnsi"/>
              <w:noProof/>
              <w:sz w:val="22"/>
              <w:lang w:eastAsia="en-GB"/>
            </w:rPr>
          </w:pPr>
          <w:hyperlink w:anchor="_Toc116498799" w:history="1">
            <w:r w:rsidRPr="00BD1298">
              <w:rPr>
                <w:rStyle w:val="Hyperlink"/>
                <w:noProof/>
              </w:rPr>
              <w:t>4.2 Bio-data of Respondents</w:t>
            </w:r>
            <w:r>
              <w:rPr>
                <w:noProof/>
                <w:webHidden/>
              </w:rPr>
              <w:tab/>
            </w:r>
            <w:r>
              <w:rPr>
                <w:noProof/>
                <w:webHidden/>
              </w:rPr>
              <w:fldChar w:fldCharType="begin"/>
            </w:r>
            <w:r>
              <w:rPr>
                <w:noProof/>
                <w:webHidden/>
              </w:rPr>
              <w:instrText xml:space="preserve"> PAGEREF _Toc116498799 \h </w:instrText>
            </w:r>
            <w:r>
              <w:rPr>
                <w:noProof/>
                <w:webHidden/>
              </w:rPr>
            </w:r>
            <w:r>
              <w:rPr>
                <w:noProof/>
                <w:webHidden/>
              </w:rPr>
              <w:fldChar w:fldCharType="separate"/>
            </w:r>
            <w:r w:rsidR="006D20DC">
              <w:rPr>
                <w:noProof/>
                <w:webHidden/>
              </w:rPr>
              <w:t>64</w:t>
            </w:r>
            <w:r>
              <w:rPr>
                <w:noProof/>
                <w:webHidden/>
              </w:rPr>
              <w:fldChar w:fldCharType="end"/>
            </w:r>
          </w:hyperlink>
        </w:p>
        <w:p w14:paraId="76E7EE5A" w14:textId="3B27691E" w:rsidR="0019462E" w:rsidRDefault="0019462E" w:rsidP="0019462E">
          <w:pPr>
            <w:pStyle w:val="TOC2"/>
            <w:tabs>
              <w:tab w:val="right" w:leader="dot" w:pos="8441"/>
            </w:tabs>
            <w:spacing w:line="480" w:lineRule="auto"/>
            <w:rPr>
              <w:rFonts w:asciiTheme="minorHAnsi" w:eastAsiaTheme="minorEastAsia" w:hAnsiTheme="minorHAnsi"/>
              <w:noProof/>
              <w:sz w:val="22"/>
              <w:lang w:eastAsia="en-GB"/>
            </w:rPr>
          </w:pPr>
          <w:hyperlink w:anchor="_Toc116498800" w:history="1">
            <w:r w:rsidRPr="00BD1298">
              <w:rPr>
                <w:rStyle w:val="Hyperlink"/>
                <w:rFonts w:eastAsia="Calibri"/>
                <w:noProof/>
              </w:rPr>
              <w:t>4.3 Composition and Importance of Riparian Vegetation</w:t>
            </w:r>
            <w:r>
              <w:rPr>
                <w:noProof/>
                <w:webHidden/>
              </w:rPr>
              <w:tab/>
            </w:r>
            <w:r>
              <w:rPr>
                <w:noProof/>
                <w:webHidden/>
              </w:rPr>
              <w:fldChar w:fldCharType="begin"/>
            </w:r>
            <w:r>
              <w:rPr>
                <w:noProof/>
                <w:webHidden/>
              </w:rPr>
              <w:instrText xml:space="preserve"> PAGEREF _Toc116498800 \h </w:instrText>
            </w:r>
            <w:r>
              <w:rPr>
                <w:noProof/>
                <w:webHidden/>
              </w:rPr>
            </w:r>
            <w:r>
              <w:rPr>
                <w:noProof/>
                <w:webHidden/>
              </w:rPr>
              <w:fldChar w:fldCharType="separate"/>
            </w:r>
            <w:r w:rsidR="006D20DC">
              <w:rPr>
                <w:noProof/>
                <w:webHidden/>
              </w:rPr>
              <w:t>67</w:t>
            </w:r>
            <w:r>
              <w:rPr>
                <w:noProof/>
                <w:webHidden/>
              </w:rPr>
              <w:fldChar w:fldCharType="end"/>
            </w:r>
          </w:hyperlink>
        </w:p>
        <w:p w14:paraId="3AAFE5F0" w14:textId="626D2AD1" w:rsidR="0019462E" w:rsidRDefault="0019462E" w:rsidP="0019462E">
          <w:pPr>
            <w:pStyle w:val="TOC3"/>
            <w:tabs>
              <w:tab w:val="right" w:leader="dot" w:pos="8441"/>
            </w:tabs>
            <w:spacing w:line="480" w:lineRule="auto"/>
            <w:rPr>
              <w:rFonts w:asciiTheme="minorHAnsi" w:eastAsiaTheme="minorEastAsia" w:hAnsiTheme="minorHAnsi"/>
              <w:noProof/>
              <w:sz w:val="22"/>
              <w:lang w:eastAsia="en-GB"/>
            </w:rPr>
          </w:pPr>
          <w:hyperlink w:anchor="_Toc116498801" w:history="1">
            <w:r w:rsidRPr="00BD1298">
              <w:rPr>
                <w:rStyle w:val="Hyperlink"/>
                <w:rFonts w:eastAsia="Calibri"/>
                <w:noProof/>
              </w:rPr>
              <w:t xml:space="preserve">4.3.1 </w:t>
            </w:r>
            <w:r w:rsidRPr="00BD1298">
              <w:rPr>
                <w:rStyle w:val="Hyperlink"/>
                <w:noProof/>
              </w:rPr>
              <w:t>Composition</w:t>
            </w:r>
            <w:r w:rsidRPr="00BD1298">
              <w:rPr>
                <w:rStyle w:val="Hyperlink"/>
                <w:rFonts w:eastAsia="Calibri"/>
                <w:noProof/>
              </w:rPr>
              <w:t xml:space="preserve"> of the Riparian Vegetation</w:t>
            </w:r>
            <w:r>
              <w:rPr>
                <w:noProof/>
                <w:webHidden/>
              </w:rPr>
              <w:tab/>
            </w:r>
            <w:r>
              <w:rPr>
                <w:noProof/>
                <w:webHidden/>
              </w:rPr>
              <w:fldChar w:fldCharType="begin"/>
            </w:r>
            <w:r>
              <w:rPr>
                <w:noProof/>
                <w:webHidden/>
              </w:rPr>
              <w:instrText xml:space="preserve"> PAGEREF _Toc116498801 \h </w:instrText>
            </w:r>
            <w:r>
              <w:rPr>
                <w:noProof/>
                <w:webHidden/>
              </w:rPr>
            </w:r>
            <w:r>
              <w:rPr>
                <w:noProof/>
                <w:webHidden/>
              </w:rPr>
              <w:fldChar w:fldCharType="separate"/>
            </w:r>
            <w:r w:rsidR="006D20DC">
              <w:rPr>
                <w:noProof/>
                <w:webHidden/>
              </w:rPr>
              <w:t>67</w:t>
            </w:r>
            <w:r>
              <w:rPr>
                <w:noProof/>
                <w:webHidden/>
              </w:rPr>
              <w:fldChar w:fldCharType="end"/>
            </w:r>
          </w:hyperlink>
        </w:p>
        <w:p w14:paraId="0914E9C1" w14:textId="4118A9CD" w:rsidR="0019462E" w:rsidRDefault="0019462E" w:rsidP="0019462E">
          <w:pPr>
            <w:pStyle w:val="TOC3"/>
            <w:tabs>
              <w:tab w:val="right" w:leader="dot" w:pos="8441"/>
            </w:tabs>
            <w:spacing w:line="480" w:lineRule="auto"/>
            <w:rPr>
              <w:rFonts w:asciiTheme="minorHAnsi" w:eastAsiaTheme="minorEastAsia" w:hAnsiTheme="minorHAnsi"/>
              <w:noProof/>
              <w:sz w:val="22"/>
              <w:lang w:eastAsia="en-GB"/>
            </w:rPr>
          </w:pPr>
          <w:hyperlink w:anchor="_Toc116498802" w:history="1">
            <w:r w:rsidRPr="00BD1298">
              <w:rPr>
                <w:rStyle w:val="Hyperlink"/>
                <w:rFonts w:eastAsia="Calibri"/>
                <w:noProof/>
              </w:rPr>
              <w:t xml:space="preserve">4.3.2 </w:t>
            </w:r>
            <w:r w:rsidRPr="00BD1298">
              <w:rPr>
                <w:rStyle w:val="Hyperlink"/>
                <w:noProof/>
              </w:rPr>
              <w:t>Comparative</w:t>
            </w:r>
            <w:r w:rsidRPr="00BD1298">
              <w:rPr>
                <w:rStyle w:val="Hyperlink"/>
                <w:rFonts w:eastAsia="Calibri"/>
                <w:noProof/>
              </w:rPr>
              <w:t xml:space="preserve"> Analysis of Species Richness and Relative Abundance (Evenness) of Tree Species of the Riparian Vegetation of  the Black Volta Basin in Lawra Municipality</w:t>
            </w:r>
            <w:r>
              <w:rPr>
                <w:noProof/>
                <w:webHidden/>
              </w:rPr>
              <w:tab/>
            </w:r>
            <w:r>
              <w:rPr>
                <w:noProof/>
                <w:webHidden/>
              </w:rPr>
              <w:fldChar w:fldCharType="begin"/>
            </w:r>
            <w:r>
              <w:rPr>
                <w:noProof/>
                <w:webHidden/>
              </w:rPr>
              <w:instrText xml:space="preserve"> PAGEREF _Toc116498802 \h </w:instrText>
            </w:r>
            <w:r>
              <w:rPr>
                <w:noProof/>
                <w:webHidden/>
              </w:rPr>
            </w:r>
            <w:r>
              <w:rPr>
                <w:noProof/>
                <w:webHidden/>
              </w:rPr>
              <w:fldChar w:fldCharType="separate"/>
            </w:r>
            <w:r w:rsidR="006D20DC">
              <w:rPr>
                <w:noProof/>
                <w:webHidden/>
              </w:rPr>
              <w:t>69</w:t>
            </w:r>
            <w:r>
              <w:rPr>
                <w:noProof/>
                <w:webHidden/>
              </w:rPr>
              <w:fldChar w:fldCharType="end"/>
            </w:r>
          </w:hyperlink>
        </w:p>
        <w:p w14:paraId="0258421F" w14:textId="5BBA32B7" w:rsidR="0019462E" w:rsidRDefault="0019462E" w:rsidP="0019462E">
          <w:pPr>
            <w:pStyle w:val="TOC3"/>
            <w:tabs>
              <w:tab w:val="right" w:leader="dot" w:pos="8441"/>
            </w:tabs>
            <w:spacing w:line="480" w:lineRule="auto"/>
            <w:rPr>
              <w:rFonts w:asciiTheme="minorHAnsi" w:eastAsiaTheme="minorEastAsia" w:hAnsiTheme="minorHAnsi"/>
              <w:noProof/>
              <w:sz w:val="22"/>
              <w:lang w:eastAsia="en-GB"/>
            </w:rPr>
          </w:pPr>
          <w:hyperlink w:anchor="_Toc116498803" w:history="1">
            <w:r w:rsidRPr="00BD1298">
              <w:rPr>
                <w:rStyle w:val="Hyperlink"/>
                <w:noProof/>
              </w:rPr>
              <w:t>4.3.3 Importance of Riparian Vegetation</w:t>
            </w:r>
            <w:r>
              <w:rPr>
                <w:noProof/>
                <w:webHidden/>
              </w:rPr>
              <w:tab/>
            </w:r>
            <w:r>
              <w:rPr>
                <w:noProof/>
                <w:webHidden/>
              </w:rPr>
              <w:fldChar w:fldCharType="begin"/>
            </w:r>
            <w:r>
              <w:rPr>
                <w:noProof/>
                <w:webHidden/>
              </w:rPr>
              <w:instrText xml:space="preserve"> PAGEREF _Toc116498803 \h </w:instrText>
            </w:r>
            <w:r>
              <w:rPr>
                <w:noProof/>
                <w:webHidden/>
              </w:rPr>
            </w:r>
            <w:r>
              <w:rPr>
                <w:noProof/>
                <w:webHidden/>
              </w:rPr>
              <w:fldChar w:fldCharType="separate"/>
            </w:r>
            <w:r w:rsidR="006D20DC">
              <w:rPr>
                <w:noProof/>
                <w:webHidden/>
              </w:rPr>
              <w:t>73</w:t>
            </w:r>
            <w:r>
              <w:rPr>
                <w:noProof/>
                <w:webHidden/>
              </w:rPr>
              <w:fldChar w:fldCharType="end"/>
            </w:r>
          </w:hyperlink>
        </w:p>
        <w:p w14:paraId="0EED4ACC" w14:textId="3C765441" w:rsidR="0019462E" w:rsidRDefault="0019462E" w:rsidP="0019462E">
          <w:pPr>
            <w:pStyle w:val="TOC2"/>
            <w:tabs>
              <w:tab w:val="right" w:leader="dot" w:pos="8441"/>
            </w:tabs>
            <w:spacing w:line="480" w:lineRule="auto"/>
            <w:rPr>
              <w:rFonts w:asciiTheme="minorHAnsi" w:eastAsiaTheme="minorEastAsia" w:hAnsiTheme="minorHAnsi"/>
              <w:noProof/>
              <w:sz w:val="22"/>
              <w:lang w:eastAsia="en-GB"/>
            </w:rPr>
          </w:pPr>
          <w:hyperlink w:anchor="_Toc116498804" w:history="1">
            <w:r w:rsidRPr="00BD1298">
              <w:rPr>
                <w:rStyle w:val="Hyperlink"/>
                <w:noProof/>
              </w:rPr>
              <w:t>4.4. Livelihood activities of residents in proximity to the riparian vegetation of the Black Volta Basin in the Lawra Municipality</w:t>
            </w:r>
            <w:r>
              <w:rPr>
                <w:noProof/>
                <w:webHidden/>
              </w:rPr>
              <w:tab/>
            </w:r>
            <w:r>
              <w:rPr>
                <w:noProof/>
                <w:webHidden/>
              </w:rPr>
              <w:fldChar w:fldCharType="begin"/>
            </w:r>
            <w:r>
              <w:rPr>
                <w:noProof/>
                <w:webHidden/>
              </w:rPr>
              <w:instrText xml:space="preserve"> PAGEREF _Toc116498804 \h </w:instrText>
            </w:r>
            <w:r>
              <w:rPr>
                <w:noProof/>
                <w:webHidden/>
              </w:rPr>
            </w:r>
            <w:r>
              <w:rPr>
                <w:noProof/>
                <w:webHidden/>
              </w:rPr>
              <w:fldChar w:fldCharType="separate"/>
            </w:r>
            <w:r w:rsidR="006D20DC">
              <w:rPr>
                <w:noProof/>
                <w:webHidden/>
              </w:rPr>
              <w:t>80</w:t>
            </w:r>
            <w:r>
              <w:rPr>
                <w:noProof/>
                <w:webHidden/>
              </w:rPr>
              <w:fldChar w:fldCharType="end"/>
            </w:r>
          </w:hyperlink>
        </w:p>
        <w:p w14:paraId="405B3C0B" w14:textId="4F582F6A" w:rsidR="0019462E" w:rsidRDefault="0019462E" w:rsidP="0019462E">
          <w:pPr>
            <w:pStyle w:val="TOC2"/>
            <w:tabs>
              <w:tab w:val="right" w:leader="dot" w:pos="8441"/>
            </w:tabs>
            <w:spacing w:line="480" w:lineRule="auto"/>
            <w:rPr>
              <w:rFonts w:asciiTheme="minorHAnsi" w:eastAsiaTheme="minorEastAsia" w:hAnsiTheme="minorHAnsi"/>
              <w:noProof/>
              <w:sz w:val="22"/>
              <w:lang w:eastAsia="en-GB"/>
            </w:rPr>
          </w:pPr>
          <w:hyperlink w:anchor="_Toc116498805" w:history="1">
            <w:r w:rsidRPr="00BD1298">
              <w:rPr>
                <w:rStyle w:val="Hyperlink"/>
                <w:noProof/>
              </w:rPr>
              <w:t>4.5. Effects of Livelihood Activities on the Riparian Vegetation of the Black Volta Basin of Lawra Municipality</w:t>
            </w:r>
            <w:r>
              <w:rPr>
                <w:noProof/>
                <w:webHidden/>
              </w:rPr>
              <w:tab/>
            </w:r>
            <w:r>
              <w:rPr>
                <w:noProof/>
                <w:webHidden/>
              </w:rPr>
              <w:fldChar w:fldCharType="begin"/>
            </w:r>
            <w:r>
              <w:rPr>
                <w:noProof/>
                <w:webHidden/>
              </w:rPr>
              <w:instrText xml:space="preserve"> PAGEREF _Toc116498805 \h </w:instrText>
            </w:r>
            <w:r>
              <w:rPr>
                <w:noProof/>
                <w:webHidden/>
              </w:rPr>
            </w:r>
            <w:r>
              <w:rPr>
                <w:noProof/>
                <w:webHidden/>
              </w:rPr>
              <w:fldChar w:fldCharType="separate"/>
            </w:r>
            <w:r w:rsidR="006D20DC">
              <w:rPr>
                <w:noProof/>
                <w:webHidden/>
              </w:rPr>
              <w:t>84</w:t>
            </w:r>
            <w:r>
              <w:rPr>
                <w:noProof/>
                <w:webHidden/>
              </w:rPr>
              <w:fldChar w:fldCharType="end"/>
            </w:r>
          </w:hyperlink>
        </w:p>
        <w:p w14:paraId="071B4ADD" w14:textId="2FAA6348" w:rsidR="0019462E" w:rsidRDefault="0019462E" w:rsidP="0019462E">
          <w:pPr>
            <w:pStyle w:val="TOC2"/>
            <w:tabs>
              <w:tab w:val="right" w:leader="dot" w:pos="8441"/>
            </w:tabs>
            <w:spacing w:line="480" w:lineRule="auto"/>
            <w:rPr>
              <w:rFonts w:asciiTheme="minorHAnsi" w:eastAsiaTheme="minorEastAsia" w:hAnsiTheme="minorHAnsi"/>
              <w:noProof/>
              <w:sz w:val="22"/>
              <w:lang w:eastAsia="en-GB"/>
            </w:rPr>
          </w:pPr>
          <w:hyperlink w:anchor="_Toc116498806" w:history="1">
            <w:r w:rsidRPr="00BD1298">
              <w:rPr>
                <w:rStyle w:val="Hyperlink"/>
                <w:noProof/>
              </w:rPr>
              <w:t>4.6 Measures to Restore the Riparian Vegetation of the Black Volta Basin in Lawra Municipality</w:t>
            </w:r>
            <w:r>
              <w:rPr>
                <w:noProof/>
                <w:webHidden/>
              </w:rPr>
              <w:tab/>
            </w:r>
            <w:r>
              <w:rPr>
                <w:noProof/>
                <w:webHidden/>
              </w:rPr>
              <w:fldChar w:fldCharType="begin"/>
            </w:r>
            <w:r>
              <w:rPr>
                <w:noProof/>
                <w:webHidden/>
              </w:rPr>
              <w:instrText xml:space="preserve"> PAGEREF _Toc116498806 \h </w:instrText>
            </w:r>
            <w:r>
              <w:rPr>
                <w:noProof/>
                <w:webHidden/>
              </w:rPr>
            </w:r>
            <w:r>
              <w:rPr>
                <w:noProof/>
                <w:webHidden/>
              </w:rPr>
              <w:fldChar w:fldCharType="separate"/>
            </w:r>
            <w:r w:rsidR="006D20DC">
              <w:rPr>
                <w:noProof/>
                <w:webHidden/>
              </w:rPr>
              <w:t>86</w:t>
            </w:r>
            <w:r>
              <w:rPr>
                <w:noProof/>
                <w:webHidden/>
              </w:rPr>
              <w:fldChar w:fldCharType="end"/>
            </w:r>
          </w:hyperlink>
        </w:p>
        <w:p w14:paraId="3D13C419" w14:textId="0910C35D" w:rsidR="0019462E" w:rsidRDefault="0019462E" w:rsidP="0019462E">
          <w:pPr>
            <w:pStyle w:val="TOC3"/>
            <w:tabs>
              <w:tab w:val="right" w:leader="dot" w:pos="8441"/>
            </w:tabs>
            <w:spacing w:line="480" w:lineRule="auto"/>
            <w:rPr>
              <w:rFonts w:asciiTheme="minorHAnsi" w:eastAsiaTheme="minorEastAsia" w:hAnsiTheme="minorHAnsi"/>
              <w:noProof/>
              <w:sz w:val="22"/>
              <w:lang w:eastAsia="en-GB"/>
            </w:rPr>
          </w:pPr>
          <w:hyperlink w:anchor="_Toc116498807" w:history="1">
            <w:r w:rsidRPr="00BD1298">
              <w:rPr>
                <w:rStyle w:val="Hyperlink"/>
                <w:noProof/>
              </w:rPr>
              <w:t>4.6.1 Stakeholders Needed for Restoration of the Riparian Vegetation of the Black Volta Basin in the Lawra Municipality</w:t>
            </w:r>
            <w:r>
              <w:rPr>
                <w:noProof/>
                <w:webHidden/>
              </w:rPr>
              <w:tab/>
            </w:r>
            <w:r>
              <w:rPr>
                <w:noProof/>
                <w:webHidden/>
              </w:rPr>
              <w:fldChar w:fldCharType="begin"/>
            </w:r>
            <w:r>
              <w:rPr>
                <w:noProof/>
                <w:webHidden/>
              </w:rPr>
              <w:instrText xml:space="preserve"> PAGEREF _Toc116498807 \h </w:instrText>
            </w:r>
            <w:r>
              <w:rPr>
                <w:noProof/>
                <w:webHidden/>
              </w:rPr>
            </w:r>
            <w:r>
              <w:rPr>
                <w:noProof/>
                <w:webHidden/>
              </w:rPr>
              <w:fldChar w:fldCharType="separate"/>
            </w:r>
            <w:r w:rsidR="006D20DC">
              <w:rPr>
                <w:noProof/>
                <w:webHidden/>
              </w:rPr>
              <w:t>86</w:t>
            </w:r>
            <w:r>
              <w:rPr>
                <w:noProof/>
                <w:webHidden/>
              </w:rPr>
              <w:fldChar w:fldCharType="end"/>
            </w:r>
          </w:hyperlink>
        </w:p>
        <w:p w14:paraId="3A56B552" w14:textId="66018C63" w:rsidR="0019462E" w:rsidRDefault="0019462E" w:rsidP="0019462E">
          <w:pPr>
            <w:pStyle w:val="TOC3"/>
            <w:tabs>
              <w:tab w:val="right" w:leader="dot" w:pos="8441"/>
            </w:tabs>
            <w:spacing w:line="480" w:lineRule="auto"/>
            <w:rPr>
              <w:rFonts w:asciiTheme="minorHAnsi" w:eastAsiaTheme="minorEastAsia" w:hAnsiTheme="minorHAnsi"/>
              <w:noProof/>
              <w:sz w:val="22"/>
              <w:lang w:eastAsia="en-GB"/>
            </w:rPr>
          </w:pPr>
          <w:hyperlink w:anchor="_Toc116498808" w:history="1">
            <w:r w:rsidRPr="00BD1298">
              <w:rPr>
                <w:rStyle w:val="Hyperlink"/>
                <w:noProof/>
              </w:rPr>
              <w:t>4.6.2 Ways to Restore the Riparian Vegetation of the Black Volta Basin in the Lawra Municipality</w:t>
            </w:r>
            <w:r>
              <w:rPr>
                <w:noProof/>
                <w:webHidden/>
              </w:rPr>
              <w:tab/>
            </w:r>
            <w:r>
              <w:rPr>
                <w:noProof/>
                <w:webHidden/>
              </w:rPr>
              <w:fldChar w:fldCharType="begin"/>
            </w:r>
            <w:r>
              <w:rPr>
                <w:noProof/>
                <w:webHidden/>
              </w:rPr>
              <w:instrText xml:space="preserve"> PAGEREF _Toc116498808 \h </w:instrText>
            </w:r>
            <w:r>
              <w:rPr>
                <w:noProof/>
                <w:webHidden/>
              </w:rPr>
            </w:r>
            <w:r>
              <w:rPr>
                <w:noProof/>
                <w:webHidden/>
              </w:rPr>
              <w:fldChar w:fldCharType="separate"/>
            </w:r>
            <w:r w:rsidR="006D20DC">
              <w:rPr>
                <w:noProof/>
                <w:webHidden/>
              </w:rPr>
              <w:t>90</w:t>
            </w:r>
            <w:r>
              <w:rPr>
                <w:noProof/>
                <w:webHidden/>
              </w:rPr>
              <w:fldChar w:fldCharType="end"/>
            </w:r>
          </w:hyperlink>
        </w:p>
        <w:p w14:paraId="2B76D425" w14:textId="401D6BA1" w:rsidR="0019462E" w:rsidRDefault="0019462E" w:rsidP="0019462E">
          <w:pPr>
            <w:pStyle w:val="TOC1"/>
            <w:tabs>
              <w:tab w:val="right" w:leader="dot" w:pos="8441"/>
            </w:tabs>
            <w:spacing w:line="480" w:lineRule="auto"/>
            <w:rPr>
              <w:rFonts w:asciiTheme="minorHAnsi" w:eastAsiaTheme="minorEastAsia" w:hAnsiTheme="minorHAnsi"/>
              <w:b w:val="0"/>
              <w:noProof/>
              <w:sz w:val="22"/>
              <w:lang w:eastAsia="en-GB"/>
            </w:rPr>
          </w:pPr>
          <w:hyperlink w:anchor="_Toc116498809" w:history="1">
            <w:r w:rsidRPr="00BD1298">
              <w:rPr>
                <w:rStyle w:val="Hyperlink"/>
                <w:noProof/>
              </w:rPr>
              <w:t>CHAPTER FIVE</w:t>
            </w:r>
            <w:r>
              <w:rPr>
                <w:noProof/>
                <w:webHidden/>
              </w:rPr>
              <w:tab/>
            </w:r>
            <w:r>
              <w:rPr>
                <w:noProof/>
                <w:webHidden/>
              </w:rPr>
              <w:fldChar w:fldCharType="begin"/>
            </w:r>
            <w:r>
              <w:rPr>
                <w:noProof/>
                <w:webHidden/>
              </w:rPr>
              <w:instrText xml:space="preserve"> PAGEREF _Toc116498809 \h </w:instrText>
            </w:r>
            <w:r>
              <w:rPr>
                <w:noProof/>
                <w:webHidden/>
              </w:rPr>
            </w:r>
            <w:r>
              <w:rPr>
                <w:noProof/>
                <w:webHidden/>
              </w:rPr>
              <w:fldChar w:fldCharType="separate"/>
            </w:r>
            <w:r w:rsidR="006D20DC">
              <w:rPr>
                <w:noProof/>
                <w:webHidden/>
              </w:rPr>
              <w:t>94</w:t>
            </w:r>
            <w:r>
              <w:rPr>
                <w:noProof/>
                <w:webHidden/>
              </w:rPr>
              <w:fldChar w:fldCharType="end"/>
            </w:r>
          </w:hyperlink>
        </w:p>
        <w:p w14:paraId="08B5629E" w14:textId="57634CB5" w:rsidR="0019462E" w:rsidRDefault="0019462E" w:rsidP="0019462E">
          <w:pPr>
            <w:pStyle w:val="TOC1"/>
            <w:tabs>
              <w:tab w:val="right" w:leader="dot" w:pos="8441"/>
            </w:tabs>
            <w:spacing w:line="480" w:lineRule="auto"/>
            <w:rPr>
              <w:rFonts w:asciiTheme="minorHAnsi" w:eastAsiaTheme="minorEastAsia" w:hAnsiTheme="minorHAnsi"/>
              <w:b w:val="0"/>
              <w:noProof/>
              <w:sz w:val="22"/>
              <w:lang w:eastAsia="en-GB"/>
            </w:rPr>
          </w:pPr>
          <w:hyperlink w:anchor="_Toc116498810" w:history="1">
            <w:r w:rsidRPr="00BD1298">
              <w:rPr>
                <w:rStyle w:val="Hyperlink"/>
                <w:noProof/>
              </w:rPr>
              <w:t>SUMMARY OF MAJOR FINDINGS, CONCLUSIONS AND RECOMMENDATIONS</w:t>
            </w:r>
            <w:r>
              <w:rPr>
                <w:noProof/>
                <w:webHidden/>
              </w:rPr>
              <w:tab/>
            </w:r>
            <w:r>
              <w:rPr>
                <w:noProof/>
                <w:webHidden/>
              </w:rPr>
              <w:fldChar w:fldCharType="begin"/>
            </w:r>
            <w:r>
              <w:rPr>
                <w:noProof/>
                <w:webHidden/>
              </w:rPr>
              <w:instrText xml:space="preserve"> PAGEREF _Toc116498810 \h </w:instrText>
            </w:r>
            <w:r>
              <w:rPr>
                <w:noProof/>
                <w:webHidden/>
              </w:rPr>
            </w:r>
            <w:r>
              <w:rPr>
                <w:noProof/>
                <w:webHidden/>
              </w:rPr>
              <w:fldChar w:fldCharType="separate"/>
            </w:r>
            <w:r w:rsidR="006D20DC">
              <w:rPr>
                <w:noProof/>
                <w:webHidden/>
              </w:rPr>
              <w:t>94</w:t>
            </w:r>
            <w:r>
              <w:rPr>
                <w:noProof/>
                <w:webHidden/>
              </w:rPr>
              <w:fldChar w:fldCharType="end"/>
            </w:r>
          </w:hyperlink>
        </w:p>
        <w:p w14:paraId="3194EC57" w14:textId="06FF81EA" w:rsidR="0019462E" w:rsidRDefault="0019462E" w:rsidP="0019462E">
          <w:pPr>
            <w:pStyle w:val="TOC2"/>
            <w:tabs>
              <w:tab w:val="right" w:leader="dot" w:pos="8441"/>
            </w:tabs>
            <w:spacing w:line="480" w:lineRule="auto"/>
            <w:rPr>
              <w:rFonts w:asciiTheme="minorHAnsi" w:eastAsiaTheme="minorEastAsia" w:hAnsiTheme="minorHAnsi"/>
              <w:noProof/>
              <w:sz w:val="22"/>
              <w:lang w:eastAsia="en-GB"/>
            </w:rPr>
          </w:pPr>
          <w:hyperlink w:anchor="_Toc116498811" w:history="1">
            <w:r w:rsidRPr="00BD1298">
              <w:rPr>
                <w:rStyle w:val="Hyperlink"/>
                <w:noProof/>
              </w:rPr>
              <w:t>5.0 Introduction</w:t>
            </w:r>
            <w:r>
              <w:rPr>
                <w:noProof/>
                <w:webHidden/>
              </w:rPr>
              <w:tab/>
            </w:r>
            <w:r>
              <w:rPr>
                <w:noProof/>
                <w:webHidden/>
              </w:rPr>
              <w:fldChar w:fldCharType="begin"/>
            </w:r>
            <w:r>
              <w:rPr>
                <w:noProof/>
                <w:webHidden/>
              </w:rPr>
              <w:instrText xml:space="preserve"> PAGEREF _Toc116498811 \h </w:instrText>
            </w:r>
            <w:r>
              <w:rPr>
                <w:noProof/>
                <w:webHidden/>
              </w:rPr>
            </w:r>
            <w:r>
              <w:rPr>
                <w:noProof/>
                <w:webHidden/>
              </w:rPr>
              <w:fldChar w:fldCharType="separate"/>
            </w:r>
            <w:r w:rsidR="006D20DC">
              <w:rPr>
                <w:noProof/>
                <w:webHidden/>
              </w:rPr>
              <w:t>94</w:t>
            </w:r>
            <w:r>
              <w:rPr>
                <w:noProof/>
                <w:webHidden/>
              </w:rPr>
              <w:fldChar w:fldCharType="end"/>
            </w:r>
          </w:hyperlink>
        </w:p>
        <w:p w14:paraId="393B8E23" w14:textId="70657AFF" w:rsidR="0019462E" w:rsidRDefault="0019462E" w:rsidP="0019462E">
          <w:pPr>
            <w:pStyle w:val="TOC2"/>
            <w:tabs>
              <w:tab w:val="right" w:leader="dot" w:pos="8441"/>
            </w:tabs>
            <w:spacing w:line="480" w:lineRule="auto"/>
            <w:rPr>
              <w:rFonts w:asciiTheme="minorHAnsi" w:eastAsiaTheme="minorEastAsia" w:hAnsiTheme="minorHAnsi"/>
              <w:noProof/>
              <w:sz w:val="22"/>
              <w:lang w:eastAsia="en-GB"/>
            </w:rPr>
          </w:pPr>
          <w:hyperlink w:anchor="_Toc116498812" w:history="1">
            <w:r w:rsidRPr="00BD1298">
              <w:rPr>
                <w:rStyle w:val="Hyperlink"/>
                <w:noProof/>
              </w:rPr>
              <w:t>5.1 Summary of Major Findings</w:t>
            </w:r>
            <w:r>
              <w:rPr>
                <w:noProof/>
                <w:webHidden/>
              </w:rPr>
              <w:tab/>
            </w:r>
            <w:r>
              <w:rPr>
                <w:noProof/>
                <w:webHidden/>
              </w:rPr>
              <w:fldChar w:fldCharType="begin"/>
            </w:r>
            <w:r>
              <w:rPr>
                <w:noProof/>
                <w:webHidden/>
              </w:rPr>
              <w:instrText xml:space="preserve"> PAGEREF _Toc116498812 \h </w:instrText>
            </w:r>
            <w:r>
              <w:rPr>
                <w:noProof/>
                <w:webHidden/>
              </w:rPr>
            </w:r>
            <w:r>
              <w:rPr>
                <w:noProof/>
                <w:webHidden/>
              </w:rPr>
              <w:fldChar w:fldCharType="separate"/>
            </w:r>
            <w:r w:rsidR="006D20DC">
              <w:rPr>
                <w:noProof/>
                <w:webHidden/>
              </w:rPr>
              <w:t>94</w:t>
            </w:r>
            <w:r>
              <w:rPr>
                <w:noProof/>
                <w:webHidden/>
              </w:rPr>
              <w:fldChar w:fldCharType="end"/>
            </w:r>
          </w:hyperlink>
        </w:p>
        <w:p w14:paraId="3CC8A7F6" w14:textId="43A7DE99" w:rsidR="0019462E" w:rsidRDefault="0019462E" w:rsidP="0019462E">
          <w:pPr>
            <w:pStyle w:val="TOC3"/>
            <w:tabs>
              <w:tab w:val="right" w:leader="dot" w:pos="8441"/>
            </w:tabs>
            <w:spacing w:line="480" w:lineRule="auto"/>
            <w:rPr>
              <w:rFonts w:asciiTheme="minorHAnsi" w:eastAsiaTheme="minorEastAsia" w:hAnsiTheme="minorHAnsi"/>
              <w:noProof/>
              <w:sz w:val="22"/>
              <w:lang w:eastAsia="en-GB"/>
            </w:rPr>
          </w:pPr>
          <w:hyperlink w:anchor="_Toc116498813" w:history="1">
            <w:r w:rsidRPr="00BD1298">
              <w:rPr>
                <w:rStyle w:val="Hyperlink"/>
                <w:noProof/>
              </w:rPr>
              <w:t>5.1.1. Composition and Importance of Riparian Vegetation</w:t>
            </w:r>
            <w:r>
              <w:rPr>
                <w:noProof/>
                <w:webHidden/>
              </w:rPr>
              <w:tab/>
            </w:r>
            <w:r>
              <w:rPr>
                <w:noProof/>
                <w:webHidden/>
              </w:rPr>
              <w:fldChar w:fldCharType="begin"/>
            </w:r>
            <w:r>
              <w:rPr>
                <w:noProof/>
                <w:webHidden/>
              </w:rPr>
              <w:instrText xml:space="preserve"> PAGEREF _Toc116498813 \h </w:instrText>
            </w:r>
            <w:r>
              <w:rPr>
                <w:noProof/>
                <w:webHidden/>
              </w:rPr>
            </w:r>
            <w:r>
              <w:rPr>
                <w:noProof/>
                <w:webHidden/>
              </w:rPr>
              <w:fldChar w:fldCharType="separate"/>
            </w:r>
            <w:r w:rsidR="006D20DC">
              <w:rPr>
                <w:noProof/>
                <w:webHidden/>
              </w:rPr>
              <w:t>94</w:t>
            </w:r>
            <w:r>
              <w:rPr>
                <w:noProof/>
                <w:webHidden/>
              </w:rPr>
              <w:fldChar w:fldCharType="end"/>
            </w:r>
          </w:hyperlink>
        </w:p>
        <w:p w14:paraId="78E05AA3" w14:textId="784AF1EA" w:rsidR="0019462E" w:rsidRDefault="0019462E" w:rsidP="0019462E">
          <w:pPr>
            <w:pStyle w:val="TOC3"/>
            <w:tabs>
              <w:tab w:val="right" w:leader="dot" w:pos="8441"/>
            </w:tabs>
            <w:spacing w:line="480" w:lineRule="auto"/>
            <w:rPr>
              <w:rFonts w:asciiTheme="minorHAnsi" w:eastAsiaTheme="minorEastAsia" w:hAnsiTheme="minorHAnsi"/>
              <w:noProof/>
              <w:sz w:val="22"/>
              <w:lang w:eastAsia="en-GB"/>
            </w:rPr>
          </w:pPr>
          <w:hyperlink w:anchor="_Toc116498814" w:history="1">
            <w:r w:rsidRPr="00BD1298">
              <w:rPr>
                <w:rStyle w:val="Hyperlink"/>
                <w:noProof/>
              </w:rPr>
              <w:t>5.1.2 Livelihood activities of residents in proximity to the riparian vegetation of the Black Volta Basin in Lawra Municipality.</w:t>
            </w:r>
            <w:r>
              <w:rPr>
                <w:noProof/>
                <w:webHidden/>
              </w:rPr>
              <w:tab/>
            </w:r>
            <w:r>
              <w:rPr>
                <w:noProof/>
                <w:webHidden/>
              </w:rPr>
              <w:fldChar w:fldCharType="begin"/>
            </w:r>
            <w:r>
              <w:rPr>
                <w:noProof/>
                <w:webHidden/>
              </w:rPr>
              <w:instrText xml:space="preserve"> PAGEREF _Toc116498814 \h </w:instrText>
            </w:r>
            <w:r>
              <w:rPr>
                <w:noProof/>
                <w:webHidden/>
              </w:rPr>
            </w:r>
            <w:r>
              <w:rPr>
                <w:noProof/>
                <w:webHidden/>
              </w:rPr>
              <w:fldChar w:fldCharType="separate"/>
            </w:r>
            <w:r w:rsidR="006D20DC">
              <w:rPr>
                <w:noProof/>
                <w:webHidden/>
              </w:rPr>
              <w:t>97</w:t>
            </w:r>
            <w:r>
              <w:rPr>
                <w:noProof/>
                <w:webHidden/>
              </w:rPr>
              <w:fldChar w:fldCharType="end"/>
            </w:r>
          </w:hyperlink>
        </w:p>
        <w:p w14:paraId="520209FD" w14:textId="35705CF2" w:rsidR="0019462E" w:rsidRDefault="0019462E" w:rsidP="0019462E">
          <w:pPr>
            <w:pStyle w:val="TOC3"/>
            <w:tabs>
              <w:tab w:val="right" w:leader="dot" w:pos="8441"/>
            </w:tabs>
            <w:spacing w:line="480" w:lineRule="auto"/>
            <w:rPr>
              <w:rFonts w:asciiTheme="minorHAnsi" w:eastAsiaTheme="minorEastAsia" w:hAnsiTheme="minorHAnsi"/>
              <w:noProof/>
              <w:sz w:val="22"/>
              <w:lang w:eastAsia="en-GB"/>
            </w:rPr>
          </w:pPr>
          <w:hyperlink w:anchor="_Toc116498815" w:history="1">
            <w:r w:rsidRPr="00BD1298">
              <w:rPr>
                <w:rStyle w:val="Hyperlink"/>
                <w:noProof/>
              </w:rPr>
              <w:t>5.1.3. Effects of Livelihood Activities on Riparian Vegetation along the Black Volta Basin in the Lawra Municipality</w:t>
            </w:r>
            <w:r>
              <w:rPr>
                <w:noProof/>
                <w:webHidden/>
              </w:rPr>
              <w:tab/>
            </w:r>
            <w:r>
              <w:rPr>
                <w:noProof/>
                <w:webHidden/>
              </w:rPr>
              <w:fldChar w:fldCharType="begin"/>
            </w:r>
            <w:r>
              <w:rPr>
                <w:noProof/>
                <w:webHidden/>
              </w:rPr>
              <w:instrText xml:space="preserve"> PAGEREF _Toc116498815 \h </w:instrText>
            </w:r>
            <w:r>
              <w:rPr>
                <w:noProof/>
                <w:webHidden/>
              </w:rPr>
            </w:r>
            <w:r>
              <w:rPr>
                <w:noProof/>
                <w:webHidden/>
              </w:rPr>
              <w:fldChar w:fldCharType="separate"/>
            </w:r>
            <w:r w:rsidR="006D20DC">
              <w:rPr>
                <w:noProof/>
                <w:webHidden/>
              </w:rPr>
              <w:t>97</w:t>
            </w:r>
            <w:r>
              <w:rPr>
                <w:noProof/>
                <w:webHidden/>
              </w:rPr>
              <w:fldChar w:fldCharType="end"/>
            </w:r>
          </w:hyperlink>
        </w:p>
        <w:p w14:paraId="3346029B" w14:textId="5368034D" w:rsidR="0019462E" w:rsidRDefault="0019462E" w:rsidP="0019462E">
          <w:pPr>
            <w:pStyle w:val="TOC3"/>
            <w:tabs>
              <w:tab w:val="right" w:leader="dot" w:pos="8441"/>
            </w:tabs>
            <w:spacing w:line="480" w:lineRule="auto"/>
            <w:rPr>
              <w:rFonts w:asciiTheme="minorHAnsi" w:eastAsiaTheme="minorEastAsia" w:hAnsiTheme="minorHAnsi"/>
              <w:noProof/>
              <w:sz w:val="22"/>
              <w:lang w:eastAsia="en-GB"/>
            </w:rPr>
          </w:pPr>
          <w:hyperlink w:anchor="_Toc116498816" w:history="1">
            <w:r w:rsidRPr="00BD1298">
              <w:rPr>
                <w:rStyle w:val="Hyperlink"/>
                <w:noProof/>
              </w:rPr>
              <w:t>5.1.4 Measures to Mitigate the Effects of Livelihood Activities on Riparian Vegetation in the Black Volta Basin</w:t>
            </w:r>
            <w:r>
              <w:rPr>
                <w:noProof/>
                <w:webHidden/>
              </w:rPr>
              <w:tab/>
            </w:r>
            <w:r>
              <w:rPr>
                <w:noProof/>
                <w:webHidden/>
              </w:rPr>
              <w:fldChar w:fldCharType="begin"/>
            </w:r>
            <w:r>
              <w:rPr>
                <w:noProof/>
                <w:webHidden/>
              </w:rPr>
              <w:instrText xml:space="preserve"> PAGEREF _Toc116498816 \h </w:instrText>
            </w:r>
            <w:r>
              <w:rPr>
                <w:noProof/>
                <w:webHidden/>
              </w:rPr>
            </w:r>
            <w:r>
              <w:rPr>
                <w:noProof/>
                <w:webHidden/>
              </w:rPr>
              <w:fldChar w:fldCharType="separate"/>
            </w:r>
            <w:r w:rsidR="006D20DC">
              <w:rPr>
                <w:noProof/>
                <w:webHidden/>
              </w:rPr>
              <w:t>98</w:t>
            </w:r>
            <w:r>
              <w:rPr>
                <w:noProof/>
                <w:webHidden/>
              </w:rPr>
              <w:fldChar w:fldCharType="end"/>
            </w:r>
          </w:hyperlink>
        </w:p>
        <w:p w14:paraId="1FDECA07" w14:textId="18027390" w:rsidR="0019462E" w:rsidRDefault="0019462E" w:rsidP="0019462E">
          <w:pPr>
            <w:pStyle w:val="TOC2"/>
            <w:tabs>
              <w:tab w:val="right" w:leader="dot" w:pos="8441"/>
            </w:tabs>
            <w:spacing w:line="480" w:lineRule="auto"/>
            <w:rPr>
              <w:rFonts w:asciiTheme="minorHAnsi" w:eastAsiaTheme="minorEastAsia" w:hAnsiTheme="minorHAnsi"/>
              <w:noProof/>
              <w:sz w:val="22"/>
              <w:lang w:eastAsia="en-GB"/>
            </w:rPr>
          </w:pPr>
          <w:hyperlink w:anchor="_Toc116498817" w:history="1">
            <w:r w:rsidRPr="00BD1298">
              <w:rPr>
                <w:rStyle w:val="Hyperlink"/>
                <w:noProof/>
              </w:rPr>
              <w:t>5.2 Conclusions</w:t>
            </w:r>
            <w:r>
              <w:rPr>
                <w:noProof/>
                <w:webHidden/>
              </w:rPr>
              <w:tab/>
            </w:r>
            <w:r>
              <w:rPr>
                <w:noProof/>
                <w:webHidden/>
              </w:rPr>
              <w:fldChar w:fldCharType="begin"/>
            </w:r>
            <w:r>
              <w:rPr>
                <w:noProof/>
                <w:webHidden/>
              </w:rPr>
              <w:instrText xml:space="preserve"> PAGEREF _Toc116498817 \h </w:instrText>
            </w:r>
            <w:r>
              <w:rPr>
                <w:noProof/>
                <w:webHidden/>
              </w:rPr>
            </w:r>
            <w:r>
              <w:rPr>
                <w:noProof/>
                <w:webHidden/>
              </w:rPr>
              <w:fldChar w:fldCharType="separate"/>
            </w:r>
            <w:r w:rsidR="006D20DC">
              <w:rPr>
                <w:noProof/>
                <w:webHidden/>
              </w:rPr>
              <w:t>100</w:t>
            </w:r>
            <w:r>
              <w:rPr>
                <w:noProof/>
                <w:webHidden/>
              </w:rPr>
              <w:fldChar w:fldCharType="end"/>
            </w:r>
          </w:hyperlink>
        </w:p>
        <w:p w14:paraId="40F94097" w14:textId="02FC2D0F" w:rsidR="0019462E" w:rsidRDefault="0019462E" w:rsidP="0019462E">
          <w:pPr>
            <w:pStyle w:val="TOC3"/>
            <w:tabs>
              <w:tab w:val="right" w:leader="dot" w:pos="8441"/>
            </w:tabs>
            <w:spacing w:line="480" w:lineRule="auto"/>
            <w:rPr>
              <w:rFonts w:asciiTheme="minorHAnsi" w:eastAsiaTheme="minorEastAsia" w:hAnsiTheme="minorHAnsi"/>
              <w:noProof/>
              <w:sz w:val="22"/>
              <w:lang w:eastAsia="en-GB"/>
            </w:rPr>
          </w:pPr>
          <w:hyperlink w:anchor="_Toc116498818" w:history="1">
            <w:r w:rsidRPr="00BD1298">
              <w:rPr>
                <w:rStyle w:val="Hyperlink"/>
                <w:noProof/>
              </w:rPr>
              <w:t>5.2.1 Composition and Importance of Riparian Vegetation of the Black Volta Basin in the Lawra Municipality</w:t>
            </w:r>
            <w:r>
              <w:rPr>
                <w:noProof/>
                <w:webHidden/>
              </w:rPr>
              <w:tab/>
            </w:r>
            <w:r>
              <w:rPr>
                <w:noProof/>
                <w:webHidden/>
              </w:rPr>
              <w:fldChar w:fldCharType="begin"/>
            </w:r>
            <w:r>
              <w:rPr>
                <w:noProof/>
                <w:webHidden/>
              </w:rPr>
              <w:instrText xml:space="preserve"> PAGEREF _Toc116498818 \h </w:instrText>
            </w:r>
            <w:r>
              <w:rPr>
                <w:noProof/>
                <w:webHidden/>
              </w:rPr>
            </w:r>
            <w:r>
              <w:rPr>
                <w:noProof/>
                <w:webHidden/>
              </w:rPr>
              <w:fldChar w:fldCharType="separate"/>
            </w:r>
            <w:r w:rsidR="006D20DC">
              <w:rPr>
                <w:noProof/>
                <w:webHidden/>
              </w:rPr>
              <w:t>100</w:t>
            </w:r>
            <w:r>
              <w:rPr>
                <w:noProof/>
                <w:webHidden/>
              </w:rPr>
              <w:fldChar w:fldCharType="end"/>
            </w:r>
          </w:hyperlink>
        </w:p>
        <w:p w14:paraId="352FB6B9" w14:textId="3FB1558C" w:rsidR="0019462E" w:rsidRDefault="0019462E" w:rsidP="0019462E">
          <w:pPr>
            <w:pStyle w:val="TOC3"/>
            <w:tabs>
              <w:tab w:val="right" w:leader="dot" w:pos="8441"/>
            </w:tabs>
            <w:spacing w:line="480" w:lineRule="auto"/>
            <w:rPr>
              <w:rFonts w:asciiTheme="minorHAnsi" w:eastAsiaTheme="minorEastAsia" w:hAnsiTheme="minorHAnsi"/>
              <w:noProof/>
              <w:sz w:val="22"/>
              <w:lang w:eastAsia="en-GB"/>
            </w:rPr>
          </w:pPr>
          <w:hyperlink w:anchor="_Toc116498819" w:history="1">
            <w:r w:rsidRPr="00BD1298">
              <w:rPr>
                <w:rStyle w:val="Hyperlink"/>
                <w:noProof/>
              </w:rPr>
              <w:t>5.2.2 Livelihood Activities of residents in Proximity to the Riparian Vegetation of the Black Volta Basin in the Lawra</w:t>
            </w:r>
            <w:r>
              <w:rPr>
                <w:noProof/>
                <w:webHidden/>
              </w:rPr>
              <w:tab/>
            </w:r>
            <w:r>
              <w:rPr>
                <w:noProof/>
                <w:webHidden/>
              </w:rPr>
              <w:fldChar w:fldCharType="begin"/>
            </w:r>
            <w:r>
              <w:rPr>
                <w:noProof/>
                <w:webHidden/>
              </w:rPr>
              <w:instrText xml:space="preserve"> PAGEREF _Toc116498819 \h </w:instrText>
            </w:r>
            <w:r>
              <w:rPr>
                <w:noProof/>
                <w:webHidden/>
              </w:rPr>
            </w:r>
            <w:r>
              <w:rPr>
                <w:noProof/>
                <w:webHidden/>
              </w:rPr>
              <w:fldChar w:fldCharType="separate"/>
            </w:r>
            <w:r w:rsidR="006D20DC">
              <w:rPr>
                <w:noProof/>
                <w:webHidden/>
              </w:rPr>
              <w:t>101</w:t>
            </w:r>
            <w:r>
              <w:rPr>
                <w:noProof/>
                <w:webHidden/>
              </w:rPr>
              <w:fldChar w:fldCharType="end"/>
            </w:r>
          </w:hyperlink>
        </w:p>
        <w:p w14:paraId="0281B732" w14:textId="563C764F" w:rsidR="0019462E" w:rsidRDefault="0019462E" w:rsidP="0019462E">
          <w:pPr>
            <w:pStyle w:val="TOC3"/>
            <w:tabs>
              <w:tab w:val="right" w:leader="dot" w:pos="8441"/>
            </w:tabs>
            <w:spacing w:line="480" w:lineRule="auto"/>
            <w:rPr>
              <w:rFonts w:asciiTheme="minorHAnsi" w:eastAsiaTheme="minorEastAsia" w:hAnsiTheme="minorHAnsi"/>
              <w:noProof/>
              <w:sz w:val="22"/>
              <w:lang w:eastAsia="en-GB"/>
            </w:rPr>
          </w:pPr>
          <w:hyperlink w:anchor="_Toc116498820" w:history="1">
            <w:r w:rsidRPr="00BD1298">
              <w:rPr>
                <w:rStyle w:val="Hyperlink"/>
                <w:noProof/>
              </w:rPr>
              <w:t>5.2.3 Effects of livelihood activities on the riparian vegetation of the Black Volta basin of Lawra Municipality</w:t>
            </w:r>
            <w:r>
              <w:rPr>
                <w:noProof/>
                <w:webHidden/>
              </w:rPr>
              <w:tab/>
            </w:r>
            <w:r>
              <w:rPr>
                <w:noProof/>
                <w:webHidden/>
              </w:rPr>
              <w:fldChar w:fldCharType="begin"/>
            </w:r>
            <w:r>
              <w:rPr>
                <w:noProof/>
                <w:webHidden/>
              </w:rPr>
              <w:instrText xml:space="preserve"> PAGEREF _Toc116498820 \h </w:instrText>
            </w:r>
            <w:r>
              <w:rPr>
                <w:noProof/>
                <w:webHidden/>
              </w:rPr>
            </w:r>
            <w:r>
              <w:rPr>
                <w:noProof/>
                <w:webHidden/>
              </w:rPr>
              <w:fldChar w:fldCharType="separate"/>
            </w:r>
            <w:r w:rsidR="006D20DC">
              <w:rPr>
                <w:noProof/>
                <w:webHidden/>
              </w:rPr>
              <w:t>101</w:t>
            </w:r>
            <w:r>
              <w:rPr>
                <w:noProof/>
                <w:webHidden/>
              </w:rPr>
              <w:fldChar w:fldCharType="end"/>
            </w:r>
          </w:hyperlink>
        </w:p>
        <w:p w14:paraId="455DA06D" w14:textId="00FDE83B" w:rsidR="0019462E" w:rsidRDefault="0019462E" w:rsidP="0019462E">
          <w:pPr>
            <w:pStyle w:val="TOC3"/>
            <w:tabs>
              <w:tab w:val="right" w:leader="dot" w:pos="8441"/>
            </w:tabs>
            <w:spacing w:line="480" w:lineRule="auto"/>
            <w:rPr>
              <w:rFonts w:asciiTheme="minorHAnsi" w:eastAsiaTheme="minorEastAsia" w:hAnsiTheme="minorHAnsi"/>
              <w:noProof/>
              <w:sz w:val="22"/>
              <w:lang w:eastAsia="en-GB"/>
            </w:rPr>
          </w:pPr>
          <w:hyperlink w:anchor="_Toc116498821" w:history="1">
            <w:r w:rsidRPr="00BD1298">
              <w:rPr>
                <w:rStyle w:val="Hyperlink"/>
                <w:noProof/>
              </w:rPr>
              <w:t>5.2.4. Measures to restore the riparian vegetation of the Black Volta basin in Lawra Municipality</w:t>
            </w:r>
            <w:r>
              <w:rPr>
                <w:noProof/>
                <w:webHidden/>
              </w:rPr>
              <w:tab/>
            </w:r>
            <w:r>
              <w:rPr>
                <w:noProof/>
                <w:webHidden/>
              </w:rPr>
              <w:fldChar w:fldCharType="begin"/>
            </w:r>
            <w:r>
              <w:rPr>
                <w:noProof/>
                <w:webHidden/>
              </w:rPr>
              <w:instrText xml:space="preserve"> PAGEREF _Toc116498821 \h </w:instrText>
            </w:r>
            <w:r>
              <w:rPr>
                <w:noProof/>
                <w:webHidden/>
              </w:rPr>
            </w:r>
            <w:r>
              <w:rPr>
                <w:noProof/>
                <w:webHidden/>
              </w:rPr>
              <w:fldChar w:fldCharType="separate"/>
            </w:r>
            <w:r w:rsidR="006D20DC">
              <w:rPr>
                <w:noProof/>
                <w:webHidden/>
              </w:rPr>
              <w:t>102</w:t>
            </w:r>
            <w:r>
              <w:rPr>
                <w:noProof/>
                <w:webHidden/>
              </w:rPr>
              <w:fldChar w:fldCharType="end"/>
            </w:r>
          </w:hyperlink>
        </w:p>
        <w:p w14:paraId="33E05655" w14:textId="7675B996" w:rsidR="0019462E" w:rsidRDefault="0019462E" w:rsidP="0019462E">
          <w:pPr>
            <w:pStyle w:val="TOC2"/>
            <w:tabs>
              <w:tab w:val="right" w:leader="dot" w:pos="8441"/>
            </w:tabs>
            <w:spacing w:line="480" w:lineRule="auto"/>
            <w:rPr>
              <w:rFonts w:asciiTheme="minorHAnsi" w:eastAsiaTheme="minorEastAsia" w:hAnsiTheme="minorHAnsi"/>
              <w:noProof/>
              <w:sz w:val="22"/>
              <w:lang w:eastAsia="en-GB"/>
            </w:rPr>
          </w:pPr>
          <w:hyperlink w:anchor="_Toc116498822" w:history="1">
            <w:r w:rsidRPr="00BD1298">
              <w:rPr>
                <w:rStyle w:val="Hyperlink"/>
                <w:noProof/>
              </w:rPr>
              <w:t>5.3. Recommendations</w:t>
            </w:r>
            <w:r>
              <w:rPr>
                <w:noProof/>
                <w:webHidden/>
              </w:rPr>
              <w:tab/>
            </w:r>
            <w:r>
              <w:rPr>
                <w:noProof/>
                <w:webHidden/>
              </w:rPr>
              <w:fldChar w:fldCharType="begin"/>
            </w:r>
            <w:r>
              <w:rPr>
                <w:noProof/>
                <w:webHidden/>
              </w:rPr>
              <w:instrText xml:space="preserve"> PAGEREF _Toc116498822 \h </w:instrText>
            </w:r>
            <w:r>
              <w:rPr>
                <w:noProof/>
                <w:webHidden/>
              </w:rPr>
            </w:r>
            <w:r>
              <w:rPr>
                <w:noProof/>
                <w:webHidden/>
              </w:rPr>
              <w:fldChar w:fldCharType="separate"/>
            </w:r>
            <w:r w:rsidR="006D20DC">
              <w:rPr>
                <w:noProof/>
                <w:webHidden/>
              </w:rPr>
              <w:t>102</w:t>
            </w:r>
            <w:r>
              <w:rPr>
                <w:noProof/>
                <w:webHidden/>
              </w:rPr>
              <w:fldChar w:fldCharType="end"/>
            </w:r>
          </w:hyperlink>
        </w:p>
        <w:p w14:paraId="405CD877" w14:textId="2A1AF020" w:rsidR="0019462E" w:rsidRDefault="0019462E" w:rsidP="0019462E">
          <w:pPr>
            <w:pStyle w:val="TOC1"/>
            <w:tabs>
              <w:tab w:val="right" w:leader="dot" w:pos="8441"/>
            </w:tabs>
            <w:spacing w:line="480" w:lineRule="auto"/>
            <w:rPr>
              <w:rFonts w:asciiTheme="minorHAnsi" w:eastAsiaTheme="minorEastAsia" w:hAnsiTheme="minorHAnsi"/>
              <w:b w:val="0"/>
              <w:noProof/>
              <w:sz w:val="22"/>
              <w:lang w:eastAsia="en-GB"/>
            </w:rPr>
          </w:pPr>
          <w:hyperlink w:anchor="_Toc116498823" w:history="1">
            <w:r w:rsidRPr="00BD1298">
              <w:rPr>
                <w:rStyle w:val="Hyperlink"/>
                <w:noProof/>
              </w:rPr>
              <w:t>REFERENCES</w:t>
            </w:r>
            <w:r>
              <w:rPr>
                <w:noProof/>
                <w:webHidden/>
              </w:rPr>
              <w:tab/>
            </w:r>
            <w:r>
              <w:rPr>
                <w:noProof/>
                <w:webHidden/>
              </w:rPr>
              <w:fldChar w:fldCharType="begin"/>
            </w:r>
            <w:r>
              <w:rPr>
                <w:noProof/>
                <w:webHidden/>
              </w:rPr>
              <w:instrText xml:space="preserve"> PAGEREF _Toc116498823 \h </w:instrText>
            </w:r>
            <w:r>
              <w:rPr>
                <w:noProof/>
                <w:webHidden/>
              </w:rPr>
            </w:r>
            <w:r>
              <w:rPr>
                <w:noProof/>
                <w:webHidden/>
              </w:rPr>
              <w:fldChar w:fldCharType="separate"/>
            </w:r>
            <w:r w:rsidR="006D20DC">
              <w:rPr>
                <w:noProof/>
                <w:webHidden/>
              </w:rPr>
              <w:t>105</w:t>
            </w:r>
            <w:r>
              <w:rPr>
                <w:noProof/>
                <w:webHidden/>
              </w:rPr>
              <w:fldChar w:fldCharType="end"/>
            </w:r>
          </w:hyperlink>
        </w:p>
        <w:p w14:paraId="44E9220D" w14:textId="10DAADBA" w:rsidR="0019462E" w:rsidRDefault="0019462E" w:rsidP="0019462E">
          <w:pPr>
            <w:pStyle w:val="TOC1"/>
            <w:tabs>
              <w:tab w:val="right" w:leader="dot" w:pos="8441"/>
            </w:tabs>
            <w:spacing w:line="480" w:lineRule="auto"/>
            <w:rPr>
              <w:rFonts w:asciiTheme="minorHAnsi" w:eastAsiaTheme="minorEastAsia" w:hAnsiTheme="minorHAnsi"/>
              <w:b w:val="0"/>
              <w:noProof/>
              <w:sz w:val="22"/>
              <w:lang w:eastAsia="en-GB"/>
            </w:rPr>
          </w:pPr>
          <w:hyperlink w:anchor="_Toc116498824" w:history="1">
            <w:r w:rsidRPr="00BD1298">
              <w:rPr>
                <w:rStyle w:val="Hyperlink"/>
                <w:noProof/>
              </w:rPr>
              <w:t>APPENDIX</w:t>
            </w:r>
            <w:r w:rsidRPr="00BD1298">
              <w:rPr>
                <w:rStyle w:val="Hyperlink"/>
                <w:rFonts w:eastAsia="Times New Roman"/>
                <w:noProof/>
              </w:rPr>
              <w:t xml:space="preserve"> I</w:t>
            </w:r>
            <w:r>
              <w:rPr>
                <w:noProof/>
                <w:webHidden/>
              </w:rPr>
              <w:tab/>
            </w:r>
            <w:r>
              <w:rPr>
                <w:noProof/>
                <w:webHidden/>
              </w:rPr>
              <w:fldChar w:fldCharType="begin"/>
            </w:r>
            <w:r>
              <w:rPr>
                <w:noProof/>
                <w:webHidden/>
              </w:rPr>
              <w:instrText xml:space="preserve"> PAGEREF _Toc116498824 \h </w:instrText>
            </w:r>
            <w:r>
              <w:rPr>
                <w:noProof/>
                <w:webHidden/>
              </w:rPr>
            </w:r>
            <w:r>
              <w:rPr>
                <w:noProof/>
                <w:webHidden/>
              </w:rPr>
              <w:fldChar w:fldCharType="separate"/>
            </w:r>
            <w:r w:rsidR="006D20DC">
              <w:rPr>
                <w:noProof/>
                <w:webHidden/>
              </w:rPr>
              <w:t>129</w:t>
            </w:r>
            <w:r>
              <w:rPr>
                <w:noProof/>
                <w:webHidden/>
              </w:rPr>
              <w:fldChar w:fldCharType="end"/>
            </w:r>
          </w:hyperlink>
        </w:p>
        <w:p w14:paraId="3ECC17E0" w14:textId="3E0345CD" w:rsidR="0019462E" w:rsidRDefault="0019462E" w:rsidP="0019462E">
          <w:pPr>
            <w:pStyle w:val="TOC1"/>
            <w:tabs>
              <w:tab w:val="right" w:leader="dot" w:pos="8441"/>
            </w:tabs>
            <w:spacing w:line="480" w:lineRule="auto"/>
            <w:rPr>
              <w:rFonts w:asciiTheme="minorHAnsi" w:eastAsiaTheme="minorEastAsia" w:hAnsiTheme="minorHAnsi"/>
              <w:b w:val="0"/>
              <w:noProof/>
              <w:sz w:val="22"/>
              <w:lang w:eastAsia="en-GB"/>
            </w:rPr>
          </w:pPr>
          <w:hyperlink w:anchor="_Toc116498825" w:history="1">
            <w:r w:rsidRPr="00BD1298">
              <w:rPr>
                <w:rStyle w:val="Hyperlink"/>
                <w:noProof/>
              </w:rPr>
              <w:t>Appendix II</w:t>
            </w:r>
            <w:r>
              <w:rPr>
                <w:noProof/>
                <w:webHidden/>
              </w:rPr>
              <w:tab/>
            </w:r>
            <w:r>
              <w:rPr>
                <w:noProof/>
                <w:webHidden/>
              </w:rPr>
              <w:fldChar w:fldCharType="begin"/>
            </w:r>
            <w:r>
              <w:rPr>
                <w:noProof/>
                <w:webHidden/>
              </w:rPr>
              <w:instrText xml:space="preserve"> PAGEREF _Toc116498825 \h </w:instrText>
            </w:r>
            <w:r>
              <w:rPr>
                <w:noProof/>
                <w:webHidden/>
              </w:rPr>
            </w:r>
            <w:r>
              <w:rPr>
                <w:noProof/>
                <w:webHidden/>
              </w:rPr>
              <w:fldChar w:fldCharType="separate"/>
            </w:r>
            <w:r w:rsidR="006D20DC">
              <w:rPr>
                <w:noProof/>
                <w:webHidden/>
              </w:rPr>
              <w:t>134</w:t>
            </w:r>
            <w:r>
              <w:rPr>
                <w:noProof/>
                <w:webHidden/>
              </w:rPr>
              <w:fldChar w:fldCharType="end"/>
            </w:r>
          </w:hyperlink>
        </w:p>
        <w:p w14:paraId="7FC064C8" w14:textId="36BCCD55" w:rsidR="005C6F91" w:rsidRDefault="00727CA5" w:rsidP="0019462E">
          <w:pPr>
            <w:pStyle w:val="TOC1"/>
            <w:tabs>
              <w:tab w:val="right" w:leader="dot" w:pos="8441"/>
            </w:tabs>
            <w:spacing w:line="480" w:lineRule="auto"/>
          </w:pPr>
          <w:r>
            <w:fldChar w:fldCharType="end"/>
          </w:r>
        </w:p>
      </w:sdtContent>
    </w:sdt>
    <w:p w14:paraId="596954B8" w14:textId="77777777" w:rsidR="00FB3AFB" w:rsidRDefault="00FB3AFB" w:rsidP="00FB3AFB">
      <w:pPr>
        <w:keepNext/>
        <w:keepLines/>
        <w:spacing w:before="480" w:after="0"/>
        <w:jc w:val="center"/>
        <w:outlineLvl w:val="0"/>
        <w:rPr>
          <w:rFonts w:ascii="Times New Roman" w:eastAsiaTheme="majorEastAsia" w:hAnsi="Times New Roman" w:cs="Times New Roman"/>
          <w:b/>
          <w:bCs/>
          <w:sz w:val="24"/>
          <w:szCs w:val="24"/>
        </w:rPr>
        <w:sectPr w:rsidR="00FB3AFB" w:rsidSect="008A6816">
          <w:type w:val="continuous"/>
          <w:pgSz w:w="11907" w:h="16839" w:code="9"/>
          <w:pgMar w:top="1440" w:right="1440" w:bottom="1440" w:left="2016" w:header="720" w:footer="720" w:gutter="0"/>
          <w:pgNumType w:fmt="lowerRoman"/>
          <w:cols w:space="720"/>
        </w:sectPr>
      </w:pPr>
    </w:p>
    <w:p w14:paraId="1233D055" w14:textId="77777777" w:rsidR="00B30CD8" w:rsidRDefault="00B30CD8" w:rsidP="00F10A2D">
      <w:pPr>
        <w:pStyle w:val="Heading1"/>
        <w:spacing w:before="0"/>
      </w:pPr>
      <w:bookmarkStart w:id="9" w:name="_Toc112684995"/>
      <w:bookmarkStart w:id="10" w:name="_Toc112684996"/>
    </w:p>
    <w:p w14:paraId="68CBFDCE" w14:textId="77777777" w:rsidR="00B30CD8" w:rsidRDefault="00B30CD8" w:rsidP="00B30CD8"/>
    <w:p w14:paraId="74D4B920" w14:textId="77777777" w:rsidR="00B30CD8" w:rsidRDefault="00B30CD8" w:rsidP="00B30CD8"/>
    <w:p w14:paraId="1FCEF30B" w14:textId="77777777" w:rsidR="00B30CD8" w:rsidRDefault="00B30CD8" w:rsidP="00B30CD8"/>
    <w:p w14:paraId="614EAE8F" w14:textId="77777777" w:rsidR="00B30CD8" w:rsidRDefault="00B30CD8" w:rsidP="00B30CD8"/>
    <w:p w14:paraId="228B7B51" w14:textId="77777777" w:rsidR="00B30CD8" w:rsidRDefault="00B30CD8" w:rsidP="00B30CD8"/>
    <w:p w14:paraId="5C06A452" w14:textId="77777777" w:rsidR="00B30CD8" w:rsidRDefault="00B30CD8" w:rsidP="00B30CD8"/>
    <w:p w14:paraId="05DACC16" w14:textId="77777777" w:rsidR="00B30CD8" w:rsidRDefault="00B30CD8" w:rsidP="00B30CD8"/>
    <w:p w14:paraId="35D429DB" w14:textId="77777777" w:rsidR="00B30CD8" w:rsidRDefault="00B30CD8" w:rsidP="00B30CD8"/>
    <w:p w14:paraId="27568370" w14:textId="77777777" w:rsidR="00B30CD8" w:rsidRDefault="00B30CD8" w:rsidP="00B30CD8"/>
    <w:p w14:paraId="3CFD211A" w14:textId="77777777" w:rsidR="00B30CD8" w:rsidRDefault="00B30CD8" w:rsidP="00B30CD8"/>
    <w:p w14:paraId="55EBABE0" w14:textId="77777777" w:rsidR="00B30CD8" w:rsidRDefault="00B30CD8" w:rsidP="00B30CD8"/>
    <w:p w14:paraId="4D2D8A83" w14:textId="77777777" w:rsidR="00B30CD8" w:rsidRDefault="00B30CD8" w:rsidP="00B30CD8"/>
    <w:p w14:paraId="6727B122" w14:textId="77777777" w:rsidR="00B30CD8" w:rsidRDefault="00B30CD8" w:rsidP="00B30CD8"/>
    <w:p w14:paraId="78C3549E" w14:textId="77777777" w:rsidR="00B30CD8" w:rsidRDefault="00B30CD8" w:rsidP="00B30CD8"/>
    <w:p w14:paraId="7892277B" w14:textId="77777777" w:rsidR="00B30CD8" w:rsidRDefault="00B30CD8" w:rsidP="00B30CD8"/>
    <w:p w14:paraId="561882CD" w14:textId="76882949" w:rsidR="00B30CD8" w:rsidRDefault="00B30CD8" w:rsidP="00B30CD8"/>
    <w:p w14:paraId="60A4DCFD" w14:textId="75E186EB" w:rsidR="0019462E" w:rsidRDefault="0019462E" w:rsidP="00B30CD8"/>
    <w:p w14:paraId="6801CFEB" w14:textId="77777777" w:rsidR="0019462E" w:rsidRDefault="0019462E" w:rsidP="00B30CD8"/>
    <w:p w14:paraId="4775D487" w14:textId="77777777" w:rsidR="0019462E" w:rsidRDefault="0019462E" w:rsidP="00B30CD8"/>
    <w:p w14:paraId="4D83E8F0" w14:textId="77777777" w:rsidR="00E941D4" w:rsidRDefault="00E941D4" w:rsidP="0019462E">
      <w:pPr>
        <w:pStyle w:val="Heading1"/>
        <w:spacing w:before="0"/>
      </w:pPr>
      <w:bookmarkStart w:id="11" w:name="_Toc116498736"/>
      <w:r w:rsidRPr="00516F44">
        <w:lastRenderedPageBreak/>
        <w:t>LIST OF TABLES</w:t>
      </w:r>
      <w:bookmarkEnd w:id="9"/>
      <w:bookmarkEnd w:id="11"/>
    </w:p>
    <w:p w14:paraId="38AFE065" w14:textId="415D5C33" w:rsidR="0019462E" w:rsidRDefault="00B30CD8" w:rsidP="0019462E">
      <w:pPr>
        <w:pStyle w:val="TableofFigures"/>
        <w:tabs>
          <w:tab w:val="right" w:leader="dot" w:pos="8441"/>
        </w:tabs>
        <w:spacing w:line="480" w:lineRule="auto"/>
        <w:rPr>
          <w:rFonts w:asciiTheme="minorHAnsi" w:eastAsiaTheme="minorEastAsia" w:hAnsiTheme="minorHAnsi"/>
          <w:noProof/>
          <w:sz w:val="22"/>
          <w:lang w:eastAsia="en-GB"/>
        </w:rPr>
      </w:pPr>
      <w:r>
        <w:rPr>
          <w:rFonts w:eastAsiaTheme="majorEastAsia" w:cs="Times New Roman"/>
          <w:b/>
          <w:bCs/>
          <w:szCs w:val="24"/>
        </w:rPr>
        <w:fldChar w:fldCharType="begin"/>
      </w:r>
      <w:r>
        <w:rPr>
          <w:rFonts w:eastAsiaTheme="majorEastAsia" w:cs="Times New Roman"/>
          <w:b/>
          <w:bCs/>
          <w:szCs w:val="24"/>
        </w:rPr>
        <w:instrText xml:space="preserve"> TOC \f T \h \z \t "Heading 4" \c "Table" </w:instrText>
      </w:r>
      <w:r>
        <w:rPr>
          <w:rFonts w:eastAsiaTheme="majorEastAsia" w:cs="Times New Roman"/>
          <w:b/>
          <w:bCs/>
          <w:szCs w:val="24"/>
        </w:rPr>
        <w:fldChar w:fldCharType="separate"/>
      </w:r>
      <w:hyperlink w:anchor="_Toc116498874" w:history="1">
        <w:r w:rsidR="0019462E" w:rsidRPr="007267D8">
          <w:rPr>
            <w:rStyle w:val="Hyperlink"/>
            <w:noProof/>
          </w:rPr>
          <w:t>Table 3.1 Communities, Population and Computed Sample Size</w:t>
        </w:r>
        <w:r w:rsidR="0019462E">
          <w:rPr>
            <w:noProof/>
            <w:webHidden/>
          </w:rPr>
          <w:tab/>
        </w:r>
        <w:r w:rsidR="0019462E">
          <w:rPr>
            <w:noProof/>
            <w:webHidden/>
          </w:rPr>
          <w:fldChar w:fldCharType="begin"/>
        </w:r>
        <w:r w:rsidR="0019462E">
          <w:rPr>
            <w:noProof/>
            <w:webHidden/>
          </w:rPr>
          <w:instrText xml:space="preserve"> PAGEREF _Toc116498874 \h </w:instrText>
        </w:r>
        <w:r w:rsidR="0019462E">
          <w:rPr>
            <w:noProof/>
            <w:webHidden/>
          </w:rPr>
        </w:r>
        <w:r w:rsidR="0019462E">
          <w:rPr>
            <w:noProof/>
            <w:webHidden/>
          </w:rPr>
          <w:fldChar w:fldCharType="separate"/>
        </w:r>
        <w:r w:rsidR="006D20DC">
          <w:rPr>
            <w:noProof/>
            <w:webHidden/>
          </w:rPr>
          <w:t>57</w:t>
        </w:r>
        <w:r w:rsidR="0019462E">
          <w:rPr>
            <w:noProof/>
            <w:webHidden/>
          </w:rPr>
          <w:fldChar w:fldCharType="end"/>
        </w:r>
      </w:hyperlink>
    </w:p>
    <w:p w14:paraId="4E405646" w14:textId="5FE724E7" w:rsidR="0019462E" w:rsidRDefault="0019462E" w:rsidP="0019462E">
      <w:pPr>
        <w:pStyle w:val="TableofFigures"/>
        <w:tabs>
          <w:tab w:val="right" w:leader="dot" w:pos="8441"/>
        </w:tabs>
        <w:spacing w:line="480" w:lineRule="auto"/>
        <w:rPr>
          <w:rFonts w:asciiTheme="minorHAnsi" w:eastAsiaTheme="minorEastAsia" w:hAnsiTheme="minorHAnsi"/>
          <w:noProof/>
          <w:sz w:val="22"/>
          <w:lang w:eastAsia="en-GB"/>
        </w:rPr>
      </w:pPr>
      <w:hyperlink w:anchor="_Toc116498875" w:history="1">
        <w:r w:rsidRPr="007267D8">
          <w:rPr>
            <w:rStyle w:val="Hyperlink"/>
            <w:rFonts w:eastAsia="Calibri"/>
            <w:noProof/>
          </w:rPr>
          <w:t xml:space="preserve">Table 4.1 Herbs, Shrubs, and Trees as Constituents of the Riparian Vegetation of the Black Volta Basin in the Lawra </w:t>
        </w:r>
        <w:r w:rsidRPr="007267D8">
          <w:rPr>
            <w:rStyle w:val="Hyperlink"/>
            <w:noProof/>
          </w:rPr>
          <w:t>Municipality</w:t>
        </w:r>
        <w:r>
          <w:rPr>
            <w:noProof/>
            <w:webHidden/>
          </w:rPr>
          <w:tab/>
        </w:r>
        <w:r>
          <w:rPr>
            <w:noProof/>
            <w:webHidden/>
          </w:rPr>
          <w:fldChar w:fldCharType="begin"/>
        </w:r>
        <w:r>
          <w:rPr>
            <w:noProof/>
            <w:webHidden/>
          </w:rPr>
          <w:instrText xml:space="preserve"> PAGEREF _Toc116498875 \h </w:instrText>
        </w:r>
        <w:r>
          <w:rPr>
            <w:noProof/>
            <w:webHidden/>
          </w:rPr>
        </w:r>
        <w:r>
          <w:rPr>
            <w:noProof/>
            <w:webHidden/>
          </w:rPr>
          <w:fldChar w:fldCharType="separate"/>
        </w:r>
        <w:r w:rsidR="006D20DC">
          <w:rPr>
            <w:noProof/>
            <w:webHidden/>
          </w:rPr>
          <w:t>68</w:t>
        </w:r>
        <w:r>
          <w:rPr>
            <w:noProof/>
            <w:webHidden/>
          </w:rPr>
          <w:fldChar w:fldCharType="end"/>
        </w:r>
      </w:hyperlink>
    </w:p>
    <w:p w14:paraId="153A99D8" w14:textId="5A572724" w:rsidR="0019462E" w:rsidRDefault="0019462E" w:rsidP="0019462E">
      <w:pPr>
        <w:pStyle w:val="TableofFigures"/>
        <w:tabs>
          <w:tab w:val="right" w:leader="dot" w:pos="8441"/>
        </w:tabs>
        <w:spacing w:line="480" w:lineRule="auto"/>
        <w:rPr>
          <w:rFonts w:asciiTheme="minorHAnsi" w:eastAsiaTheme="minorEastAsia" w:hAnsiTheme="minorHAnsi"/>
          <w:noProof/>
          <w:sz w:val="22"/>
          <w:lang w:eastAsia="en-GB"/>
        </w:rPr>
      </w:pPr>
      <w:hyperlink w:anchor="_Toc116498876" w:history="1">
        <w:r w:rsidRPr="007267D8">
          <w:rPr>
            <w:rStyle w:val="Hyperlink"/>
            <w:rFonts w:eastAsia="Calibri"/>
            <w:noProof/>
          </w:rPr>
          <w:t>Table 4.2  Riparian Vegetation Tree  Species Richness and Evenness in Distribution of the Black Volta Basin in the Lawra Municipality (Quadrat ‘A’)</w:t>
        </w:r>
        <w:r>
          <w:rPr>
            <w:noProof/>
            <w:webHidden/>
          </w:rPr>
          <w:tab/>
        </w:r>
        <w:r>
          <w:rPr>
            <w:noProof/>
            <w:webHidden/>
          </w:rPr>
          <w:fldChar w:fldCharType="begin"/>
        </w:r>
        <w:r>
          <w:rPr>
            <w:noProof/>
            <w:webHidden/>
          </w:rPr>
          <w:instrText xml:space="preserve"> PAGEREF _Toc116498876 \h </w:instrText>
        </w:r>
        <w:r>
          <w:rPr>
            <w:noProof/>
            <w:webHidden/>
          </w:rPr>
        </w:r>
        <w:r>
          <w:rPr>
            <w:noProof/>
            <w:webHidden/>
          </w:rPr>
          <w:fldChar w:fldCharType="separate"/>
        </w:r>
        <w:r w:rsidR="006D20DC">
          <w:rPr>
            <w:noProof/>
            <w:webHidden/>
          </w:rPr>
          <w:t>71</w:t>
        </w:r>
        <w:r>
          <w:rPr>
            <w:noProof/>
            <w:webHidden/>
          </w:rPr>
          <w:fldChar w:fldCharType="end"/>
        </w:r>
      </w:hyperlink>
    </w:p>
    <w:p w14:paraId="042CA1DA" w14:textId="0611E47A" w:rsidR="0019462E" w:rsidRDefault="0019462E" w:rsidP="0019462E">
      <w:pPr>
        <w:pStyle w:val="TableofFigures"/>
        <w:tabs>
          <w:tab w:val="right" w:leader="dot" w:pos="8441"/>
        </w:tabs>
        <w:spacing w:line="480" w:lineRule="auto"/>
        <w:rPr>
          <w:rFonts w:asciiTheme="minorHAnsi" w:eastAsiaTheme="minorEastAsia" w:hAnsiTheme="minorHAnsi"/>
          <w:noProof/>
          <w:sz w:val="22"/>
          <w:lang w:eastAsia="en-GB"/>
        </w:rPr>
      </w:pPr>
      <w:hyperlink w:anchor="_Toc116498877" w:history="1">
        <w:r w:rsidRPr="007267D8">
          <w:rPr>
            <w:rStyle w:val="Hyperlink"/>
            <w:rFonts w:eastAsia="Calibri"/>
            <w:noProof/>
          </w:rPr>
          <w:t xml:space="preserve">Table 4.3  Riparian Vegetation  Tree Species Richness and Evenness  along the Black Volta Basin in </w:t>
        </w:r>
        <w:r w:rsidRPr="007267D8">
          <w:rPr>
            <w:rStyle w:val="Hyperlink"/>
            <w:noProof/>
          </w:rPr>
          <w:t>Lawra</w:t>
        </w:r>
        <w:r w:rsidRPr="007267D8">
          <w:rPr>
            <w:rStyle w:val="Hyperlink"/>
            <w:rFonts w:eastAsia="Calibri"/>
            <w:noProof/>
          </w:rPr>
          <w:t xml:space="preserve"> Municipality (Quadrat ‘B’)</w:t>
        </w:r>
        <w:r>
          <w:rPr>
            <w:noProof/>
            <w:webHidden/>
          </w:rPr>
          <w:tab/>
        </w:r>
        <w:r>
          <w:rPr>
            <w:noProof/>
            <w:webHidden/>
          </w:rPr>
          <w:fldChar w:fldCharType="begin"/>
        </w:r>
        <w:r>
          <w:rPr>
            <w:noProof/>
            <w:webHidden/>
          </w:rPr>
          <w:instrText xml:space="preserve"> PAGEREF _Toc116498877 \h </w:instrText>
        </w:r>
        <w:r>
          <w:rPr>
            <w:noProof/>
            <w:webHidden/>
          </w:rPr>
        </w:r>
        <w:r>
          <w:rPr>
            <w:noProof/>
            <w:webHidden/>
          </w:rPr>
          <w:fldChar w:fldCharType="separate"/>
        </w:r>
        <w:r w:rsidR="006D20DC">
          <w:rPr>
            <w:noProof/>
            <w:webHidden/>
          </w:rPr>
          <w:t>72</w:t>
        </w:r>
        <w:r>
          <w:rPr>
            <w:noProof/>
            <w:webHidden/>
          </w:rPr>
          <w:fldChar w:fldCharType="end"/>
        </w:r>
      </w:hyperlink>
    </w:p>
    <w:p w14:paraId="3F49EC61" w14:textId="24481432" w:rsidR="0019462E" w:rsidRDefault="0019462E" w:rsidP="0019462E">
      <w:pPr>
        <w:pStyle w:val="TableofFigures"/>
        <w:tabs>
          <w:tab w:val="right" w:leader="dot" w:pos="8441"/>
        </w:tabs>
        <w:spacing w:line="480" w:lineRule="auto"/>
        <w:rPr>
          <w:rFonts w:asciiTheme="minorHAnsi" w:eastAsiaTheme="minorEastAsia" w:hAnsiTheme="minorHAnsi"/>
          <w:noProof/>
          <w:sz w:val="22"/>
          <w:lang w:eastAsia="en-GB"/>
        </w:rPr>
      </w:pPr>
      <w:hyperlink w:anchor="_Toc116498878" w:history="1">
        <w:r w:rsidRPr="007267D8">
          <w:rPr>
            <w:rStyle w:val="Hyperlink"/>
            <w:noProof/>
          </w:rPr>
          <w:t>Table 4.4: Physical Benefits of Riparian Vegetation</w:t>
        </w:r>
        <w:r>
          <w:rPr>
            <w:noProof/>
            <w:webHidden/>
          </w:rPr>
          <w:tab/>
        </w:r>
        <w:r>
          <w:rPr>
            <w:noProof/>
            <w:webHidden/>
          </w:rPr>
          <w:fldChar w:fldCharType="begin"/>
        </w:r>
        <w:r>
          <w:rPr>
            <w:noProof/>
            <w:webHidden/>
          </w:rPr>
          <w:instrText xml:space="preserve"> PAGEREF _Toc116498878 \h </w:instrText>
        </w:r>
        <w:r>
          <w:rPr>
            <w:noProof/>
            <w:webHidden/>
          </w:rPr>
        </w:r>
        <w:r>
          <w:rPr>
            <w:noProof/>
            <w:webHidden/>
          </w:rPr>
          <w:fldChar w:fldCharType="separate"/>
        </w:r>
        <w:r w:rsidR="006D20DC">
          <w:rPr>
            <w:noProof/>
            <w:webHidden/>
          </w:rPr>
          <w:t>74</w:t>
        </w:r>
        <w:r>
          <w:rPr>
            <w:noProof/>
            <w:webHidden/>
          </w:rPr>
          <w:fldChar w:fldCharType="end"/>
        </w:r>
      </w:hyperlink>
    </w:p>
    <w:p w14:paraId="11FE2A52" w14:textId="14F6AE62" w:rsidR="0019462E" w:rsidRDefault="0019462E" w:rsidP="0019462E">
      <w:pPr>
        <w:pStyle w:val="TableofFigures"/>
        <w:tabs>
          <w:tab w:val="right" w:leader="dot" w:pos="8441"/>
        </w:tabs>
        <w:spacing w:line="480" w:lineRule="auto"/>
        <w:rPr>
          <w:rFonts w:asciiTheme="minorHAnsi" w:eastAsiaTheme="minorEastAsia" w:hAnsiTheme="minorHAnsi"/>
          <w:noProof/>
          <w:sz w:val="22"/>
          <w:lang w:eastAsia="en-GB"/>
        </w:rPr>
      </w:pPr>
      <w:hyperlink w:anchor="_Toc116498879" w:history="1">
        <w:r w:rsidRPr="007267D8">
          <w:rPr>
            <w:rStyle w:val="Hyperlink"/>
            <w:noProof/>
          </w:rPr>
          <w:t>Table 4.5: Biological/ ecological benefits of riparian vegetation</w:t>
        </w:r>
        <w:r>
          <w:rPr>
            <w:noProof/>
            <w:webHidden/>
          </w:rPr>
          <w:tab/>
        </w:r>
        <w:r>
          <w:rPr>
            <w:noProof/>
            <w:webHidden/>
          </w:rPr>
          <w:fldChar w:fldCharType="begin"/>
        </w:r>
        <w:r>
          <w:rPr>
            <w:noProof/>
            <w:webHidden/>
          </w:rPr>
          <w:instrText xml:space="preserve"> PAGEREF _Toc116498879 \h </w:instrText>
        </w:r>
        <w:r>
          <w:rPr>
            <w:noProof/>
            <w:webHidden/>
          </w:rPr>
        </w:r>
        <w:r>
          <w:rPr>
            <w:noProof/>
            <w:webHidden/>
          </w:rPr>
          <w:fldChar w:fldCharType="separate"/>
        </w:r>
        <w:r w:rsidR="006D20DC">
          <w:rPr>
            <w:noProof/>
            <w:webHidden/>
          </w:rPr>
          <w:t>76</w:t>
        </w:r>
        <w:r>
          <w:rPr>
            <w:noProof/>
            <w:webHidden/>
          </w:rPr>
          <w:fldChar w:fldCharType="end"/>
        </w:r>
      </w:hyperlink>
    </w:p>
    <w:p w14:paraId="5EAA4089" w14:textId="6E37BF23" w:rsidR="0019462E" w:rsidRDefault="0019462E" w:rsidP="0019462E">
      <w:pPr>
        <w:pStyle w:val="TableofFigures"/>
        <w:tabs>
          <w:tab w:val="right" w:leader="dot" w:pos="8441"/>
        </w:tabs>
        <w:spacing w:line="480" w:lineRule="auto"/>
        <w:rPr>
          <w:rFonts w:asciiTheme="minorHAnsi" w:eastAsiaTheme="minorEastAsia" w:hAnsiTheme="minorHAnsi"/>
          <w:noProof/>
          <w:sz w:val="22"/>
          <w:lang w:eastAsia="en-GB"/>
        </w:rPr>
      </w:pPr>
      <w:hyperlink w:anchor="_Toc116498880" w:history="1">
        <w:r w:rsidRPr="007267D8">
          <w:rPr>
            <w:rStyle w:val="Hyperlink"/>
            <w:noProof/>
          </w:rPr>
          <w:t>Table 4.6: Chemical Benefits of Riparian Vegetation</w:t>
        </w:r>
        <w:r>
          <w:rPr>
            <w:noProof/>
            <w:webHidden/>
          </w:rPr>
          <w:tab/>
        </w:r>
        <w:r>
          <w:rPr>
            <w:noProof/>
            <w:webHidden/>
          </w:rPr>
          <w:fldChar w:fldCharType="begin"/>
        </w:r>
        <w:r>
          <w:rPr>
            <w:noProof/>
            <w:webHidden/>
          </w:rPr>
          <w:instrText xml:space="preserve"> PAGEREF _Toc116498880 \h </w:instrText>
        </w:r>
        <w:r>
          <w:rPr>
            <w:noProof/>
            <w:webHidden/>
          </w:rPr>
        </w:r>
        <w:r>
          <w:rPr>
            <w:noProof/>
            <w:webHidden/>
          </w:rPr>
          <w:fldChar w:fldCharType="separate"/>
        </w:r>
        <w:r w:rsidR="006D20DC">
          <w:rPr>
            <w:noProof/>
            <w:webHidden/>
          </w:rPr>
          <w:t>77</w:t>
        </w:r>
        <w:r>
          <w:rPr>
            <w:noProof/>
            <w:webHidden/>
          </w:rPr>
          <w:fldChar w:fldCharType="end"/>
        </w:r>
      </w:hyperlink>
    </w:p>
    <w:p w14:paraId="447AC32D" w14:textId="576DD5E5" w:rsidR="0019462E" w:rsidRDefault="0019462E" w:rsidP="0019462E">
      <w:pPr>
        <w:pStyle w:val="TableofFigures"/>
        <w:tabs>
          <w:tab w:val="right" w:leader="dot" w:pos="8441"/>
        </w:tabs>
        <w:spacing w:line="480" w:lineRule="auto"/>
        <w:rPr>
          <w:rFonts w:asciiTheme="minorHAnsi" w:eastAsiaTheme="minorEastAsia" w:hAnsiTheme="minorHAnsi"/>
          <w:noProof/>
          <w:sz w:val="22"/>
          <w:lang w:eastAsia="en-GB"/>
        </w:rPr>
      </w:pPr>
      <w:hyperlink w:anchor="_Toc116498881" w:history="1">
        <w:r w:rsidRPr="007267D8">
          <w:rPr>
            <w:rStyle w:val="Hyperlink"/>
            <w:noProof/>
          </w:rPr>
          <w:t>Table 4.7: Socio-Economic l Benefits of Riparian Vegetation</w:t>
        </w:r>
        <w:r>
          <w:rPr>
            <w:noProof/>
            <w:webHidden/>
          </w:rPr>
          <w:tab/>
        </w:r>
        <w:r>
          <w:rPr>
            <w:noProof/>
            <w:webHidden/>
          </w:rPr>
          <w:fldChar w:fldCharType="begin"/>
        </w:r>
        <w:r>
          <w:rPr>
            <w:noProof/>
            <w:webHidden/>
          </w:rPr>
          <w:instrText xml:space="preserve"> PAGEREF _Toc116498881 \h </w:instrText>
        </w:r>
        <w:r>
          <w:rPr>
            <w:noProof/>
            <w:webHidden/>
          </w:rPr>
        </w:r>
        <w:r>
          <w:rPr>
            <w:noProof/>
            <w:webHidden/>
          </w:rPr>
          <w:fldChar w:fldCharType="separate"/>
        </w:r>
        <w:r w:rsidR="006D20DC">
          <w:rPr>
            <w:noProof/>
            <w:webHidden/>
          </w:rPr>
          <w:t>78</w:t>
        </w:r>
        <w:r>
          <w:rPr>
            <w:noProof/>
            <w:webHidden/>
          </w:rPr>
          <w:fldChar w:fldCharType="end"/>
        </w:r>
      </w:hyperlink>
    </w:p>
    <w:p w14:paraId="349E7568" w14:textId="23A80E37" w:rsidR="0019462E" w:rsidRDefault="0019462E" w:rsidP="0019462E">
      <w:pPr>
        <w:pStyle w:val="TableofFigures"/>
        <w:tabs>
          <w:tab w:val="right" w:leader="dot" w:pos="8441"/>
        </w:tabs>
        <w:spacing w:line="480" w:lineRule="auto"/>
        <w:rPr>
          <w:rFonts w:asciiTheme="minorHAnsi" w:eastAsiaTheme="minorEastAsia" w:hAnsiTheme="minorHAnsi"/>
          <w:noProof/>
          <w:sz w:val="22"/>
          <w:lang w:eastAsia="en-GB"/>
        </w:rPr>
      </w:pPr>
      <w:hyperlink w:anchor="_Toc116498882" w:history="1">
        <w:r w:rsidRPr="007267D8">
          <w:rPr>
            <w:rStyle w:val="Hyperlink"/>
            <w:noProof/>
          </w:rPr>
          <w:t>Table 4.8: Cross Tabulation of Stakeholders Perspective on Ways to Restore Riparian Vegetation</w:t>
        </w:r>
        <w:r>
          <w:rPr>
            <w:noProof/>
            <w:webHidden/>
          </w:rPr>
          <w:tab/>
        </w:r>
        <w:r>
          <w:rPr>
            <w:noProof/>
            <w:webHidden/>
          </w:rPr>
          <w:fldChar w:fldCharType="begin"/>
        </w:r>
        <w:r>
          <w:rPr>
            <w:noProof/>
            <w:webHidden/>
          </w:rPr>
          <w:instrText xml:space="preserve"> PAGEREF _Toc116498882 \h </w:instrText>
        </w:r>
        <w:r>
          <w:rPr>
            <w:noProof/>
            <w:webHidden/>
          </w:rPr>
        </w:r>
        <w:r>
          <w:rPr>
            <w:noProof/>
            <w:webHidden/>
          </w:rPr>
          <w:fldChar w:fldCharType="separate"/>
        </w:r>
        <w:r w:rsidR="006D20DC">
          <w:rPr>
            <w:noProof/>
            <w:webHidden/>
          </w:rPr>
          <w:t>92</w:t>
        </w:r>
        <w:r>
          <w:rPr>
            <w:noProof/>
            <w:webHidden/>
          </w:rPr>
          <w:fldChar w:fldCharType="end"/>
        </w:r>
      </w:hyperlink>
    </w:p>
    <w:p w14:paraId="66470004" w14:textId="3E0AEB60" w:rsidR="00B30CD8" w:rsidRDefault="00B30CD8" w:rsidP="0019462E">
      <w:pPr>
        <w:pStyle w:val="NoSpacing"/>
        <w:spacing w:line="480" w:lineRule="auto"/>
      </w:pPr>
      <w:r>
        <w:fldChar w:fldCharType="end"/>
      </w:r>
    </w:p>
    <w:p w14:paraId="4479EAAE" w14:textId="77777777" w:rsidR="00B30CD8" w:rsidRDefault="00B30CD8" w:rsidP="00B30CD8">
      <w:pPr>
        <w:pStyle w:val="NoSpacing"/>
      </w:pPr>
    </w:p>
    <w:p w14:paraId="24DC20BD" w14:textId="77777777" w:rsidR="00B30CD8" w:rsidRDefault="00B30CD8" w:rsidP="00B30CD8">
      <w:pPr>
        <w:pStyle w:val="NoSpacing"/>
      </w:pPr>
    </w:p>
    <w:p w14:paraId="2BE0A816" w14:textId="77777777" w:rsidR="00B30CD8" w:rsidRDefault="00B30CD8" w:rsidP="00B30CD8">
      <w:pPr>
        <w:pStyle w:val="NoSpacing"/>
      </w:pPr>
    </w:p>
    <w:p w14:paraId="649D1B06" w14:textId="77777777" w:rsidR="00B30CD8" w:rsidRDefault="00B30CD8" w:rsidP="00B30CD8">
      <w:pPr>
        <w:pStyle w:val="NoSpacing"/>
      </w:pPr>
    </w:p>
    <w:p w14:paraId="7A229682" w14:textId="77777777" w:rsidR="00B30CD8" w:rsidRDefault="00B30CD8" w:rsidP="00B30CD8">
      <w:pPr>
        <w:pStyle w:val="NoSpacing"/>
      </w:pPr>
    </w:p>
    <w:p w14:paraId="1BF4F78F" w14:textId="77777777" w:rsidR="00B30CD8" w:rsidRDefault="00B30CD8" w:rsidP="00B30CD8">
      <w:pPr>
        <w:pStyle w:val="NoSpacing"/>
      </w:pPr>
    </w:p>
    <w:p w14:paraId="1FC9E5DE" w14:textId="77777777" w:rsidR="00B30CD8" w:rsidRDefault="00B30CD8" w:rsidP="00B30CD8">
      <w:pPr>
        <w:pStyle w:val="NoSpacing"/>
      </w:pPr>
    </w:p>
    <w:p w14:paraId="1F8442FA" w14:textId="77777777" w:rsidR="00B30CD8" w:rsidRDefault="00B30CD8" w:rsidP="00B30CD8">
      <w:pPr>
        <w:pStyle w:val="NoSpacing"/>
      </w:pPr>
    </w:p>
    <w:p w14:paraId="300A35AE" w14:textId="77777777" w:rsidR="00B30CD8" w:rsidRDefault="00B30CD8" w:rsidP="00B30CD8">
      <w:pPr>
        <w:pStyle w:val="NoSpacing"/>
      </w:pPr>
    </w:p>
    <w:p w14:paraId="12BA2B48" w14:textId="77777777" w:rsidR="00B30CD8" w:rsidRDefault="00B30CD8" w:rsidP="00B30CD8">
      <w:pPr>
        <w:pStyle w:val="NoSpacing"/>
      </w:pPr>
    </w:p>
    <w:p w14:paraId="0B1B1F2F" w14:textId="77777777" w:rsidR="00B30CD8" w:rsidRDefault="00B30CD8" w:rsidP="00B30CD8">
      <w:pPr>
        <w:pStyle w:val="NoSpacing"/>
      </w:pPr>
    </w:p>
    <w:p w14:paraId="2A880021" w14:textId="77777777" w:rsidR="00B30CD8" w:rsidRDefault="00B30CD8" w:rsidP="00B30CD8">
      <w:pPr>
        <w:pStyle w:val="NoSpacing"/>
      </w:pPr>
    </w:p>
    <w:p w14:paraId="3E79B25A" w14:textId="77777777" w:rsidR="00B30CD8" w:rsidRDefault="00B30CD8" w:rsidP="00B30CD8">
      <w:pPr>
        <w:pStyle w:val="NoSpacing"/>
      </w:pPr>
    </w:p>
    <w:p w14:paraId="5DBC01A8" w14:textId="77777777" w:rsidR="00B30CD8" w:rsidRDefault="00B30CD8" w:rsidP="00B30CD8">
      <w:pPr>
        <w:pStyle w:val="NoSpacing"/>
      </w:pPr>
    </w:p>
    <w:p w14:paraId="10987781" w14:textId="77777777" w:rsidR="00B30CD8" w:rsidRDefault="00B30CD8" w:rsidP="00B30CD8">
      <w:pPr>
        <w:pStyle w:val="NoSpacing"/>
      </w:pPr>
    </w:p>
    <w:p w14:paraId="442D51CD" w14:textId="27802CA8" w:rsidR="00B30CD8" w:rsidRDefault="00B30CD8" w:rsidP="00B30CD8">
      <w:pPr>
        <w:pStyle w:val="NoSpacing"/>
      </w:pPr>
    </w:p>
    <w:p w14:paraId="7B3DFB60" w14:textId="77777777" w:rsidR="00BB33BA" w:rsidRDefault="00BB33BA" w:rsidP="00B30CD8">
      <w:pPr>
        <w:pStyle w:val="NoSpacing"/>
      </w:pPr>
    </w:p>
    <w:p w14:paraId="19A7F952" w14:textId="77777777" w:rsidR="00B30CD8" w:rsidRDefault="00B30CD8" w:rsidP="00B30CD8">
      <w:pPr>
        <w:pStyle w:val="NoSpacing"/>
      </w:pPr>
    </w:p>
    <w:p w14:paraId="5C147C14" w14:textId="77777777" w:rsidR="00B30CD8" w:rsidRDefault="00B30CD8" w:rsidP="00B30CD8">
      <w:pPr>
        <w:pStyle w:val="NoSpacing"/>
      </w:pPr>
    </w:p>
    <w:p w14:paraId="18E8FB70" w14:textId="77777777" w:rsidR="00B30CD8" w:rsidRDefault="00B30CD8" w:rsidP="00B30CD8">
      <w:pPr>
        <w:pStyle w:val="NoSpacing"/>
      </w:pPr>
    </w:p>
    <w:p w14:paraId="1F1BD2A4" w14:textId="4CD890E3" w:rsidR="00FB3AFB" w:rsidRDefault="00FB3AFB" w:rsidP="00BB33BA">
      <w:pPr>
        <w:pStyle w:val="Heading1"/>
        <w:spacing w:before="0"/>
      </w:pPr>
      <w:bookmarkStart w:id="12" w:name="_Toc116498737"/>
      <w:r w:rsidRPr="00516F44">
        <w:lastRenderedPageBreak/>
        <w:t xml:space="preserve">LIST OF </w:t>
      </w:r>
      <w:r w:rsidRPr="00F10A2D">
        <w:t>FIGURES</w:t>
      </w:r>
      <w:bookmarkEnd w:id="10"/>
      <w:bookmarkEnd w:id="12"/>
    </w:p>
    <w:p w14:paraId="115461B6" w14:textId="3F103AD0" w:rsidR="006D20DC" w:rsidRDefault="00B30CD8" w:rsidP="006D20DC">
      <w:pPr>
        <w:pStyle w:val="TableofFigures"/>
        <w:tabs>
          <w:tab w:val="right" w:leader="dot" w:pos="8441"/>
        </w:tabs>
        <w:spacing w:line="480" w:lineRule="auto"/>
        <w:rPr>
          <w:rFonts w:asciiTheme="minorHAnsi" w:eastAsiaTheme="minorEastAsia" w:hAnsiTheme="minorHAnsi"/>
          <w:noProof/>
          <w:sz w:val="22"/>
          <w:lang w:eastAsia="en-GB"/>
        </w:rPr>
      </w:pPr>
      <w:r>
        <w:fldChar w:fldCharType="begin"/>
      </w:r>
      <w:r>
        <w:instrText xml:space="preserve"> TOC \h \z \t "Heading 5" \c "Figure" </w:instrText>
      </w:r>
      <w:r>
        <w:fldChar w:fldCharType="separate"/>
      </w:r>
      <w:hyperlink w:anchor="_Toc116554217" w:history="1">
        <w:r w:rsidR="006D20DC" w:rsidRPr="008707ED">
          <w:rPr>
            <w:rStyle w:val="Hyperlink"/>
            <w:noProof/>
          </w:rPr>
          <w:t>Figure 2.1 Conceptu</w:t>
        </w:r>
        <w:r w:rsidR="006D20DC" w:rsidRPr="008707ED">
          <w:rPr>
            <w:rStyle w:val="Hyperlink"/>
            <w:noProof/>
          </w:rPr>
          <w:t>a</w:t>
        </w:r>
        <w:r w:rsidR="006D20DC" w:rsidRPr="008707ED">
          <w:rPr>
            <w:rStyle w:val="Hyperlink"/>
            <w:noProof/>
          </w:rPr>
          <w:t>l Framework of Study</w:t>
        </w:r>
        <w:r w:rsidR="006D20DC">
          <w:rPr>
            <w:noProof/>
            <w:webHidden/>
          </w:rPr>
          <w:tab/>
        </w:r>
        <w:r w:rsidR="006D20DC">
          <w:rPr>
            <w:noProof/>
            <w:webHidden/>
          </w:rPr>
          <w:fldChar w:fldCharType="begin"/>
        </w:r>
        <w:r w:rsidR="006D20DC">
          <w:rPr>
            <w:noProof/>
            <w:webHidden/>
          </w:rPr>
          <w:instrText xml:space="preserve"> PAGEREF _Toc116554217 \h </w:instrText>
        </w:r>
        <w:r w:rsidR="006D20DC">
          <w:rPr>
            <w:noProof/>
            <w:webHidden/>
          </w:rPr>
        </w:r>
        <w:r w:rsidR="006D20DC">
          <w:rPr>
            <w:noProof/>
            <w:webHidden/>
          </w:rPr>
          <w:fldChar w:fldCharType="separate"/>
        </w:r>
        <w:r w:rsidR="006D20DC">
          <w:rPr>
            <w:noProof/>
            <w:webHidden/>
          </w:rPr>
          <w:t>43</w:t>
        </w:r>
        <w:r w:rsidR="006D20DC">
          <w:rPr>
            <w:noProof/>
            <w:webHidden/>
          </w:rPr>
          <w:fldChar w:fldCharType="end"/>
        </w:r>
      </w:hyperlink>
    </w:p>
    <w:p w14:paraId="6D353338" w14:textId="4833B2E8" w:rsidR="006D20DC" w:rsidRDefault="006D20DC" w:rsidP="006D20DC">
      <w:pPr>
        <w:pStyle w:val="TableofFigures"/>
        <w:tabs>
          <w:tab w:val="right" w:leader="dot" w:pos="8441"/>
        </w:tabs>
        <w:spacing w:line="480" w:lineRule="auto"/>
        <w:rPr>
          <w:rFonts w:asciiTheme="minorHAnsi" w:eastAsiaTheme="minorEastAsia" w:hAnsiTheme="minorHAnsi"/>
          <w:noProof/>
          <w:sz w:val="22"/>
          <w:lang w:eastAsia="en-GB"/>
        </w:rPr>
      </w:pPr>
      <w:hyperlink w:anchor="_Toc116554218" w:history="1">
        <w:r w:rsidRPr="008707ED">
          <w:rPr>
            <w:rStyle w:val="Hyperlink"/>
            <w:noProof/>
          </w:rPr>
          <w:t>Figure 3.1: Map of Lawra Municipality Indicating the Study Communities</w:t>
        </w:r>
        <w:r>
          <w:rPr>
            <w:noProof/>
            <w:webHidden/>
          </w:rPr>
          <w:tab/>
        </w:r>
        <w:r>
          <w:rPr>
            <w:noProof/>
            <w:webHidden/>
          </w:rPr>
          <w:fldChar w:fldCharType="begin"/>
        </w:r>
        <w:r>
          <w:rPr>
            <w:noProof/>
            <w:webHidden/>
          </w:rPr>
          <w:instrText xml:space="preserve"> PAGEREF _Toc116554218 \h </w:instrText>
        </w:r>
        <w:r>
          <w:rPr>
            <w:noProof/>
            <w:webHidden/>
          </w:rPr>
        </w:r>
        <w:r>
          <w:rPr>
            <w:noProof/>
            <w:webHidden/>
          </w:rPr>
          <w:fldChar w:fldCharType="separate"/>
        </w:r>
        <w:r>
          <w:rPr>
            <w:noProof/>
            <w:webHidden/>
          </w:rPr>
          <w:t>48</w:t>
        </w:r>
        <w:r>
          <w:rPr>
            <w:noProof/>
            <w:webHidden/>
          </w:rPr>
          <w:fldChar w:fldCharType="end"/>
        </w:r>
      </w:hyperlink>
    </w:p>
    <w:p w14:paraId="2CFADCB6" w14:textId="37E946E1" w:rsidR="006D20DC" w:rsidRDefault="006D20DC" w:rsidP="006D20DC">
      <w:pPr>
        <w:pStyle w:val="TableofFigures"/>
        <w:tabs>
          <w:tab w:val="right" w:leader="dot" w:pos="8441"/>
        </w:tabs>
        <w:spacing w:line="480" w:lineRule="auto"/>
        <w:rPr>
          <w:rFonts w:asciiTheme="minorHAnsi" w:eastAsiaTheme="minorEastAsia" w:hAnsiTheme="minorHAnsi"/>
          <w:noProof/>
          <w:sz w:val="22"/>
          <w:lang w:eastAsia="en-GB"/>
        </w:rPr>
      </w:pPr>
      <w:hyperlink w:anchor="_Toc116554219" w:history="1">
        <w:r w:rsidRPr="008707ED">
          <w:rPr>
            <w:rStyle w:val="Hyperlink"/>
            <w:noProof/>
          </w:rPr>
          <w:t>Figure 3.2 Illustration of Quadrats Site</w:t>
        </w:r>
        <w:r>
          <w:rPr>
            <w:noProof/>
            <w:webHidden/>
          </w:rPr>
          <w:tab/>
        </w:r>
        <w:r>
          <w:rPr>
            <w:noProof/>
            <w:webHidden/>
          </w:rPr>
          <w:fldChar w:fldCharType="begin"/>
        </w:r>
        <w:r>
          <w:rPr>
            <w:noProof/>
            <w:webHidden/>
          </w:rPr>
          <w:instrText xml:space="preserve"> PAGEREF _Toc116554219 \h </w:instrText>
        </w:r>
        <w:r>
          <w:rPr>
            <w:noProof/>
            <w:webHidden/>
          </w:rPr>
        </w:r>
        <w:r>
          <w:rPr>
            <w:noProof/>
            <w:webHidden/>
          </w:rPr>
          <w:fldChar w:fldCharType="separate"/>
        </w:r>
        <w:r>
          <w:rPr>
            <w:noProof/>
            <w:webHidden/>
          </w:rPr>
          <w:t>60</w:t>
        </w:r>
        <w:r>
          <w:rPr>
            <w:noProof/>
            <w:webHidden/>
          </w:rPr>
          <w:fldChar w:fldCharType="end"/>
        </w:r>
      </w:hyperlink>
    </w:p>
    <w:p w14:paraId="2EF20537" w14:textId="3D7538EC" w:rsidR="006D20DC" w:rsidRDefault="006D20DC" w:rsidP="006D20DC">
      <w:pPr>
        <w:pStyle w:val="TableofFigures"/>
        <w:tabs>
          <w:tab w:val="right" w:leader="dot" w:pos="8441"/>
        </w:tabs>
        <w:spacing w:line="480" w:lineRule="auto"/>
        <w:rPr>
          <w:rFonts w:asciiTheme="minorHAnsi" w:eastAsiaTheme="minorEastAsia" w:hAnsiTheme="minorHAnsi"/>
          <w:noProof/>
          <w:sz w:val="22"/>
          <w:lang w:eastAsia="en-GB"/>
        </w:rPr>
      </w:pPr>
      <w:hyperlink w:anchor="_Toc116554220" w:history="1">
        <w:r w:rsidRPr="008707ED">
          <w:rPr>
            <w:rStyle w:val="Hyperlink"/>
            <w:noProof/>
          </w:rPr>
          <w:t>Figure 4.1: Age Distribution of Respondents.</w:t>
        </w:r>
        <w:r>
          <w:rPr>
            <w:noProof/>
            <w:webHidden/>
          </w:rPr>
          <w:tab/>
        </w:r>
        <w:r>
          <w:rPr>
            <w:noProof/>
            <w:webHidden/>
          </w:rPr>
          <w:fldChar w:fldCharType="begin"/>
        </w:r>
        <w:r>
          <w:rPr>
            <w:noProof/>
            <w:webHidden/>
          </w:rPr>
          <w:instrText xml:space="preserve"> PAGEREF _Toc116554220 \h </w:instrText>
        </w:r>
        <w:r>
          <w:rPr>
            <w:noProof/>
            <w:webHidden/>
          </w:rPr>
        </w:r>
        <w:r>
          <w:rPr>
            <w:noProof/>
            <w:webHidden/>
          </w:rPr>
          <w:fldChar w:fldCharType="separate"/>
        </w:r>
        <w:r>
          <w:rPr>
            <w:noProof/>
            <w:webHidden/>
          </w:rPr>
          <w:t>64</w:t>
        </w:r>
        <w:r>
          <w:rPr>
            <w:noProof/>
            <w:webHidden/>
          </w:rPr>
          <w:fldChar w:fldCharType="end"/>
        </w:r>
      </w:hyperlink>
    </w:p>
    <w:p w14:paraId="15BED351" w14:textId="390C16BC" w:rsidR="006D20DC" w:rsidRDefault="006D20DC" w:rsidP="006D20DC">
      <w:pPr>
        <w:pStyle w:val="TableofFigures"/>
        <w:tabs>
          <w:tab w:val="right" w:leader="dot" w:pos="8441"/>
        </w:tabs>
        <w:spacing w:line="480" w:lineRule="auto"/>
        <w:rPr>
          <w:rFonts w:asciiTheme="minorHAnsi" w:eastAsiaTheme="minorEastAsia" w:hAnsiTheme="minorHAnsi"/>
          <w:noProof/>
          <w:sz w:val="22"/>
          <w:lang w:eastAsia="en-GB"/>
        </w:rPr>
      </w:pPr>
      <w:hyperlink w:anchor="_Toc116554221" w:history="1">
        <w:r w:rsidRPr="008707ED">
          <w:rPr>
            <w:rStyle w:val="Hyperlink"/>
            <w:noProof/>
          </w:rPr>
          <w:t>Figure 4.2: Gender Distribution   of Respondents</w:t>
        </w:r>
        <w:r>
          <w:rPr>
            <w:noProof/>
            <w:webHidden/>
          </w:rPr>
          <w:tab/>
        </w:r>
        <w:r>
          <w:rPr>
            <w:noProof/>
            <w:webHidden/>
          </w:rPr>
          <w:fldChar w:fldCharType="begin"/>
        </w:r>
        <w:r>
          <w:rPr>
            <w:noProof/>
            <w:webHidden/>
          </w:rPr>
          <w:instrText xml:space="preserve"> PAGEREF _Toc116554221 \h </w:instrText>
        </w:r>
        <w:r>
          <w:rPr>
            <w:noProof/>
            <w:webHidden/>
          </w:rPr>
        </w:r>
        <w:r>
          <w:rPr>
            <w:noProof/>
            <w:webHidden/>
          </w:rPr>
          <w:fldChar w:fldCharType="separate"/>
        </w:r>
        <w:r>
          <w:rPr>
            <w:noProof/>
            <w:webHidden/>
          </w:rPr>
          <w:t>65</w:t>
        </w:r>
        <w:r>
          <w:rPr>
            <w:noProof/>
            <w:webHidden/>
          </w:rPr>
          <w:fldChar w:fldCharType="end"/>
        </w:r>
      </w:hyperlink>
    </w:p>
    <w:p w14:paraId="54BD9714" w14:textId="321C92EE" w:rsidR="006D20DC" w:rsidRDefault="006D20DC" w:rsidP="006D20DC">
      <w:pPr>
        <w:pStyle w:val="TableofFigures"/>
        <w:tabs>
          <w:tab w:val="right" w:leader="dot" w:pos="8441"/>
        </w:tabs>
        <w:spacing w:line="480" w:lineRule="auto"/>
        <w:rPr>
          <w:rFonts w:asciiTheme="minorHAnsi" w:eastAsiaTheme="minorEastAsia" w:hAnsiTheme="minorHAnsi"/>
          <w:noProof/>
          <w:sz w:val="22"/>
          <w:lang w:eastAsia="en-GB"/>
        </w:rPr>
      </w:pPr>
      <w:hyperlink w:anchor="_Toc116554222" w:history="1">
        <w:r w:rsidRPr="008707ED">
          <w:rPr>
            <w:rStyle w:val="Hyperlink"/>
            <w:noProof/>
          </w:rPr>
          <w:t>Figure 4.3: Level of Education of Respondents</w:t>
        </w:r>
        <w:r>
          <w:rPr>
            <w:noProof/>
            <w:webHidden/>
          </w:rPr>
          <w:tab/>
        </w:r>
        <w:r>
          <w:rPr>
            <w:noProof/>
            <w:webHidden/>
          </w:rPr>
          <w:fldChar w:fldCharType="begin"/>
        </w:r>
        <w:r>
          <w:rPr>
            <w:noProof/>
            <w:webHidden/>
          </w:rPr>
          <w:instrText xml:space="preserve"> PAGEREF _Toc116554222 \h </w:instrText>
        </w:r>
        <w:r>
          <w:rPr>
            <w:noProof/>
            <w:webHidden/>
          </w:rPr>
        </w:r>
        <w:r>
          <w:rPr>
            <w:noProof/>
            <w:webHidden/>
          </w:rPr>
          <w:fldChar w:fldCharType="separate"/>
        </w:r>
        <w:r>
          <w:rPr>
            <w:noProof/>
            <w:webHidden/>
          </w:rPr>
          <w:t>66</w:t>
        </w:r>
        <w:r>
          <w:rPr>
            <w:noProof/>
            <w:webHidden/>
          </w:rPr>
          <w:fldChar w:fldCharType="end"/>
        </w:r>
      </w:hyperlink>
    </w:p>
    <w:p w14:paraId="0859AD24" w14:textId="0A94F3A9" w:rsidR="006D20DC" w:rsidRDefault="006D20DC" w:rsidP="006D20DC">
      <w:pPr>
        <w:pStyle w:val="TableofFigures"/>
        <w:tabs>
          <w:tab w:val="right" w:leader="dot" w:pos="8441"/>
        </w:tabs>
        <w:spacing w:line="480" w:lineRule="auto"/>
        <w:rPr>
          <w:rFonts w:asciiTheme="minorHAnsi" w:eastAsiaTheme="minorEastAsia" w:hAnsiTheme="minorHAnsi"/>
          <w:noProof/>
          <w:sz w:val="22"/>
          <w:lang w:eastAsia="en-GB"/>
        </w:rPr>
      </w:pPr>
      <w:hyperlink w:anchor="_Toc116554223" w:history="1">
        <w:r w:rsidRPr="008707ED">
          <w:rPr>
            <w:rStyle w:val="Hyperlink"/>
            <w:noProof/>
          </w:rPr>
          <w:t>Figure 4.4: Marital Status of Respondents</w:t>
        </w:r>
        <w:r>
          <w:rPr>
            <w:noProof/>
            <w:webHidden/>
          </w:rPr>
          <w:tab/>
        </w:r>
        <w:r>
          <w:rPr>
            <w:noProof/>
            <w:webHidden/>
          </w:rPr>
          <w:fldChar w:fldCharType="begin"/>
        </w:r>
        <w:r>
          <w:rPr>
            <w:noProof/>
            <w:webHidden/>
          </w:rPr>
          <w:instrText xml:space="preserve"> PAGEREF _Toc116554223 \h </w:instrText>
        </w:r>
        <w:r>
          <w:rPr>
            <w:noProof/>
            <w:webHidden/>
          </w:rPr>
        </w:r>
        <w:r>
          <w:rPr>
            <w:noProof/>
            <w:webHidden/>
          </w:rPr>
          <w:fldChar w:fldCharType="separate"/>
        </w:r>
        <w:r>
          <w:rPr>
            <w:noProof/>
            <w:webHidden/>
          </w:rPr>
          <w:t>66</w:t>
        </w:r>
        <w:r>
          <w:rPr>
            <w:noProof/>
            <w:webHidden/>
          </w:rPr>
          <w:fldChar w:fldCharType="end"/>
        </w:r>
      </w:hyperlink>
    </w:p>
    <w:p w14:paraId="7353ED81" w14:textId="319DC5C7" w:rsidR="006D20DC" w:rsidRDefault="006D20DC" w:rsidP="006D20DC">
      <w:pPr>
        <w:pStyle w:val="TableofFigures"/>
        <w:tabs>
          <w:tab w:val="right" w:leader="dot" w:pos="8441"/>
        </w:tabs>
        <w:spacing w:line="480" w:lineRule="auto"/>
        <w:rPr>
          <w:rFonts w:asciiTheme="minorHAnsi" w:eastAsiaTheme="minorEastAsia" w:hAnsiTheme="minorHAnsi"/>
          <w:noProof/>
          <w:sz w:val="22"/>
          <w:lang w:eastAsia="en-GB"/>
        </w:rPr>
      </w:pPr>
      <w:hyperlink w:anchor="_Toc116554224" w:history="1">
        <w:r w:rsidRPr="008707ED">
          <w:rPr>
            <w:rStyle w:val="Hyperlink"/>
            <w:noProof/>
          </w:rPr>
          <w:t>Figure 4.5 Occupational Backgrounds of Respondents</w:t>
        </w:r>
        <w:r>
          <w:rPr>
            <w:noProof/>
            <w:webHidden/>
          </w:rPr>
          <w:tab/>
        </w:r>
        <w:r>
          <w:rPr>
            <w:noProof/>
            <w:webHidden/>
          </w:rPr>
          <w:fldChar w:fldCharType="begin"/>
        </w:r>
        <w:r>
          <w:rPr>
            <w:noProof/>
            <w:webHidden/>
          </w:rPr>
          <w:instrText xml:space="preserve"> PAGEREF _Toc116554224 \h </w:instrText>
        </w:r>
        <w:r>
          <w:rPr>
            <w:noProof/>
            <w:webHidden/>
          </w:rPr>
        </w:r>
        <w:r>
          <w:rPr>
            <w:noProof/>
            <w:webHidden/>
          </w:rPr>
          <w:fldChar w:fldCharType="separate"/>
        </w:r>
        <w:r>
          <w:rPr>
            <w:noProof/>
            <w:webHidden/>
          </w:rPr>
          <w:t>67</w:t>
        </w:r>
        <w:r>
          <w:rPr>
            <w:noProof/>
            <w:webHidden/>
          </w:rPr>
          <w:fldChar w:fldCharType="end"/>
        </w:r>
      </w:hyperlink>
    </w:p>
    <w:p w14:paraId="75CB6D3D" w14:textId="382081E6" w:rsidR="006D20DC" w:rsidRDefault="006D20DC" w:rsidP="006D20DC">
      <w:pPr>
        <w:pStyle w:val="TableofFigures"/>
        <w:tabs>
          <w:tab w:val="right" w:leader="dot" w:pos="8441"/>
        </w:tabs>
        <w:spacing w:line="480" w:lineRule="auto"/>
        <w:rPr>
          <w:rFonts w:asciiTheme="minorHAnsi" w:eastAsiaTheme="minorEastAsia" w:hAnsiTheme="minorHAnsi"/>
          <w:noProof/>
          <w:sz w:val="22"/>
          <w:lang w:eastAsia="en-GB"/>
        </w:rPr>
      </w:pPr>
      <w:hyperlink w:anchor="_Toc116554225" w:history="1">
        <w:r w:rsidRPr="008707ED">
          <w:rPr>
            <w:rStyle w:val="Hyperlink"/>
            <w:noProof/>
          </w:rPr>
          <w:t>Figure 4.6: Importance of Riparian Vegetation on Livelihood</w:t>
        </w:r>
        <w:r>
          <w:rPr>
            <w:noProof/>
            <w:webHidden/>
          </w:rPr>
          <w:tab/>
        </w:r>
        <w:r>
          <w:rPr>
            <w:noProof/>
            <w:webHidden/>
          </w:rPr>
          <w:fldChar w:fldCharType="begin"/>
        </w:r>
        <w:r>
          <w:rPr>
            <w:noProof/>
            <w:webHidden/>
          </w:rPr>
          <w:instrText xml:space="preserve"> PAGEREF _Toc116554225 \h </w:instrText>
        </w:r>
        <w:r>
          <w:rPr>
            <w:noProof/>
            <w:webHidden/>
          </w:rPr>
        </w:r>
        <w:r>
          <w:rPr>
            <w:noProof/>
            <w:webHidden/>
          </w:rPr>
          <w:fldChar w:fldCharType="separate"/>
        </w:r>
        <w:r>
          <w:rPr>
            <w:noProof/>
            <w:webHidden/>
          </w:rPr>
          <w:t>74</w:t>
        </w:r>
        <w:r>
          <w:rPr>
            <w:noProof/>
            <w:webHidden/>
          </w:rPr>
          <w:fldChar w:fldCharType="end"/>
        </w:r>
      </w:hyperlink>
    </w:p>
    <w:p w14:paraId="182AB546" w14:textId="4D4BF5F2" w:rsidR="006D20DC" w:rsidRDefault="006D20DC" w:rsidP="006D20DC">
      <w:pPr>
        <w:pStyle w:val="TableofFigures"/>
        <w:tabs>
          <w:tab w:val="right" w:leader="dot" w:pos="8441"/>
        </w:tabs>
        <w:spacing w:line="480" w:lineRule="auto"/>
        <w:rPr>
          <w:rFonts w:asciiTheme="minorHAnsi" w:eastAsiaTheme="minorEastAsia" w:hAnsiTheme="minorHAnsi"/>
          <w:noProof/>
          <w:sz w:val="22"/>
          <w:lang w:eastAsia="en-GB"/>
        </w:rPr>
      </w:pPr>
      <w:hyperlink w:anchor="_Toc116554226" w:history="1">
        <w:r w:rsidRPr="008707ED">
          <w:rPr>
            <w:rStyle w:val="Hyperlink"/>
            <w:noProof/>
          </w:rPr>
          <w:t>Figure 4.7: Natives/Non-Natives of Residents in Proximity to the Riparian Vegetation of the Black Volta Basin in the Lawra Municipality</w:t>
        </w:r>
        <w:r>
          <w:rPr>
            <w:noProof/>
            <w:webHidden/>
          </w:rPr>
          <w:tab/>
        </w:r>
        <w:r>
          <w:rPr>
            <w:noProof/>
            <w:webHidden/>
          </w:rPr>
          <w:fldChar w:fldCharType="begin"/>
        </w:r>
        <w:r>
          <w:rPr>
            <w:noProof/>
            <w:webHidden/>
          </w:rPr>
          <w:instrText xml:space="preserve"> PAGEREF _Toc116554226 \h </w:instrText>
        </w:r>
        <w:r>
          <w:rPr>
            <w:noProof/>
            <w:webHidden/>
          </w:rPr>
        </w:r>
        <w:r>
          <w:rPr>
            <w:noProof/>
            <w:webHidden/>
          </w:rPr>
          <w:fldChar w:fldCharType="separate"/>
        </w:r>
        <w:r>
          <w:rPr>
            <w:noProof/>
            <w:webHidden/>
          </w:rPr>
          <w:t>80</w:t>
        </w:r>
        <w:r>
          <w:rPr>
            <w:noProof/>
            <w:webHidden/>
          </w:rPr>
          <w:fldChar w:fldCharType="end"/>
        </w:r>
      </w:hyperlink>
    </w:p>
    <w:p w14:paraId="3978F880" w14:textId="56EA773D" w:rsidR="006D20DC" w:rsidRDefault="006D20DC" w:rsidP="006D20DC">
      <w:pPr>
        <w:pStyle w:val="TableofFigures"/>
        <w:tabs>
          <w:tab w:val="right" w:leader="dot" w:pos="8441"/>
        </w:tabs>
        <w:spacing w:line="480" w:lineRule="auto"/>
        <w:rPr>
          <w:rFonts w:asciiTheme="minorHAnsi" w:eastAsiaTheme="minorEastAsia" w:hAnsiTheme="minorHAnsi"/>
          <w:noProof/>
          <w:sz w:val="22"/>
          <w:lang w:eastAsia="en-GB"/>
        </w:rPr>
      </w:pPr>
      <w:hyperlink w:anchor="_Toc116554227" w:history="1">
        <w:r w:rsidRPr="008707ED">
          <w:rPr>
            <w:rStyle w:val="Hyperlink"/>
            <w:noProof/>
          </w:rPr>
          <w:t>Figure 4.8: Number of years spent in the community.</w:t>
        </w:r>
        <w:r>
          <w:rPr>
            <w:noProof/>
            <w:webHidden/>
          </w:rPr>
          <w:tab/>
        </w:r>
        <w:r>
          <w:rPr>
            <w:noProof/>
            <w:webHidden/>
          </w:rPr>
          <w:fldChar w:fldCharType="begin"/>
        </w:r>
        <w:r>
          <w:rPr>
            <w:noProof/>
            <w:webHidden/>
          </w:rPr>
          <w:instrText xml:space="preserve"> PAGEREF _Toc116554227 \h </w:instrText>
        </w:r>
        <w:r>
          <w:rPr>
            <w:noProof/>
            <w:webHidden/>
          </w:rPr>
        </w:r>
        <w:r>
          <w:rPr>
            <w:noProof/>
            <w:webHidden/>
          </w:rPr>
          <w:fldChar w:fldCharType="separate"/>
        </w:r>
        <w:r>
          <w:rPr>
            <w:noProof/>
            <w:webHidden/>
          </w:rPr>
          <w:t>81</w:t>
        </w:r>
        <w:r>
          <w:rPr>
            <w:noProof/>
            <w:webHidden/>
          </w:rPr>
          <w:fldChar w:fldCharType="end"/>
        </w:r>
      </w:hyperlink>
    </w:p>
    <w:p w14:paraId="70E21792" w14:textId="59F7E0E8" w:rsidR="006D20DC" w:rsidRDefault="006D20DC" w:rsidP="006D20DC">
      <w:pPr>
        <w:pStyle w:val="TableofFigures"/>
        <w:tabs>
          <w:tab w:val="right" w:leader="dot" w:pos="8441"/>
        </w:tabs>
        <w:spacing w:line="480" w:lineRule="auto"/>
        <w:rPr>
          <w:rFonts w:asciiTheme="minorHAnsi" w:eastAsiaTheme="minorEastAsia" w:hAnsiTheme="minorHAnsi"/>
          <w:noProof/>
          <w:sz w:val="22"/>
          <w:lang w:eastAsia="en-GB"/>
        </w:rPr>
      </w:pPr>
      <w:hyperlink w:anchor="_Toc116554228" w:history="1">
        <w:r w:rsidRPr="008707ED">
          <w:rPr>
            <w:rStyle w:val="Hyperlink"/>
            <w:noProof/>
          </w:rPr>
          <w:t>Figure 4.9:  Livelihood Activities of Resident-respondents in Proximity to the Black Volta Basin in the Lawra Municipality.</w:t>
        </w:r>
        <w:r>
          <w:rPr>
            <w:noProof/>
            <w:webHidden/>
          </w:rPr>
          <w:tab/>
        </w:r>
        <w:r>
          <w:rPr>
            <w:noProof/>
            <w:webHidden/>
          </w:rPr>
          <w:fldChar w:fldCharType="begin"/>
        </w:r>
        <w:r>
          <w:rPr>
            <w:noProof/>
            <w:webHidden/>
          </w:rPr>
          <w:instrText xml:space="preserve"> PAGEREF _Toc116554228 \h </w:instrText>
        </w:r>
        <w:r>
          <w:rPr>
            <w:noProof/>
            <w:webHidden/>
          </w:rPr>
        </w:r>
        <w:r>
          <w:rPr>
            <w:noProof/>
            <w:webHidden/>
          </w:rPr>
          <w:fldChar w:fldCharType="separate"/>
        </w:r>
        <w:r>
          <w:rPr>
            <w:noProof/>
            <w:webHidden/>
          </w:rPr>
          <w:t>82</w:t>
        </w:r>
        <w:r>
          <w:rPr>
            <w:noProof/>
            <w:webHidden/>
          </w:rPr>
          <w:fldChar w:fldCharType="end"/>
        </w:r>
      </w:hyperlink>
    </w:p>
    <w:p w14:paraId="2CAF2A69" w14:textId="5468938C" w:rsidR="006D20DC" w:rsidRDefault="006D20DC" w:rsidP="006D20DC">
      <w:pPr>
        <w:pStyle w:val="TableofFigures"/>
        <w:tabs>
          <w:tab w:val="right" w:leader="dot" w:pos="8441"/>
        </w:tabs>
        <w:spacing w:line="480" w:lineRule="auto"/>
        <w:rPr>
          <w:rFonts w:asciiTheme="minorHAnsi" w:eastAsiaTheme="minorEastAsia" w:hAnsiTheme="minorHAnsi"/>
          <w:noProof/>
          <w:sz w:val="22"/>
          <w:lang w:eastAsia="en-GB"/>
        </w:rPr>
      </w:pPr>
      <w:hyperlink w:anchor="_Toc116554229" w:history="1">
        <w:r w:rsidRPr="008707ED">
          <w:rPr>
            <w:rStyle w:val="Hyperlink"/>
            <w:noProof/>
          </w:rPr>
          <w:t>Figure 4.10: Effects of livelihood activities along the Black Volta Basin in Lawra Municipality.</w:t>
        </w:r>
        <w:r>
          <w:rPr>
            <w:noProof/>
            <w:webHidden/>
          </w:rPr>
          <w:tab/>
        </w:r>
        <w:r>
          <w:rPr>
            <w:noProof/>
            <w:webHidden/>
          </w:rPr>
          <w:fldChar w:fldCharType="begin"/>
        </w:r>
        <w:r>
          <w:rPr>
            <w:noProof/>
            <w:webHidden/>
          </w:rPr>
          <w:instrText xml:space="preserve"> PAGEREF _Toc116554229 \h </w:instrText>
        </w:r>
        <w:r>
          <w:rPr>
            <w:noProof/>
            <w:webHidden/>
          </w:rPr>
        </w:r>
        <w:r>
          <w:rPr>
            <w:noProof/>
            <w:webHidden/>
          </w:rPr>
          <w:fldChar w:fldCharType="separate"/>
        </w:r>
        <w:r>
          <w:rPr>
            <w:noProof/>
            <w:webHidden/>
          </w:rPr>
          <w:t>84</w:t>
        </w:r>
        <w:r>
          <w:rPr>
            <w:noProof/>
            <w:webHidden/>
          </w:rPr>
          <w:fldChar w:fldCharType="end"/>
        </w:r>
      </w:hyperlink>
    </w:p>
    <w:p w14:paraId="56FAC70C" w14:textId="2712AB18" w:rsidR="006D20DC" w:rsidRDefault="006D20DC" w:rsidP="006D20DC">
      <w:pPr>
        <w:pStyle w:val="TableofFigures"/>
        <w:tabs>
          <w:tab w:val="right" w:leader="dot" w:pos="8441"/>
        </w:tabs>
        <w:spacing w:line="480" w:lineRule="auto"/>
        <w:rPr>
          <w:rFonts w:asciiTheme="minorHAnsi" w:eastAsiaTheme="minorEastAsia" w:hAnsiTheme="minorHAnsi"/>
          <w:noProof/>
          <w:sz w:val="22"/>
          <w:lang w:eastAsia="en-GB"/>
        </w:rPr>
      </w:pPr>
      <w:hyperlink w:anchor="_Toc116554230" w:history="1">
        <w:r w:rsidRPr="008707ED">
          <w:rPr>
            <w:rStyle w:val="Hyperlink"/>
            <w:noProof/>
          </w:rPr>
          <w:t>Figure 4.11 Stakeholders of Restoration of the Riparian Vegetation of the Black Volta Basin</w:t>
        </w:r>
        <w:r>
          <w:rPr>
            <w:noProof/>
            <w:webHidden/>
          </w:rPr>
          <w:tab/>
        </w:r>
        <w:r>
          <w:rPr>
            <w:noProof/>
            <w:webHidden/>
          </w:rPr>
          <w:fldChar w:fldCharType="begin"/>
        </w:r>
        <w:r>
          <w:rPr>
            <w:noProof/>
            <w:webHidden/>
          </w:rPr>
          <w:instrText xml:space="preserve"> PAGEREF _Toc116554230 \h </w:instrText>
        </w:r>
        <w:r>
          <w:rPr>
            <w:noProof/>
            <w:webHidden/>
          </w:rPr>
        </w:r>
        <w:r>
          <w:rPr>
            <w:noProof/>
            <w:webHidden/>
          </w:rPr>
          <w:fldChar w:fldCharType="separate"/>
        </w:r>
        <w:r>
          <w:rPr>
            <w:noProof/>
            <w:webHidden/>
          </w:rPr>
          <w:t>88</w:t>
        </w:r>
        <w:r>
          <w:rPr>
            <w:noProof/>
            <w:webHidden/>
          </w:rPr>
          <w:fldChar w:fldCharType="end"/>
        </w:r>
      </w:hyperlink>
    </w:p>
    <w:p w14:paraId="6DB30D72" w14:textId="67AA9DC3" w:rsidR="006D20DC" w:rsidRDefault="006D20DC" w:rsidP="006D20DC">
      <w:pPr>
        <w:pStyle w:val="TableofFigures"/>
        <w:tabs>
          <w:tab w:val="right" w:leader="dot" w:pos="8441"/>
        </w:tabs>
        <w:spacing w:line="480" w:lineRule="auto"/>
        <w:rPr>
          <w:rFonts w:asciiTheme="minorHAnsi" w:eastAsiaTheme="minorEastAsia" w:hAnsiTheme="minorHAnsi"/>
          <w:noProof/>
          <w:sz w:val="22"/>
          <w:lang w:eastAsia="en-GB"/>
        </w:rPr>
      </w:pPr>
      <w:hyperlink w:anchor="_Toc116554231" w:history="1">
        <w:r w:rsidRPr="008707ED">
          <w:rPr>
            <w:rStyle w:val="Hyperlink"/>
            <w:noProof/>
          </w:rPr>
          <w:t>Figure 4.12: Ways of Restoration of the Riparian Vegetation</w:t>
        </w:r>
        <w:r>
          <w:rPr>
            <w:noProof/>
            <w:webHidden/>
          </w:rPr>
          <w:tab/>
        </w:r>
        <w:r>
          <w:rPr>
            <w:noProof/>
            <w:webHidden/>
          </w:rPr>
          <w:fldChar w:fldCharType="begin"/>
        </w:r>
        <w:r>
          <w:rPr>
            <w:noProof/>
            <w:webHidden/>
          </w:rPr>
          <w:instrText xml:space="preserve"> PAGEREF _Toc116554231 \h </w:instrText>
        </w:r>
        <w:r>
          <w:rPr>
            <w:noProof/>
            <w:webHidden/>
          </w:rPr>
        </w:r>
        <w:r>
          <w:rPr>
            <w:noProof/>
            <w:webHidden/>
          </w:rPr>
          <w:fldChar w:fldCharType="separate"/>
        </w:r>
        <w:r>
          <w:rPr>
            <w:noProof/>
            <w:webHidden/>
          </w:rPr>
          <w:t>90</w:t>
        </w:r>
        <w:r>
          <w:rPr>
            <w:noProof/>
            <w:webHidden/>
          </w:rPr>
          <w:fldChar w:fldCharType="end"/>
        </w:r>
      </w:hyperlink>
    </w:p>
    <w:p w14:paraId="3D02A7F1" w14:textId="0917B272" w:rsidR="00B30CD8" w:rsidRPr="00B30CD8" w:rsidRDefault="00B30CD8" w:rsidP="006D20DC">
      <w:pPr>
        <w:spacing w:line="480" w:lineRule="auto"/>
      </w:pPr>
      <w:r>
        <w:fldChar w:fldCharType="end"/>
      </w:r>
    </w:p>
    <w:p w14:paraId="7C7DCFE9" w14:textId="77777777" w:rsidR="008C07FF" w:rsidRPr="008C07FF" w:rsidRDefault="008C07FF" w:rsidP="008C07FF">
      <w:pPr>
        <w:rPr>
          <w:rFonts w:ascii="Times New Roman" w:eastAsiaTheme="majorEastAsia" w:hAnsi="Times New Roman" w:cs="Times New Roman"/>
          <w:sz w:val="24"/>
          <w:szCs w:val="24"/>
        </w:rPr>
      </w:pPr>
    </w:p>
    <w:p w14:paraId="2AC9358C" w14:textId="77777777" w:rsidR="008C07FF" w:rsidRPr="008C07FF" w:rsidRDefault="008C07FF" w:rsidP="008C07FF">
      <w:pPr>
        <w:rPr>
          <w:rFonts w:ascii="Times New Roman" w:eastAsiaTheme="majorEastAsia" w:hAnsi="Times New Roman" w:cs="Times New Roman"/>
          <w:sz w:val="24"/>
          <w:szCs w:val="24"/>
        </w:rPr>
      </w:pPr>
    </w:p>
    <w:p w14:paraId="296483F4" w14:textId="77777777" w:rsidR="008C07FF" w:rsidRPr="008C07FF" w:rsidRDefault="008C07FF" w:rsidP="008C07FF">
      <w:pPr>
        <w:rPr>
          <w:rFonts w:ascii="Times New Roman" w:eastAsiaTheme="majorEastAsia" w:hAnsi="Times New Roman" w:cs="Times New Roman"/>
          <w:sz w:val="24"/>
          <w:szCs w:val="24"/>
        </w:rPr>
      </w:pPr>
    </w:p>
    <w:p w14:paraId="432190E9" w14:textId="405F4E7B" w:rsidR="008C07FF" w:rsidRDefault="008C07FF" w:rsidP="008C07FF">
      <w:pPr>
        <w:tabs>
          <w:tab w:val="left" w:pos="7035"/>
        </w:tabs>
        <w:rPr>
          <w:rFonts w:ascii="Times New Roman" w:eastAsiaTheme="majorEastAsia" w:hAnsi="Times New Roman" w:cs="Times New Roman"/>
          <w:sz w:val="24"/>
          <w:szCs w:val="24"/>
        </w:rPr>
      </w:pPr>
      <w:r>
        <w:rPr>
          <w:rFonts w:ascii="Times New Roman" w:eastAsiaTheme="majorEastAsia" w:hAnsi="Times New Roman" w:cs="Times New Roman"/>
          <w:sz w:val="24"/>
          <w:szCs w:val="24"/>
        </w:rPr>
        <w:tab/>
      </w:r>
    </w:p>
    <w:p w14:paraId="268106B0" w14:textId="77777777" w:rsidR="00FB3AFB" w:rsidRPr="00516F44" w:rsidRDefault="00FB3AFB" w:rsidP="00F10A2D">
      <w:pPr>
        <w:pStyle w:val="Heading1"/>
        <w:spacing w:before="0" w:line="480" w:lineRule="auto"/>
      </w:pPr>
      <w:bookmarkStart w:id="13" w:name="_Toc112684997"/>
      <w:bookmarkStart w:id="14" w:name="_Toc116498738"/>
      <w:r w:rsidRPr="00516F44">
        <w:lastRenderedPageBreak/>
        <w:t>LIST OF ACRONYMS</w:t>
      </w:r>
      <w:bookmarkEnd w:id="13"/>
      <w:bookmarkEnd w:id="14"/>
    </w:p>
    <w:p w14:paraId="21A4918D" w14:textId="77777777" w:rsidR="00BB33BA" w:rsidRPr="00516F44" w:rsidRDefault="00BB33BA" w:rsidP="00F10A2D">
      <w:pPr>
        <w:spacing w:line="240" w:lineRule="auto"/>
        <w:rPr>
          <w:rFonts w:ascii="Times New Roman" w:eastAsiaTheme="majorEastAsia" w:hAnsi="Times New Roman" w:cs="Times New Roman"/>
          <w:bCs/>
          <w:sz w:val="24"/>
          <w:szCs w:val="24"/>
        </w:rPr>
      </w:pPr>
      <w:r w:rsidRPr="00516F44">
        <w:rPr>
          <w:rFonts w:ascii="Times New Roman" w:eastAsiaTheme="majorEastAsia" w:hAnsi="Times New Roman" w:cs="Times New Roman"/>
          <w:b/>
          <w:bCs/>
          <w:sz w:val="24"/>
          <w:szCs w:val="24"/>
        </w:rPr>
        <w:t xml:space="preserve">CPT  </w:t>
      </w:r>
      <w:r>
        <w:rPr>
          <w:rFonts w:ascii="Times New Roman" w:eastAsiaTheme="majorEastAsia" w:hAnsi="Times New Roman" w:cs="Times New Roman"/>
          <w:bCs/>
          <w:sz w:val="24"/>
          <w:szCs w:val="24"/>
        </w:rPr>
        <w:t xml:space="preserve">  </w:t>
      </w:r>
      <w:r>
        <w:rPr>
          <w:rFonts w:ascii="Times New Roman" w:eastAsiaTheme="majorEastAsia" w:hAnsi="Times New Roman" w:cs="Times New Roman"/>
          <w:bCs/>
          <w:sz w:val="24"/>
          <w:szCs w:val="24"/>
        </w:rPr>
        <w:tab/>
      </w:r>
      <w:r w:rsidRPr="00516F44">
        <w:rPr>
          <w:rFonts w:ascii="Times New Roman" w:eastAsiaTheme="majorEastAsia" w:hAnsi="Times New Roman" w:cs="Times New Roman"/>
          <w:bCs/>
          <w:sz w:val="24"/>
          <w:szCs w:val="24"/>
        </w:rPr>
        <w:t>Common Property Theory</w:t>
      </w:r>
    </w:p>
    <w:p w14:paraId="41708FDC" w14:textId="77777777" w:rsidR="00BB33BA" w:rsidRPr="00516F44" w:rsidRDefault="00BB33BA" w:rsidP="00F10A2D">
      <w:pPr>
        <w:spacing w:line="240" w:lineRule="auto"/>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 xml:space="preserve">CSOs             </w:t>
      </w:r>
      <w:r>
        <w:rPr>
          <w:rFonts w:ascii="Times New Roman" w:eastAsiaTheme="majorEastAsia" w:hAnsi="Times New Roman" w:cs="Times New Roman"/>
          <w:bCs/>
          <w:sz w:val="24"/>
          <w:szCs w:val="24"/>
        </w:rPr>
        <w:tab/>
        <w:t>Civil Society Organisations</w:t>
      </w:r>
    </w:p>
    <w:p w14:paraId="164BC942" w14:textId="77777777" w:rsidR="00BB33BA" w:rsidRDefault="00BB33BA" w:rsidP="00F10A2D">
      <w:pPr>
        <w:spacing w:line="240" w:lineRule="auto"/>
        <w:rPr>
          <w:rFonts w:ascii="Times New Roman" w:eastAsiaTheme="majorEastAsia" w:hAnsi="Times New Roman" w:cs="Times New Roman"/>
          <w:bCs/>
          <w:sz w:val="24"/>
          <w:szCs w:val="24"/>
        </w:rPr>
      </w:pPr>
      <w:r w:rsidRPr="00516F44">
        <w:rPr>
          <w:rFonts w:ascii="Times New Roman" w:eastAsiaTheme="majorEastAsia" w:hAnsi="Times New Roman" w:cs="Times New Roman"/>
          <w:b/>
          <w:bCs/>
          <w:sz w:val="24"/>
          <w:szCs w:val="24"/>
        </w:rPr>
        <w:t xml:space="preserve">CWSA   </w:t>
      </w:r>
      <w:r w:rsidRPr="00516F44">
        <w:rPr>
          <w:rFonts w:ascii="Times New Roman" w:eastAsiaTheme="majorEastAsia" w:hAnsi="Times New Roman" w:cs="Times New Roman"/>
          <w:bCs/>
          <w:sz w:val="24"/>
          <w:szCs w:val="24"/>
        </w:rPr>
        <w:tab/>
        <w:t>Community Water and Sanitation Agency</w:t>
      </w:r>
    </w:p>
    <w:p w14:paraId="7474B6C0" w14:textId="77777777" w:rsidR="00BB33BA" w:rsidRPr="00516F44" w:rsidRDefault="00BB33BA" w:rsidP="00F10A2D">
      <w:pPr>
        <w:spacing w:line="240" w:lineRule="auto"/>
        <w:rPr>
          <w:rFonts w:ascii="Times New Roman" w:eastAsiaTheme="majorEastAsia" w:hAnsi="Times New Roman" w:cs="Times New Roman"/>
          <w:bCs/>
          <w:sz w:val="24"/>
          <w:szCs w:val="24"/>
        </w:rPr>
      </w:pPr>
      <w:r w:rsidRPr="00516F44">
        <w:rPr>
          <w:rFonts w:ascii="Times New Roman" w:eastAsiaTheme="majorEastAsia" w:hAnsi="Times New Roman" w:cs="Times New Roman"/>
          <w:b/>
          <w:bCs/>
          <w:sz w:val="24"/>
          <w:szCs w:val="24"/>
        </w:rPr>
        <w:t xml:space="preserve">EPA </w:t>
      </w:r>
      <w:r w:rsidRPr="00516F44">
        <w:rPr>
          <w:rFonts w:ascii="Times New Roman" w:eastAsiaTheme="majorEastAsia" w:hAnsi="Times New Roman" w:cs="Times New Roman"/>
          <w:bCs/>
          <w:sz w:val="24"/>
          <w:szCs w:val="24"/>
        </w:rPr>
        <w:t xml:space="preserve">  </w:t>
      </w:r>
      <w:r w:rsidRPr="00516F44">
        <w:rPr>
          <w:rFonts w:ascii="Times New Roman" w:eastAsiaTheme="majorEastAsia" w:hAnsi="Times New Roman" w:cs="Times New Roman"/>
          <w:bCs/>
          <w:sz w:val="24"/>
          <w:szCs w:val="24"/>
        </w:rPr>
        <w:tab/>
      </w:r>
      <w:r w:rsidRPr="00516F44">
        <w:rPr>
          <w:rFonts w:ascii="Times New Roman" w:eastAsiaTheme="majorEastAsia" w:hAnsi="Times New Roman" w:cs="Times New Roman"/>
          <w:bCs/>
          <w:sz w:val="24"/>
          <w:szCs w:val="24"/>
        </w:rPr>
        <w:tab/>
        <w:t>Environmental Protection Agencies</w:t>
      </w:r>
    </w:p>
    <w:p w14:paraId="3C93D26B" w14:textId="77777777" w:rsidR="00BB33BA" w:rsidRPr="00516F44" w:rsidRDefault="00BB33BA" w:rsidP="00F10A2D">
      <w:pPr>
        <w:spacing w:line="240" w:lineRule="auto"/>
        <w:rPr>
          <w:rFonts w:ascii="Times New Roman" w:eastAsiaTheme="majorEastAsia" w:hAnsi="Times New Roman" w:cs="Times New Roman"/>
          <w:bCs/>
          <w:sz w:val="24"/>
          <w:szCs w:val="24"/>
        </w:rPr>
      </w:pPr>
      <w:r w:rsidRPr="00516F44">
        <w:rPr>
          <w:rFonts w:ascii="Times New Roman" w:eastAsiaTheme="majorEastAsia" w:hAnsi="Times New Roman" w:cs="Times New Roman"/>
          <w:b/>
          <w:bCs/>
          <w:sz w:val="24"/>
          <w:szCs w:val="24"/>
        </w:rPr>
        <w:t xml:space="preserve">FAO  </w:t>
      </w:r>
      <w:r w:rsidRPr="00516F44">
        <w:rPr>
          <w:rFonts w:ascii="Times New Roman" w:eastAsiaTheme="majorEastAsia" w:hAnsi="Times New Roman" w:cs="Times New Roman"/>
          <w:bCs/>
          <w:sz w:val="24"/>
          <w:szCs w:val="24"/>
        </w:rPr>
        <w:t xml:space="preserve">  </w:t>
      </w:r>
      <w:r w:rsidRPr="00516F44">
        <w:rPr>
          <w:rFonts w:ascii="Times New Roman" w:eastAsiaTheme="majorEastAsia" w:hAnsi="Times New Roman" w:cs="Times New Roman"/>
          <w:bCs/>
          <w:sz w:val="24"/>
          <w:szCs w:val="24"/>
        </w:rPr>
        <w:tab/>
        <w:t xml:space="preserve">Food and Agriculture Organisation </w:t>
      </w:r>
    </w:p>
    <w:p w14:paraId="0DFC37A7" w14:textId="77777777" w:rsidR="00BB33BA" w:rsidRPr="00516F44" w:rsidRDefault="00BB33BA" w:rsidP="00F10A2D">
      <w:pPr>
        <w:spacing w:line="240" w:lineRule="auto"/>
        <w:rPr>
          <w:rFonts w:ascii="Times New Roman" w:eastAsiaTheme="majorEastAsia" w:hAnsi="Times New Roman" w:cs="Times New Roman"/>
          <w:bCs/>
          <w:sz w:val="24"/>
          <w:szCs w:val="24"/>
        </w:rPr>
      </w:pPr>
      <w:r w:rsidRPr="00516F44">
        <w:rPr>
          <w:rFonts w:ascii="Times New Roman" w:eastAsiaTheme="majorEastAsia" w:hAnsi="Times New Roman" w:cs="Times New Roman"/>
          <w:b/>
          <w:bCs/>
          <w:sz w:val="24"/>
          <w:szCs w:val="24"/>
        </w:rPr>
        <w:t xml:space="preserve">FC </w:t>
      </w:r>
      <w:r w:rsidRPr="00516F44">
        <w:rPr>
          <w:rFonts w:ascii="Times New Roman" w:eastAsiaTheme="majorEastAsia" w:hAnsi="Times New Roman" w:cs="Times New Roman"/>
          <w:bCs/>
          <w:sz w:val="24"/>
          <w:szCs w:val="24"/>
        </w:rPr>
        <w:t xml:space="preserve">     </w:t>
      </w:r>
      <w:r w:rsidRPr="00516F44">
        <w:rPr>
          <w:rFonts w:ascii="Times New Roman" w:eastAsiaTheme="majorEastAsia" w:hAnsi="Times New Roman" w:cs="Times New Roman"/>
          <w:bCs/>
          <w:sz w:val="24"/>
          <w:szCs w:val="24"/>
        </w:rPr>
        <w:tab/>
      </w:r>
      <w:r w:rsidRPr="00516F44">
        <w:rPr>
          <w:rFonts w:ascii="Times New Roman" w:eastAsiaTheme="majorEastAsia" w:hAnsi="Times New Roman" w:cs="Times New Roman"/>
          <w:bCs/>
          <w:sz w:val="24"/>
          <w:szCs w:val="24"/>
        </w:rPr>
        <w:tab/>
        <w:t>Forestry Commission</w:t>
      </w:r>
    </w:p>
    <w:p w14:paraId="1FEFC0E9" w14:textId="77777777" w:rsidR="00BB33BA" w:rsidRPr="00516F44" w:rsidRDefault="00BB33BA" w:rsidP="00F10A2D">
      <w:pPr>
        <w:spacing w:line="240" w:lineRule="auto"/>
        <w:rPr>
          <w:rFonts w:ascii="Times New Roman" w:eastAsiaTheme="majorEastAsia" w:hAnsi="Times New Roman" w:cs="Times New Roman"/>
          <w:bCs/>
          <w:sz w:val="24"/>
          <w:szCs w:val="24"/>
        </w:rPr>
      </w:pPr>
      <w:r w:rsidRPr="00516F44">
        <w:rPr>
          <w:rFonts w:ascii="Times New Roman" w:eastAsiaTheme="majorEastAsia" w:hAnsi="Times New Roman" w:cs="Times New Roman"/>
          <w:b/>
          <w:bCs/>
          <w:sz w:val="24"/>
          <w:szCs w:val="24"/>
        </w:rPr>
        <w:t xml:space="preserve">FTT </w:t>
      </w:r>
      <w:r w:rsidRPr="00516F44">
        <w:rPr>
          <w:rFonts w:ascii="Times New Roman" w:eastAsiaTheme="majorEastAsia" w:hAnsi="Times New Roman" w:cs="Times New Roman"/>
          <w:bCs/>
          <w:sz w:val="24"/>
          <w:szCs w:val="24"/>
        </w:rPr>
        <w:t xml:space="preserve">    </w:t>
      </w:r>
      <w:r w:rsidRPr="00516F44">
        <w:rPr>
          <w:rFonts w:ascii="Times New Roman" w:eastAsiaTheme="majorEastAsia" w:hAnsi="Times New Roman" w:cs="Times New Roman"/>
          <w:bCs/>
          <w:sz w:val="24"/>
          <w:szCs w:val="24"/>
        </w:rPr>
        <w:tab/>
        <w:t>Forest Transitional Theory</w:t>
      </w:r>
    </w:p>
    <w:p w14:paraId="4BC869CF" w14:textId="77777777" w:rsidR="00BB33BA" w:rsidRPr="00516F44" w:rsidRDefault="00BB33BA" w:rsidP="00F10A2D">
      <w:pPr>
        <w:spacing w:line="240" w:lineRule="auto"/>
        <w:rPr>
          <w:rFonts w:ascii="Times New Roman" w:eastAsiaTheme="majorEastAsia" w:hAnsi="Times New Roman" w:cs="Times New Roman"/>
          <w:bCs/>
          <w:sz w:val="24"/>
          <w:szCs w:val="24"/>
        </w:rPr>
      </w:pPr>
      <w:r w:rsidRPr="00516F44">
        <w:rPr>
          <w:rFonts w:ascii="Times New Roman" w:eastAsiaTheme="majorEastAsia" w:hAnsi="Times New Roman" w:cs="Times New Roman"/>
          <w:b/>
          <w:bCs/>
          <w:sz w:val="24"/>
          <w:szCs w:val="24"/>
        </w:rPr>
        <w:t>GNCCP</w:t>
      </w:r>
      <w:r w:rsidRPr="00516F44">
        <w:rPr>
          <w:rFonts w:ascii="Times New Roman" w:eastAsiaTheme="majorEastAsia" w:hAnsi="Times New Roman" w:cs="Times New Roman"/>
          <w:bCs/>
          <w:sz w:val="24"/>
          <w:szCs w:val="24"/>
        </w:rPr>
        <w:t xml:space="preserve"> </w:t>
      </w:r>
      <w:r w:rsidRPr="00516F44">
        <w:rPr>
          <w:rFonts w:ascii="Times New Roman" w:eastAsiaTheme="majorEastAsia" w:hAnsi="Times New Roman" w:cs="Times New Roman"/>
          <w:bCs/>
          <w:sz w:val="24"/>
          <w:szCs w:val="24"/>
        </w:rPr>
        <w:tab/>
        <w:t>Ghana National Climate Change Policy</w:t>
      </w:r>
    </w:p>
    <w:p w14:paraId="629008C2" w14:textId="77777777" w:rsidR="00BB33BA" w:rsidRPr="00516F44" w:rsidRDefault="00BB33BA" w:rsidP="00F10A2D">
      <w:pPr>
        <w:spacing w:line="240" w:lineRule="auto"/>
        <w:rPr>
          <w:rFonts w:ascii="Times New Roman" w:eastAsiaTheme="majorEastAsia" w:hAnsi="Times New Roman" w:cs="Times New Roman"/>
          <w:bCs/>
          <w:sz w:val="24"/>
          <w:szCs w:val="24"/>
        </w:rPr>
      </w:pPr>
      <w:r w:rsidRPr="00516F44">
        <w:rPr>
          <w:rFonts w:ascii="Times New Roman" w:eastAsiaTheme="majorEastAsia" w:hAnsi="Times New Roman" w:cs="Times New Roman"/>
          <w:b/>
          <w:bCs/>
          <w:sz w:val="24"/>
          <w:szCs w:val="24"/>
        </w:rPr>
        <w:t>GNLP</w:t>
      </w:r>
      <w:r w:rsidRPr="00516F44">
        <w:rPr>
          <w:rFonts w:ascii="Times New Roman" w:eastAsiaTheme="majorEastAsia" w:hAnsi="Times New Roman" w:cs="Times New Roman"/>
          <w:bCs/>
          <w:sz w:val="24"/>
          <w:szCs w:val="24"/>
        </w:rPr>
        <w:t xml:space="preserve">        </w:t>
      </w:r>
      <w:r w:rsidRPr="00516F44">
        <w:rPr>
          <w:rFonts w:ascii="Times New Roman" w:eastAsiaTheme="majorEastAsia" w:hAnsi="Times New Roman" w:cs="Times New Roman"/>
          <w:bCs/>
          <w:sz w:val="24"/>
          <w:szCs w:val="24"/>
        </w:rPr>
        <w:tab/>
        <w:t>Ghana National Land Policy</w:t>
      </w:r>
    </w:p>
    <w:p w14:paraId="4AACDD28" w14:textId="77777777" w:rsidR="00BB33BA" w:rsidRPr="00516F44" w:rsidRDefault="00BB33BA" w:rsidP="00F10A2D">
      <w:pPr>
        <w:spacing w:line="240" w:lineRule="auto"/>
        <w:rPr>
          <w:rFonts w:ascii="Times New Roman" w:eastAsiaTheme="majorEastAsia" w:hAnsi="Times New Roman" w:cs="Times New Roman"/>
          <w:bCs/>
          <w:sz w:val="24"/>
          <w:szCs w:val="24"/>
        </w:rPr>
      </w:pPr>
      <w:r w:rsidRPr="00516F44">
        <w:rPr>
          <w:rFonts w:ascii="Times New Roman" w:eastAsiaTheme="majorEastAsia" w:hAnsi="Times New Roman" w:cs="Times New Roman"/>
          <w:b/>
          <w:bCs/>
          <w:sz w:val="24"/>
          <w:szCs w:val="24"/>
        </w:rPr>
        <w:t xml:space="preserve">GSS   </w:t>
      </w:r>
      <w:r w:rsidRPr="00516F44">
        <w:rPr>
          <w:rFonts w:ascii="Times New Roman" w:eastAsiaTheme="majorEastAsia" w:hAnsi="Times New Roman" w:cs="Times New Roman"/>
          <w:bCs/>
          <w:sz w:val="24"/>
          <w:szCs w:val="24"/>
        </w:rPr>
        <w:t xml:space="preserve">   </w:t>
      </w:r>
      <w:r w:rsidRPr="00516F44">
        <w:rPr>
          <w:rFonts w:ascii="Times New Roman" w:eastAsiaTheme="majorEastAsia" w:hAnsi="Times New Roman" w:cs="Times New Roman"/>
          <w:bCs/>
          <w:sz w:val="24"/>
          <w:szCs w:val="24"/>
        </w:rPr>
        <w:tab/>
        <w:t>Ghana Statistical Service</w:t>
      </w:r>
    </w:p>
    <w:p w14:paraId="64AD29D6" w14:textId="77777777" w:rsidR="00BB33BA" w:rsidRPr="00516F44" w:rsidRDefault="00BB33BA" w:rsidP="00F10A2D">
      <w:pPr>
        <w:spacing w:line="240" w:lineRule="auto"/>
        <w:rPr>
          <w:rFonts w:ascii="Times New Roman" w:eastAsiaTheme="majorEastAsia" w:hAnsi="Times New Roman" w:cs="Times New Roman"/>
          <w:bCs/>
          <w:sz w:val="24"/>
          <w:szCs w:val="24"/>
        </w:rPr>
      </w:pPr>
      <w:r w:rsidRPr="00516F44">
        <w:rPr>
          <w:rFonts w:ascii="Times New Roman" w:eastAsiaTheme="majorEastAsia" w:hAnsi="Times New Roman" w:cs="Times New Roman"/>
          <w:b/>
          <w:bCs/>
          <w:sz w:val="24"/>
          <w:szCs w:val="24"/>
        </w:rPr>
        <w:t>IFRC</w:t>
      </w:r>
      <w:r w:rsidRPr="00516F44">
        <w:rPr>
          <w:rFonts w:ascii="Times New Roman" w:eastAsiaTheme="majorEastAsia" w:hAnsi="Times New Roman" w:cs="Times New Roman"/>
          <w:bCs/>
          <w:sz w:val="24"/>
          <w:szCs w:val="24"/>
        </w:rPr>
        <w:t xml:space="preserve">     </w:t>
      </w:r>
      <w:r w:rsidRPr="00516F44">
        <w:rPr>
          <w:rFonts w:ascii="Times New Roman" w:eastAsiaTheme="majorEastAsia" w:hAnsi="Times New Roman" w:cs="Times New Roman"/>
          <w:bCs/>
          <w:sz w:val="24"/>
          <w:szCs w:val="24"/>
        </w:rPr>
        <w:tab/>
        <w:t>International Federation of Red Cross and Crescent Society</w:t>
      </w:r>
    </w:p>
    <w:p w14:paraId="622ADC91" w14:textId="77777777" w:rsidR="00BB33BA" w:rsidRPr="00516F44" w:rsidRDefault="00BB33BA" w:rsidP="00F10A2D">
      <w:pPr>
        <w:spacing w:line="240" w:lineRule="auto"/>
        <w:rPr>
          <w:rFonts w:ascii="Times New Roman" w:eastAsiaTheme="majorEastAsia" w:hAnsi="Times New Roman" w:cs="Times New Roman"/>
          <w:bCs/>
          <w:sz w:val="24"/>
          <w:szCs w:val="24"/>
        </w:rPr>
      </w:pPr>
      <w:r w:rsidRPr="00516F44">
        <w:rPr>
          <w:rFonts w:ascii="Times New Roman" w:eastAsiaTheme="majorEastAsia" w:hAnsi="Times New Roman" w:cs="Times New Roman"/>
          <w:b/>
          <w:bCs/>
          <w:sz w:val="24"/>
          <w:szCs w:val="24"/>
        </w:rPr>
        <w:t xml:space="preserve">IUCN </w:t>
      </w:r>
      <w:r w:rsidRPr="00516F44">
        <w:rPr>
          <w:rFonts w:ascii="Times New Roman" w:eastAsiaTheme="majorEastAsia" w:hAnsi="Times New Roman" w:cs="Times New Roman"/>
          <w:bCs/>
          <w:sz w:val="24"/>
          <w:szCs w:val="24"/>
        </w:rPr>
        <w:t xml:space="preserve">     </w:t>
      </w:r>
      <w:r w:rsidRPr="00516F44">
        <w:rPr>
          <w:rFonts w:ascii="Times New Roman" w:eastAsiaTheme="majorEastAsia" w:hAnsi="Times New Roman" w:cs="Times New Roman"/>
          <w:bCs/>
          <w:sz w:val="24"/>
          <w:szCs w:val="24"/>
        </w:rPr>
        <w:tab/>
        <w:t>International Union Conservation of Nature</w:t>
      </w:r>
    </w:p>
    <w:p w14:paraId="215CA11C" w14:textId="77777777" w:rsidR="00BB33BA" w:rsidRDefault="00BB33BA" w:rsidP="00F10A2D">
      <w:pPr>
        <w:spacing w:line="240" w:lineRule="auto"/>
        <w:rPr>
          <w:rFonts w:ascii="Times New Roman" w:eastAsiaTheme="majorEastAsia" w:hAnsi="Times New Roman" w:cs="Times New Roman"/>
          <w:bCs/>
          <w:sz w:val="24"/>
          <w:szCs w:val="24"/>
        </w:rPr>
      </w:pPr>
      <w:r w:rsidRPr="00516F44">
        <w:rPr>
          <w:rFonts w:ascii="Times New Roman" w:eastAsiaTheme="majorEastAsia" w:hAnsi="Times New Roman" w:cs="Times New Roman"/>
          <w:b/>
          <w:bCs/>
          <w:sz w:val="24"/>
          <w:szCs w:val="24"/>
        </w:rPr>
        <w:t xml:space="preserve">KII    </w:t>
      </w:r>
      <w:r w:rsidRPr="00516F44">
        <w:rPr>
          <w:rFonts w:ascii="Times New Roman" w:eastAsiaTheme="majorEastAsia" w:hAnsi="Times New Roman" w:cs="Times New Roman"/>
          <w:bCs/>
          <w:sz w:val="24"/>
          <w:szCs w:val="24"/>
        </w:rPr>
        <w:t xml:space="preserve">  </w:t>
      </w:r>
      <w:r w:rsidRPr="00516F44">
        <w:rPr>
          <w:rFonts w:ascii="Times New Roman" w:eastAsiaTheme="majorEastAsia" w:hAnsi="Times New Roman" w:cs="Times New Roman"/>
          <w:bCs/>
          <w:sz w:val="24"/>
          <w:szCs w:val="24"/>
        </w:rPr>
        <w:tab/>
        <w:t>Key Informant Interview</w:t>
      </w:r>
    </w:p>
    <w:p w14:paraId="799D815D" w14:textId="77777777" w:rsidR="00BB33BA" w:rsidRPr="00516F44" w:rsidRDefault="00BB33BA" w:rsidP="00F10A2D">
      <w:pPr>
        <w:spacing w:line="240" w:lineRule="auto"/>
        <w:rPr>
          <w:rFonts w:ascii="Times New Roman" w:eastAsiaTheme="majorEastAsia" w:hAnsi="Times New Roman" w:cs="Times New Roman"/>
          <w:bCs/>
          <w:sz w:val="24"/>
          <w:szCs w:val="24"/>
        </w:rPr>
      </w:pPr>
      <w:r w:rsidRPr="00937E86">
        <w:rPr>
          <w:rFonts w:ascii="Times New Roman" w:eastAsiaTheme="majorEastAsia" w:hAnsi="Times New Roman" w:cs="Times New Roman"/>
          <w:b/>
          <w:bCs/>
          <w:sz w:val="24"/>
          <w:szCs w:val="24"/>
        </w:rPr>
        <w:t>KIP</w:t>
      </w:r>
      <w:r>
        <w:rPr>
          <w:rFonts w:ascii="Times New Roman" w:eastAsiaTheme="majorEastAsia" w:hAnsi="Times New Roman" w:cs="Times New Roman"/>
          <w:bCs/>
          <w:sz w:val="24"/>
          <w:szCs w:val="24"/>
        </w:rPr>
        <w:tab/>
      </w:r>
      <w:r>
        <w:rPr>
          <w:rFonts w:ascii="Times New Roman" w:eastAsiaTheme="majorEastAsia" w:hAnsi="Times New Roman" w:cs="Times New Roman"/>
          <w:bCs/>
          <w:sz w:val="24"/>
          <w:szCs w:val="24"/>
        </w:rPr>
        <w:tab/>
        <w:t>Kangbaa Irrigation Project</w:t>
      </w:r>
    </w:p>
    <w:p w14:paraId="2A78D6F4" w14:textId="77777777" w:rsidR="00BB33BA" w:rsidRPr="00516F44" w:rsidRDefault="00BB33BA" w:rsidP="00F10A2D">
      <w:pPr>
        <w:spacing w:line="240" w:lineRule="auto"/>
        <w:rPr>
          <w:rFonts w:ascii="Times New Roman" w:eastAsiaTheme="majorEastAsia" w:hAnsi="Times New Roman" w:cs="Times New Roman"/>
          <w:bCs/>
          <w:sz w:val="24"/>
          <w:szCs w:val="24"/>
        </w:rPr>
      </w:pPr>
      <w:r w:rsidRPr="00516F44">
        <w:rPr>
          <w:rFonts w:ascii="Times New Roman" w:eastAsiaTheme="majorEastAsia" w:hAnsi="Times New Roman" w:cs="Times New Roman"/>
          <w:b/>
          <w:bCs/>
          <w:sz w:val="24"/>
          <w:szCs w:val="24"/>
        </w:rPr>
        <w:t>LAI</w:t>
      </w:r>
      <w:r w:rsidRPr="00516F44">
        <w:rPr>
          <w:rFonts w:ascii="Times New Roman" w:eastAsiaTheme="majorEastAsia" w:hAnsi="Times New Roman" w:cs="Times New Roman"/>
          <w:bCs/>
          <w:sz w:val="24"/>
          <w:szCs w:val="24"/>
        </w:rPr>
        <w:t xml:space="preserve">    </w:t>
      </w:r>
      <w:r w:rsidRPr="00516F44">
        <w:rPr>
          <w:rFonts w:ascii="Times New Roman" w:eastAsiaTheme="majorEastAsia" w:hAnsi="Times New Roman" w:cs="Times New Roman"/>
          <w:bCs/>
          <w:sz w:val="24"/>
          <w:szCs w:val="24"/>
        </w:rPr>
        <w:tab/>
      </w:r>
      <w:r w:rsidRPr="00516F44">
        <w:rPr>
          <w:rFonts w:ascii="Times New Roman" w:eastAsiaTheme="majorEastAsia" w:hAnsi="Times New Roman" w:cs="Times New Roman"/>
          <w:bCs/>
          <w:sz w:val="24"/>
          <w:szCs w:val="24"/>
        </w:rPr>
        <w:tab/>
        <w:t>Leaf Area Index</w:t>
      </w:r>
    </w:p>
    <w:p w14:paraId="78DB2661" w14:textId="77777777" w:rsidR="00BB33BA" w:rsidRPr="00516F44" w:rsidRDefault="00BB33BA" w:rsidP="00F10A2D">
      <w:pPr>
        <w:spacing w:line="240" w:lineRule="auto"/>
        <w:rPr>
          <w:rFonts w:ascii="Times New Roman" w:eastAsiaTheme="majorEastAsia" w:hAnsi="Times New Roman" w:cs="Times New Roman"/>
          <w:bCs/>
          <w:sz w:val="24"/>
          <w:szCs w:val="24"/>
        </w:rPr>
      </w:pPr>
      <w:r w:rsidRPr="00516F44">
        <w:rPr>
          <w:rFonts w:ascii="Times New Roman" w:eastAsiaTheme="majorEastAsia" w:hAnsi="Times New Roman" w:cs="Times New Roman"/>
          <w:b/>
          <w:bCs/>
          <w:sz w:val="24"/>
          <w:szCs w:val="24"/>
        </w:rPr>
        <w:t xml:space="preserve">LI   </w:t>
      </w:r>
      <w:r w:rsidRPr="00516F44">
        <w:rPr>
          <w:rFonts w:ascii="Times New Roman" w:eastAsiaTheme="majorEastAsia" w:hAnsi="Times New Roman" w:cs="Times New Roman"/>
          <w:bCs/>
          <w:sz w:val="24"/>
          <w:szCs w:val="24"/>
        </w:rPr>
        <w:t xml:space="preserve">   </w:t>
      </w:r>
      <w:r w:rsidRPr="00516F44">
        <w:rPr>
          <w:rFonts w:ascii="Times New Roman" w:eastAsiaTheme="majorEastAsia" w:hAnsi="Times New Roman" w:cs="Times New Roman"/>
          <w:bCs/>
          <w:sz w:val="24"/>
          <w:szCs w:val="24"/>
        </w:rPr>
        <w:tab/>
      </w:r>
      <w:r w:rsidRPr="00516F44">
        <w:rPr>
          <w:rFonts w:ascii="Times New Roman" w:eastAsiaTheme="majorEastAsia" w:hAnsi="Times New Roman" w:cs="Times New Roman"/>
          <w:bCs/>
          <w:sz w:val="24"/>
          <w:szCs w:val="24"/>
        </w:rPr>
        <w:tab/>
        <w:t>Legislative Instrument</w:t>
      </w:r>
    </w:p>
    <w:p w14:paraId="0A5C4BFB" w14:textId="77777777" w:rsidR="00BB33BA" w:rsidRPr="00516F44" w:rsidRDefault="00BB33BA" w:rsidP="00F10A2D">
      <w:pPr>
        <w:spacing w:line="240" w:lineRule="auto"/>
        <w:rPr>
          <w:rFonts w:ascii="Times New Roman" w:eastAsiaTheme="majorEastAsia" w:hAnsi="Times New Roman" w:cs="Times New Roman"/>
          <w:bCs/>
          <w:sz w:val="24"/>
          <w:szCs w:val="24"/>
        </w:rPr>
      </w:pPr>
      <w:r w:rsidRPr="00516F44">
        <w:rPr>
          <w:rFonts w:ascii="Times New Roman" w:eastAsiaTheme="majorEastAsia" w:hAnsi="Times New Roman" w:cs="Times New Roman"/>
          <w:b/>
          <w:bCs/>
          <w:sz w:val="24"/>
          <w:szCs w:val="24"/>
        </w:rPr>
        <w:t xml:space="preserve">LMA  </w:t>
      </w:r>
      <w:r w:rsidRPr="00516F44">
        <w:rPr>
          <w:rFonts w:ascii="Times New Roman" w:eastAsiaTheme="majorEastAsia" w:hAnsi="Times New Roman" w:cs="Times New Roman"/>
          <w:bCs/>
          <w:sz w:val="24"/>
          <w:szCs w:val="24"/>
        </w:rPr>
        <w:t xml:space="preserve">  </w:t>
      </w:r>
      <w:r w:rsidRPr="00516F44">
        <w:rPr>
          <w:rFonts w:ascii="Times New Roman" w:eastAsiaTheme="majorEastAsia" w:hAnsi="Times New Roman" w:cs="Times New Roman"/>
          <w:bCs/>
          <w:sz w:val="24"/>
          <w:szCs w:val="24"/>
        </w:rPr>
        <w:tab/>
        <w:t>Lawra Municipal Assembly</w:t>
      </w:r>
    </w:p>
    <w:p w14:paraId="11DB8FAA" w14:textId="77777777" w:rsidR="00BB33BA" w:rsidRPr="00516F44" w:rsidRDefault="00BB33BA" w:rsidP="00F10A2D">
      <w:pPr>
        <w:spacing w:line="240" w:lineRule="auto"/>
        <w:rPr>
          <w:rFonts w:ascii="Times New Roman" w:eastAsiaTheme="majorEastAsia" w:hAnsi="Times New Roman" w:cs="Times New Roman"/>
          <w:bCs/>
          <w:sz w:val="24"/>
          <w:szCs w:val="24"/>
        </w:rPr>
      </w:pPr>
      <w:r w:rsidRPr="00516F44">
        <w:rPr>
          <w:rFonts w:ascii="Times New Roman" w:eastAsiaTheme="majorEastAsia" w:hAnsi="Times New Roman" w:cs="Times New Roman"/>
          <w:b/>
          <w:bCs/>
          <w:sz w:val="24"/>
          <w:szCs w:val="24"/>
        </w:rPr>
        <w:t xml:space="preserve">NAS   </w:t>
      </w:r>
      <w:r w:rsidRPr="00516F44">
        <w:rPr>
          <w:rFonts w:ascii="Times New Roman" w:eastAsiaTheme="majorEastAsia" w:hAnsi="Times New Roman" w:cs="Times New Roman"/>
          <w:bCs/>
          <w:sz w:val="24"/>
          <w:szCs w:val="24"/>
        </w:rPr>
        <w:t xml:space="preserve">   </w:t>
      </w:r>
      <w:r w:rsidRPr="00516F44">
        <w:rPr>
          <w:rFonts w:ascii="Times New Roman" w:eastAsiaTheme="majorEastAsia" w:hAnsi="Times New Roman" w:cs="Times New Roman"/>
          <w:bCs/>
          <w:sz w:val="24"/>
          <w:szCs w:val="24"/>
        </w:rPr>
        <w:tab/>
        <w:t>National Academy of Science</w:t>
      </w:r>
    </w:p>
    <w:p w14:paraId="2F231811" w14:textId="77777777" w:rsidR="00BB33BA" w:rsidRPr="00516F44" w:rsidRDefault="00BB33BA" w:rsidP="00F10A2D">
      <w:pPr>
        <w:spacing w:line="240" w:lineRule="auto"/>
        <w:rPr>
          <w:rFonts w:ascii="Times New Roman" w:eastAsiaTheme="majorEastAsia" w:hAnsi="Times New Roman" w:cs="Times New Roman"/>
          <w:bCs/>
          <w:sz w:val="24"/>
          <w:szCs w:val="24"/>
        </w:rPr>
      </w:pPr>
      <w:r w:rsidRPr="00516F44">
        <w:rPr>
          <w:rFonts w:ascii="Times New Roman" w:eastAsiaTheme="majorEastAsia" w:hAnsi="Times New Roman" w:cs="Times New Roman"/>
          <w:b/>
          <w:bCs/>
          <w:sz w:val="24"/>
          <w:szCs w:val="24"/>
        </w:rPr>
        <w:t xml:space="preserve">NGOs </w:t>
      </w:r>
      <w:r w:rsidRPr="00516F44">
        <w:rPr>
          <w:rFonts w:ascii="Times New Roman" w:eastAsiaTheme="majorEastAsia" w:hAnsi="Times New Roman" w:cs="Times New Roman"/>
          <w:bCs/>
          <w:sz w:val="24"/>
          <w:szCs w:val="24"/>
        </w:rPr>
        <w:t xml:space="preserve">      </w:t>
      </w:r>
      <w:r w:rsidRPr="00516F44">
        <w:rPr>
          <w:rFonts w:ascii="Times New Roman" w:eastAsiaTheme="majorEastAsia" w:hAnsi="Times New Roman" w:cs="Times New Roman"/>
          <w:bCs/>
          <w:sz w:val="24"/>
          <w:szCs w:val="24"/>
        </w:rPr>
        <w:tab/>
        <w:t>Non-Governmental Organisations</w:t>
      </w:r>
    </w:p>
    <w:p w14:paraId="705F1D90" w14:textId="77777777" w:rsidR="00BB33BA" w:rsidRPr="00516F44" w:rsidRDefault="00BB33BA" w:rsidP="00F10A2D">
      <w:pPr>
        <w:spacing w:line="240" w:lineRule="auto"/>
        <w:rPr>
          <w:rFonts w:ascii="Times New Roman" w:eastAsiaTheme="majorEastAsia" w:hAnsi="Times New Roman" w:cs="Times New Roman"/>
          <w:bCs/>
          <w:sz w:val="24"/>
          <w:szCs w:val="24"/>
        </w:rPr>
      </w:pPr>
      <w:r w:rsidRPr="00516F44">
        <w:rPr>
          <w:rFonts w:ascii="Times New Roman" w:eastAsiaTheme="majorEastAsia" w:hAnsi="Times New Roman" w:cs="Times New Roman"/>
          <w:b/>
          <w:bCs/>
          <w:sz w:val="24"/>
          <w:szCs w:val="24"/>
        </w:rPr>
        <w:t xml:space="preserve">NRC </w:t>
      </w:r>
      <w:r w:rsidRPr="00516F44">
        <w:rPr>
          <w:rFonts w:ascii="Times New Roman" w:eastAsiaTheme="majorEastAsia" w:hAnsi="Times New Roman" w:cs="Times New Roman"/>
          <w:bCs/>
          <w:sz w:val="24"/>
          <w:szCs w:val="24"/>
        </w:rPr>
        <w:t xml:space="preserve">   </w:t>
      </w:r>
      <w:r w:rsidRPr="00516F44">
        <w:rPr>
          <w:rFonts w:ascii="Times New Roman" w:eastAsiaTheme="majorEastAsia" w:hAnsi="Times New Roman" w:cs="Times New Roman"/>
          <w:bCs/>
          <w:sz w:val="24"/>
          <w:szCs w:val="24"/>
        </w:rPr>
        <w:tab/>
        <w:t>National Research Council</w:t>
      </w:r>
    </w:p>
    <w:p w14:paraId="0BFE11E8" w14:textId="77777777" w:rsidR="00BB33BA" w:rsidRPr="00516F44" w:rsidRDefault="00BB33BA" w:rsidP="00F10A2D">
      <w:pPr>
        <w:spacing w:line="240" w:lineRule="auto"/>
        <w:rPr>
          <w:rFonts w:ascii="Times New Roman" w:eastAsiaTheme="majorEastAsia" w:hAnsi="Times New Roman" w:cs="Times New Roman"/>
          <w:bCs/>
          <w:sz w:val="24"/>
          <w:szCs w:val="24"/>
        </w:rPr>
      </w:pPr>
      <w:r w:rsidRPr="00516F44">
        <w:rPr>
          <w:rFonts w:ascii="Times New Roman" w:eastAsiaTheme="majorEastAsia" w:hAnsi="Times New Roman" w:cs="Times New Roman"/>
          <w:b/>
          <w:bCs/>
          <w:sz w:val="24"/>
          <w:szCs w:val="24"/>
        </w:rPr>
        <w:t xml:space="preserve">NRG  </w:t>
      </w:r>
      <w:r w:rsidRPr="00516F44">
        <w:rPr>
          <w:rFonts w:ascii="Times New Roman" w:eastAsiaTheme="majorEastAsia" w:hAnsi="Times New Roman" w:cs="Times New Roman"/>
          <w:bCs/>
          <w:sz w:val="24"/>
          <w:szCs w:val="24"/>
        </w:rPr>
        <w:t xml:space="preserve">   </w:t>
      </w:r>
      <w:r w:rsidRPr="00516F44">
        <w:rPr>
          <w:rFonts w:ascii="Times New Roman" w:eastAsiaTheme="majorEastAsia" w:hAnsi="Times New Roman" w:cs="Times New Roman"/>
          <w:bCs/>
          <w:sz w:val="24"/>
          <w:szCs w:val="24"/>
        </w:rPr>
        <w:tab/>
        <w:t>National Research Gate</w:t>
      </w:r>
    </w:p>
    <w:p w14:paraId="2D0196AC" w14:textId="77777777" w:rsidR="00BB33BA" w:rsidRPr="00516F44" w:rsidRDefault="00BB33BA" w:rsidP="00F10A2D">
      <w:pPr>
        <w:spacing w:line="240" w:lineRule="auto"/>
        <w:rPr>
          <w:rFonts w:ascii="Times New Roman" w:eastAsiaTheme="majorEastAsia" w:hAnsi="Times New Roman" w:cs="Times New Roman"/>
          <w:bCs/>
          <w:sz w:val="24"/>
          <w:szCs w:val="24"/>
        </w:rPr>
      </w:pPr>
      <w:r w:rsidRPr="00516F44">
        <w:rPr>
          <w:rFonts w:ascii="Times New Roman" w:eastAsiaTheme="majorEastAsia" w:hAnsi="Times New Roman" w:cs="Times New Roman"/>
          <w:b/>
          <w:bCs/>
          <w:sz w:val="24"/>
          <w:szCs w:val="24"/>
        </w:rPr>
        <w:t xml:space="preserve">PFC </w:t>
      </w:r>
      <w:r w:rsidRPr="00516F44">
        <w:rPr>
          <w:rFonts w:ascii="Times New Roman" w:eastAsiaTheme="majorEastAsia" w:hAnsi="Times New Roman" w:cs="Times New Roman"/>
          <w:bCs/>
          <w:sz w:val="24"/>
          <w:szCs w:val="24"/>
        </w:rPr>
        <w:t xml:space="preserve">    </w:t>
      </w:r>
      <w:r w:rsidRPr="00516F44">
        <w:rPr>
          <w:rFonts w:ascii="Times New Roman" w:eastAsiaTheme="majorEastAsia" w:hAnsi="Times New Roman" w:cs="Times New Roman"/>
          <w:bCs/>
          <w:sz w:val="24"/>
          <w:szCs w:val="24"/>
        </w:rPr>
        <w:tab/>
        <w:t>Percentage Foliage Cover</w:t>
      </w:r>
    </w:p>
    <w:p w14:paraId="30FE1077" w14:textId="77777777" w:rsidR="00BB33BA" w:rsidRPr="00516F44" w:rsidRDefault="00BB33BA" w:rsidP="00F10A2D">
      <w:pPr>
        <w:spacing w:line="240" w:lineRule="auto"/>
        <w:rPr>
          <w:rFonts w:ascii="Times New Roman" w:eastAsiaTheme="majorEastAsia" w:hAnsi="Times New Roman" w:cs="Times New Roman"/>
          <w:bCs/>
          <w:sz w:val="24"/>
          <w:szCs w:val="24"/>
        </w:rPr>
      </w:pPr>
      <w:r w:rsidRPr="00516F44">
        <w:rPr>
          <w:rFonts w:ascii="Times New Roman" w:eastAsiaTheme="majorEastAsia" w:hAnsi="Times New Roman" w:cs="Times New Roman"/>
          <w:b/>
          <w:bCs/>
          <w:sz w:val="24"/>
          <w:szCs w:val="24"/>
        </w:rPr>
        <w:t>SDD-UBIDS</w:t>
      </w:r>
      <w:r w:rsidRPr="00516F44">
        <w:rPr>
          <w:rFonts w:ascii="Times New Roman" w:eastAsiaTheme="majorEastAsia" w:hAnsi="Times New Roman" w:cs="Times New Roman"/>
          <w:bCs/>
          <w:sz w:val="24"/>
          <w:szCs w:val="24"/>
        </w:rPr>
        <w:t xml:space="preserve">    Simon Diendong Dombo University of Business and Integrated </w:t>
      </w:r>
      <w:r>
        <w:rPr>
          <w:rFonts w:ascii="Times New Roman" w:eastAsiaTheme="majorEastAsia" w:hAnsi="Times New Roman" w:cs="Times New Roman"/>
          <w:bCs/>
          <w:sz w:val="24"/>
          <w:szCs w:val="24"/>
        </w:rPr>
        <w:tab/>
      </w:r>
      <w:r>
        <w:rPr>
          <w:rFonts w:ascii="Times New Roman" w:eastAsiaTheme="majorEastAsia" w:hAnsi="Times New Roman" w:cs="Times New Roman"/>
          <w:bCs/>
          <w:sz w:val="24"/>
          <w:szCs w:val="24"/>
        </w:rPr>
        <w:tab/>
      </w:r>
      <w:r>
        <w:rPr>
          <w:rFonts w:ascii="Times New Roman" w:eastAsiaTheme="majorEastAsia" w:hAnsi="Times New Roman" w:cs="Times New Roman"/>
          <w:bCs/>
          <w:sz w:val="24"/>
          <w:szCs w:val="24"/>
        </w:rPr>
        <w:tab/>
        <w:t xml:space="preserve"> Development</w:t>
      </w:r>
      <w:r w:rsidRPr="00516F44">
        <w:rPr>
          <w:rFonts w:ascii="Times New Roman" w:eastAsiaTheme="majorEastAsia" w:hAnsi="Times New Roman" w:cs="Times New Roman"/>
          <w:bCs/>
          <w:sz w:val="24"/>
          <w:szCs w:val="24"/>
        </w:rPr>
        <w:t xml:space="preserve"> Studies</w:t>
      </w:r>
    </w:p>
    <w:p w14:paraId="1DCA5FC0" w14:textId="77777777" w:rsidR="00BB33BA" w:rsidRPr="00516F44" w:rsidRDefault="00BB33BA" w:rsidP="00F10A2D">
      <w:pPr>
        <w:spacing w:line="240" w:lineRule="auto"/>
        <w:rPr>
          <w:rFonts w:ascii="Times New Roman" w:eastAsiaTheme="majorEastAsia" w:hAnsi="Times New Roman" w:cs="Times New Roman"/>
          <w:bCs/>
          <w:sz w:val="24"/>
          <w:szCs w:val="24"/>
        </w:rPr>
      </w:pPr>
      <w:r w:rsidRPr="00516F44">
        <w:rPr>
          <w:rFonts w:ascii="Times New Roman" w:eastAsiaTheme="majorEastAsia" w:hAnsi="Times New Roman" w:cs="Times New Roman"/>
          <w:b/>
          <w:bCs/>
          <w:sz w:val="24"/>
          <w:szCs w:val="24"/>
        </w:rPr>
        <w:t xml:space="preserve">SPSS </w:t>
      </w:r>
      <w:r>
        <w:rPr>
          <w:rFonts w:ascii="Times New Roman" w:eastAsiaTheme="majorEastAsia" w:hAnsi="Times New Roman" w:cs="Times New Roman"/>
          <w:bCs/>
          <w:sz w:val="24"/>
          <w:szCs w:val="24"/>
        </w:rPr>
        <w:t xml:space="preserve">   </w:t>
      </w:r>
      <w:r>
        <w:rPr>
          <w:rFonts w:ascii="Times New Roman" w:eastAsiaTheme="majorEastAsia" w:hAnsi="Times New Roman" w:cs="Times New Roman"/>
          <w:bCs/>
          <w:sz w:val="24"/>
          <w:szCs w:val="24"/>
        </w:rPr>
        <w:tab/>
      </w:r>
      <w:r w:rsidRPr="00516F44">
        <w:rPr>
          <w:rFonts w:ascii="Times New Roman" w:eastAsiaTheme="majorEastAsia" w:hAnsi="Times New Roman" w:cs="Times New Roman"/>
          <w:bCs/>
          <w:sz w:val="24"/>
          <w:szCs w:val="24"/>
        </w:rPr>
        <w:t>Statistical Package for Social Sciences</w:t>
      </w:r>
    </w:p>
    <w:p w14:paraId="77C81D44" w14:textId="77777777" w:rsidR="00BB33BA" w:rsidRPr="00516F44" w:rsidRDefault="00BB33BA" w:rsidP="00F10A2D">
      <w:pPr>
        <w:spacing w:line="240" w:lineRule="auto"/>
        <w:rPr>
          <w:rFonts w:ascii="Times New Roman" w:eastAsiaTheme="majorEastAsia" w:hAnsi="Times New Roman" w:cs="Times New Roman"/>
          <w:bCs/>
          <w:sz w:val="24"/>
          <w:szCs w:val="24"/>
        </w:rPr>
      </w:pPr>
      <w:r w:rsidRPr="00516F44">
        <w:rPr>
          <w:rFonts w:ascii="Times New Roman" w:eastAsiaTheme="majorEastAsia" w:hAnsi="Times New Roman" w:cs="Times New Roman"/>
          <w:b/>
          <w:bCs/>
          <w:sz w:val="24"/>
          <w:szCs w:val="24"/>
        </w:rPr>
        <w:t>UNDP</w:t>
      </w:r>
      <w:r w:rsidRPr="00516F44">
        <w:rPr>
          <w:rFonts w:ascii="Times New Roman" w:eastAsiaTheme="majorEastAsia" w:hAnsi="Times New Roman" w:cs="Times New Roman"/>
          <w:bCs/>
          <w:sz w:val="24"/>
          <w:szCs w:val="24"/>
        </w:rPr>
        <w:t xml:space="preserve">    </w:t>
      </w:r>
      <w:r w:rsidRPr="00516F44">
        <w:rPr>
          <w:rFonts w:ascii="Times New Roman" w:eastAsiaTheme="majorEastAsia" w:hAnsi="Times New Roman" w:cs="Times New Roman"/>
          <w:bCs/>
          <w:sz w:val="24"/>
          <w:szCs w:val="24"/>
        </w:rPr>
        <w:tab/>
        <w:t>United Nations Development Program</w:t>
      </w:r>
    </w:p>
    <w:p w14:paraId="5317B5B5" w14:textId="77777777" w:rsidR="00BB33BA" w:rsidRPr="00516F44" w:rsidRDefault="00BB33BA" w:rsidP="00F10A2D">
      <w:pPr>
        <w:spacing w:line="240" w:lineRule="auto"/>
        <w:rPr>
          <w:rFonts w:ascii="Times New Roman" w:eastAsiaTheme="majorEastAsia" w:hAnsi="Times New Roman" w:cs="Times New Roman"/>
          <w:bCs/>
          <w:sz w:val="24"/>
          <w:szCs w:val="24"/>
        </w:rPr>
      </w:pPr>
      <w:r w:rsidRPr="00516F44">
        <w:rPr>
          <w:rFonts w:ascii="Times New Roman" w:eastAsiaTheme="majorEastAsia" w:hAnsi="Times New Roman" w:cs="Times New Roman"/>
          <w:b/>
          <w:bCs/>
          <w:sz w:val="24"/>
          <w:szCs w:val="24"/>
        </w:rPr>
        <w:t>USAID</w:t>
      </w:r>
      <w:r w:rsidRPr="00516F44">
        <w:rPr>
          <w:rFonts w:ascii="Times New Roman" w:eastAsiaTheme="majorEastAsia" w:hAnsi="Times New Roman" w:cs="Times New Roman"/>
          <w:bCs/>
          <w:sz w:val="24"/>
          <w:szCs w:val="24"/>
        </w:rPr>
        <w:t xml:space="preserve">    </w:t>
      </w:r>
      <w:r w:rsidRPr="00516F44">
        <w:rPr>
          <w:rFonts w:ascii="Times New Roman" w:eastAsiaTheme="majorEastAsia" w:hAnsi="Times New Roman" w:cs="Times New Roman"/>
          <w:bCs/>
          <w:sz w:val="24"/>
          <w:szCs w:val="24"/>
        </w:rPr>
        <w:tab/>
        <w:t>United State Agency for International Development</w:t>
      </w:r>
    </w:p>
    <w:p w14:paraId="4FA2D245" w14:textId="77777777" w:rsidR="00BB33BA" w:rsidRPr="00516F44" w:rsidRDefault="00BB33BA" w:rsidP="00F10A2D">
      <w:pPr>
        <w:spacing w:line="240" w:lineRule="auto"/>
        <w:rPr>
          <w:rFonts w:ascii="Times New Roman" w:eastAsiaTheme="majorEastAsia" w:hAnsi="Times New Roman" w:cs="Times New Roman"/>
          <w:bCs/>
          <w:sz w:val="24"/>
          <w:szCs w:val="24"/>
        </w:rPr>
      </w:pPr>
      <w:r w:rsidRPr="00516F44">
        <w:rPr>
          <w:rFonts w:ascii="Times New Roman" w:eastAsiaTheme="majorEastAsia" w:hAnsi="Times New Roman" w:cs="Times New Roman"/>
          <w:b/>
          <w:bCs/>
          <w:sz w:val="24"/>
          <w:szCs w:val="24"/>
        </w:rPr>
        <w:t>VRA</w:t>
      </w:r>
      <w:r w:rsidRPr="00516F44">
        <w:rPr>
          <w:rFonts w:ascii="Times New Roman" w:eastAsiaTheme="majorEastAsia" w:hAnsi="Times New Roman" w:cs="Times New Roman"/>
          <w:bCs/>
          <w:sz w:val="24"/>
          <w:szCs w:val="24"/>
        </w:rPr>
        <w:t xml:space="preserve">      </w:t>
      </w:r>
      <w:r w:rsidRPr="00516F44">
        <w:rPr>
          <w:rFonts w:ascii="Times New Roman" w:eastAsiaTheme="majorEastAsia" w:hAnsi="Times New Roman" w:cs="Times New Roman"/>
          <w:bCs/>
          <w:sz w:val="24"/>
          <w:szCs w:val="24"/>
        </w:rPr>
        <w:tab/>
        <w:t>Volta River Authority</w:t>
      </w:r>
    </w:p>
    <w:p w14:paraId="34698206" w14:textId="77777777" w:rsidR="00BB33BA" w:rsidRPr="00516F44" w:rsidRDefault="00BB33BA" w:rsidP="00F10A2D">
      <w:pPr>
        <w:spacing w:line="240" w:lineRule="auto"/>
        <w:rPr>
          <w:rFonts w:ascii="Times New Roman" w:eastAsiaTheme="majorEastAsia" w:hAnsi="Times New Roman" w:cs="Times New Roman"/>
          <w:bCs/>
          <w:sz w:val="24"/>
          <w:szCs w:val="24"/>
        </w:rPr>
      </w:pPr>
      <w:r w:rsidRPr="00516F44">
        <w:rPr>
          <w:rFonts w:ascii="Times New Roman" w:eastAsiaTheme="majorEastAsia" w:hAnsi="Times New Roman" w:cs="Times New Roman"/>
          <w:b/>
          <w:bCs/>
          <w:sz w:val="24"/>
          <w:szCs w:val="24"/>
        </w:rPr>
        <w:lastRenderedPageBreak/>
        <w:t xml:space="preserve">WRC </w:t>
      </w:r>
      <w:r w:rsidRPr="00516F44">
        <w:rPr>
          <w:rFonts w:ascii="Times New Roman" w:eastAsiaTheme="majorEastAsia" w:hAnsi="Times New Roman" w:cs="Times New Roman"/>
          <w:bCs/>
          <w:sz w:val="24"/>
          <w:szCs w:val="24"/>
        </w:rPr>
        <w:t xml:space="preserve">   </w:t>
      </w:r>
      <w:r w:rsidRPr="00516F44">
        <w:rPr>
          <w:rFonts w:ascii="Times New Roman" w:eastAsiaTheme="majorEastAsia" w:hAnsi="Times New Roman" w:cs="Times New Roman"/>
          <w:bCs/>
          <w:sz w:val="24"/>
          <w:szCs w:val="24"/>
        </w:rPr>
        <w:tab/>
        <w:t>Water Resource Commission</w:t>
      </w:r>
    </w:p>
    <w:p w14:paraId="09EBFA96" w14:textId="77777777" w:rsidR="00FB3AFB" w:rsidRDefault="00FB3AFB" w:rsidP="006965D3">
      <w:pPr>
        <w:jc w:val="center"/>
        <w:rPr>
          <w:rFonts w:ascii="Times New Roman" w:eastAsiaTheme="majorEastAsia" w:hAnsi="Times New Roman" w:cs="Times New Roman"/>
          <w:b/>
          <w:bCs/>
          <w:sz w:val="24"/>
          <w:szCs w:val="24"/>
        </w:rPr>
      </w:pPr>
    </w:p>
    <w:p w14:paraId="039CA0A6" w14:textId="5321F91F" w:rsidR="00F10A2D" w:rsidRDefault="00F10A2D" w:rsidP="00F10A2D">
      <w:pPr>
        <w:pStyle w:val="Heading1"/>
      </w:pPr>
    </w:p>
    <w:p w14:paraId="595EF393" w14:textId="2AB33C06" w:rsidR="00BB33BA" w:rsidRDefault="00BB33BA" w:rsidP="00BB33BA"/>
    <w:p w14:paraId="3912820E" w14:textId="16141EB1" w:rsidR="00BB33BA" w:rsidRDefault="00BB33BA" w:rsidP="00BB33BA"/>
    <w:p w14:paraId="1CEA2A58" w14:textId="5E6734BA" w:rsidR="00BB33BA" w:rsidRDefault="00BB33BA" w:rsidP="00BB33BA"/>
    <w:p w14:paraId="385EBDB4" w14:textId="25A07F14" w:rsidR="00BB33BA" w:rsidRDefault="00BB33BA" w:rsidP="00BB33BA"/>
    <w:p w14:paraId="1937F032" w14:textId="12065E0C" w:rsidR="00BB33BA" w:rsidRDefault="00BB33BA" w:rsidP="00BB33BA"/>
    <w:p w14:paraId="1952A876" w14:textId="13156FE4" w:rsidR="00BB33BA" w:rsidRDefault="00BB33BA" w:rsidP="00BB33BA"/>
    <w:p w14:paraId="38723A12" w14:textId="112A9FE1" w:rsidR="00BB33BA" w:rsidRDefault="00BB33BA" w:rsidP="00BB33BA"/>
    <w:p w14:paraId="2B443E53" w14:textId="7417C9D8" w:rsidR="00BB33BA" w:rsidRDefault="00BB33BA" w:rsidP="00BB33BA"/>
    <w:p w14:paraId="4FA75F8D" w14:textId="63097644" w:rsidR="00BB33BA" w:rsidRDefault="00BB33BA" w:rsidP="00BB33BA"/>
    <w:p w14:paraId="7D0B0AEE" w14:textId="2BAF52CF" w:rsidR="00BB33BA" w:rsidRDefault="00BB33BA" w:rsidP="00BB33BA"/>
    <w:p w14:paraId="00089CE7" w14:textId="65780B41" w:rsidR="00BB33BA" w:rsidRDefault="00BB33BA" w:rsidP="00BB33BA"/>
    <w:p w14:paraId="4954A570" w14:textId="4F5BA595" w:rsidR="00BB33BA" w:rsidRDefault="00BB33BA" w:rsidP="00BB33BA"/>
    <w:p w14:paraId="09EC348D" w14:textId="45A8BC85" w:rsidR="00BB33BA" w:rsidRDefault="00BB33BA" w:rsidP="00BB33BA"/>
    <w:p w14:paraId="7555161A" w14:textId="5C3DD0D7" w:rsidR="00BB33BA" w:rsidRDefault="00BB33BA" w:rsidP="00BB33BA"/>
    <w:p w14:paraId="4A81A970" w14:textId="6B4E05A7" w:rsidR="00BB33BA" w:rsidRDefault="00BB33BA" w:rsidP="00BB33BA"/>
    <w:p w14:paraId="2B3BBAF3" w14:textId="2D7FC9AE" w:rsidR="00BB33BA" w:rsidRDefault="00BB33BA" w:rsidP="00BB33BA"/>
    <w:p w14:paraId="1A68E40A" w14:textId="45012694" w:rsidR="00BB33BA" w:rsidRDefault="00BB33BA" w:rsidP="00BB33BA"/>
    <w:p w14:paraId="6194EA28" w14:textId="77777777" w:rsidR="00BB33BA" w:rsidRDefault="00BB33BA" w:rsidP="00BB33BA"/>
    <w:p w14:paraId="6537D793" w14:textId="77777777" w:rsidR="00BB33BA" w:rsidRDefault="00BB33BA" w:rsidP="00BB33BA"/>
    <w:p w14:paraId="41361720" w14:textId="77777777" w:rsidR="00BB33BA" w:rsidRDefault="00BB33BA" w:rsidP="00BB33BA"/>
    <w:p w14:paraId="10A5E146" w14:textId="2A560622" w:rsidR="00BB33BA" w:rsidRPr="00BB33BA" w:rsidRDefault="00BB33BA" w:rsidP="00BB33BA">
      <w:pPr>
        <w:sectPr w:rsidR="00BB33BA" w:rsidRPr="00BB33BA" w:rsidSect="00F10A2D">
          <w:type w:val="continuous"/>
          <w:pgSz w:w="11907" w:h="16839" w:code="9"/>
          <w:pgMar w:top="1440" w:right="1440" w:bottom="1440" w:left="2016" w:header="720" w:footer="720" w:gutter="0"/>
          <w:pgNumType w:fmt="lowerRoman"/>
          <w:cols w:space="720"/>
        </w:sectPr>
      </w:pPr>
    </w:p>
    <w:p w14:paraId="34BBF0A1" w14:textId="3C291F63" w:rsidR="00FF5D66" w:rsidRPr="00201DC4" w:rsidRDefault="00FF5D66" w:rsidP="00BB33BA">
      <w:pPr>
        <w:pStyle w:val="Heading1"/>
        <w:spacing w:before="0"/>
      </w:pPr>
      <w:bookmarkStart w:id="15" w:name="_Toc116498739"/>
      <w:r w:rsidRPr="00BB33BA">
        <w:lastRenderedPageBreak/>
        <w:t>CHAPTER</w:t>
      </w:r>
      <w:r w:rsidRPr="00201DC4">
        <w:t xml:space="preserve"> ONE</w:t>
      </w:r>
      <w:bookmarkEnd w:id="15"/>
    </w:p>
    <w:p w14:paraId="290B22FC" w14:textId="6D4DDCED" w:rsidR="00FF5D66" w:rsidRPr="00201DC4" w:rsidRDefault="00FF5D66" w:rsidP="00BB33BA">
      <w:pPr>
        <w:pStyle w:val="Heading1"/>
      </w:pPr>
      <w:bookmarkStart w:id="16" w:name="_Toc112684998"/>
      <w:bookmarkStart w:id="17" w:name="_Toc116498740"/>
      <w:r w:rsidRPr="00BB33BA">
        <w:t>INTRODUCTION</w:t>
      </w:r>
      <w:bookmarkEnd w:id="16"/>
      <w:bookmarkEnd w:id="17"/>
    </w:p>
    <w:p w14:paraId="2B49F6DD" w14:textId="77777777" w:rsidR="00FF5D66" w:rsidRPr="00201DC4" w:rsidRDefault="00FF5D66" w:rsidP="00BB33BA">
      <w:pPr>
        <w:pStyle w:val="Heading2"/>
      </w:pPr>
      <w:bookmarkStart w:id="18" w:name="_Toc112684999"/>
      <w:bookmarkStart w:id="19" w:name="_Toc116498741"/>
      <w:r w:rsidRPr="00201DC4">
        <w:t xml:space="preserve">1.1 </w:t>
      </w:r>
      <w:r w:rsidRPr="00BB33BA">
        <w:t>B</w:t>
      </w:r>
      <w:r w:rsidR="008570AA" w:rsidRPr="00BB33BA">
        <w:t>ackground</w:t>
      </w:r>
      <w:bookmarkEnd w:id="18"/>
      <w:bookmarkEnd w:id="19"/>
    </w:p>
    <w:p w14:paraId="4F90438B" w14:textId="71949F59" w:rsidR="00FF5D66" w:rsidRPr="00FF5D66" w:rsidRDefault="00FF5D66" w:rsidP="00FF5D66">
      <w:pPr>
        <w:spacing w:line="480" w:lineRule="auto"/>
        <w:jc w:val="both"/>
        <w:rPr>
          <w:rFonts w:ascii="Times New Roman" w:hAnsi="Times New Roman" w:cs="Times New Roman"/>
          <w:sz w:val="24"/>
          <w:szCs w:val="24"/>
        </w:rPr>
      </w:pPr>
      <w:r w:rsidRPr="00FF5D66">
        <w:rPr>
          <w:rFonts w:ascii="Times New Roman" w:hAnsi="Times New Roman" w:cs="Times New Roman"/>
          <w:sz w:val="24"/>
          <w:szCs w:val="24"/>
        </w:rPr>
        <w:t xml:space="preserve">Riparian vegetative cover, river ecosystem and the protection of biodiversity have diverse significance such as biophysical, socio-economic and ecological functions that cannot be overemphasised worldwide. Riparian vegetation is </w:t>
      </w:r>
      <w:r w:rsidR="00211883" w:rsidRPr="00FF5D66">
        <w:rPr>
          <w:rFonts w:ascii="Times New Roman" w:hAnsi="Times New Roman" w:cs="Times New Roman"/>
          <w:sz w:val="24"/>
          <w:szCs w:val="24"/>
        </w:rPr>
        <w:t>known</w:t>
      </w:r>
      <w:r w:rsidR="00211883">
        <w:rPr>
          <w:rFonts w:ascii="Times New Roman" w:hAnsi="Times New Roman" w:cs="Times New Roman"/>
          <w:sz w:val="24"/>
          <w:szCs w:val="24"/>
        </w:rPr>
        <w:t xml:space="preserve"> to be found </w:t>
      </w:r>
      <w:r w:rsidR="002E4EF8">
        <w:rPr>
          <w:rFonts w:ascii="Times New Roman" w:hAnsi="Times New Roman" w:cs="Times New Roman"/>
          <w:sz w:val="24"/>
          <w:szCs w:val="24"/>
        </w:rPr>
        <w:t xml:space="preserve">between </w:t>
      </w:r>
      <w:r w:rsidR="002E4EF8" w:rsidRPr="00FF5D66">
        <w:rPr>
          <w:rFonts w:ascii="Times New Roman" w:hAnsi="Times New Roman" w:cs="Times New Roman"/>
          <w:sz w:val="24"/>
          <w:szCs w:val="24"/>
        </w:rPr>
        <w:t>land</w:t>
      </w:r>
      <w:r w:rsidR="00211883" w:rsidRPr="00FF5D66">
        <w:rPr>
          <w:rFonts w:ascii="Times New Roman" w:hAnsi="Times New Roman" w:cs="Times New Roman"/>
          <w:sz w:val="24"/>
          <w:szCs w:val="24"/>
        </w:rPr>
        <w:t>-dwelling</w:t>
      </w:r>
      <w:r w:rsidRPr="00FF5D66">
        <w:rPr>
          <w:rFonts w:ascii="Times New Roman" w:hAnsi="Times New Roman" w:cs="Times New Roman"/>
          <w:sz w:val="24"/>
          <w:szCs w:val="24"/>
        </w:rPr>
        <w:t xml:space="preserve"> and </w:t>
      </w:r>
      <w:r w:rsidR="00211883" w:rsidRPr="00FF5D66">
        <w:rPr>
          <w:rFonts w:ascii="Times New Roman" w:hAnsi="Times New Roman" w:cs="Times New Roman"/>
          <w:sz w:val="24"/>
          <w:szCs w:val="24"/>
        </w:rPr>
        <w:t>river</w:t>
      </w:r>
      <w:r w:rsidR="00E76958">
        <w:rPr>
          <w:rFonts w:ascii="Times New Roman" w:hAnsi="Times New Roman" w:cs="Times New Roman"/>
          <w:sz w:val="24"/>
          <w:szCs w:val="24"/>
        </w:rPr>
        <w:t xml:space="preserve"> ecosystems (Gregory et al,</w:t>
      </w:r>
      <w:r w:rsidRPr="00FF5D66">
        <w:rPr>
          <w:rFonts w:ascii="Times New Roman" w:hAnsi="Times New Roman" w:cs="Times New Roman"/>
          <w:sz w:val="24"/>
          <w:szCs w:val="24"/>
        </w:rPr>
        <w:t xml:space="preserve"> 1991). Riparian vegetation</w:t>
      </w:r>
      <w:r w:rsidR="00B27F15">
        <w:rPr>
          <w:rFonts w:ascii="Times New Roman" w:hAnsi="Times New Roman" w:cs="Times New Roman"/>
          <w:sz w:val="24"/>
          <w:szCs w:val="24"/>
        </w:rPr>
        <w:t xml:space="preserve"> has several benefits ranging from the provision of homes and food for native angulates, control of nutrients and sediment deposition, regulation of thermal temperature and shade, acting as corridors for the movement of biota as well as the maintenance of river banks</w:t>
      </w:r>
      <w:r w:rsidR="00F163F6">
        <w:rPr>
          <w:rFonts w:ascii="Times New Roman" w:hAnsi="Times New Roman" w:cs="Times New Roman"/>
          <w:sz w:val="24"/>
          <w:szCs w:val="24"/>
        </w:rPr>
        <w:t xml:space="preserve"> </w:t>
      </w:r>
      <w:r w:rsidRPr="00FF5D66">
        <w:rPr>
          <w:rFonts w:ascii="Times New Roman" w:hAnsi="Times New Roman" w:cs="Times New Roman"/>
          <w:sz w:val="24"/>
          <w:szCs w:val="24"/>
        </w:rPr>
        <w:t>(Na</w:t>
      </w:r>
      <w:r w:rsidR="00E76958">
        <w:rPr>
          <w:rFonts w:ascii="Times New Roman" w:hAnsi="Times New Roman" w:cs="Times New Roman"/>
          <w:sz w:val="24"/>
          <w:szCs w:val="24"/>
        </w:rPr>
        <w:t>iman &amp; Décamps, 1997; Ewel et al</w:t>
      </w:r>
      <w:r w:rsidRPr="00FF5D66">
        <w:rPr>
          <w:rFonts w:ascii="Times New Roman" w:hAnsi="Times New Roman" w:cs="Times New Roman"/>
          <w:sz w:val="24"/>
          <w:szCs w:val="24"/>
        </w:rPr>
        <w:t xml:space="preserve"> 2001</w:t>
      </w:r>
      <w:r w:rsidR="00F163F6">
        <w:rPr>
          <w:rFonts w:ascii="Times New Roman" w:hAnsi="Times New Roman" w:cs="Times New Roman"/>
          <w:sz w:val="24"/>
          <w:szCs w:val="24"/>
        </w:rPr>
        <w:t>;</w:t>
      </w:r>
      <w:r w:rsidRPr="00FF5D66">
        <w:rPr>
          <w:rFonts w:ascii="Times New Roman" w:hAnsi="Times New Roman" w:cs="Times New Roman"/>
          <w:sz w:val="24"/>
          <w:szCs w:val="24"/>
        </w:rPr>
        <w:t xml:space="preserve"> González del Tánago &amp; Ga</w:t>
      </w:r>
      <w:r w:rsidR="002E4EF8">
        <w:rPr>
          <w:rFonts w:ascii="Times New Roman" w:hAnsi="Times New Roman" w:cs="Times New Roman"/>
          <w:sz w:val="24"/>
          <w:szCs w:val="24"/>
        </w:rPr>
        <w:t>rcía de Jalón</w:t>
      </w:r>
      <w:r w:rsidR="00E76958">
        <w:rPr>
          <w:rFonts w:ascii="Times New Roman" w:hAnsi="Times New Roman" w:cs="Times New Roman"/>
          <w:sz w:val="24"/>
          <w:szCs w:val="24"/>
        </w:rPr>
        <w:t>,</w:t>
      </w:r>
      <w:r w:rsidR="002E4EF8">
        <w:rPr>
          <w:rFonts w:ascii="Times New Roman" w:hAnsi="Times New Roman" w:cs="Times New Roman"/>
          <w:sz w:val="24"/>
          <w:szCs w:val="24"/>
        </w:rPr>
        <w:t xml:space="preserve"> 2007). Additionally</w:t>
      </w:r>
      <w:r w:rsidRPr="00FF5D66">
        <w:rPr>
          <w:rFonts w:ascii="Times New Roman" w:hAnsi="Times New Roman" w:cs="Times New Roman"/>
          <w:sz w:val="24"/>
          <w:szCs w:val="24"/>
        </w:rPr>
        <w:t xml:space="preserve">, </w:t>
      </w:r>
      <w:r w:rsidR="00B27F15">
        <w:rPr>
          <w:rFonts w:ascii="Times New Roman" w:hAnsi="Times New Roman" w:cs="Times New Roman"/>
          <w:sz w:val="24"/>
          <w:szCs w:val="24"/>
        </w:rPr>
        <w:t>riparian environment</w:t>
      </w:r>
      <w:r w:rsidR="00E76958">
        <w:rPr>
          <w:rFonts w:ascii="Times New Roman" w:hAnsi="Times New Roman" w:cs="Times New Roman"/>
          <w:sz w:val="24"/>
          <w:szCs w:val="24"/>
        </w:rPr>
        <w:t>s</w:t>
      </w:r>
      <w:r w:rsidR="003573FE" w:rsidRPr="00FF5D66">
        <w:rPr>
          <w:rFonts w:ascii="Times New Roman" w:hAnsi="Times New Roman" w:cs="Times New Roman"/>
          <w:sz w:val="24"/>
          <w:szCs w:val="24"/>
        </w:rPr>
        <w:t xml:space="preserve"> </w:t>
      </w:r>
      <w:r w:rsidR="003573FE">
        <w:rPr>
          <w:rFonts w:ascii="Times New Roman" w:hAnsi="Times New Roman" w:cs="Times New Roman"/>
          <w:sz w:val="24"/>
          <w:szCs w:val="24"/>
        </w:rPr>
        <w:t>serve</w:t>
      </w:r>
      <w:r w:rsidR="002E4EF8">
        <w:rPr>
          <w:rFonts w:ascii="Times New Roman" w:hAnsi="Times New Roman" w:cs="Times New Roman"/>
          <w:sz w:val="24"/>
          <w:szCs w:val="24"/>
        </w:rPr>
        <w:t xml:space="preserve"> a</w:t>
      </w:r>
      <w:r w:rsidR="00E76958">
        <w:rPr>
          <w:rFonts w:ascii="Times New Roman" w:hAnsi="Times New Roman" w:cs="Times New Roman"/>
          <w:sz w:val="24"/>
          <w:szCs w:val="24"/>
        </w:rPr>
        <w:t>s places for</w:t>
      </w:r>
      <w:r w:rsidR="002E4EF8">
        <w:rPr>
          <w:rFonts w:ascii="Times New Roman" w:hAnsi="Times New Roman" w:cs="Times New Roman"/>
          <w:sz w:val="24"/>
          <w:szCs w:val="24"/>
        </w:rPr>
        <w:t xml:space="preserve"> recreation</w:t>
      </w:r>
      <w:r w:rsidR="00E76958">
        <w:rPr>
          <w:rFonts w:ascii="Times New Roman" w:hAnsi="Times New Roman" w:cs="Times New Roman"/>
          <w:sz w:val="24"/>
          <w:szCs w:val="24"/>
        </w:rPr>
        <w:t xml:space="preserve"> (Naiman et al,</w:t>
      </w:r>
      <w:r w:rsidRPr="00FF5D66">
        <w:rPr>
          <w:rFonts w:ascii="Times New Roman" w:hAnsi="Times New Roman" w:cs="Times New Roman"/>
          <w:sz w:val="24"/>
          <w:szCs w:val="24"/>
        </w:rPr>
        <w:t xml:space="preserve"> 2005). </w:t>
      </w:r>
      <w:r w:rsidR="002E4EF8">
        <w:rPr>
          <w:rFonts w:ascii="Times New Roman" w:hAnsi="Times New Roman" w:cs="Times New Roman"/>
          <w:sz w:val="24"/>
          <w:szCs w:val="24"/>
        </w:rPr>
        <w:t xml:space="preserve">Whereas riparian areas remain amongst the complex and diverse biophysical </w:t>
      </w:r>
      <w:r w:rsidR="00E76958">
        <w:rPr>
          <w:rFonts w:ascii="Times New Roman" w:hAnsi="Times New Roman" w:cs="Times New Roman"/>
          <w:sz w:val="24"/>
          <w:szCs w:val="24"/>
        </w:rPr>
        <w:t>environments</w:t>
      </w:r>
      <w:r w:rsidR="002E4EF8">
        <w:rPr>
          <w:rFonts w:ascii="Times New Roman" w:hAnsi="Times New Roman" w:cs="Times New Roman"/>
          <w:sz w:val="24"/>
          <w:szCs w:val="24"/>
        </w:rPr>
        <w:t xml:space="preserve"> </w:t>
      </w:r>
      <w:r w:rsidR="00E76958">
        <w:rPr>
          <w:rFonts w:ascii="Times New Roman" w:hAnsi="Times New Roman" w:cs="Times New Roman"/>
          <w:sz w:val="24"/>
          <w:szCs w:val="24"/>
        </w:rPr>
        <w:t>(Naiman et al,</w:t>
      </w:r>
      <w:r w:rsidRPr="00FF5D66">
        <w:rPr>
          <w:rFonts w:ascii="Times New Roman" w:hAnsi="Times New Roman" w:cs="Times New Roman"/>
          <w:sz w:val="24"/>
          <w:szCs w:val="24"/>
        </w:rPr>
        <w:t xml:space="preserve"> 1993), they are </w:t>
      </w:r>
      <w:r w:rsidR="002E4EF8">
        <w:rPr>
          <w:rFonts w:ascii="Times New Roman" w:hAnsi="Times New Roman" w:cs="Times New Roman"/>
          <w:sz w:val="24"/>
          <w:szCs w:val="24"/>
        </w:rPr>
        <w:t xml:space="preserve">heavily affected </w:t>
      </w:r>
      <w:r w:rsidR="00E76958">
        <w:rPr>
          <w:rFonts w:ascii="Times New Roman" w:hAnsi="Times New Roman" w:cs="Times New Roman"/>
          <w:sz w:val="24"/>
          <w:szCs w:val="24"/>
        </w:rPr>
        <w:t xml:space="preserve">by other </w:t>
      </w:r>
      <w:r w:rsidR="002E4EF8">
        <w:rPr>
          <w:rFonts w:ascii="Times New Roman" w:hAnsi="Times New Roman" w:cs="Times New Roman"/>
          <w:sz w:val="24"/>
          <w:szCs w:val="24"/>
        </w:rPr>
        <w:t>land use</w:t>
      </w:r>
      <w:r w:rsidR="00E76958">
        <w:rPr>
          <w:rFonts w:ascii="Times New Roman" w:hAnsi="Times New Roman" w:cs="Times New Roman"/>
          <w:sz w:val="24"/>
          <w:szCs w:val="24"/>
        </w:rPr>
        <w:t xml:space="preserve"> activities</w:t>
      </w:r>
      <w:r w:rsidR="002E4EF8">
        <w:rPr>
          <w:rFonts w:ascii="Times New Roman" w:hAnsi="Times New Roman" w:cs="Times New Roman"/>
          <w:sz w:val="24"/>
          <w:szCs w:val="24"/>
        </w:rPr>
        <w:t xml:space="preserve"> </w:t>
      </w:r>
      <w:r w:rsidR="00E76958">
        <w:rPr>
          <w:rFonts w:ascii="Times New Roman" w:hAnsi="Times New Roman" w:cs="Times New Roman"/>
          <w:sz w:val="24"/>
          <w:szCs w:val="24"/>
        </w:rPr>
        <w:t>(Charron et al,</w:t>
      </w:r>
      <w:r w:rsidRPr="00FF5D66">
        <w:rPr>
          <w:rFonts w:ascii="Times New Roman" w:hAnsi="Times New Roman" w:cs="Times New Roman"/>
          <w:sz w:val="24"/>
          <w:szCs w:val="24"/>
        </w:rPr>
        <w:t xml:space="preserve"> 2008). </w:t>
      </w:r>
      <w:r w:rsidR="00E76958" w:rsidRPr="00FF5D66">
        <w:rPr>
          <w:rFonts w:ascii="Times New Roman" w:hAnsi="Times New Roman" w:cs="Times New Roman"/>
          <w:sz w:val="24"/>
          <w:szCs w:val="24"/>
        </w:rPr>
        <w:t>Modification</w:t>
      </w:r>
      <w:r w:rsidRPr="00FF5D66">
        <w:rPr>
          <w:rFonts w:ascii="Times New Roman" w:hAnsi="Times New Roman" w:cs="Times New Roman"/>
          <w:sz w:val="24"/>
          <w:szCs w:val="24"/>
        </w:rPr>
        <w:t xml:space="preserve"> of</w:t>
      </w:r>
      <w:r w:rsidR="003573FE">
        <w:rPr>
          <w:rFonts w:ascii="Times New Roman" w:hAnsi="Times New Roman" w:cs="Times New Roman"/>
          <w:sz w:val="24"/>
          <w:szCs w:val="24"/>
        </w:rPr>
        <w:t xml:space="preserve"> native vegetation</w:t>
      </w:r>
      <w:r w:rsidR="00E76958">
        <w:rPr>
          <w:rFonts w:ascii="Times New Roman" w:hAnsi="Times New Roman" w:cs="Times New Roman"/>
          <w:sz w:val="24"/>
          <w:szCs w:val="24"/>
        </w:rPr>
        <w:t xml:space="preserve"> </w:t>
      </w:r>
      <w:r w:rsidR="0038256A">
        <w:rPr>
          <w:rFonts w:ascii="Times New Roman" w:hAnsi="Times New Roman" w:cs="Times New Roman"/>
          <w:sz w:val="24"/>
          <w:szCs w:val="24"/>
        </w:rPr>
        <w:t>as a result</w:t>
      </w:r>
      <w:r w:rsidR="00E76958">
        <w:rPr>
          <w:rFonts w:ascii="Times New Roman" w:hAnsi="Times New Roman" w:cs="Times New Roman"/>
          <w:sz w:val="24"/>
          <w:szCs w:val="24"/>
        </w:rPr>
        <w:t xml:space="preserve"> of other land use activities is a significant sign</w:t>
      </w:r>
      <w:r w:rsidR="0038256A">
        <w:rPr>
          <w:rFonts w:ascii="Times New Roman" w:hAnsi="Times New Roman" w:cs="Times New Roman"/>
          <w:sz w:val="24"/>
          <w:szCs w:val="24"/>
        </w:rPr>
        <w:t xml:space="preserve"> </w:t>
      </w:r>
      <w:r w:rsidRPr="00FF5D66">
        <w:rPr>
          <w:rFonts w:ascii="Times New Roman" w:hAnsi="Times New Roman" w:cs="Times New Roman"/>
          <w:sz w:val="24"/>
          <w:szCs w:val="24"/>
        </w:rPr>
        <w:t xml:space="preserve">of human </w:t>
      </w:r>
      <w:r w:rsidR="003573FE" w:rsidRPr="00FF5D66">
        <w:rPr>
          <w:rFonts w:ascii="Times New Roman" w:hAnsi="Times New Roman" w:cs="Times New Roman"/>
          <w:sz w:val="24"/>
          <w:szCs w:val="24"/>
        </w:rPr>
        <w:t>disruption</w:t>
      </w:r>
      <w:r w:rsidR="003573FE">
        <w:rPr>
          <w:rFonts w:ascii="Times New Roman" w:hAnsi="Times New Roman" w:cs="Times New Roman"/>
          <w:sz w:val="24"/>
          <w:szCs w:val="24"/>
        </w:rPr>
        <w:t xml:space="preserve"> of the</w:t>
      </w:r>
      <w:r w:rsidRPr="00FF5D66">
        <w:rPr>
          <w:rFonts w:ascii="Times New Roman" w:hAnsi="Times New Roman" w:cs="Times New Roman"/>
          <w:sz w:val="24"/>
          <w:szCs w:val="24"/>
        </w:rPr>
        <w:t xml:space="preserve"> ecosystem</w:t>
      </w:r>
      <w:r w:rsidR="002731A5">
        <w:rPr>
          <w:rFonts w:ascii="Times New Roman" w:hAnsi="Times New Roman" w:cs="Times New Roman"/>
          <w:sz w:val="24"/>
          <w:szCs w:val="24"/>
        </w:rPr>
        <w:t>’</w:t>
      </w:r>
      <w:r w:rsidRPr="00FF5D66">
        <w:rPr>
          <w:rFonts w:ascii="Times New Roman" w:hAnsi="Times New Roman" w:cs="Times New Roman"/>
          <w:sz w:val="24"/>
          <w:szCs w:val="24"/>
        </w:rPr>
        <w:t xml:space="preserve">s condition (Wardrop et al. 2005). </w:t>
      </w:r>
      <w:r w:rsidR="0038256A">
        <w:rPr>
          <w:rFonts w:ascii="Times New Roman" w:hAnsi="Times New Roman" w:cs="Times New Roman"/>
          <w:sz w:val="24"/>
          <w:szCs w:val="24"/>
        </w:rPr>
        <w:t>Indeed, the</w:t>
      </w:r>
      <w:r w:rsidR="003573FE">
        <w:rPr>
          <w:rFonts w:ascii="Times New Roman" w:hAnsi="Times New Roman" w:cs="Times New Roman"/>
          <w:sz w:val="24"/>
          <w:szCs w:val="24"/>
        </w:rPr>
        <w:t xml:space="preserve"> </w:t>
      </w:r>
      <w:r w:rsidR="0038256A">
        <w:rPr>
          <w:rFonts w:ascii="Times New Roman" w:hAnsi="Times New Roman" w:cs="Times New Roman"/>
          <w:sz w:val="24"/>
          <w:szCs w:val="24"/>
        </w:rPr>
        <w:t xml:space="preserve">reaction </w:t>
      </w:r>
      <w:r w:rsidR="0038256A" w:rsidRPr="00FF5D66">
        <w:rPr>
          <w:rFonts w:ascii="Times New Roman" w:hAnsi="Times New Roman" w:cs="Times New Roman"/>
          <w:sz w:val="24"/>
          <w:szCs w:val="24"/>
        </w:rPr>
        <w:t>of</w:t>
      </w:r>
      <w:r w:rsidRPr="00FF5D66">
        <w:rPr>
          <w:rFonts w:ascii="Times New Roman" w:hAnsi="Times New Roman" w:cs="Times New Roman"/>
          <w:sz w:val="24"/>
          <w:szCs w:val="24"/>
        </w:rPr>
        <w:t xml:space="preserve"> ecosystems to such </w:t>
      </w:r>
      <w:r w:rsidR="003573FE" w:rsidRPr="00FF5D66">
        <w:rPr>
          <w:rFonts w:ascii="Times New Roman" w:hAnsi="Times New Roman" w:cs="Times New Roman"/>
          <w:sz w:val="24"/>
          <w:szCs w:val="24"/>
        </w:rPr>
        <w:t>alterations</w:t>
      </w:r>
      <w:r w:rsidR="003573FE">
        <w:rPr>
          <w:rFonts w:ascii="Times New Roman" w:hAnsi="Times New Roman" w:cs="Times New Roman"/>
          <w:sz w:val="24"/>
          <w:szCs w:val="24"/>
        </w:rPr>
        <w:t xml:space="preserve"> can </w:t>
      </w:r>
      <w:r w:rsidR="0038256A">
        <w:rPr>
          <w:rFonts w:ascii="Times New Roman" w:hAnsi="Times New Roman" w:cs="Times New Roman"/>
          <w:sz w:val="24"/>
          <w:szCs w:val="24"/>
        </w:rPr>
        <w:t>differ</w:t>
      </w:r>
      <w:r w:rsidR="003573FE">
        <w:rPr>
          <w:rFonts w:ascii="Times New Roman" w:hAnsi="Times New Roman" w:cs="Times New Roman"/>
          <w:sz w:val="24"/>
          <w:szCs w:val="24"/>
        </w:rPr>
        <w:t xml:space="preserve"> based</w:t>
      </w:r>
      <w:r w:rsidRPr="00FF5D66">
        <w:rPr>
          <w:rFonts w:ascii="Times New Roman" w:hAnsi="Times New Roman" w:cs="Times New Roman"/>
          <w:sz w:val="24"/>
          <w:szCs w:val="24"/>
        </w:rPr>
        <w:t xml:space="preserve"> on the type of land use change </w:t>
      </w:r>
      <w:r w:rsidR="003573FE">
        <w:rPr>
          <w:rFonts w:ascii="Times New Roman" w:hAnsi="Times New Roman" w:cs="Times New Roman"/>
          <w:sz w:val="24"/>
          <w:szCs w:val="24"/>
        </w:rPr>
        <w:t xml:space="preserve">taken into </w:t>
      </w:r>
      <w:r w:rsidR="0038256A">
        <w:rPr>
          <w:rFonts w:ascii="Times New Roman" w:hAnsi="Times New Roman" w:cs="Times New Roman"/>
          <w:sz w:val="24"/>
          <w:szCs w:val="24"/>
        </w:rPr>
        <w:t>cognizance</w:t>
      </w:r>
      <w:r w:rsidRPr="00FF5D66">
        <w:rPr>
          <w:rFonts w:ascii="Times New Roman" w:hAnsi="Times New Roman" w:cs="Times New Roman"/>
          <w:sz w:val="24"/>
          <w:szCs w:val="24"/>
        </w:rPr>
        <w:t xml:space="preserve"> spatial and temporal scales (Defries et al. 2004). In Benin, the rapid changes in land use through human settlement have ultimately contributed to the destruction and fragmentation of riparian vegetation (Natta e’tal 2002). According to Measen e’tal (2002)</w:t>
      </w:r>
      <w:r w:rsidR="00BE6FE9">
        <w:rPr>
          <w:rFonts w:ascii="Times New Roman" w:hAnsi="Times New Roman" w:cs="Times New Roman"/>
          <w:sz w:val="24"/>
          <w:szCs w:val="24"/>
        </w:rPr>
        <w:t>,</w:t>
      </w:r>
      <w:r w:rsidRPr="00FF5D66">
        <w:rPr>
          <w:rFonts w:ascii="Times New Roman" w:hAnsi="Times New Roman" w:cs="Times New Roman"/>
          <w:sz w:val="24"/>
          <w:szCs w:val="24"/>
        </w:rPr>
        <w:t xml:space="preserve"> the main causes of the decline in the riparian vegetation in Benin was due to anthropogenic factors such as shifting cultivation, construction of houses, roads and dams, </w:t>
      </w:r>
      <w:r w:rsidR="00FA01AC">
        <w:rPr>
          <w:rFonts w:ascii="Times New Roman" w:hAnsi="Times New Roman" w:cs="Times New Roman"/>
          <w:sz w:val="24"/>
          <w:szCs w:val="24"/>
        </w:rPr>
        <w:t xml:space="preserve">coupled with </w:t>
      </w:r>
      <w:r w:rsidR="00FA01AC" w:rsidRPr="00FF5D66">
        <w:rPr>
          <w:rFonts w:ascii="Times New Roman" w:hAnsi="Times New Roman" w:cs="Times New Roman"/>
          <w:sz w:val="24"/>
          <w:szCs w:val="24"/>
        </w:rPr>
        <w:t>discerning</w:t>
      </w:r>
      <w:r w:rsidRPr="00FF5D66">
        <w:rPr>
          <w:rFonts w:ascii="Times New Roman" w:hAnsi="Times New Roman" w:cs="Times New Roman"/>
          <w:sz w:val="24"/>
          <w:szCs w:val="24"/>
        </w:rPr>
        <w:t xml:space="preserve"> </w:t>
      </w:r>
      <w:r w:rsidR="00FA01AC">
        <w:rPr>
          <w:rFonts w:ascii="Times New Roman" w:hAnsi="Times New Roman" w:cs="Times New Roman"/>
          <w:sz w:val="24"/>
          <w:szCs w:val="24"/>
        </w:rPr>
        <w:t xml:space="preserve">extraction of some important </w:t>
      </w:r>
      <w:r w:rsidRPr="00FF5D66">
        <w:rPr>
          <w:rFonts w:ascii="Times New Roman" w:hAnsi="Times New Roman" w:cs="Times New Roman"/>
          <w:sz w:val="24"/>
          <w:szCs w:val="24"/>
        </w:rPr>
        <w:t xml:space="preserve">economic tree species and overexploitation of </w:t>
      </w:r>
      <w:r w:rsidR="00FF336B">
        <w:rPr>
          <w:rFonts w:ascii="Times New Roman" w:hAnsi="Times New Roman" w:cs="Times New Roman"/>
          <w:sz w:val="24"/>
          <w:szCs w:val="24"/>
        </w:rPr>
        <w:t>other forest products to satisfy the populace at the country site</w:t>
      </w:r>
      <w:r w:rsidR="00960DB6">
        <w:rPr>
          <w:rFonts w:ascii="Times New Roman" w:hAnsi="Times New Roman" w:cs="Times New Roman"/>
          <w:sz w:val="24"/>
          <w:szCs w:val="24"/>
        </w:rPr>
        <w:t xml:space="preserve">. </w:t>
      </w:r>
      <w:r w:rsidR="006E2844">
        <w:rPr>
          <w:rFonts w:ascii="Times New Roman" w:hAnsi="Times New Roman" w:cs="Times New Roman"/>
          <w:sz w:val="24"/>
          <w:szCs w:val="24"/>
        </w:rPr>
        <w:t xml:space="preserve">The </w:t>
      </w:r>
      <w:r w:rsidR="006E2844" w:rsidRPr="00FF5D66">
        <w:rPr>
          <w:rFonts w:ascii="Times New Roman" w:hAnsi="Times New Roman" w:cs="Times New Roman"/>
          <w:sz w:val="24"/>
          <w:szCs w:val="24"/>
        </w:rPr>
        <w:lastRenderedPageBreak/>
        <w:t>over</w:t>
      </w:r>
      <w:r w:rsidRPr="00FF5D66">
        <w:rPr>
          <w:rFonts w:ascii="Times New Roman" w:hAnsi="Times New Roman" w:cs="Times New Roman"/>
          <w:sz w:val="24"/>
          <w:szCs w:val="24"/>
        </w:rPr>
        <w:t xml:space="preserve"> use of riparian vegetation is widespread and </w:t>
      </w:r>
      <w:r w:rsidR="001D71A1" w:rsidRPr="00FF5D66">
        <w:rPr>
          <w:rFonts w:ascii="Times New Roman" w:hAnsi="Times New Roman" w:cs="Times New Roman"/>
          <w:sz w:val="24"/>
          <w:szCs w:val="24"/>
        </w:rPr>
        <w:t>growing;</w:t>
      </w:r>
      <w:r w:rsidRPr="00FF5D66">
        <w:rPr>
          <w:rFonts w:ascii="Times New Roman" w:hAnsi="Times New Roman" w:cs="Times New Roman"/>
          <w:sz w:val="24"/>
          <w:szCs w:val="24"/>
        </w:rPr>
        <w:t xml:space="preserve"> as such they are classified as endangered ecosystems (Natta e’tal</w:t>
      </w:r>
      <w:r w:rsidR="00FF336B">
        <w:rPr>
          <w:rFonts w:ascii="Times New Roman" w:hAnsi="Times New Roman" w:cs="Times New Roman"/>
          <w:sz w:val="24"/>
          <w:szCs w:val="24"/>
        </w:rPr>
        <w:t xml:space="preserve"> 2002). This approach implied </w:t>
      </w:r>
      <w:r w:rsidR="00FF336B" w:rsidRPr="00FF5D66">
        <w:rPr>
          <w:rFonts w:ascii="Times New Roman" w:hAnsi="Times New Roman" w:cs="Times New Roman"/>
          <w:sz w:val="24"/>
          <w:szCs w:val="24"/>
        </w:rPr>
        <w:t>that</w:t>
      </w:r>
      <w:r w:rsidRPr="00FF5D66">
        <w:rPr>
          <w:rFonts w:ascii="Times New Roman" w:hAnsi="Times New Roman" w:cs="Times New Roman"/>
          <w:sz w:val="24"/>
          <w:szCs w:val="24"/>
        </w:rPr>
        <w:t xml:space="preserve">, urbanization </w:t>
      </w:r>
      <w:r w:rsidR="00FF336B">
        <w:rPr>
          <w:rFonts w:ascii="Times New Roman" w:hAnsi="Times New Roman" w:cs="Times New Roman"/>
          <w:sz w:val="24"/>
          <w:szCs w:val="24"/>
        </w:rPr>
        <w:t xml:space="preserve">does not only affect </w:t>
      </w:r>
      <w:r w:rsidR="00FF336B" w:rsidRPr="00FF5D66">
        <w:rPr>
          <w:rFonts w:ascii="Times New Roman" w:hAnsi="Times New Roman" w:cs="Times New Roman"/>
          <w:sz w:val="24"/>
          <w:szCs w:val="24"/>
        </w:rPr>
        <w:t>the</w:t>
      </w:r>
      <w:r w:rsidRPr="00FF5D66">
        <w:rPr>
          <w:rFonts w:ascii="Times New Roman" w:hAnsi="Times New Roman" w:cs="Times New Roman"/>
          <w:sz w:val="24"/>
          <w:szCs w:val="24"/>
        </w:rPr>
        <w:t xml:space="preserve"> physical structure and</w:t>
      </w:r>
      <w:r w:rsidR="00FF336B">
        <w:rPr>
          <w:rFonts w:ascii="Times New Roman" w:hAnsi="Times New Roman" w:cs="Times New Roman"/>
          <w:sz w:val="24"/>
          <w:szCs w:val="24"/>
        </w:rPr>
        <w:t xml:space="preserve"> that it equally </w:t>
      </w:r>
      <w:r w:rsidR="003518A2">
        <w:rPr>
          <w:rFonts w:ascii="Times New Roman" w:hAnsi="Times New Roman" w:cs="Times New Roman"/>
          <w:sz w:val="24"/>
          <w:szCs w:val="24"/>
        </w:rPr>
        <w:t>affects</w:t>
      </w:r>
      <w:r w:rsidRPr="00FF5D66">
        <w:rPr>
          <w:rFonts w:ascii="Times New Roman" w:hAnsi="Times New Roman" w:cs="Times New Roman"/>
          <w:sz w:val="24"/>
          <w:szCs w:val="24"/>
        </w:rPr>
        <w:t xml:space="preserve"> the biotic </w:t>
      </w:r>
      <w:r w:rsidR="008623D7" w:rsidRPr="00FF5D66">
        <w:rPr>
          <w:rFonts w:ascii="Times New Roman" w:hAnsi="Times New Roman" w:cs="Times New Roman"/>
          <w:sz w:val="24"/>
          <w:szCs w:val="24"/>
        </w:rPr>
        <w:t>constituents</w:t>
      </w:r>
      <w:r w:rsidRPr="00FF5D66">
        <w:rPr>
          <w:rFonts w:ascii="Times New Roman" w:hAnsi="Times New Roman" w:cs="Times New Roman"/>
          <w:sz w:val="24"/>
          <w:szCs w:val="24"/>
        </w:rPr>
        <w:t xml:space="preserve"> </w:t>
      </w:r>
      <w:r w:rsidR="0038256A" w:rsidRPr="00FF5D66">
        <w:rPr>
          <w:rFonts w:ascii="Times New Roman" w:hAnsi="Times New Roman" w:cs="Times New Roman"/>
          <w:sz w:val="24"/>
          <w:szCs w:val="24"/>
        </w:rPr>
        <w:t xml:space="preserve">of </w:t>
      </w:r>
      <w:r w:rsidR="0038256A">
        <w:rPr>
          <w:rFonts w:ascii="Times New Roman" w:hAnsi="Times New Roman" w:cs="Times New Roman"/>
          <w:sz w:val="24"/>
          <w:szCs w:val="24"/>
        </w:rPr>
        <w:t>the</w:t>
      </w:r>
      <w:r w:rsidR="00FF336B">
        <w:rPr>
          <w:rFonts w:ascii="Times New Roman" w:hAnsi="Times New Roman" w:cs="Times New Roman"/>
          <w:sz w:val="24"/>
          <w:szCs w:val="24"/>
        </w:rPr>
        <w:t xml:space="preserve"> </w:t>
      </w:r>
      <w:r w:rsidRPr="00FF5D66">
        <w:rPr>
          <w:rFonts w:ascii="Times New Roman" w:hAnsi="Times New Roman" w:cs="Times New Roman"/>
          <w:sz w:val="24"/>
          <w:szCs w:val="24"/>
        </w:rPr>
        <w:t xml:space="preserve">ecosystems (McDonnell &amp; Pickett 1990). </w:t>
      </w:r>
      <w:r w:rsidR="007C68B5">
        <w:rPr>
          <w:rFonts w:ascii="Times New Roman" w:hAnsi="Times New Roman" w:cs="Times New Roman"/>
          <w:sz w:val="24"/>
          <w:szCs w:val="24"/>
        </w:rPr>
        <w:t>It is important therefore to study riparian vegetation in urban-rural context just like what happened in the Sabinal River Basin in Southern Mexico</w:t>
      </w:r>
      <w:r w:rsidRPr="00FF5D66">
        <w:rPr>
          <w:rFonts w:ascii="Times New Roman" w:hAnsi="Times New Roman" w:cs="Times New Roman"/>
          <w:sz w:val="24"/>
          <w:szCs w:val="24"/>
        </w:rPr>
        <w:t xml:space="preserve">. This watershed has undergone </w:t>
      </w:r>
      <w:r w:rsidR="00FF336B" w:rsidRPr="00FF5D66">
        <w:rPr>
          <w:rFonts w:ascii="Times New Roman" w:hAnsi="Times New Roman" w:cs="Times New Roman"/>
          <w:sz w:val="24"/>
          <w:szCs w:val="24"/>
        </w:rPr>
        <w:t>significant</w:t>
      </w:r>
      <w:r w:rsidRPr="00FF5D66">
        <w:rPr>
          <w:rFonts w:ascii="Times New Roman" w:hAnsi="Times New Roman" w:cs="Times New Roman"/>
          <w:sz w:val="24"/>
          <w:szCs w:val="24"/>
        </w:rPr>
        <w:t xml:space="preserve"> alterations in its riparian vegetation due to fragmentation and changes in land </w:t>
      </w:r>
      <w:r w:rsidR="007C68B5" w:rsidRPr="00FF5D66">
        <w:rPr>
          <w:rFonts w:ascii="Times New Roman" w:hAnsi="Times New Roman" w:cs="Times New Roman"/>
          <w:sz w:val="24"/>
          <w:szCs w:val="24"/>
        </w:rPr>
        <w:t>use (</w:t>
      </w:r>
      <w:r w:rsidRPr="00FF5D66">
        <w:rPr>
          <w:rFonts w:ascii="Times New Roman" w:hAnsi="Times New Roman" w:cs="Times New Roman"/>
          <w:sz w:val="24"/>
          <w:szCs w:val="24"/>
        </w:rPr>
        <w:t xml:space="preserve">Pineda-López et al. 2015).  Characteristically, in Ghana, riparian vegetation is often located along the river banks and streams in contact with but not the flow water like many other places. They are often a combination of mesic territorial vegetation, dependent animals’ life, local microclimate and dynamic water and soil processes. Coupled with these mesic trees are mesic understorey, shrubs and ground cover species (Sinsin e’tal 2002). Due to their multiple functions, they often suffer from human pressure. Indeed, riparian vegetation serves as home to many plant species as it is often easier for plant succession to take place. Some of the extinct plants that can be found abundantly in such areas include </w:t>
      </w:r>
      <w:r w:rsidRPr="00FF5D66">
        <w:rPr>
          <w:rFonts w:ascii="Times New Roman" w:hAnsi="Times New Roman" w:cs="Times New Roman"/>
          <w:i/>
          <w:sz w:val="24"/>
          <w:szCs w:val="24"/>
        </w:rPr>
        <w:t>Khaya senegalensis, Voacanga African et, and Rauvolvia vomitoria</w:t>
      </w:r>
      <w:r w:rsidRPr="00FF5D66">
        <w:rPr>
          <w:rFonts w:ascii="Times New Roman" w:hAnsi="Times New Roman" w:cs="Times New Roman"/>
          <w:sz w:val="24"/>
          <w:szCs w:val="24"/>
        </w:rPr>
        <w:t xml:space="preserve"> (IUCN, 2001).  Most of these plants are of medicinal value but due to human activities they are getting extinct. Although the rate of deforestation, at the global scale, has started to decrease slightly, it is alarmingly high i</w:t>
      </w:r>
      <w:r w:rsidR="00FF336B">
        <w:rPr>
          <w:rFonts w:ascii="Times New Roman" w:hAnsi="Times New Roman" w:cs="Times New Roman"/>
          <w:sz w:val="24"/>
          <w:szCs w:val="24"/>
        </w:rPr>
        <w:t xml:space="preserve">n several regions (FAO, 2010). </w:t>
      </w:r>
      <w:r w:rsidRPr="00FF5D66">
        <w:rPr>
          <w:rFonts w:ascii="Times New Roman" w:hAnsi="Times New Roman" w:cs="Times New Roman"/>
          <w:sz w:val="24"/>
          <w:szCs w:val="24"/>
        </w:rPr>
        <w:t>Livelihood activiti</w:t>
      </w:r>
      <w:r w:rsidR="00A40F36">
        <w:rPr>
          <w:rFonts w:ascii="Times New Roman" w:hAnsi="Times New Roman" w:cs="Times New Roman"/>
          <w:sz w:val="24"/>
          <w:szCs w:val="24"/>
        </w:rPr>
        <w:t xml:space="preserve">es of human beings </w:t>
      </w:r>
      <w:r w:rsidR="007C68B5">
        <w:rPr>
          <w:rFonts w:ascii="Times New Roman" w:hAnsi="Times New Roman" w:cs="Times New Roman"/>
          <w:sz w:val="24"/>
          <w:szCs w:val="24"/>
        </w:rPr>
        <w:t xml:space="preserve">have </w:t>
      </w:r>
      <w:r w:rsidR="00FB7AF7">
        <w:rPr>
          <w:rFonts w:ascii="Times New Roman" w:hAnsi="Times New Roman" w:cs="Times New Roman"/>
          <w:sz w:val="24"/>
          <w:szCs w:val="24"/>
        </w:rPr>
        <w:t>played</w:t>
      </w:r>
      <w:r w:rsidR="007C68B5">
        <w:rPr>
          <w:rFonts w:ascii="Times New Roman" w:hAnsi="Times New Roman" w:cs="Times New Roman"/>
          <w:sz w:val="24"/>
          <w:szCs w:val="24"/>
        </w:rPr>
        <w:t xml:space="preserve"> </w:t>
      </w:r>
      <w:r w:rsidR="007C68B5" w:rsidRPr="00FF5D66">
        <w:rPr>
          <w:rFonts w:ascii="Times New Roman" w:hAnsi="Times New Roman" w:cs="Times New Roman"/>
          <w:sz w:val="24"/>
          <w:szCs w:val="24"/>
        </w:rPr>
        <w:t>a</w:t>
      </w:r>
      <w:r w:rsidRPr="00FF5D66">
        <w:rPr>
          <w:rFonts w:ascii="Times New Roman" w:hAnsi="Times New Roman" w:cs="Times New Roman"/>
          <w:sz w:val="24"/>
          <w:szCs w:val="24"/>
        </w:rPr>
        <w:t xml:space="preserve"> pivotal role in the depletion of riparian vegetation across the entire continent thereby affecting the functionality </w:t>
      </w:r>
      <w:r w:rsidR="007C68B5" w:rsidRPr="00FF5D66">
        <w:rPr>
          <w:rFonts w:ascii="Times New Roman" w:hAnsi="Times New Roman" w:cs="Times New Roman"/>
          <w:sz w:val="24"/>
          <w:szCs w:val="24"/>
        </w:rPr>
        <w:t>of water</w:t>
      </w:r>
      <w:r w:rsidRPr="00FF5D66">
        <w:rPr>
          <w:rFonts w:ascii="Times New Roman" w:hAnsi="Times New Roman" w:cs="Times New Roman"/>
          <w:sz w:val="24"/>
          <w:szCs w:val="24"/>
        </w:rPr>
        <w:t xml:space="preserve"> bodies. As part of frantic efforts to curb this menace, heads of states through formulation of policies and convention</w:t>
      </w:r>
      <w:r w:rsidR="00024B71">
        <w:rPr>
          <w:rFonts w:ascii="Times New Roman" w:hAnsi="Times New Roman" w:cs="Times New Roman"/>
          <w:sz w:val="24"/>
          <w:szCs w:val="24"/>
        </w:rPr>
        <w:t>s</w:t>
      </w:r>
      <w:r w:rsidRPr="00FF5D66">
        <w:rPr>
          <w:rFonts w:ascii="Times New Roman" w:hAnsi="Times New Roman" w:cs="Times New Roman"/>
          <w:sz w:val="24"/>
          <w:szCs w:val="24"/>
        </w:rPr>
        <w:t xml:space="preserve"> have enacted laws that sought to protect and conserve our water bodies and their surrounding resources. Some of the international conventions include; the Kyoto Protocol (1998) , </w:t>
      </w:r>
      <w:r w:rsidR="0066388A" w:rsidRPr="00FF5D66">
        <w:rPr>
          <w:rFonts w:ascii="Times New Roman" w:hAnsi="Times New Roman" w:cs="Times New Roman"/>
          <w:sz w:val="24"/>
          <w:szCs w:val="24"/>
        </w:rPr>
        <w:t>Mo</w:t>
      </w:r>
      <w:r w:rsidR="0066388A">
        <w:rPr>
          <w:rFonts w:ascii="Times New Roman" w:hAnsi="Times New Roman" w:cs="Times New Roman"/>
          <w:sz w:val="24"/>
          <w:szCs w:val="24"/>
        </w:rPr>
        <w:t>n</w:t>
      </w:r>
      <w:r w:rsidR="0066388A" w:rsidRPr="00FF5D66">
        <w:rPr>
          <w:rFonts w:ascii="Times New Roman" w:hAnsi="Times New Roman" w:cs="Times New Roman"/>
          <w:sz w:val="24"/>
          <w:szCs w:val="24"/>
        </w:rPr>
        <w:t>treal</w:t>
      </w:r>
      <w:r w:rsidRPr="00FF5D66">
        <w:rPr>
          <w:rFonts w:ascii="Times New Roman" w:hAnsi="Times New Roman" w:cs="Times New Roman"/>
          <w:sz w:val="24"/>
          <w:szCs w:val="24"/>
        </w:rPr>
        <w:t xml:space="preserve"> Protocol(1987) and the </w:t>
      </w:r>
      <w:r w:rsidRPr="00FF5D66">
        <w:rPr>
          <w:rFonts w:ascii="Times New Roman" w:hAnsi="Times New Roman" w:cs="Times New Roman"/>
          <w:sz w:val="24"/>
          <w:szCs w:val="24"/>
        </w:rPr>
        <w:lastRenderedPageBreak/>
        <w:t xml:space="preserve">United Nations Framework Convention on Climate Change (UNFCCC- 1994) which sought  to </w:t>
      </w:r>
      <w:r w:rsidR="00FA01AC" w:rsidRPr="00FF5D66">
        <w:rPr>
          <w:rFonts w:ascii="Times New Roman" w:hAnsi="Times New Roman" w:cs="Times New Roman"/>
          <w:sz w:val="24"/>
          <w:szCs w:val="24"/>
        </w:rPr>
        <w:t>safeguard</w:t>
      </w:r>
      <w:r w:rsidRPr="00FF5D66">
        <w:rPr>
          <w:rFonts w:ascii="Times New Roman" w:hAnsi="Times New Roman" w:cs="Times New Roman"/>
          <w:sz w:val="24"/>
          <w:szCs w:val="24"/>
        </w:rPr>
        <w:t xml:space="preserve"> a </w:t>
      </w:r>
      <w:r w:rsidR="00FA01AC" w:rsidRPr="00FF5D66">
        <w:rPr>
          <w:rFonts w:ascii="Times New Roman" w:hAnsi="Times New Roman" w:cs="Times New Roman"/>
          <w:sz w:val="24"/>
          <w:szCs w:val="24"/>
        </w:rPr>
        <w:t>macroclimate</w:t>
      </w:r>
      <w:r w:rsidRPr="00FF5D66">
        <w:rPr>
          <w:rFonts w:ascii="Times New Roman" w:hAnsi="Times New Roman" w:cs="Times New Roman"/>
          <w:sz w:val="24"/>
          <w:szCs w:val="24"/>
        </w:rPr>
        <w:t xml:space="preserve"> –resilient and climate-compatible economy whiles </w:t>
      </w:r>
      <w:r w:rsidR="00FA01AC" w:rsidRPr="00FF5D66">
        <w:rPr>
          <w:rFonts w:ascii="Times New Roman" w:hAnsi="Times New Roman" w:cs="Times New Roman"/>
          <w:sz w:val="24"/>
          <w:szCs w:val="24"/>
        </w:rPr>
        <w:t>attaining</w:t>
      </w:r>
      <w:r w:rsidRPr="00FF5D66">
        <w:rPr>
          <w:rFonts w:ascii="Times New Roman" w:hAnsi="Times New Roman" w:cs="Times New Roman"/>
          <w:sz w:val="24"/>
          <w:szCs w:val="24"/>
        </w:rPr>
        <w:t xml:space="preserve"> </w:t>
      </w:r>
      <w:r w:rsidR="00FA01AC" w:rsidRPr="00FF5D66">
        <w:rPr>
          <w:rFonts w:ascii="Times New Roman" w:hAnsi="Times New Roman" w:cs="Times New Roman"/>
          <w:sz w:val="24"/>
          <w:szCs w:val="24"/>
        </w:rPr>
        <w:t>justifiable</w:t>
      </w:r>
      <w:r w:rsidRPr="00FF5D66">
        <w:rPr>
          <w:rFonts w:ascii="Times New Roman" w:hAnsi="Times New Roman" w:cs="Times New Roman"/>
          <w:sz w:val="24"/>
          <w:szCs w:val="24"/>
        </w:rPr>
        <w:t xml:space="preserve"> </w:t>
      </w:r>
      <w:r w:rsidR="00FA01AC" w:rsidRPr="00FF5D66">
        <w:rPr>
          <w:rFonts w:ascii="Times New Roman" w:hAnsi="Times New Roman" w:cs="Times New Roman"/>
          <w:sz w:val="24"/>
          <w:szCs w:val="24"/>
        </w:rPr>
        <w:t>financial</w:t>
      </w:r>
      <w:r w:rsidRPr="00FF5D66">
        <w:rPr>
          <w:rFonts w:ascii="Times New Roman" w:hAnsi="Times New Roman" w:cs="Times New Roman"/>
          <w:sz w:val="24"/>
          <w:szCs w:val="24"/>
        </w:rPr>
        <w:t xml:space="preserve"> growth through </w:t>
      </w:r>
      <w:r w:rsidR="00FA01AC" w:rsidRPr="00FF5D66">
        <w:rPr>
          <w:rFonts w:ascii="Times New Roman" w:hAnsi="Times New Roman" w:cs="Times New Roman"/>
          <w:sz w:val="24"/>
          <w:szCs w:val="24"/>
        </w:rPr>
        <w:t>reasonable</w:t>
      </w:r>
      <w:r w:rsidRPr="00FF5D66">
        <w:rPr>
          <w:rFonts w:ascii="Times New Roman" w:hAnsi="Times New Roman" w:cs="Times New Roman"/>
          <w:sz w:val="24"/>
          <w:szCs w:val="24"/>
        </w:rPr>
        <w:t xml:space="preserve"> low carbon economy for </w:t>
      </w:r>
      <w:r w:rsidR="00F45022">
        <w:rPr>
          <w:rFonts w:ascii="Times New Roman" w:hAnsi="Times New Roman" w:cs="Times New Roman"/>
          <w:sz w:val="24"/>
          <w:szCs w:val="24"/>
        </w:rPr>
        <w:t>countries that took part</w:t>
      </w:r>
      <w:r w:rsidRPr="00FF5D66">
        <w:rPr>
          <w:rFonts w:ascii="Times New Roman" w:hAnsi="Times New Roman" w:cs="Times New Roman"/>
          <w:sz w:val="24"/>
          <w:szCs w:val="24"/>
        </w:rPr>
        <w:t xml:space="preserve"> (NCCP-2013). The economy of Ghana like other developin</w:t>
      </w:r>
      <w:r w:rsidR="00A40F36">
        <w:rPr>
          <w:rFonts w:ascii="Times New Roman" w:hAnsi="Times New Roman" w:cs="Times New Roman"/>
          <w:sz w:val="24"/>
          <w:szCs w:val="24"/>
        </w:rPr>
        <w:t>g countries is highly prone</w:t>
      </w:r>
      <w:r w:rsidRPr="00FF5D66">
        <w:rPr>
          <w:rFonts w:ascii="Times New Roman" w:hAnsi="Times New Roman" w:cs="Times New Roman"/>
          <w:sz w:val="24"/>
          <w:szCs w:val="24"/>
        </w:rPr>
        <w:t xml:space="preserve"> to</w:t>
      </w:r>
      <w:r w:rsidR="00B84D3D">
        <w:rPr>
          <w:rFonts w:ascii="Times New Roman" w:hAnsi="Times New Roman" w:cs="Times New Roman"/>
          <w:sz w:val="24"/>
          <w:szCs w:val="24"/>
        </w:rPr>
        <w:t xml:space="preserve"> the effects of</w:t>
      </w:r>
      <w:r w:rsidRPr="00FF5D66">
        <w:rPr>
          <w:rFonts w:ascii="Times New Roman" w:hAnsi="Times New Roman" w:cs="Times New Roman"/>
          <w:sz w:val="24"/>
          <w:szCs w:val="24"/>
        </w:rPr>
        <w:t xml:space="preserve"> climate change </w:t>
      </w:r>
      <w:r w:rsidR="00B84D3D">
        <w:rPr>
          <w:rFonts w:ascii="Times New Roman" w:hAnsi="Times New Roman" w:cs="Times New Roman"/>
          <w:sz w:val="24"/>
          <w:szCs w:val="24"/>
        </w:rPr>
        <w:t xml:space="preserve">and as </w:t>
      </w:r>
      <w:r w:rsidR="006D7533">
        <w:rPr>
          <w:rFonts w:ascii="Times New Roman" w:hAnsi="Times New Roman" w:cs="Times New Roman"/>
          <w:sz w:val="24"/>
          <w:szCs w:val="24"/>
        </w:rPr>
        <w:t xml:space="preserve">such, </w:t>
      </w:r>
      <w:r w:rsidR="006D7533" w:rsidRPr="00FF5D66">
        <w:rPr>
          <w:rFonts w:ascii="Times New Roman" w:hAnsi="Times New Roman" w:cs="Times New Roman"/>
          <w:sz w:val="24"/>
          <w:szCs w:val="24"/>
        </w:rPr>
        <w:t>key</w:t>
      </w:r>
      <w:r w:rsidRPr="00FF5D66">
        <w:rPr>
          <w:rFonts w:ascii="Times New Roman" w:hAnsi="Times New Roman" w:cs="Times New Roman"/>
          <w:sz w:val="24"/>
          <w:szCs w:val="24"/>
        </w:rPr>
        <w:t xml:space="preserve"> sectors such as health, energy, agriculture, infrastructure, water resources, land, fisheries and forestry</w:t>
      </w:r>
      <w:r w:rsidR="00B84D3D">
        <w:rPr>
          <w:rFonts w:ascii="Times New Roman" w:hAnsi="Times New Roman" w:cs="Times New Roman"/>
          <w:sz w:val="24"/>
          <w:szCs w:val="24"/>
        </w:rPr>
        <w:t xml:space="preserve"> are mostly impacted</w:t>
      </w:r>
      <w:r w:rsidRPr="00FF5D66">
        <w:rPr>
          <w:rFonts w:ascii="Times New Roman" w:hAnsi="Times New Roman" w:cs="Times New Roman"/>
          <w:sz w:val="24"/>
          <w:szCs w:val="24"/>
        </w:rPr>
        <w:t xml:space="preserve"> (National Climate Change Policy; NCCP- Pp.1).</w:t>
      </w:r>
      <w:r w:rsidR="00201DC4">
        <w:rPr>
          <w:rFonts w:ascii="Times New Roman" w:hAnsi="Times New Roman" w:cs="Times New Roman"/>
          <w:sz w:val="24"/>
          <w:szCs w:val="24"/>
        </w:rPr>
        <w:t xml:space="preserve"> </w:t>
      </w:r>
      <w:r w:rsidRPr="00FF5D66">
        <w:rPr>
          <w:rFonts w:ascii="Times New Roman" w:hAnsi="Times New Roman" w:cs="Times New Roman"/>
          <w:sz w:val="24"/>
          <w:szCs w:val="24"/>
        </w:rPr>
        <w:t xml:space="preserve">It is also imperative to </w:t>
      </w:r>
      <w:r w:rsidR="00A40F36" w:rsidRPr="00FF5D66">
        <w:rPr>
          <w:rFonts w:ascii="Times New Roman" w:hAnsi="Times New Roman" w:cs="Times New Roman"/>
          <w:sz w:val="24"/>
          <w:szCs w:val="24"/>
        </w:rPr>
        <w:t>remark</w:t>
      </w:r>
      <w:r w:rsidRPr="00FF5D66">
        <w:rPr>
          <w:rFonts w:ascii="Times New Roman" w:hAnsi="Times New Roman" w:cs="Times New Roman"/>
          <w:sz w:val="24"/>
          <w:szCs w:val="24"/>
        </w:rPr>
        <w:t xml:space="preserve"> that the vegetative cover at headwaters and banks of streams and rivers in the upper West Region of Ghana serve as home to many species of wildlife. They also provide socio-economic needs to many communities as they serve as sources of raw materials for various local industries and serve as places where both tourism and eco-tourism take</w:t>
      </w:r>
      <w:r w:rsidR="00423A05">
        <w:rPr>
          <w:rFonts w:ascii="Times New Roman" w:hAnsi="Times New Roman" w:cs="Times New Roman"/>
          <w:sz w:val="24"/>
          <w:szCs w:val="24"/>
        </w:rPr>
        <w:t>s</w:t>
      </w:r>
      <w:r w:rsidRPr="00FF5D66">
        <w:rPr>
          <w:rFonts w:ascii="Times New Roman" w:hAnsi="Times New Roman" w:cs="Times New Roman"/>
          <w:sz w:val="24"/>
          <w:szCs w:val="24"/>
        </w:rPr>
        <w:t xml:space="preserve"> place. They also protect our natural environment from been depleted by wind and other factors. In spite of all these, </w:t>
      </w:r>
      <w:r w:rsidR="0088559D">
        <w:rPr>
          <w:rFonts w:ascii="Times New Roman" w:hAnsi="Times New Roman" w:cs="Times New Roman"/>
          <w:sz w:val="24"/>
          <w:szCs w:val="24"/>
        </w:rPr>
        <w:t xml:space="preserve">climate change has affected </w:t>
      </w:r>
      <w:r w:rsidRPr="00FF5D66">
        <w:rPr>
          <w:rFonts w:ascii="Times New Roman" w:hAnsi="Times New Roman" w:cs="Times New Roman"/>
          <w:sz w:val="24"/>
          <w:szCs w:val="24"/>
        </w:rPr>
        <w:t>the vegetative cover along river bodies</w:t>
      </w:r>
      <w:r w:rsidR="0088559D">
        <w:rPr>
          <w:rFonts w:ascii="Times New Roman" w:hAnsi="Times New Roman" w:cs="Times New Roman"/>
          <w:sz w:val="24"/>
          <w:szCs w:val="24"/>
        </w:rPr>
        <w:t xml:space="preserve">. But the key factor that </w:t>
      </w:r>
      <w:r w:rsidR="0088559D" w:rsidRPr="00FF5D66">
        <w:rPr>
          <w:rFonts w:ascii="Times New Roman" w:hAnsi="Times New Roman" w:cs="Times New Roman"/>
          <w:sz w:val="24"/>
          <w:szCs w:val="24"/>
        </w:rPr>
        <w:t>has</w:t>
      </w:r>
      <w:r w:rsidR="0088559D">
        <w:rPr>
          <w:rFonts w:ascii="Times New Roman" w:hAnsi="Times New Roman" w:cs="Times New Roman"/>
          <w:sz w:val="24"/>
          <w:szCs w:val="24"/>
        </w:rPr>
        <w:t xml:space="preserve"> </w:t>
      </w:r>
      <w:r w:rsidR="00771734">
        <w:rPr>
          <w:rFonts w:ascii="Times New Roman" w:hAnsi="Times New Roman" w:cs="Times New Roman"/>
          <w:sz w:val="24"/>
          <w:szCs w:val="24"/>
        </w:rPr>
        <w:t xml:space="preserve">drastically </w:t>
      </w:r>
      <w:r w:rsidR="00771734" w:rsidRPr="00FF5D66">
        <w:rPr>
          <w:rFonts w:ascii="Times New Roman" w:hAnsi="Times New Roman" w:cs="Times New Roman"/>
          <w:sz w:val="24"/>
          <w:szCs w:val="24"/>
        </w:rPr>
        <w:t>degraded</w:t>
      </w:r>
      <w:r w:rsidRPr="00FF5D66">
        <w:rPr>
          <w:rFonts w:ascii="Times New Roman" w:hAnsi="Times New Roman" w:cs="Times New Roman"/>
          <w:sz w:val="24"/>
          <w:szCs w:val="24"/>
        </w:rPr>
        <w:t xml:space="preserve"> </w:t>
      </w:r>
      <w:r w:rsidR="0088559D">
        <w:rPr>
          <w:rFonts w:ascii="Times New Roman" w:hAnsi="Times New Roman" w:cs="Times New Roman"/>
          <w:sz w:val="24"/>
          <w:szCs w:val="24"/>
        </w:rPr>
        <w:t xml:space="preserve">the riparian vegetation </w:t>
      </w:r>
      <w:r w:rsidR="00771734">
        <w:rPr>
          <w:rFonts w:ascii="Times New Roman" w:hAnsi="Times New Roman" w:cs="Times New Roman"/>
          <w:sz w:val="24"/>
          <w:szCs w:val="24"/>
        </w:rPr>
        <w:t>in recent times is</w:t>
      </w:r>
      <w:r w:rsidRPr="00FF5D66">
        <w:rPr>
          <w:rFonts w:ascii="Times New Roman" w:hAnsi="Times New Roman" w:cs="Times New Roman"/>
          <w:sz w:val="24"/>
          <w:szCs w:val="24"/>
        </w:rPr>
        <w:t xml:space="preserve"> livelihood activities such as high demand of forest land for agricultural purposes, illegal mining, human settlement, urbanization, uncontrolled logging etc. According to Food and Agriculture Organisation (2010)</w:t>
      </w:r>
      <w:r w:rsidR="009B76BF">
        <w:rPr>
          <w:rFonts w:ascii="Times New Roman" w:hAnsi="Times New Roman" w:cs="Times New Roman"/>
          <w:sz w:val="24"/>
          <w:szCs w:val="24"/>
        </w:rPr>
        <w:t>,</w:t>
      </w:r>
      <w:r w:rsidRPr="00FF5D66">
        <w:rPr>
          <w:rFonts w:ascii="Times New Roman" w:hAnsi="Times New Roman" w:cs="Times New Roman"/>
          <w:sz w:val="24"/>
          <w:szCs w:val="24"/>
        </w:rPr>
        <w:t xml:space="preserve"> the tropical forests are under serious threat as a result of logging and clearing for agricultural purposes. These poor and unsustainable activities have jeopardized the ambient </w:t>
      </w:r>
      <w:r w:rsidR="00A40F36" w:rsidRPr="00FF5D66">
        <w:rPr>
          <w:rFonts w:ascii="Times New Roman" w:hAnsi="Times New Roman" w:cs="Times New Roman"/>
          <w:sz w:val="24"/>
          <w:szCs w:val="24"/>
        </w:rPr>
        <w:t>superiority</w:t>
      </w:r>
      <w:r w:rsidRPr="00FF5D66">
        <w:rPr>
          <w:rFonts w:ascii="Times New Roman" w:hAnsi="Times New Roman" w:cs="Times New Roman"/>
          <w:sz w:val="24"/>
          <w:szCs w:val="24"/>
        </w:rPr>
        <w:t xml:space="preserve"> of the physical </w:t>
      </w:r>
      <w:r w:rsidR="00A40F36" w:rsidRPr="00FF5D66">
        <w:rPr>
          <w:rFonts w:ascii="Times New Roman" w:hAnsi="Times New Roman" w:cs="Times New Roman"/>
          <w:sz w:val="24"/>
          <w:szCs w:val="24"/>
        </w:rPr>
        <w:t>atmosphere</w:t>
      </w:r>
      <w:r w:rsidR="00A40F36">
        <w:rPr>
          <w:rFonts w:ascii="Times New Roman" w:hAnsi="Times New Roman" w:cs="Times New Roman"/>
          <w:sz w:val="24"/>
          <w:szCs w:val="24"/>
        </w:rPr>
        <w:t>, as well as the</w:t>
      </w:r>
      <w:r w:rsidRPr="00FF5D66">
        <w:rPr>
          <w:rFonts w:ascii="Times New Roman" w:hAnsi="Times New Roman" w:cs="Times New Roman"/>
          <w:sz w:val="24"/>
          <w:szCs w:val="24"/>
        </w:rPr>
        <w:t xml:space="preserve"> hydrological and </w:t>
      </w:r>
      <w:r w:rsidR="00771734" w:rsidRPr="00FF5D66">
        <w:rPr>
          <w:rFonts w:ascii="Times New Roman" w:hAnsi="Times New Roman" w:cs="Times New Roman"/>
          <w:sz w:val="24"/>
          <w:szCs w:val="24"/>
        </w:rPr>
        <w:t>biological</w:t>
      </w:r>
      <w:r w:rsidRPr="00FF5D66">
        <w:rPr>
          <w:rFonts w:ascii="Times New Roman" w:hAnsi="Times New Roman" w:cs="Times New Roman"/>
          <w:sz w:val="24"/>
          <w:szCs w:val="24"/>
        </w:rPr>
        <w:t xml:space="preserve"> systems and livelihood of communities along these water bodies. </w:t>
      </w:r>
      <w:r w:rsidR="00181EE3">
        <w:rPr>
          <w:rFonts w:ascii="Times New Roman" w:hAnsi="Times New Roman" w:cs="Times New Roman"/>
          <w:sz w:val="24"/>
          <w:szCs w:val="24"/>
        </w:rPr>
        <w:t>As a matter of fact, t</w:t>
      </w:r>
      <w:r w:rsidRPr="00FF5D66">
        <w:rPr>
          <w:rFonts w:ascii="Times New Roman" w:hAnsi="Times New Roman" w:cs="Times New Roman"/>
          <w:sz w:val="24"/>
          <w:szCs w:val="24"/>
        </w:rPr>
        <w:t xml:space="preserve">hese activities have further </w:t>
      </w:r>
      <w:r w:rsidR="00181EE3" w:rsidRPr="00FF5D66">
        <w:rPr>
          <w:rFonts w:ascii="Times New Roman" w:hAnsi="Times New Roman" w:cs="Times New Roman"/>
          <w:sz w:val="24"/>
          <w:szCs w:val="24"/>
        </w:rPr>
        <w:t>open</w:t>
      </w:r>
      <w:r w:rsidRPr="00FF5D66">
        <w:rPr>
          <w:rFonts w:ascii="Times New Roman" w:hAnsi="Times New Roman" w:cs="Times New Roman"/>
          <w:sz w:val="24"/>
          <w:szCs w:val="24"/>
        </w:rPr>
        <w:t xml:space="preserve"> the Black Volta Basin and other water bodies to the vagaries of the weather, and </w:t>
      </w:r>
      <w:r w:rsidR="00181EE3">
        <w:rPr>
          <w:rFonts w:ascii="Times New Roman" w:hAnsi="Times New Roman" w:cs="Times New Roman"/>
          <w:sz w:val="24"/>
          <w:szCs w:val="24"/>
        </w:rPr>
        <w:t>possibly</w:t>
      </w:r>
      <w:r w:rsidRPr="00FF5D66">
        <w:rPr>
          <w:rFonts w:ascii="Times New Roman" w:hAnsi="Times New Roman" w:cs="Times New Roman"/>
          <w:sz w:val="24"/>
          <w:szCs w:val="24"/>
        </w:rPr>
        <w:t xml:space="preserve"> account for many streams and rivers that used to be perennial now experiencing periodic dry up. Ghana’s Governments o</w:t>
      </w:r>
      <w:r w:rsidR="00181EE3">
        <w:rPr>
          <w:rFonts w:ascii="Times New Roman" w:hAnsi="Times New Roman" w:cs="Times New Roman"/>
          <w:sz w:val="24"/>
          <w:szCs w:val="24"/>
        </w:rPr>
        <w:t>ver the years have</w:t>
      </w:r>
      <w:r w:rsidRPr="00FF5D66">
        <w:rPr>
          <w:rFonts w:ascii="Times New Roman" w:hAnsi="Times New Roman" w:cs="Times New Roman"/>
          <w:sz w:val="24"/>
          <w:szCs w:val="24"/>
        </w:rPr>
        <w:t xml:space="preserve"> shown commitment through enactment of policies such as the Ghana </w:t>
      </w:r>
      <w:r w:rsidRPr="00FF5D66">
        <w:rPr>
          <w:rFonts w:ascii="Times New Roman" w:hAnsi="Times New Roman" w:cs="Times New Roman"/>
          <w:sz w:val="24"/>
          <w:szCs w:val="24"/>
        </w:rPr>
        <w:lastRenderedPageBreak/>
        <w:t>National Land policy (GNLP</w:t>
      </w:r>
      <w:r w:rsidR="00E941D4">
        <w:rPr>
          <w:rFonts w:ascii="Times New Roman" w:hAnsi="Times New Roman" w:cs="Times New Roman"/>
          <w:sz w:val="24"/>
          <w:szCs w:val="24"/>
        </w:rPr>
        <w:t>,</w:t>
      </w:r>
      <w:r w:rsidR="00E941D4" w:rsidRPr="00FF5D66">
        <w:rPr>
          <w:rFonts w:ascii="Times New Roman" w:hAnsi="Times New Roman" w:cs="Times New Roman"/>
          <w:sz w:val="24"/>
          <w:szCs w:val="24"/>
        </w:rPr>
        <w:t xml:space="preserve"> 1999</w:t>
      </w:r>
      <w:r w:rsidRPr="00FF5D66">
        <w:rPr>
          <w:rFonts w:ascii="Times New Roman" w:hAnsi="Times New Roman" w:cs="Times New Roman"/>
          <w:sz w:val="24"/>
          <w:szCs w:val="24"/>
        </w:rPr>
        <w:t xml:space="preserve">) which </w:t>
      </w:r>
      <w:r w:rsidR="00F6208A" w:rsidRPr="00FF5D66">
        <w:rPr>
          <w:rFonts w:ascii="Times New Roman" w:hAnsi="Times New Roman" w:cs="Times New Roman"/>
          <w:sz w:val="24"/>
          <w:szCs w:val="24"/>
        </w:rPr>
        <w:t>targets</w:t>
      </w:r>
      <w:r w:rsidRPr="00FF5D66">
        <w:rPr>
          <w:rFonts w:ascii="Times New Roman" w:hAnsi="Times New Roman" w:cs="Times New Roman"/>
          <w:sz w:val="24"/>
          <w:szCs w:val="24"/>
        </w:rPr>
        <w:t xml:space="preserve"> at the </w:t>
      </w:r>
      <w:r w:rsidR="00181EE3" w:rsidRPr="00FF5D66">
        <w:rPr>
          <w:rFonts w:ascii="Times New Roman" w:hAnsi="Times New Roman" w:cs="Times New Roman"/>
          <w:sz w:val="24"/>
          <w:szCs w:val="24"/>
        </w:rPr>
        <w:t>prudent</w:t>
      </w:r>
      <w:r w:rsidR="00181EE3">
        <w:rPr>
          <w:rFonts w:ascii="Times New Roman" w:hAnsi="Times New Roman" w:cs="Times New Roman"/>
          <w:sz w:val="24"/>
          <w:szCs w:val="24"/>
        </w:rPr>
        <w:t xml:space="preserve"> utilisation</w:t>
      </w:r>
      <w:r w:rsidRPr="00FF5D66">
        <w:rPr>
          <w:rFonts w:ascii="Times New Roman" w:hAnsi="Times New Roman" w:cs="Times New Roman"/>
          <w:sz w:val="24"/>
          <w:szCs w:val="24"/>
        </w:rPr>
        <w:t xml:space="preserve"> of the Nation’s land and all its natural resources by </w:t>
      </w:r>
      <w:r w:rsidR="00FB66FA" w:rsidRPr="00FF5D66">
        <w:rPr>
          <w:rFonts w:ascii="Times New Roman" w:hAnsi="Times New Roman" w:cs="Times New Roman"/>
          <w:sz w:val="24"/>
          <w:szCs w:val="24"/>
        </w:rPr>
        <w:t>all sectors</w:t>
      </w:r>
      <w:r w:rsidRPr="00FF5D66">
        <w:rPr>
          <w:rFonts w:ascii="Times New Roman" w:hAnsi="Times New Roman" w:cs="Times New Roman"/>
          <w:sz w:val="24"/>
          <w:szCs w:val="24"/>
        </w:rPr>
        <w:t xml:space="preserve"> of the Ghanaian Society </w:t>
      </w:r>
      <w:r w:rsidR="00181EE3">
        <w:rPr>
          <w:rFonts w:ascii="Times New Roman" w:hAnsi="Times New Roman" w:cs="Times New Roman"/>
          <w:sz w:val="24"/>
          <w:szCs w:val="24"/>
        </w:rPr>
        <w:t xml:space="preserve">who are </w:t>
      </w:r>
      <w:r w:rsidRPr="00FF5D66">
        <w:rPr>
          <w:rFonts w:ascii="Times New Roman" w:hAnsi="Times New Roman" w:cs="Times New Roman"/>
          <w:sz w:val="24"/>
          <w:szCs w:val="24"/>
        </w:rPr>
        <w:t>in support of various socio-economic activities undertaken in accordance with sustainable resource management principles and in maintaining viable ecosystems (GNLP, 1999). Additionally, Ghana’</w:t>
      </w:r>
      <w:r w:rsidR="00181EE3">
        <w:rPr>
          <w:rFonts w:ascii="Times New Roman" w:hAnsi="Times New Roman" w:cs="Times New Roman"/>
          <w:sz w:val="24"/>
          <w:szCs w:val="24"/>
        </w:rPr>
        <w:t>s Forest and Wildlife Policy (GFWP-</w:t>
      </w:r>
      <w:r w:rsidRPr="00FF5D66">
        <w:rPr>
          <w:rFonts w:ascii="Times New Roman" w:hAnsi="Times New Roman" w:cs="Times New Roman"/>
          <w:sz w:val="24"/>
          <w:szCs w:val="24"/>
        </w:rPr>
        <w:t>1994</w:t>
      </w:r>
      <w:r w:rsidR="00181EE3">
        <w:rPr>
          <w:rFonts w:ascii="Times New Roman" w:hAnsi="Times New Roman" w:cs="Times New Roman"/>
          <w:sz w:val="24"/>
          <w:szCs w:val="24"/>
        </w:rPr>
        <w:t>)</w:t>
      </w:r>
      <w:r w:rsidRPr="00FF5D66">
        <w:rPr>
          <w:rFonts w:ascii="Times New Roman" w:hAnsi="Times New Roman" w:cs="Times New Roman"/>
          <w:sz w:val="24"/>
          <w:szCs w:val="24"/>
        </w:rPr>
        <w:t xml:space="preserve">, also aims at protecting our forest cover and wildlife species. However, it is obvious that poor institutional collaboration </w:t>
      </w:r>
      <w:r w:rsidR="00A26B77" w:rsidRPr="00FF5D66">
        <w:rPr>
          <w:rFonts w:ascii="Times New Roman" w:hAnsi="Times New Roman" w:cs="Times New Roman"/>
          <w:sz w:val="24"/>
          <w:szCs w:val="24"/>
        </w:rPr>
        <w:t>has</w:t>
      </w:r>
      <w:r w:rsidRPr="00FF5D66">
        <w:rPr>
          <w:rFonts w:ascii="Times New Roman" w:hAnsi="Times New Roman" w:cs="Times New Roman"/>
          <w:sz w:val="24"/>
          <w:szCs w:val="24"/>
        </w:rPr>
        <w:t xml:space="preserve"> affected the effective implementations of most of these policies. In spite of these efforts, the policies are undermined by livelihood activities of human beings.  It is therefore not uncommon to find precious natural resources which have the potential of contributing immensely to the socio-economic wellbeing of the people been mismanaged while appropriate authorities are either not aware or are reluctant in curbing the situation from going out of hands. For </w:t>
      </w:r>
      <w:r w:rsidR="0087514E" w:rsidRPr="00FF5D66">
        <w:rPr>
          <w:rFonts w:ascii="Times New Roman" w:hAnsi="Times New Roman" w:cs="Times New Roman"/>
          <w:sz w:val="24"/>
          <w:szCs w:val="24"/>
        </w:rPr>
        <w:t>instance,</w:t>
      </w:r>
      <w:r w:rsidRPr="00FF5D66">
        <w:rPr>
          <w:rFonts w:ascii="Times New Roman" w:hAnsi="Times New Roman" w:cs="Times New Roman"/>
          <w:sz w:val="24"/>
          <w:szCs w:val="24"/>
        </w:rPr>
        <w:t xml:space="preserve"> aesthetic ornamentals such as </w:t>
      </w:r>
      <w:r w:rsidRPr="00FF5D66">
        <w:rPr>
          <w:rFonts w:ascii="Times New Roman" w:hAnsi="Times New Roman" w:cs="Times New Roman"/>
          <w:i/>
          <w:sz w:val="24"/>
          <w:szCs w:val="24"/>
        </w:rPr>
        <w:t>Thunbergia atacorensis</w:t>
      </w:r>
      <w:r w:rsidR="00616C8B">
        <w:rPr>
          <w:rFonts w:ascii="Times New Roman" w:hAnsi="Times New Roman" w:cs="Times New Roman"/>
          <w:i/>
          <w:sz w:val="24"/>
          <w:szCs w:val="24"/>
        </w:rPr>
        <w:t xml:space="preserve"> </w:t>
      </w:r>
      <w:r w:rsidRPr="00FF5D66">
        <w:rPr>
          <w:rFonts w:ascii="Times New Roman" w:hAnsi="Times New Roman" w:cs="Times New Roman"/>
          <w:i/>
          <w:sz w:val="24"/>
          <w:szCs w:val="24"/>
        </w:rPr>
        <w:t>(</w:t>
      </w:r>
      <w:r w:rsidR="00616C8B" w:rsidRPr="00FF5D66">
        <w:rPr>
          <w:rFonts w:ascii="Times New Roman" w:hAnsi="Times New Roman" w:cs="Times New Roman"/>
          <w:i/>
          <w:sz w:val="24"/>
          <w:szCs w:val="24"/>
        </w:rPr>
        <w:t>Acanthaceae</w:t>
      </w:r>
      <w:r w:rsidR="00616C8B" w:rsidRPr="00FF5D66">
        <w:rPr>
          <w:rFonts w:ascii="Times New Roman" w:hAnsi="Times New Roman" w:cs="Times New Roman"/>
          <w:sz w:val="24"/>
          <w:szCs w:val="24"/>
        </w:rPr>
        <w:t>) is</w:t>
      </w:r>
      <w:r w:rsidRPr="00FF5D66">
        <w:rPr>
          <w:rFonts w:ascii="Times New Roman" w:hAnsi="Times New Roman" w:cs="Times New Roman"/>
          <w:sz w:val="24"/>
          <w:szCs w:val="24"/>
        </w:rPr>
        <w:t xml:space="preserve"> rare endemic species in wetland areas at hill’s feet, valuable </w:t>
      </w:r>
      <w:r w:rsidRPr="00FF5D66">
        <w:rPr>
          <w:rFonts w:ascii="Times New Roman" w:hAnsi="Times New Roman" w:cs="Times New Roman"/>
          <w:i/>
          <w:sz w:val="24"/>
          <w:szCs w:val="24"/>
        </w:rPr>
        <w:t>Dissotis anthennina(Melastomataceae)</w:t>
      </w:r>
      <w:r w:rsidRPr="00FF5D66">
        <w:rPr>
          <w:rFonts w:ascii="Times New Roman" w:hAnsi="Times New Roman" w:cs="Times New Roman"/>
          <w:sz w:val="24"/>
          <w:szCs w:val="24"/>
        </w:rPr>
        <w:t xml:space="preserve"> is vital in medicine, whiles </w:t>
      </w:r>
      <w:r w:rsidRPr="00FF5D66">
        <w:rPr>
          <w:rFonts w:ascii="Times New Roman" w:hAnsi="Times New Roman" w:cs="Times New Roman"/>
          <w:i/>
          <w:sz w:val="24"/>
          <w:szCs w:val="24"/>
        </w:rPr>
        <w:t>Pentadesma butyraceae(Sapotaceae) and Xylopia aethiopica(Annonaceae)</w:t>
      </w:r>
      <w:r w:rsidRPr="00FF5D66">
        <w:rPr>
          <w:rFonts w:ascii="Times New Roman" w:hAnsi="Times New Roman" w:cs="Times New Roman"/>
          <w:sz w:val="24"/>
          <w:szCs w:val="24"/>
        </w:rPr>
        <w:t xml:space="preserve"> are key non-timber forest product in Africa (IUCN 2001) ,but these species are seriously been destroyed for just some few economic gains. Indeed, the vegetative cover </w:t>
      </w:r>
      <w:r w:rsidR="00F45022">
        <w:rPr>
          <w:rFonts w:ascii="Times New Roman" w:hAnsi="Times New Roman" w:cs="Times New Roman"/>
          <w:sz w:val="24"/>
          <w:szCs w:val="24"/>
        </w:rPr>
        <w:t xml:space="preserve">within </w:t>
      </w:r>
      <w:r w:rsidRPr="00FF5D66">
        <w:rPr>
          <w:rFonts w:ascii="Times New Roman" w:hAnsi="Times New Roman" w:cs="Times New Roman"/>
          <w:sz w:val="24"/>
          <w:szCs w:val="24"/>
        </w:rPr>
        <w:t xml:space="preserve">the Black Volta Basin and its main </w:t>
      </w:r>
      <w:r w:rsidR="00F45022" w:rsidRPr="00FF5D66">
        <w:rPr>
          <w:rFonts w:ascii="Times New Roman" w:hAnsi="Times New Roman" w:cs="Times New Roman"/>
          <w:sz w:val="24"/>
          <w:szCs w:val="24"/>
        </w:rPr>
        <w:t>streams</w:t>
      </w:r>
      <w:r w:rsidR="00F45022">
        <w:rPr>
          <w:rFonts w:ascii="Times New Roman" w:hAnsi="Times New Roman" w:cs="Times New Roman"/>
          <w:sz w:val="24"/>
          <w:szCs w:val="24"/>
        </w:rPr>
        <w:t xml:space="preserve"> in</w:t>
      </w:r>
      <w:r w:rsidR="00ED0B00">
        <w:rPr>
          <w:rFonts w:ascii="Times New Roman" w:hAnsi="Times New Roman" w:cs="Times New Roman"/>
          <w:sz w:val="24"/>
          <w:szCs w:val="24"/>
        </w:rPr>
        <w:t xml:space="preserve"> </w:t>
      </w:r>
      <w:r w:rsidR="00616C8B">
        <w:rPr>
          <w:rFonts w:ascii="Times New Roman" w:hAnsi="Times New Roman" w:cs="Times New Roman"/>
          <w:sz w:val="24"/>
          <w:szCs w:val="24"/>
        </w:rPr>
        <w:t xml:space="preserve">the </w:t>
      </w:r>
      <w:r w:rsidR="00616C8B" w:rsidRPr="00FF5D66">
        <w:rPr>
          <w:rFonts w:ascii="Times New Roman" w:hAnsi="Times New Roman" w:cs="Times New Roman"/>
          <w:sz w:val="24"/>
          <w:szCs w:val="24"/>
        </w:rPr>
        <w:t>Lawra</w:t>
      </w:r>
      <w:r w:rsidRPr="00FF5D66">
        <w:rPr>
          <w:rFonts w:ascii="Times New Roman" w:hAnsi="Times New Roman" w:cs="Times New Roman"/>
          <w:sz w:val="24"/>
          <w:szCs w:val="24"/>
        </w:rPr>
        <w:t xml:space="preserve"> Municipality have contributed significantly to saving these rivers which serves </w:t>
      </w:r>
      <w:r w:rsidR="00616C8B" w:rsidRPr="00FF5D66">
        <w:rPr>
          <w:rFonts w:ascii="Times New Roman" w:hAnsi="Times New Roman" w:cs="Times New Roman"/>
          <w:sz w:val="24"/>
          <w:szCs w:val="24"/>
        </w:rPr>
        <w:t>as major</w:t>
      </w:r>
      <w:r w:rsidRPr="00FF5D66">
        <w:rPr>
          <w:rFonts w:ascii="Times New Roman" w:hAnsi="Times New Roman" w:cs="Times New Roman"/>
          <w:sz w:val="24"/>
          <w:szCs w:val="24"/>
        </w:rPr>
        <w:t xml:space="preserve"> sources of water to the Jambusi Water Project which supply drinking water to Wa Township, the Bui Dam for hydroelectric power and the Sea as well. It equally serves as home to many aquatic lives which the inhabitants depend on for their livelihood (LMA-Profile 2015). However, livelihood activities of human beings along this Black Volta Basin and its main tributaries in the Lawra Municipality has over the years affected the vegetative cover along the river leading to sedimentation and siltation of </w:t>
      </w:r>
      <w:r w:rsidRPr="00FF5D66">
        <w:rPr>
          <w:rFonts w:ascii="Times New Roman" w:hAnsi="Times New Roman" w:cs="Times New Roman"/>
          <w:sz w:val="24"/>
          <w:szCs w:val="24"/>
        </w:rPr>
        <w:lastRenderedPageBreak/>
        <w:t>some portion of these rivers and leaving the banks bare too. Indeed</w:t>
      </w:r>
      <w:r w:rsidR="00CC329B">
        <w:rPr>
          <w:rFonts w:ascii="Times New Roman" w:hAnsi="Times New Roman" w:cs="Times New Roman"/>
          <w:sz w:val="24"/>
          <w:szCs w:val="24"/>
        </w:rPr>
        <w:t>,</w:t>
      </w:r>
      <w:r w:rsidRPr="00FF5D66">
        <w:rPr>
          <w:rFonts w:ascii="Times New Roman" w:hAnsi="Times New Roman" w:cs="Times New Roman"/>
          <w:sz w:val="24"/>
          <w:szCs w:val="24"/>
        </w:rPr>
        <w:t xml:space="preserve"> tak</w:t>
      </w:r>
      <w:r w:rsidR="00CC329B">
        <w:rPr>
          <w:rFonts w:ascii="Times New Roman" w:hAnsi="Times New Roman" w:cs="Times New Roman"/>
          <w:sz w:val="24"/>
          <w:szCs w:val="24"/>
        </w:rPr>
        <w:t>ing</w:t>
      </w:r>
      <w:r w:rsidRPr="00FF5D66">
        <w:rPr>
          <w:rFonts w:ascii="Times New Roman" w:hAnsi="Times New Roman" w:cs="Times New Roman"/>
          <w:sz w:val="24"/>
          <w:szCs w:val="24"/>
        </w:rPr>
        <w:t xml:space="preserve"> to cognisance the population growth of these communities and government declaration of his intention to construct a bridge across the Dikpe- Burkina Site of this river with its accompanying social services and infrastructure, mos</w:t>
      </w:r>
      <w:r w:rsidR="000D0CF3">
        <w:rPr>
          <w:rFonts w:ascii="Times New Roman" w:hAnsi="Times New Roman" w:cs="Times New Roman"/>
          <w:sz w:val="24"/>
          <w:szCs w:val="24"/>
        </w:rPr>
        <w:t xml:space="preserve">t members </w:t>
      </w:r>
      <w:r w:rsidR="000D0CF3" w:rsidRPr="00FF5D66">
        <w:rPr>
          <w:rFonts w:ascii="Times New Roman" w:hAnsi="Times New Roman" w:cs="Times New Roman"/>
          <w:sz w:val="24"/>
          <w:szCs w:val="24"/>
        </w:rPr>
        <w:t>of</w:t>
      </w:r>
      <w:r w:rsidR="000D0CF3">
        <w:rPr>
          <w:rFonts w:ascii="Times New Roman" w:hAnsi="Times New Roman" w:cs="Times New Roman"/>
          <w:sz w:val="24"/>
          <w:szCs w:val="24"/>
        </w:rPr>
        <w:t xml:space="preserve"> the farther communities</w:t>
      </w:r>
      <w:r w:rsidRPr="00FF5D66">
        <w:rPr>
          <w:rFonts w:ascii="Times New Roman" w:hAnsi="Times New Roman" w:cs="Times New Roman"/>
          <w:sz w:val="24"/>
          <w:szCs w:val="24"/>
        </w:rPr>
        <w:t xml:space="preserve"> are migrating towards this water body due to their livelihood activities which eventually leads to more depletion of the vegetative cover and increase pollution levels around this water body. The expansion of rural/urban areas due to livelihood induced migration has greater impact as it </w:t>
      </w:r>
      <w:r w:rsidR="00FF2C9E" w:rsidRPr="00FF5D66">
        <w:rPr>
          <w:rFonts w:ascii="Times New Roman" w:hAnsi="Times New Roman" w:cs="Times New Roman"/>
          <w:sz w:val="24"/>
          <w:szCs w:val="24"/>
        </w:rPr>
        <w:t>lessens</w:t>
      </w:r>
      <w:r w:rsidRPr="00FF5D66">
        <w:rPr>
          <w:rFonts w:ascii="Times New Roman" w:hAnsi="Times New Roman" w:cs="Times New Roman"/>
          <w:sz w:val="24"/>
          <w:szCs w:val="24"/>
        </w:rPr>
        <w:t xml:space="preserve"> woody </w:t>
      </w:r>
      <w:r w:rsidR="00FF2C9E">
        <w:rPr>
          <w:rFonts w:ascii="Times New Roman" w:hAnsi="Times New Roman" w:cs="Times New Roman"/>
          <w:sz w:val="24"/>
          <w:szCs w:val="24"/>
        </w:rPr>
        <w:t xml:space="preserve">trees </w:t>
      </w:r>
      <w:r w:rsidRPr="00FF5D66">
        <w:rPr>
          <w:rFonts w:ascii="Times New Roman" w:hAnsi="Times New Roman" w:cs="Times New Roman"/>
          <w:sz w:val="24"/>
          <w:szCs w:val="24"/>
        </w:rPr>
        <w:t xml:space="preserve">species richness and diversity, </w:t>
      </w:r>
      <w:r w:rsidR="00FF2C9E" w:rsidRPr="00FF5D66">
        <w:rPr>
          <w:rFonts w:ascii="Times New Roman" w:hAnsi="Times New Roman" w:cs="Times New Roman"/>
          <w:sz w:val="24"/>
          <w:szCs w:val="24"/>
        </w:rPr>
        <w:t>fluctuating</w:t>
      </w:r>
      <w:r w:rsidR="00F6208A">
        <w:rPr>
          <w:rFonts w:ascii="Times New Roman" w:hAnsi="Times New Roman" w:cs="Times New Roman"/>
          <w:sz w:val="24"/>
          <w:szCs w:val="24"/>
        </w:rPr>
        <w:t xml:space="preserve"> species </w:t>
      </w:r>
      <w:r w:rsidR="000D0CF3">
        <w:rPr>
          <w:rFonts w:ascii="Times New Roman" w:hAnsi="Times New Roman" w:cs="Times New Roman"/>
          <w:sz w:val="24"/>
          <w:szCs w:val="24"/>
        </w:rPr>
        <w:t>constituents</w:t>
      </w:r>
      <w:r w:rsidRPr="00FF5D66">
        <w:rPr>
          <w:rFonts w:ascii="Times New Roman" w:hAnsi="Times New Roman" w:cs="Times New Roman"/>
          <w:sz w:val="24"/>
          <w:szCs w:val="24"/>
        </w:rPr>
        <w:t xml:space="preserve"> and </w:t>
      </w:r>
      <w:r w:rsidR="00FF2C9E" w:rsidRPr="00FF5D66">
        <w:rPr>
          <w:rFonts w:ascii="Times New Roman" w:hAnsi="Times New Roman" w:cs="Times New Roman"/>
          <w:sz w:val="24"/>
          <w:szCs w:val="24"/>
        </w:rPr>
        <w:t>augmenting</w:t>
      </w:r>
      <w:r w:rsidRPr="00FF5D66">
        <w:rPr>
          <w:rFonts w:ascii="Times New Roman" w:hAnsi="Times New Roman" w:cs="Times New Roman"/>
          <w:sz w:val="24"/>
          <w:szCs w:val="24"/>
        </w:rPr>
        <w:t xml:space="preserve"> soil compaction and bank erosion, which results in reduction of riparian </w:t>
      </w:r>
      <w:r w:rsidR="00FF2C9E" w:rsidRPr="00FF5D66">
        <w:rPr>
          <w:rFonts w:ascii="Times New Roman" w:hAnsi="Times New Roman" w:cs="Times New Roman"/>
          <w:sz w:val="24"/>
          <w:szCs w:val="24"/>
        </w:rPr>
        <w:t>value</w:t>
      </w:r>
      <w:r w:rsidRPr="00FF5D66">
        <w:rPr>
          <w:rFonts w:ascii="Times New Roman" w:hAnsi="Times New Roman" w:cs="Times New Roman"/>
          <w:sz w:val="24"/>
          <w:szCs w:val="24"/>
        </w:rPr>
        <w:t xml:space="preserve"> (Erica et</w:t>
      </w:r>
      <w:r w:rsidR="00FF2C9E">
        <w:rPr>
          <w:rFonts w:ascii="Times New Roman" w:hAnsi="Times New Roman" w:cs="Times New Roman"/>
          <w:sz w:val="24"/>
          <w:szCs w:val="24"/>
        </w:rPr>
        <w:t xml:space="preserve"> </w:t>
      </w:r>
      <w:r w:rsidR="0034701B">
        <w:rPr>
          <w:rFonts w:ascii="Times New Roman" w:hAnsi="Times New Roman" w:cs="Times New Roman"/>
          <w:sz w:val="24"/>
          <w:szCs w:val="24"/>
        </w:rPr>
        <w:t>al 2017). This</w:t>
      </w:r>
      <w:r w:rsidRPr="00FF5D66">
        <w:rPr>
          <w:rFonts w:ascii="Times New Roman" w:hAnsi="Times New Roman" w:cs="Times New Roman"/>
          <w:sz w:val="24"/>
          <w:szCs w:val="24"/>
        </w:rPr>
        <w:t xml:space="preserve"> study therefore sought to examine the effects of livelihood activities on riparian vegetation of the Black Volta Basin in the Lawra Municipality. </w:t>
      </w:r>
    </w:p>
    <w:p w14:paraId="6B67371D" w14:textId="77777777" w:rsidR="00FF5D66" w:rsidRPr="00201DC4" w:rsidRDefault="008570AA" w:rsidP="00616C8B">
      <w:pPr>
        <w:pStyle w:val="Heading2"/>
      </w:pPr>
      <w:bookmarkStart w:id="20" w:name="_Toc112685000"/>
      <w:bookmarkStart w:id="21" w:name="_Toc116498742"/>
      <w:r w:rsidRPr="00201DC4">
        <w:t>1.2 Problem</w:t>
      </w:r>
      <w:r w:rsidR="00FF5D66" w:rsidRPr="00201DC4">
        <w:t xml:space="preserve"> </w:t>
      </w:r>
      <w:r w:rsidR="00FF5D66" w:rsidRPr="00616C8B">
        <w:t>S</w:t>
      </w:r>
      <w:r w:rsidRPr="00616C8B">
        <w:t>tatement</w:t>
      </w:r>
      <w:bookmarkEnd w:id="20"/>
      <w:bookmarkEnd w:id="21"/>
      <w:r w:rsidR="00FF5D66" w:rsidRPr="00201DC4">
        <w:t xml:space="preserve"> </w:t>
      </w:r>
    </w:p>
    <w:p w14:paraId="71BA3803" w14:textId="33590C8D" w:rsidR="00FF5D66" w:rsidRPr="00FF5D66" w:rsidRDefault="00F45022" w:rsidP="00FF5D66">
      <w:pPr>
        <w:spacing w:line="480" w:lineRule="auto"/>
        <w:jc w:val="both"/>
        <w:rPr>
          <w:rFonts w:ascii="Times New Roman" w:hAnsi="Times New Roman" w:cs="Times New Roman"/>
          <w:sz w:val="24"/>
          <w:szCs w:val="24"/>
        </w:rPr>
      </w:pPr>
      <w:r>
        <w:rPr>
          <w:rFonts w:ascii="Times New Roman" w:hAnsi="Times New Roman" w:cs="Times New Roman"/>
          <w:sz w:val="24"/>
          <w:szCs w:val="24"/>
        </w:rPr>
        <w:t>Riparian zones</w:t>
      </w:r>
      <w:r w:rsidR="00FF5D66" w:rsidRPr="00FF5D66">
        <w:rPr>
          <w:rFonts w:ascii="Times New Roman" w:hAnsi="Times New Roman" w:cs="Times New Roman"/>
          <w:sz w:val="24"/>
          <w:szCs w:val="24"/>
        </w:rPr>
        <w:t xml:space="preserve"> are </w:t>
      </w:r>
      <w:r w:rsidR="00FF2C9E" w:rsidRPr="00FF5D66">
        <w:rPr>
          <w:rFonts w:ascii="Times New Roman" w:hAnsi="Times New Roman" w:cs="Times New Roman"/>
          <w:sz w:val="24"/>
          <w:szCs w:val="24"/>
        </w:rPr>
        <w:t>multifaceted</w:t>
      </w:r>
      <w:r w:rsidR="00FF5D66" w:rsidRPr="00FF5D66">
        <w:rPr>
          <w:rFonts w:ascii="Times New Roman" w:hAnsi="Times New Roman" w:cs="Times New Roman"/>
          <w:sz w:val="24"/>
          <w:szCs w:val="24"/>
        </w:rPr>
        <w:t xml:space="preserve"> </w:t>
      </w:r>
      <w:r w:rsidR="00216517">
        <w:rPr>
          <w:rFonts w:ascii="Times New Roman" w:hAnsi="Times New Roman" w:cs="Times New Roman"/>
          <w:sz w:val="24"/>
          <w:szCs w:val="24"/>
        </w:rPr>
        <w:t xml:space="preserve">ecosystem </w:t>
      </w:r>
      <w:r w:rsidR="00FF5D66" w:rsidRPr="00FF5D66">
        <w:rPr>
          <w:rFonts w:ascii="Times New Roman" w:hAnsi="Times New Roman" w:cs="Times New Roman"/>
          <w:sz w:val="24"/>
          <w:szCs w:val="24"/>
        </w:rPr>
        <w:t xml:space="preserve">and </w:t>
      </w:r>
      <w:r w:rsidRPr="00FF5D66">
        <w:rPr>
          <w:rFonts w:ascii="Times New Roman" w:hAnsi="Times New Roman" w:cs="Times New Roman"/>
          <w:sz w:val="24"/>
          <w:szCs w:val="24"/>
        </w:rPr>
        <w:t>continuously</w:t>
      </w:r>
      <w:r w:rsidR="00FF5D66" w:rsidRPr="00FF5D66">
        <w:rPr>
          <w:rFonts w:ascii="Times New Roman" w:hAnsi="Times New Roman" w:cs="Times New Roman"/>
          <w:sz w:val="24"/>
          <w:szCs w:val="24"/>
        </w:rPr>
        <w:t xml:space="preserve"> </w:t>
      </w:r>
      <w:r w:rsidR="00FF2C9E" w:rsidRPr="00FF5D66">
        <w:rPr>
          <w:rFonts w:ascii="Times New Roman" w:hAnsi="Times New Roman" w:cs="Times New Roman"/>
          <w:sz w:val="24"/>
          <w:szCs w:val="24"/>
        </w:rPr>
        <w:t>changing</w:t>
      </w:r>
      <w:r w:rsidR="00FF5D66" w:rsidRPr="00FF5D66">
        <w:rPr>
          <w:rFonts w:ascii="Times New Roman" w:hAnsi="Times New Roman" w:cs="Times New Roman"/>
          <w:sz w:val="24"/>
          <w:szCs w:val="24"/>
        </w:rPr>
        <w:t xml:space="preserve"> </w:t>
      </w:r>
      <w:r w:rsidR="00B328DA">
        <w:rPr>
          <w:rFonts w:ascii="Times New Roman" w:hAnsi="Times New Roman" w:cs="Times New Roman"/>
          <w:sz w:val="24"/>
          <w:szCs w:val="24"/>
        </w:rPr>
        <w:t xml:space="preserve">as a result </w:t>
      </w:r>
      <w:r w:rsidR="00FF5D66" w:rsidRPr="00FF5D66">
        <w:rPr>
          <w:rFonts w:ascii="Times New Roman" w:hAnsi="Times New Roman" w:cs="Times New Roman"/>
          <w:sz w:val="24"/>
          <w:szCs w:val="24"/>
        </w:rPr>
        <w:t xml:space="preserve">of the </w:t>
      </w:r>
      <w:r w:rsidR="00B328DA" w:rsidRPr="00FF5D66">
        <w:rPr>
          <w:rFonts w:ascii="Times New Roman" w:hAnsi="Times New Roman" w:cs="Times New Roman"/>
          <w:sz w:val="24"/>
          <w:szCs w:val="24"/>
        </w:rPr>
        <w:t>extraordinarily</w:t>
      </w:r>
      <w:r w:rsidR="00FF5D66" w:rsidRPr="00FF5D66">
        <w:rPr>
          <w:rFonts w:ascii="Times New Roman" w:hAnsi="Times New Roman" w:cs="Times New Roman"/>
          <w:sz w:val="24"/>
          <w:szCs w:val="24"/>
        </w:rPr>
        <w:t xml:space="preserve"> </w:t>
      </w:r>
      <w:r w:rsidR="00B328DA" w:rsidRPr="00FF5D66">
        <w:rPr>
          <w:rFonts w:ascii="Times New Roman" w:hAnsi="Times New Roman" w:cs="Times New Roman"/>
          <w:sz w:val="24"/>
          <w:szCs w:val="24"/>
        </w:rPr>
        <w:t>vibrant</w:t>
      </w:r>
      <w:r w:rsidR="00FF5D66" w:rsidRPr="00FF5D66">
        <w:rPr>
          <w:rFonts w:ascii="Times New Roman" w:hAnsi="Times New Roman" w:cs="Times New Roman"/>
          <w:sz w:val="24"/>
          <w:szCs w:val="24"/>
        </w:rPr>
        <w:t xml:space="preserve"> fluvial systems in which they occur (Svejcar</w:t>
      </w:r>
      <w:r w:rsidR="00216517">
        <w:rPr>
          <w:rFonts w:ascii="Times New Roman" w:hAnsi="Times New Roman" w:cs="Times New Roman"/>
          <w:sz w:val="24"/>
          <w:szCs w:val="24"/>
        </w:rPr>
        <w:t>,</w:t>
      </w:r>
      <w:r w:rsidR="00FF5D66" w:rsidRPr="00FF5D66">
        <w:rPr>
          <w:rFonts w:ascii="Times New Roman" w:hAnsi="Times New Roman" w:cs="Times New Roman"/>
          <w:sz w:val="24"/>
          <w:szCs w:val="24"/>
        </w:rPr>
        <w:t xml:space="preserve"> 1997a; Karr</w:t>
      </w:r>
      <w:r w:rsidR="00216517">
        <w:rPr>
          <w:rFonts w:ascii="Times New Roman" w:hAnsi="Times New Roman" w:cs="Times New Roman"/>
          <w:sz w:val="24"/>
          <w:szCs w:val="24"/>
        </w:rPr>
        <w:t>,</w:t>
      </w:r>
      <w:r w:rsidR="00FF5D66" w:rsidRPr="00FF5D66">
        <w:rPr>
          <w:rFonts w:ascii="Times New Roman" w:hAnsi="Times New Roman" w:cs="Times New Roman"/>
          <w:sz w:val="24"/>
          <w:szCs w:val="24"/>
        </w:rPr>
        <w:t xml:space="preserve"> 1999). </w:t>
      </w:r>
      <w:r w:rsidR="00FF2C9E">
        <w:rPr>
          <w:rFonts w:ascii="Times New Roman" w:hAnsi="Times New Roman" w:cs="Times New Roman"/>
          <w:sz w:val="24"/>
          <w:szCs w:val="24"/>
        </w:rPr>
        <w:t>This is evident as r</w:t>
      </w:r>
      <w:r w:rsidR="00FF5D66" w:rsidRPr="00FF5D66">
        <w:rPr>
          <w:rFonts w:ascii="Times New Roman" w:hAnsi="Times New Roman" w:cs="Times New Roman"/>
          <w:sz w:val="24"/>
          <w:szCs w:val="24"/>
        </w:rPr>
        <w:t xml:space="preserve">iparian ecosystems </w:t>
      </w:r>
      <w:r w:rsidR="00FF2C9E" w:rsidRPr="00FF5D66">
        <w:rPr>
          <w:rFonts w:ascii="Times New Roman" w:hAnsi="Times New Roman" w:cs="Times New Roman"/>
          <w:sz w:val="24"/>
          <w:szCs w:val="24"/>
        </w:rPr>
        <w:t>display</w:t>
      </w:r>
      <w:r w:rsidR="00FF5D66" w:rsidRPr="00FF5D66">
        <w:rPr>
          <w:rFonts w:ascii="Times New Roman" w:hAnsi="Times New Roman" w:cs="Times New Roman"/>
          <w:sz w:val="24"/>
          <w:szCs w:val="24"/>
        </w:rPr>
        <w:t xml:space="preserve"> </w:t>
      </w:r>
      <w:r w:rsidR="00FF2C9E">
        <w:rPr>
          <w:rFonts w:ascii="Times New Roman" w:hAnsi="Times New Roman" w:cs="Times New Roman"/>
          <w:sz w:val="24"/>
          <w:szCs w:val="24"/>
        </w:rPr>
        <w:t xml:space="preserve">both </w:t>
      </w:r>
      <w:r w:rsidR="00FF5D66" w:rsidRPr="00FF5D66">
        <w:rPr>
          <w:rFonts w:ascii="Times New Roman" w:hAnsi="Times New Roman" w:cs="Times New Roman"/>
          <w:sz w:val="24"/>
          <w:szCs w:val="24"/>
        </w:rPr>
        <w:t>loc</w:t>
      </w:r>
      <w:r w:rsidR="00FF2C9E">
        <w:rPr>
          <w:rFonts w:ascii="Times New Roman" w:hAnsi="Times New Roman" w:cs="Times New Roman"/>
          <w:sz w:val="24"/>
          <w:szCs w:val="24"/>
        </w:rPr>
        <w:t xml:space="preserve">al and regional </w:t>
      </w:r>
      <w:r w:rsidR="00615668">
        <w:rPr>
          <w:rFonts w:ascii="Times New Roman" w:hAnsi="Times New Roman" w:cs="Times New Roman"/>
          <w:sz w:val="24"/>
          <w:szCs w:val="24"/>
        </w:rPr>
        <w:t>differences</w:t>
      </w:r>
      <w:r w:rsidR="00FF2C9E">
        <w:rPr>
          <w:rFonts w:ascii="Times New Roman" w:hAnsi="Times New Roman" w:cs="Times New Roman"/>
          <w:sz w:val="24"/>
          <w:szCs w:val="24"/>
        </w:rPr>
        <w:t xml:space="preserve"> as they</w:t>
      </w:r>
      <w:r w:rsidR="00C020D2">
        <w:rPr>
          <w:rFonts w:ascii="Times New Roman" w:hAnsi="Times New Roman" w:cs="Times New Roman"/>
          <w:sz w:val="24"/>
          <w:szCs w:val="24"/>
        </w:rPr>
        <w:t xml:space="preserve"> have been exposed </w:t>
      </w:r>
      <w:r w:rsidR="00FF5D66" w:rsidRPr="00FF5D66">
        <w:rPr>
          <w:rFonts w:ascii="Times New Roman" w:hAnsi="Times New Roman" w:cs="Times New Roman"/>
          <w:sz w:val="24"/>
          <w:szCs w:val="24"/>
        </w:rPr>
        <w:t xml:space="preserve">to </w:t>
      </w:r>
      <w:r w:rsidR="00C020D2" w:rsidRPr="00FF5D66">
        <w:rPr>
          <w:rFonts w:ascii="Times New Roman" w:hAnsi="Times New Roman" w:cs="Times New Roman"/>
          <w:sz w:val="24"/>
          <w:szCs w:val="24"/>
        </w:rPr>
        <w:t>several</w:t>
      </w:r>
      <w:r w:rsidR="00FF5D66" w:rsidRPr="00FF5D66">
        <w:rPr>
          <w:rFonts w:ascii="Times New Roman" w:hAnsi="Times New Roman" w:cs="Times New Roman"/>
          <w:sz w:val="24"/>
          <w:szCs w:val="24"/>
        </w:rPr>
        <w:t xml:space="preserve"> disturbances by human occupation of the Western No</w:t>
      </w:r>
      <w:r w:rsidR="00216517">
        <w:rPr>
          <w:rFonts w:ascii="Times New Roman" w:hAnsi="Times New Roman" w:cs="Times New Roman"/>
          <w:sz w:val="24"/>
          <w:szCs w:val="24"/>
        </w:rPr>
        <w:t>rth American landscape (Svejcar,</w:t>
      </w:r>
      <w:r w:rsidR="00216517" w:rsidRPr="00FF5D66">
        <w:rPr>
          <w:rFonts w:ascii="Times New Roman" w:hAnsi="Times New Roman" w:cs="Times New Roman"/>
          <w:sz w:val="24"/>
          <w:szCs w:val="24"/>
        </w:rPr>
        <w:t xml:space="preserve"> 1997b</w:t>
      </w:r>
      <w:r w:rsidR="00FF5D66" w:rsidRPr="00FF5D66">
        <w:rPr>
          <w:rFonts w:ascii="Times New Roman" w:hAnsi="Times New Roman" w:cs="Times New Roman"/>
          <w:sz w:val="24"/>
          <w:szCs w:val="24"/>
        </w:rPr>
        <w:t>). In the Lawra Municipality, there have been a lot of unsustainable human induced activities</w:t>
      </w:r>
      <w:r w:rsidR="006E2844">
        <w:rPr>
          <w:rFonts w:ascii="Times New Roman" w:hAnsi="Times New Roman" w:cs="Times New Roman"/>
          <w:sz w:val="24"/>
          <w:szCs w:val="24"/>
        </w:rPr>
        <w:t xml:space="preserve"> such as crop farming, logging</w:t>
      </w:r>
      <w:r w:rsidR="00C6591C">
        <w:rPr>
          <w:rFonts w:ascii="Times New Roman" w:hAnsi="Times New Roman" w:cs="Times New Roman"/>
          <w:sz w:val="24"/>
          <w:szCs w:val="24"/>
        </w:rPr>
        <w:t>, bush burning, rose wood harvesting, tobacco farming etc.</w:t>
      </w:r>
      <w:r w:rsidR="00FF5D66" w:rsidRPr="00FF5D66">
        <w:rPr>
          <w:rFonts w:ascii="Times New Roman" w:hAnsi="Times New Roman" w:cs="Times New Roman"/>
          <w:sz w:val="24"/>
          <w:szCs w:val="24"/>
        </w:rPr>
        <w:t xml:space="preserve"> along the Black Volta Basin and its main tributaries (Kangbaa River) of recent. This is due to the increasing human population around this river as a result of livelihood induced </w:t>
      </w:r>
      <w:r w:rsidR="00711356">
        <w:rPr>
          <w:rFonts w:ascii="Times New Roman" w:hAnsi="Times New Roman" w:cs="Times New Roman"/>
          <w:sz w:val="24"/>
          <w:szCs w:val="24"/>
        </w:rPr>
        <w:t xml:space="preserve">migration. </w:t>
      </w:r>
      <w:r w:rsidR="00216517">
        <w:rPr>
          <w:rFonts w:ascii="Times New Roman" w:hAnsi="Times New Roman" w:cs="Times New Roman"/>
          <w:sz w:val="24"/>
          <w:szCs w:val="24"/>
        </w:rPr>
        <w:t>All</w:t>
      </w:r>
      <w:r w:rsidR="00DD12AA">
        <w:rPr>
          <w:rFonts w:ascii="Times New Roman" w:hAnsi="Times New Roman" w:cs="Times New Roman"/>
          <w:sz w:val="24"/>
          <w:szCs w:val="24"/>
        </w:rPr>
        <w:t xml:space="preserve"> W</w:t>
      </w:r>
      <w:r w:rsidR="00216517">
        <w:rPr>
          <w:rFonts w:ascii="Times New Roman" w:hAnsi="Times New Roman" w:cs="Times New Roman"/>
          <w:sz w:val="24"/>
          <w:szCs w:val="24"/>
        </w:rPr>
        <w:t>aters Consult Limited (2014)</w:t>
      </w:r>
      <w:r w:rsidR="00A83FB6">
        <w:rPr>
          <w:rFonts w:ascii="Times New Roman" w:hAnsi="Times New Roman" w:cs="Times New Roman"/>
          <w:sz w:val="24"/>
          <w:szCs w:val="24"/>
        </w:rPr>
        <w:t>,</w:t>
      </w:r>
      <w:r w:rsidR="00216517">
        <w:rPr>
          <w:rFonts w:ascii="Times New Roman" w:hAnsi="Times New Roman" w:cs="Times New Roman"/>
          <w:sz w:val="24"/>
          <w:szCs w:val="24"/>
        </w:rPr>
        <w:t xml:space="preserve"> opined that </w:t>
      </w:r>
      <w:r w:rsidR="00711356">
        <w:rPr>
          <w:rFonts w:ascii="Times New Roman" w:hAnsi="Times New Roman" w:cs="Times New Roman"/>
          <w:sz w:val="24"/>
          <w:szCs w:val="24"/>
        </w:rPr>
        <w:t xml:space="preserve">the </w:t>
      </w:r>
      <w:r w:rsidR="00711356" w:rsidRPr="00FF5D66">
        <w:rPr>
          <w:rFonts w:ascii="Times New Roman" w:hAnsi="Times New Roman" w:cs="Times New Roman"/>
          <w:sz w:val="24"/>
          <w:szCs w:val="24"/>
        </w:rPr>
        <w:t>population</w:t>
      </w:r>
      <w:r w:rsidR="00FF5D66" w:rsidRPr="00FF5D66">
        <w:rPr>
          <w:rFonts w:ascii="Times New Roman" w:hAnsi="Times New Roman" w:cs="Times New Roman"/>
          <w:sz w:val="24"/>
          <w:szCs w:val="24"/>
        </w:rPr>
        <w:t xml:space="preserve"> density in the basin ranges from 8 to 133 persons/ km </w:t>
      </w:r>
      <w:r w:rsidR="00216517" w:rsidRPr="00FF5D66">
        <w:rPr>
          <w:rFonts w:ascii="Times New Roman" w:hAnsi="Times New Roman" w:cs="Times New Roman"/>
          <w:sz w:val="24"/>
          <w:szCs w:val="24"/>
        </w:rPr>
        <w:t xml:space="preserve">square. </w:t>
      </w:r>
      <w:r w:rsidR="00616C8B" w:rsidRPr="00FF5D66">
        <w:rPr>
          <w:rFonts w:ascii="Times New Roman" w:hAnsi="Times New Roman" w:cs="Times New Roman"/>
          <w:sz w:val="24"/>
          <w:szCs w:val="24"/>
        </w:rPr>
        <w:t>Bouna District</w:t>
      </w:r>
      <w:r w:rsidR="00FF5D66" w:rsidRPr="00FF5D66">
        <w:rPr>
          <w:rFonts w:ascii="Times New Roman" w:hAnsi="Times New Roman" w:cs="Times New Roman"/>
          <w:sz w:val="24"/>
          <w:szCs w:val="24"/>
        </w:rPr>
        <w:t xml:space="preserve"> in Cote d’Ivoire and Sissala </w:t>
      </w:r>
      <w:r w:rsidR="00616C8B" w:rsidRPr="00FF5D66">
        <w:rPr>
          <w:rFonts w:ascii="Times New Roman" w:hAnsi="Times New Roman" w:cs="Times New Roman"/>
          <w:sz w:val="24"/>
          <w:szCs w:val="24"/>
        </w:rPr>
        <w:t>District in</w:t>
      </w:r>
      <w:r w:rsidR="00FF5D66" w:rsidRPr="00FF5D66">
        <w:rPr>
          <w:rFonts w:ascii="Times New Roman" w:hAnsi="Times New Roman" w:cs="Times New Roman"/>
          <w:sz w:val="24"/>
          <w:szCs w:val="24"/>
        </w:rPr>
        <w:t xml:space="preserve"> Ghana both have the lowest of 8 persons /km square and </w:t>
      </w:r>
      <w:r w:rsidR="00C81C51">
        <w:rPr>
          <w:rFonts w:ascii="Times New Roman" w:hAnsi="Times New Roman" w:cs="Times New Roman"/>
          <w:sz w:val="24"/>
          <w:szCs w:val="24"/>
        </w:rPr>
        <w:t xml:space="preserve">the then </w:t>
      </w:r>
      <w:r w:rsidR="00FF5D66" w:rsidRPr="00FF5D66">
        <w:rPr>
          <w:rFonts w:ascii="Times New Roman" w:hAnsi="Times New Roman" w:cs="Times New Roman"/>
          <w:sz w:val="24"/>
          <w:szCs w:val="24"/>
        </w:rPr>
        <w:lastRenderedPageBreak/>
        <w:t>Lawra district in Ghana has the highest of 133 person/km square. The average population density is 43</w:t>
      </w:r>
      <w:r w:rsidR="00711356">
        <w:rPr>
          <w:rFonts w:ascii="Times New Roman" w:hAnsi="Times New Roman" w:cs="Times New Roman"/>
          <w:sz w:val="24"/>
          <w:szCs w:val="24"/>
        </w:rPr>
        <w:t>-</w:t>
      </w:r>
      <w:r w:rsidR="00FF5D66" w:rsidRPr="00FF5D66">
        <w:rPr>
          <w:rFonts w:ascii="Times New Roman" w:hAnsi="Times New Roman" w:cs="Times New Roman"/>
          <w:sz w:val="24"/>
          <w:szCs w:val="24"/>
        </w:rPr>
        <w:t xml:space="preserve"> </w:t>
      </w:r>
      <w:r w:rsidR="009C574C">
        <w:rPr>
          <w:rFonts w:ascii="Times New Roman" w:hAnsi="Times New Roman" w:cs="Times New Roman"/>
          <w:sz w:val="24"/>
          <w:szCs w:val="24"/>
        </w:rPr>
        <w:t>persons/km square (</w:t>
      </w:r>
      <w:smartTag w:uri="urn:schemas-microsoft-com:office:smarttags" w:element="stockticker">
        <w:r w:rsidR="009C574C">
          <w:rPr>
            <w:rFonts w:ascii="Times New Roman" w:hAnsi="Times New Roman" w:cs="Times New Roman"/>
            <w:sz w:val="24"/>
            <w:szCs w:val="24"/>
          </w:rPr>
          <w:t>GSS</w:t>
        </w:r>
      </w:smartTag>
      <w:r w:rsidR="009C574C">
        <w:rPr>
          <w:rFonts w:ascii="Times New Roman" w:hAnsi="Times New Roman" w:cs="Times New Roman"/>
          <w:sz w:val="24"/>
          <w:szCs w:val="24"/>
        </w:rPr>
        <w:t>, 2010</w:t>
      </w:r>
      <w:r w:rsidR="002744AF">
        <w:rPr>
          <w:rFonts w:ascii="Times New Roman" w:hAnsi="Times New Roman" w:cs="Times New Roman"/>
          <w:sz w:val="24"/>
          <w:szCs w:val="24"/>
        </w:rPr>
        <w:t xml:space="preserve">; </w:t>
      </w:r>
      <w:r w:rsidR="00FF5D66" w:rsidRPr="00FF5D66">
        <w:rPr>
          <w:rFonts w:ascii="Times New Roman" w:hAnsi="Times New Roman" w:cs="Times New Roman"/>
          <w:sz w:val="24"/>
          <w:szCs w:val="24"/>
        </w:rPr>
        <w:t>All</w:t>
      </w:r>
      <w:r w:rsidR="002744AF">
        <w:rPr>
          <w:rFonts w:ascii="Times New Roman" w:hAnsi="Times New Roman" w:cs="Times New Roman"/>
          <w:sz w:val="24"/>
          <w:szCs w:val="24"/>
        </w:rPr>
        <w:t xml:space="preserve"> W</w:t>
      </w:r>
      <w:r w:rsidR="00FF5D66" w:rsidRPr="00FF5D66">
        <w:rPr>
          <w:rFonts w:ascii="Times New Roman" w:hAnsi="Times New Roman" w:cs="Times New Roman"/>
          <w:sz w:val="24"/>
          <w:szCs w:val="24"/>
        </w:rPr>
        <w:t>aters Consult Limited, 2012). In the Lawra Municipality</w:t>
      </w:r>
      <w:r w:rsidR="00711356">
        <w:rPr>
          <w:rFonts w:ascii="Times New Roman" w:hAnsi="Times New Roman" w:cs="Times New Roman"/>
          <w:sz w:val="24"/>
          <w:szCs w:val="24"/>
        </w:rPr>
        <w:t>,</w:t>
      </w:r>
      <w:r w:rsidR="00FF5D66" w:rsidRPr="00FF5D66">
        <w:rPr>
          <w:rFonts w:ascii="Times New Roman" w:hAnsi="Times New Roman" w:cs="Times New Roman"/>
          <w:sz w:val="24"/>
          <w:szCs w:val="24"/>
        </w:rPr>
        <w:t xml:space="preserve"> the lands are highly </w:t>
      </w:r>
      <w:r w:rsidR="00711356" w:rsidRPr="00FF5D66">
        <w:rPr>
          <w:rFonts w:ascii="Times New Roman" w:hAnsi="Times New Roman" w:cs="Times New Roman"/>
          <w:sz w:val="24"/>
          <w:szCs w:val="24"/>
        </w:rPr>
        <w:t>ruined</w:t>
      </w:r>
      <w:r w:rsidR="00FF5D66" w:rsidRPr="00FF5D66">
        <w:rPr>
          <w:rFonts w:ascii="Times New Roman" w:hAnsi="Times New Roman" w:cs="Times New Roman"/>
          <w:sz w:val="24"/>
          <w:szCs w:val="24"/>
        </w:rPr>
        <w:t xml:space="preserve"> both in terms of physical status and soil fertility levels </w:t>
      </w:r>
      <w:r w:rsidR="00711356">
        <w:rPr>
          <w:rFonts w:ascii="Times New Roman" w:hAnsi="Times New Roman" w:cs="Times New Roman"/>
          <w:sz w:val="24"/>
          <w:szCs w:val="24"/>
        </w:rPr>
        <w:t>as such</w:t>
      </w:r>
      <w:r w:rsidR="00DD426B">
        <w:rPr>
          <w:rFonts w:ascii="Times New Roman" w:hAnsi="Times New Roman" w:cs="Times New Roman"/>
          <w:sz w:val="24"/>
          <w:szCs w:val="24"/>
        </w:rPr>
        <w:t>,</w:t>
      </w:r>
      <w:r w:rsidR="00711356">
        <w:rPr>
          <w:rFonts w:ascii="Times New Roman" w:hAnsi="Times New Roman" w:cs="Times New Roman"/>
          <w:sz w:val="24"/>
          <w:szCs w:val="24"/>
        </w:rPr>
        <w:t xml:space="preserve"> </w:t>
      </w:r>
      <w:r w:rsidR="00F738F5">
        <w:rPr>
          <w:rFonts w:ascii="Times New Roman" w:hAnsi="Times New Roman" w:cs="Times New Roman"/>
          <w:sz w:val="24"/>
          <w:szCs w:val="24"/>
        </w:rPr>
        <w:t xml:space="preserve">they </w:t>
      </w:r>
      <w:r w:rsidR="00F738F5" w:rsidRPr="00FF5D66">
        <w:rPr>
          <w:rFonts w:ascii="Times New Roman" w:hAnsi="Times New Roman" w:cs="Times New Roman"/>
          <w:sz w:val="24"/>
          <w:szCs w:val="24"/>
        </w:rPr>
        <w:t>barely</w:t>
      </w:r>
      <w:r w:rsidR="00FF5D66" w:rsidRPr="00FF5D66">
        <w:rPr>
          <w:rFonts w:ascii="Times New Roman" w:hAnsi="Times New Roman" w:cs="Times New Roman"/>
          <w:sz w:val="24"/>
          <w:szCs w:val="24"/>
        </w:rPr>
        <w:t xml:space="preserve"> support crop </w:t>
      </w:r>
      <w:r w:rsidR="00711356" w:rsidRPr="00FF5D66">
        <w:rPr>
          <w:rFonts w:ascii="Times New Roman" w:hAnsi="Times New Roman" w:cs="Times New Roman"/>
          <w:sz w:val="24"/>
          <w:szCs w:val="24"/>
        </w:rPr>
        <w:t>farming</w:t>
      </w:r>
      <w:r w:rsidR="00FF5D66" w:rsidRPr="00FF5D66">
        <w:rPr>
          <w:rFonts w:ascii="Times New Roman" w:hAnsi="Times New Roman" w:cs="Times New Roman"/>
          <w:sz w:val="24"/>
          <w:szCs w:val="24"/>
        </w:rPr>
        <w:t xml:space="preserve"> which contribute to low crop yield</w:t>
      </w:r>
      <w:r w:rsidR="00954C33">
        <w:rPr>
          <w:rFonts w:ascii="Times New Roman" w:hAnsi="Times New Roman" w:cs="Times New Roman"/>
          <w:sz w:val="24"/>
          <w:szCs w:val="24"/>
        </w:rPr>
        <w:t xml:space="preserve"> </w:t>
      </w:r>
      <w:r w:rsidR="00FF5D66" w:rsidRPr="00FF5D66">
        <w:rPr>
          <w:rFonts w:ascii="Times New Roman" w:hAnsi="Times New Roman" w:cs="Times New Roman"/>
          <w:sz w:val="24"/>
          <w:szCs w:val="24"/>
        </w:rPr>
        <w:t>(Barry e</w:t>
      </w:r>
      <w:r w:rsidR="00F02D01">
        <w:rPr>
          <w:rFonts w:ascii="Times New Roman" w:hAnsi="Times New Roman" w:cs="Times New Roman"/>
          <w:sz w:val="24"/>
          <w:szCs w:val="24"/>
        </w:rPr>
        <w:t xml:space="preserve">t </w:t>
      </w:r>
      <w:r w:rsidR="00FF5D66" w:rsidRPr="00FF5D66">
        <w:rPr>
          <w:rFonts w:ascii="Times New Roman" w:hAnsi="Times New Roman" w:cs="Times New Roman"/>
          <w:sz w:val="24"/>
          <w:szCs w:val="24"/>
        </w:rPr>
        <w:t>al, 2005)</w:t>
      </w:r>
      <w:r w:rsidR="00954C33">
        <w:rPr>
          <w:rFonts w:ascii="Times New Roman" w:hAnsi="Times New Roman" w:cs="Times New Roman"/>
          <w:sz w:val="24"/>
          <w:szCs w:val="24"/>
        </w:rPr>
        <w:t>.</w:t>
      </w:r>
      <w:r w:rsidR="00FF5D66" w:rsidRPr="00FF5D66">
        <w:rPr>
          <w:rFonts w:ascii="Times New Roman" w:hAnsi="Times New Roman" w:cs="Times New Roman"/>
          <w:sz w:val="24"/>
          <w:szCs w:val="24"/>
        </w:rPr>
        <w:t xml:space="preserve"> </w:t>
      </w:r>
    </w:p>
    <w:p w14:paraId="1003BB43" w14:textId="7AC7209B" w:rsidR="00FF5D66" w:rsidRPr="00FF5D66" w:rsidRDefault="00FF5D66" w:rsidP="00FF5D66">
      <w:pPr>
        <w:spacing w:line="480" w:lineRule="auto"/>
        <w:jc w:val="both"/>
        <w:rPr>
          <w:rFonts w:ascii="Times New Roman" w:hAnsi="Times New Roman" w:cs="Times New Roman"/>
          <w:sz w:val="24"/>
          <w:szCs w:val="24"/>
        </w:rPr>
      </w:pPr>
      <w:r w:rsidRPr="00FF5D66">
        <w:rPr>
          <w:rFonts w:ascii="Times New Roman" w:hAnsi="Times New Roman" w:cs="Times New Roman"/>
          <w:sz w:val="24"/>
          <w:szCs w:val="24"/>
        </w:rPr>
        <w:t>Activities such as farming, illegal mining and chain saw operation on rose wood, charcoal production, and livestock watering around the basin of the Black Volta amongst others have affected the vegetative cover along the rivers. Without prejudice, these activities are conspicuously clear by direct observation when one visits the study site. According to Derkyi (2012)</w:t>
      </w:r>
      <w:r w:rsidR="005B5ABA">
        <w:rPr>
          <w:rFonts w:ascii="Times New Roman" w:hAnsi="Times New Roman" w:cs="Times New Roman"/>
          <w:sz w:val="24"/>
          <w:szCs w:val="24"/>
        </w:rPr>
        <w:t xml:space="preserve"> the main problems associated </w:t>
      </w:r>
      <w:r w:rsidR="00A221D3">
        <w:rPr>
          <w:rFonts w:ascii="Times New Roman" w:hAnsi="Times New Roman" w:cs="Times New Roman"/>
          <w:sz w:val="24"/>
          <w:szCs w:val="24"/>
        </w:rPr>
        <w:t>with</w:t>
      </w:r>
      <w:r w:rsidRPr="00FF5D66">
        <w:rPr>
          <w:rFonts w:ascii="Times New Roman" w:hAnsi="Times New Roman" w:cs="Times New Roman"/>
          <w:sz w:val="24"/>
          <w:szCs w:val="24"/>
        </w:rPr>
        <w:t xml:space="preserve"> forests are illegal farming, chainsaw logging and in some areas artisanal and small-scale mining. The river water level has equally dwindled due to the absence </w:t>
      </w:r>
      <w:r w:rsidR="00616C8B" w:rsidRPr="00FF5D66">
        <w:rPr>
          <w:rFonts w:ascii="Times New Roman" w:hAnsi="Times New Roman" w:cs="Times New Roman"/>
          <w:sz w:val="24"/>
          <w:szCs w:val="24"/>
        </w:rPr>
        <w:t>of vegetative</w:t>
      </w:r>
      <w:r w:rsidRPr="00FF5D66">
        <w:rPr>
          <w:rFonts w:ascii="Times New Roman" w:hAnsi="Times New Roman" w:cs="Times New Roman"/>
          <w:sz w:val="24"/>
          <w:szCs w:val="24"/>
        </w:rPr>
        <w:t xml:space="preserve"> cover</w:t>
      </w:r>
      <w:r w:rsidR="005B5ABA" w:rsidRPr="00FF5D66">
        <w:rPr>
          <w:rFonts w:ascii="Times New Roman" w:hAnsi="Times New Roman" w:cs="Times New Roman"/>
          <w:sz w:val="24"/>
          <w:szCs w:val="24"/>
        </w:rPr>
        <w:t>. (</w:t>
      </w:r>
      <w:r w:rsidRPr="00FF5D66">
        <w:rPr>
          <w:rFonts w:ascii="Times New Roman" w:hAnsi="Times New Roman" w:cs="Times New Roman"/>
          <w:sz w:val="24"/>
          <w:szCs w:val="24"/>
        </w:rPr>
        <w:t>Lawra Monthly Flow</w:t>
      </w:r>
      <w:r w:rsidR="005B5ABA" w:rsidRPr="00FF5D66">
        <w:rPr>
          <w:rFonts w:ascii="Times New Roman" w:hAnsi="Times New Roman" w:cs="Times New Roman"/>
          <w:sz w:val="24"/>
          <w:szCs w:val="24"/>
        </w:rPr>
        <w:t>, 1952</w:t>
      </w:r>
      <w:r w:rsidRPr="00FF5D66">
        <w:rPr>
          <w:rFonts w:ascii="Times New Roman" w:hAnsi="Times New Roman" w:cs="Times New Roman"/>
          <w:sz w:val="24"/>
          <w:szCs w:val="24"/>
        </w:rPr>
        <w:t>-2009).</w:t>
      </w:r>
      <w:r w:rsidRPr="00FF5D66">
        <w:t xml:space="preserve"> </w:t>
      </w:r>
      <w:r w:rsidRPr="00FF5D66">
        <w:rPr>
          <w:rFonts w:ascii="Times New Roman" w:hAnsi="Times New Roman" w:cs="Times New Roman"/>
          <w:sz w:val="24"/>
          <w:szCs w:val="24"/>
        </w:rPr>
        <w:t xml:space="preserve">The mean </w:t>
      </w:r>
      <w:r w:rsidR="005B5ABA" w:rsidRPr="00FF5D66">
        <w:rPr>
          <w:rFonts w:ascii="Times New Roman" w:hAnsi="Times New Roman" w:cs="Times New Roman"/>
          <w:sz w:val="24"/>
          <w:szCs w:val="24"/>
        </w:rPr>
        <w:t>overflow</w:t>
      </w:r>
      <w:r w:rsidRPr="00FF5D66">
        <w:rPr>
          <w:rFonts w:ascii="Times New Roman" w:hAnsi="Times New Roman" w:cs="Times New Roman"/>
          <w:sz w:val="24"/>
          <w:szCs w:val="24"/>
        </w:rPr>
        <w:t xml:space="preserve"> in the Black Volta is estimated at 7km</w:t>
      </w:r>
      <w:r w:rsidRPr="00FF5D66">
        <w:rPr>
          <w:rFonts w:ascii="Times New Roman" w:hAnsi="Times New Roman" w:cs="Times New Roman"/>
          <w:sz w:val="24"/>
          <w:szCs w:val="24"/>
          <w:vertAlign w:val="superscript"/>
        </w:rPr>
        <w:t>3</w:t>
      </w:r>
      <w:r w:rsidRPr="00FF5D66">
        <w:rPr>
          <w:rFonts w:ascii="Times New Roman" w:hAnsi="Times New Roman" w:cs="Times New Roman"/>
          <w:sz w:val="24"/>
          <w:szCs w:val="24"/>
        </w:rPr>
        <w:t xml:space="preserve"> per annum. </w:t>
      </w:r>
      <w:r w:rsidR="005B5ABA">
        <w:rPr>
          <w:rFonts w:ascii="Times New Roman" w:hAnsi="Times New Roman" w:cs="Times New Roman"/>
          <w:sz w:val="24"/>
          <w:szCs w:val="24"/>
        </w:rPr>
        <w:t xml:space="preserve">Andreini et </w:t>
      </w:r>
      <w:r w:rsidR="005B5ABA" w:rsidRPr="00FF5D66">
        <w:rPr>
          <w:rFonts w:ascii="Times New Roman" w:hAnsi="Times New Roman" w:cs="Times New Roman"/>
          <w:sz w:val="24"/>
          <w:szCs w:val="24"/>
        </w:rPr>
        <w:t>al. (2000)</w:t>
      </w:r>
      <w:r w:rsidR="00A70B5C">
        <w:rPr>
          <w:rFonts w:ascii="Times New Roman" w:hAnsi="Times New Roman" w:cs="Times New Roman"/>
          <w:sz w:val="24"/>
          <w:szCs w:val="24"/>
        </w:rPr>
        <w:t>,</w:t>
      </w:r>
      <w:r w:rsidR="005B5ABA">
        <w:rPr>
          <w:rFonts w:ascii="Times New Roman" w:hAnsi="Times New Roman" w:cs="Times New Roman"/>
          <w:sz w:val="24"/>
          <w:szCs w:val="24"/>
        </w:rPr>
        <w:t xml:space="preserve"> opined that t</w:t>
      </w:r>
      <w:r w:rsidRPr="00FF5D66">
        <w:rPr>
          <w:rFonts w:ascii="Times New Roman" w:hAnsi="Times New Roman" w:cs="Times New Roman"/>
          <w:sz w:val="24"/>
          <w:szCs w:val="24"/>
        </w:rPr>
        <w:t>he driest and wettest months are Mar</w:t>
      </w:r>
      <w:r w:rsidR="005B5ABA">
        <w:rPr>
          <w:rFonts w:ascii="Times New Roman" w:hAnsi="Times New Roman" w:cs="Times New Roman"/>
          <w:sz w:val="24"/>
          <w:szCs w:val="24"/>
        </w:rPr>
        <w:t>ch and September</w:t>
      </w:r>
      <w:r w:rsidR="00A56ACC">
        <w:rPr>
          <w:rFonts w:ascii="Times New Roman" w:hAnsi="Times New Roman" w:cs="Times New Roman"/>
          <w:sz w:val="24"/>
          <w:szCs w:val="24"/>
        </w:rPr>
        <w:t xml:space="preserve"> </w:t>
      </w:r>
      <w:r w:rsidR="005B5ABA">
        <w:rPr>
          <w:rFonts w:ascii="Times New Roman" w:hAnsi="Times New Roman" w:cs="Times New Roman"/>
          <w:sz w:val="24"/>
          <w:szCs w:val="24"/>
        </w:rPr>
        <w:t>respectively</w:t>
      </w:r>
      <w:r w:rsidRPr="00FF5D66">
        <w:rPr>
          <w:rFonts w:ascii="Times New Roman" w:hAnsi="Times New Roman" w:cs="Times New Roman"/>
          <w:sz w:val="24"/>
          <w:szCs w:val="24"/>
        </w:rPr>
        <w:t xml:space="preserve">. Some of the livelihood   activities have equally caused sedimentation and siltation of some parts of the Black Volta. Additionally, these unsustainable activities have contributed to decline in the ecological function and biodiversity. It has also affected generation of   food, raw materials, income and foreign exchange for the local communities (GNCCP-2013). The inhabitants along the river depend very much on the significance of this river for their livelihoods ranging from dry season gardening to </w:t>
      </w:r>
      <w:r w:rsidR="004A4C78">
        <w:rPr>
          <w:rFonts w:ascii="Times New Roman" w:hAnsi="Times New Roman" w:cs="Times New Roman"/>
          <w:sz w:val="24"/>
          <w:szCs w:val="24"/>
        </w:rPr>
        <w:t>l</w:t>
      </w:r>
      <w:r w:rsidRPr="00FF5D66">
        <w:rPr>
          <w:rFonts w:ascii="Times New Roman" w:hAnsi="Times New Roman" w:cs="Times New Roman"/>
          <w:sz w:val="24"/>
          <w:szCs w:val="24"/>
        </w:rPr>
        <w:t xml:space="preserve">ivestock watering </w:t>
      </w:r>
      <w:r w:rsidR="000C3F12">
        <w:rPr>
          <w:rFonts w:ascii="Times New Roman" w:hAnsi="Times New Roman" w:cs="Times New Roman"/>
          <w:sz w:val="24"/>
          <w:szCs w:val="24"/>
        </w:rPr>
        <w:t>and</w:t>
      </w:r>
      <w:r w:rsidRPr="00FF5D66">
        <w:rPr>
          <w:rFonts w:ascii="Times New Roman" w:hAnsi="Times New Roman" w:cs="Times New Roman"/>
          <w:sz w:val="24"/>
          <w:szCs w:val="24"/>
        </w:rPr>
        <w:t xml:space="preserve"> fishing including extraction of other non-timber products (All</w:t>
      </w:r>
      <w:r w:rsidR="0074508D">
        <w:rPr>
          <w:rFonts w:ascii="Times New Roman" w:hAnsi="Times New Roman" w:cs="Times New Roman"/>
          <w:sz w:val="24"/>
          <w:szCs w:val="24"/>
        </w:rPr>
        <w:t xml:space="preserve"> W</w:t>
      </w:r>
      <w:r w:rsidRPr="00FF5D66">
        <w:rPr>
          <w:rFonts w:ascii="Times New Roman" w:hAnsi="Times New Roman" w:cs="Times New Roman"/>
          <w:sz w:val="24"/>
          <w:szCs w:val="24"/>
        </w:rPr>
        <w:t xml:space="preserve">aters Consult Limited, 2012). However, their personal activities are very detrimental to the natural buffer system along this river body and this increases the </w:t>
      </w:r>
      <w:r w:rsidR="001E6B30" w:rsidRPr="00FF5D66">
        <w:rPr>
          <w:rFonts w:ascii="Times New Roman" w:hAnsi="Times New Roman" w:cs="Times New Roman"/>
          <w:sz w:val="24"/>
          <w:szCs w:val="24"/>
        </w:rPr>
        <w:t>susceptibility</w:t>
      </w:r>
      <w:r w:rsidRPr="00FF5D66">
        <w:rPr>
          <w:rFonts w:ascii="Times New Roman" w:hAnsi="Times New Roman" w:cs="Times New Roman"/>
          <w:sz w:val="24"/>
          <w:szCs w:val="24"/>
        </w:rPr>
        <w:t xml:space="preserve"> of communities to storms and </w:t>
      </w:r>
      <w:r w:rsidR="001E6B30" w:rsidRPr="00FF5D66">
        <w:rPr>
          <w:rFonts w:ascii="Times New Roman" w:hAnsi="Times New Roman" w:cs="Times New Roman"/>
          <w:sz w:val="24"/>
          <w:szCs w:val="24"/>
        </w:rPr>
        <w:t>inundating</w:t>
      </w:r>
      <w:r w:rsidRPr="00FF5D66">
        <w:rPr>
          <w:rFonts w:ascii="Times New Roman" w:hAnsi="Times New Roman" w:cs="Times New Roman"/>
          <w:sz w:val="24"/>
          <w:szCs w:val="24"/>
        </w:rPr>
        <w:t xml:space="preserve"> events. Additionally, the unsustainable natural resource </w:t>
      </w:r>
      <w:r w:rsidR="00616C8B" w:rsidRPr="00FF5D66">
        <w:rPr>
          <w:rFonts w:ascii="Times New Roman" w:hAnsi="Times New Roman" w:cs="Times New Roman"/>
          <w:sz w:val="24"/>
          <w:szCs w:val="24"/>
        </w:rPr>
        <w:t>management</w:t>
      </w:r>
      <w:r w:rsidR="00616C8B">
        <w:rPr>
          <w:rFonts w:ascii="Times New Roman" w:hAnsi="Times New Roman" w:cs="Times New Roman"/>
          <w:sz w:val="24"/>
          <w:szCs w:val="24"/>
        </w:rPr>
        <w:t xml:space="preserve"> </w:t>
      </w:r>
      <w:r w:rsidR="00616C8B" w:rsidRPr="00FF5D66">
        <w:rPr>
          <w:rFonts w:ascii="Times New Roman" w:hAnsi="Times New Roman" w:cs="Times New Roman"/>
          <w:sz w:val="24"/>
          <w:szCs w:val="24"/>
        </w:rPr>
        <w:t>related</w:t>
      </w:r>
      <w:r w:rsidRPr="00FF5D66">
        <w:rPr>
          <w:rFonts w:ascii="Times New Roman" w:hAnsi="Times New Roman" w:cs="Times New Roman"/>
          <w:sz w:val="24"/>
          <w:szCs w:val="24"/>
        </w:rPr>
        <w:t xml:space="preserve"> to over extraction </w:t>
      </w:r>
      <w:r w:rsidRPr="00FF5D66">
        <w:rPr>
          <w:rFonts w:ascii="Times New Roman" w:hAnsi="Times New Roman" w:cs="Times New Roman"/>
          <w:sz w:val="24"/>
          <w:szCs w:val="24"/>
        </w:rPr>
        <w:lastRenderedPageBreak/>
        <w:t>of resources from the riparian vegetation (shrubs and woodl</w:t>
      </w:r>
      <w:r w:rsidR="006E6C89">
        <w:rPr>
          <w:rFonts w:ascii="Times New Roman" w:hAnsi="Times New Roman" w:cs="Times New Roman"/>
          <w:sz w:val="24"/>
          <w:szCs w:val="24"/>
        </w:rPr>
        <w:t>ot</w:t>
      </w:r>
      <w:r w:rsidRPr="00FF5D66">
        <w:rPr>
          <w:rFonts w:ascii="Times New Roman" w:hAnsi="Times New Roman" w:cs="Times New Roman"/>
          <w:sz w:val="24"/>
          <w:szCs w:val="24"/>
        </w:rPr>
        <w:t>) reduces ecosystem service provision in the long run (Marloes e’tal, 2017). Moreover, despite all these anthropogenic activities, previous studies</w:t>
      </w:r>
      <w:r w:rsidR="00BA4605">
        <w:rPr>
          <w:rFonts w:ascii="Times New Roman" w:hAnsi="Times New Roman" w:cs="Times New Roman"/>
          <w:sz w:val="24"/>
          <w:szCs w:val="24"/>
        </w:rPr>
        <w:t xml:space="preserve"> such as </w:t>
      </w:r>
      <w:r w:rsidR="00BA4605" w:rsidRPr="002B7E13">
        <w:rPr>
          <w:rFonts w:ascii="Times New Roman" w:hAnsi="Times New Roman" w:cs="Times New Roman"/>
          <w:sz w:val="24"/>
          <w:szCs w:val="24"/>
          <w:lang w:val="en-US"/>
        </w:rPr>
        <w:t>Ecosystem-based management of riparian forest resources towards a participatory development of a five-year forest management plan for Volta River in Nandom Municipality</w:t>
      </w:r>
      <w:r w:rsidR="00BA4605">
        <w:rPr>
          <w:rFonts w:ascii="Times New Roman" w:hAnsi="Times New Roman" w:cs="Times New Roman"/>
          <w:sz w:val="24"/>
          <w:szCs w:val="24"/>
          <w:lang w:val="en-US"/>
        </w:rPr>
        <w:t xml:space="preserve"> (Peprah, 2022)</w:t>
      </w:r>
      <w:r w:rsidR="00BA4605">
        <w:rPr>
          <w:rFonts w:ascii="Times New Roman" w:hAnsi="Times New Roman" w:cs="Times New Roman"/>
          <w:sz w:val="24"/>
          <w:szCs w:val="24"/>
        </w:rPr>
        <w:t xml:space="preserve"> </w:t>
      </w:r>
      <w:r w:rsidR="00BA4605" w:rsidRPr="00FF5D66">
        <w:rPr>
          <w:rFonts w:ascii="Times New Roman" w:hAnsi="Times New Roman" w:cs="Times New Roman"/>
          <w:sz w:val="24"/>
          <w:szCs w:val="24"/>
        </w:rPr>
        <w:t>have</w:t>
      </w:r>
      <w:r w:rsidRPr="00FF5D66">
        <w:rPr>
          <w:rFonts w:ascii="Times New Roman" w:hAnsi="Times New Roman" w:cs="Times New Roman"/>
          <w:sz w:val="24"/>
          <w:szCs w:val="24"/>
        </w:rPr>
        <w:t xml:space="preserve"> given inadequate attention to protecting the riparian vegetation of the Black Volta in</w:t>
      </w:r>
      <w:r w:rsidR="00BE6583">
        <w:rPr>
          <w:rFonts w:ascii="Times New Roman" w:hAnsi="Times New Roman" w:cs="Times New Roman"/>
          <w:sz w:val="24"/>
          <w:szCs w:val="24"/>
        </w:rPr>
        <w:t xml:space="preserve"> the</w:t>
      </w:r>
      <w:r w:rsidRPr="00FF5D66">
        <w:rPr>
          <w:rFonts w:ascii="Times New Roman" w:hAnsi="Times New Roman" w:cs="Times New Roman"/>
          <w:sz w:val="24"/>
          <w:szCs w:val="24"/>
        </w:rPr>
        <w:t xml:space="preserve"> Lawra Municipality and their associated benefits. These important resources have therefore not been managed properly and this posed potential threat for their existence. The </w:t>
      </w:r>
      <w:r w:rsidR="001E6B30" w:rsidRPr="00FF5D66">
        <w:rPr>
          <w:rFonts w:ascii="Times New Roman" w:hAnsi="Times New Roman" w:cs="Times New Roman"/>
          <w:sz w:val="24"/>
          <w:szCs w:val="24"/>
        </w:rPr>
        <w:t>maintenance</w:t>
      </w:r>
      <w:r w:rsidRPr="00FF5D66">
        <w:rPr>
          <w:rFonts w:ascii="Times New Roman" w:hAnsi="Times New Roman" w:cs="Times New Roman"/>
          <w:sz w:val="24"/>
          <w:szCs w:val="24"/>
        </w:rPr>
        <w:t xml:space="preserve"> and </w:t>
      </w:r>
      <w:r w:rsidR="001E6B30" w:rsidRPr="00FF5D66">
        <w:rPr>
          <w:rFonts w:ascii="Times New Roman" w:hAnsi="Times New Roman" w:cs="Times New Roman"/>
          <w:sz w:val="24"/>
          <w:szCs w:val="24"/>
        </w:rPr>
        <w:t>reinstatement</w:t>
      </w:r>
      <w:r w:rsidRPr="00FF5D66">
        <w:rPr>
          <w:rFonts w:ascii="Times New Roman" w:hAnsi="Times New Roman" w:cs="Times New Roman"/>
          <w:sz w:val="24"/>
          <w:szCs w:val="24"/>
        </w:rPr>
        <w:t xml:space="preserve"> of the riparian vegetation of the Black Volta   is essential for</w:t>
      </w:r>
      <w:r w:rsidR="000E1211">
        <w:rPr>
          <w:rFonts w:ascii="Times New Roman" w:hAnsi="Times New Roman" w:cs="Times New Roman"/>
          <w:sz w:val="24"/>
          <w:szCs w:val="24"/>
        </w:rPr>
        <w:t xml:space="preserve"> the</w:t>
      </w:r>
      <w:r w:rsidRPr="00FF5D66">
        <w:rPr>
          <w:rFonts w:ascii="Times New Roman" w:hAnsi="Times New Roman" w:cs="Times New Roman"/>
          <w:sz w:val="24"/>
          <w:szCs w:val="24"/>
        </w:rPr>
        <w:t xml:space="preserve"> enhancement of ecosystem protective services (GNCCP</w:t>
      </w:r>
      <w:r w:rsidR="0062649C">
        <w:rPr>
          <w:rFonts w:ascii="Times New Roman" w:hAnsi="Times New Roman" w:cs="Times New Roman"/>
          <w:sz w:val="24"/>
          <w:szCs w:val="24"/>
        </w:rPr>
        <w:t>,</w:t>
      </w:r>
      <w:r w:rsidR="00C6591C">
        <w:rPr>
          <w:rFonts w:ascii="Times New Roman" w:hAnsi="Times New Roman" w:cs="Times New Roman"/>
          <w:sz w:val="24"/>
          <w:szCs w:val="24"/>
        </w:rPr>
        <w:t xml:space="preserve"> </w:t>
      </w:r>
      <w:r w:rsidRPr="00FF5D66">
        <w:rPr>
          <w:rFonts w:ascii="Times New Roman" w:hAnsi="Times New Roman" w:cs="Times New Roman"/>
          <w:sz w:val="24"/>
          <w:szCs w:val="24"/>
        </w:rPr>
        <w:t xml:space="preserve">2013). In order to </w:t>
      </w:r>
      <w:r w:rsidR="001E6B30" w:rsidRPr="00FF5D66">
        <w:rPr>
          <w:rFonts w:ascii="Times New Roman" w:hAnsi="Times New Roman" w:cs="Times New Roman"/>
          <w:sz w:val="24"/>
          <w:szCs w:val="24"/>
        </w:rPr>
        <w:t>improve</w:t>
      </w:r>
      <w:r w:rsidRPr="00FF5D66">
        <w:rPr>
          <w:rFonts w:ascii="Times New Roman" w:hAnsi="Times New Roman" w:cs="Times New Roman"/>
          <w:sz w:val="24"/>
          <w:szCs w:val="24"/>
        </w:rPr>
        <w:t xml:space="preserve"> the environmental </w:t>
      </w:r>
      <w:r w:rsidR="001E6B30" w:rsidRPr="00FF5D66">
        <w:rPr>
          <w:rFonts w:ascii="Times New Roman" w:hAnsi="Times New Roman" w:cs="Times New Roman"/>
          <w:sz w:val="24"/>
          <w:szCs w:val="24"/>
        </w:rPr>
        <w:t>superiority</w:t>
      </w:r>
      <w:r w:rsidRPr="00FF5D66">
        <w:rPr>
          <w:rFonts w:ascii="Times New Roman" w:hAnsi="Times New Roman" w:cs="Times New Roman"/>
          <w:sz w:val="24"/>
          <w:szCs w:val="24"/>
        </w:rPr>
        <w:t xml:space="preserve">, preserve the river and its vegetation </w:t>
      </w:r>
      <w:r w:rsidR="00C81C51">
        <w:rPr>
          <w:rFonts w:ascii="Times New Roman" w:hAnsi="Times New Roman" w:cs="Times New Roman"/>
          <w:sz w:val="24"/>
          <w:szCs w:val="24"/>
        </w:rPr>
        <w:t>to satisfy</w:t>
      </w:r>
      <w:r w:rsidR="000D0CF3">
        <w:rPr>
          <w:rFonts w:ascii="Times New Roman" w:hAnsi="Times New Roman" w:cs="Times New Roman"/>
          <w:sz w:val="24"/>
          <w:szCs w:val="24"/>
        </w:rPr>
        <w:t xml:space="preserve"> the needs </w:t>
      </w:r>
      <w:r w:rsidR="00616C8B">
        <w:rPr>
          <w:rFonts w:ascii="Times New Roman" w:hAnsi="Times New Roman" w:cs="Times New Roman"/>
          <w:sz w:val="24"/>
          <w:szCs w:val="24"/>
        </w:rPr>
        <w:t>of both</w:t>
      </w:r>
      <w:r w:rsidR="00C81C51">
        <w:rPr>
          <w:rFonts w:ascii="Times New Roman" w:hAnsi="Times New Roman" w:cs="Times New Roman"/>
          <w:sz w:val="24"/>
          <w:szCs w:val="24"/>
        </w:rPr>
        <w:t xml:space="preserve"> </w:t>
      </w:r>
      <w:r w:rsidRPr="00FF5D66">
        <w:rPr>
          <w:rFonts w:ascii="Times New Roman" w:hAnsi="Times New Roman" w:cs="Times New Roman"/>
          <w:sz w:val="24"/>
          <w:szCs w:val="24"/>
        </w:rPr>
        <w:t xml:space="preserve">the present and future </w:t>
      </w:r>
      <w:r w:rsidR="00C81C51">
        <w:rPr>
          <w:rFonts w:ascii="Times New Roman" w:hAnsi="Times New Roman" w:cs="Times New Roman"/>
          <w:sz w:val="24"/>
          <w:szCs w:val="24"/>
        </w:rPr>
        <w:t>ge</w:t>
      </w:r>
      <w:r w:rsidR="000D0CF3">
        <w:rPr>
          <w:rFonts w:ascii="Times New Roman" w:hAnsi="Times New Roman" w:cs="Times New Roman"/>
          <w:sz w:val="24"/>
          <w:szCs w:val="24"/>
        </w:rPr>
        <w:t>nerations</w:t>
      </w:r>
      <w:r w:rsidRPr="00FF5D66">
        <w:rPr>
          <w:rFonts w:ascii="Times New Roman" w:hAnsi="Times New Roman" w:cs="Times New Roman"/>
          <w:sz w:val="24"/>
          <w:szCs w:val="24"/>
        </w:rPr>
        <w:t>, there is the urgent need, more than ever before to ensure the wise</w:t>
      </w:r>
      <w:r w:rsidR="000D0CF3">
        <w:rPr>
          <w:rFonts w:ascii="Times New Roman" w:hAnsi="Times New Roman" w:cs="Times New Roman"/>
          <w:sz w:val="24"/>
          <w:szCs w:val="24"/>
        </w:rPr>
        <w:t xml:space="preserve"> use of the riparian vegetation</w:t>
      </w:r>
      <w:r w:rsidRPr="00FF5D66">
        <w:rPr>
          <w:rFonts w:ascii="Times New Roman" w:hAnsi="Times New Roman" w:cs="Times New Roman"/>
          <w:sz w:val="24"/>
          <w:szCs w:val="24"/>
        </w:rPr>
        <w:t xml:space="preserve"> based on sound principles of resource management through striking a meaningful balance amongst the competing demands of the very economic activities, which support human livelihood and survival. It is mind boggling</w:t>
      </w:r>
      <w:r w:rsidR="000D0CF3">
        <w:rPr>
          <w:rFonts w:ascii="Times New Roman" w:hAnsi="Times New Roman" w:cs="Times New Roman"/>
          <w:sz w:val="24"/>
          <w:szCs w:val="24"/>
        </w:rPr>
        <w:t xml:space="preserve"> to withstand the side-</w:t>
      </w:r>
      <w:r w:rsidR="00616C8B">
        <w:rPr>
          <w:rFonts w:ascii="Times New Roman" w:hAnsi="Times New Roman" w:cs="Times New Roman"/>
          <w:sz w:val="24"/>
          <w:szCs w:val="24"/>
        </w:rPr>
        <w:t xml:space="preserve">effects </w:t>
      </w:r>
      <w:r w:rsidR="00616C8B" w:rsidRPr="00FF5D66">
        <w:rPr>
          <w:rFonts w:ascii="Times New Roman" w:hAnsi="Times New Roman" w:cs="Times New Roman"/>
          <w:sz w:val="24"/>
          <w:szCs w:val="24"/>
        </w:rPr>
        <w:t>of</w:t>
      </w:r>
      <w:r w:rsidRPr="00FF5D66">
        <w:rPr>
          <w:rFonts w:ascii="Times New Roman" w:hAnsi="Times New Roman" w:cs="Times New Roman"/>
          <w:sz w:val="24"/>
          <w:szCs w:val="24"/>
        </w:rPr>
        <w:t xml:space="preserve"> the deterioration of the vegetation. It is also difficult to reconcile whether the implications of livelihood activities of human beings are understood by the inhabitants perpetuating these activities. The study therefore sought to fill the identified knowledge gaps by examining the effects of livelihood activities on the riparian </w:t>
      </w:r>
      <w:r w:rsidR="00F45022">
        <w:rPr>
          <w:rFonts w:ascii="Times New Roman" w:hAnsi="Times New Roman" w:cs="Times New Roman"/>
          <w:sz w:val="24"/>
          <w:szCs w:val="24"/>
        </w:rPr>
        <w:t>vege</w:t>
      </w:r>
      <w:r w:rsidR="00BD5625">
        <w:rPr>
          <w:rFonts w:ascii="Times New Roman" w:hAnsi="Times New Roman" w:cs="Times New Roman"/>
          <w:sz w:val="24"/>
          <w:szCs w:val="24"/>
        </w:rPr>
        <w:t>tation of the Black Volta in</w:t>
      </w:r>
      <w:r w:rsidR="00F45022">
        <w:rPr>
          <w:rFonts w:ascii="Times New Roman" w:hAnsi="Times New Roman" w:cs="Times New Roman"/>
          <w:sz w:val="24"/>
          <w:szCs w:val="24"/>
        </w:rPr>
        <w:t xml:space="preserve"> </w:t>
      </w:r>
      <w:r w:rsidR="009B05C5">
        <w:rPr>
          <w:rFonts w:ascii="Times New Roman" w:hAnsi="Times New Roman" w:cs="Times New Roman"/>
          <w:sz w:val="24"/>
          <w:szCs w:val="24"/>
        </w:rPr>
        <w:t>the</w:t>
      </w:r>
      <w:r w:rsidRPr="00FF5D66">
        <w:rPr>
          <w:rFonts w:ascii="Times New Roman" w:hAnsi="Times New Roman" w:cs="Times New Roman"/>
          <w:sz w:val="24"/>
          <w:szCs w:val="24"/>
        </w:rPr>
        <w:t xml:space="preserve"> Lawra Municipality.  </w:t>
      </w:r>
    </w:p>
    <w:p w14:paraId="2B00E508" w14:textId="77777777" w:rsidR="00FF5D66" w:rsidRPr="00F049DE" w:rsidRDefault="008570AA" w:rsidP="00616C8B">
      <w:pPr>
        <w:pStyle w:val="Heading2"/>
      </w:pPr>
      <w:bookmarkStart w:id="22" w:name="_Toc112685001"/>
      <w:bookmarkStart w:id="23" w:name="_Toc116498743"/>
      <w:r w:rsidRPr="00F049DE">
        <w:t>1.3 Research</w:t>
      </w:r>
      <w:r w:rsidR="00FF5D66" w:rsidRPr="00F049DE">
        <w:t xml:space="preserve"> Q</w:t>
      </w:r>
      <w:r w:rsidRPr="00F049DE">
        <w:t>uestions</w:t>
      </w:r>
      <w:bookmarkEnd w:id="22"/>
      <w:bookmarkEnd w:id="23"/>
    </w:p>
    <w:p w14:paraId="5C5F2A90" w14:textId="1F7EF51E" w:rsidR="00FF5D66" w:rsidRPr="00FF5D66" w:rsidRDefault="00FD2B57" w:rsidP="00FF5D66">
      <w:pPr>
        <w:spacing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w:t>
      </w:r>
      <w:r w:rsidR="00A823E4">
        <w:rPr>
          <w:rFonts w:ascii="Times New Roman" w:hAnsi="Times New Roman" w:cs="Times New Roman"/>
          <w:color w:val="000000" w:themeColor="text1"/>
          <w:sz w:val="24"/>
          <w:szCs w:val="24"/>
        </w:rPr>
        <w:t xml:space="preserve"> research</w:t>
      </w:r>
      <w:r>
        <w:rPr>
          <w:rFonts w:ascii="Times New Roman" w:hAnsi="Times New Roman" w:cs="Times New Roman"/>
          <w:color w:val="000000" w:themeColor="text1"/>
          <w:sz w:val="24"/>
          <w:szCs w:val="24"/>
        </w:rPr>
        <w:t xml:space="preserve"> </w:t>
      </w:r>
      <w:r w:rsidR="00FF5D66" w:rsidRPr="00FF5D66">
        <w:rPr>
          <w:rFonts w:ascii="Times New Roman" w:hAnsi="Times New Roman" w:cs="Times New Roman"/>
          <w:color w:val="000000" w:themeColor="text1"/>
          <w:sz w:val="24"/>
          <w:szCs w:val="24"/>
        </w:rPr>
        <w:t>questions</w:t>
      </w:r>
      <w:r w:rsidR="003577A6">
        <w:rPr>
          <w:rFonts w:ascii="Times New Roman" w:hAnsi="Times New Roman" w:cs="Times New Roman"/>
          <w:color w:val="000000" w:themeColor="text1"/>
          <w:sz w:val="24"/>
          <w:szCs w:val="24"/>
        </w:rPr>
        <w:t xml:space="preserve"> of the study</w:t>
      </w:r>
      <w:r w:rsidR="00FF5D66" w:rsidRPr="00FF5D66">
        <w:rPr>
          <w:rFonts w:ascii="Times New Roman" w:hAnsi="Times New Roman" w:cs="Times New Roman"/>
          <w:color w:val="000000" w:themeColor="text1"/>
          <w:sz w:val="24"/>
          <w:szCs w:val="24"/>
        </w:rPr>
        <w:t xml:space="preserve"> are classified into main and </w:t>
      </w:r>
      <w:r w:rsidR="00616C8B" w:rsidRPr="00FF5D66">
        <w:rPr>
          <w:rFonts w:ascii="Times New Roman" w:hAnsi="Times New Roman" w:cs="Times New Roman"/>
          <w:color w:val="000000" w:themeColor="text1"/>
          <w:sz w:val="24"/>
          <w:szCs w:val="24"/>
        </w:rPr>
        <w:t>sub questions</w:t>
      </w:r>
      <w:r w:rsidR="00FF5D66" w:rsidRPr="00FF5D66">
        <w:rPr>
          <w:rFonts w:ascii="Times New Roman" w:hAnsi="Times New Roman" w:cs="Times New Roman"/>
          <w:color w:val="000000" w:themeColor="text1"/>
          <w:sz w:val="24"/>
          <w:szCs w:val="24"/>
        </w:rPr>
        <w:t>.</w:t>
      </w:r>
    </w:p>
    <w:p w14:paraId="49F0BB2A" w14:textId="109763EF" w:rsidR="00FF5D66" w:rsidRPr="00F049DE" w:rsidRDefault="00FF5D66" w:rsidP="00616C8B">
      <w:pPr>
        <w:pStyle w:val="Heading3"/>
        <w:rPr>
          <w:color w:val="4F81BD" w:themeColor="accent1"/>
        </w:rPr>
      </w:pPr>
      <w:bookmarkStart w:id="24" w:name="_Toc112685002"/>
      <w:bookmarkStart w:id="25" w:name="_Toc116498744"/>
      <w:r w:rsidRPr="00F049DE">
        <w:lastRenderedPageBreak/>
        <w:t>1.3.1</w:t>
      </w:r>
      <w:r w:rsidR="00AE479C">
        <w:t xml:space="preserve"> </w:t>
      </w:r>
      <w:r w:rsidRPr="00F049DE">
        <w:t xml:space="preserve">Main </w:t>
      </w:r>
      <w:r w:rsidR="007C6031" w:rsidRPr="00616C8B">
        <w:t>Research</w:t>
      </w:r>
      <w:r w:rsidRPr="00F049DE">
        <w:t xml:space="preserve"> Question</w:t>
      </w:r>
      <w:bookmarkEnd w:id="24"/>
      <w:bookmarkEnd w:id="25"/>
    </w:p>
    <w:p w14:paraId="334926D4" w14:textId="42781A0C" w:rsidR="00FF5D66" w:rsidRPr="00A167F3" w:rsidRDefault="00A167F3" w:rsidP="00FF5D66">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What are the implications of </w:t>
      </w:r>
      <w:r w:rsidRPr="00FF5D66">
        <w:rPr>
          <w:rFonts w:ascii="Times New Roman" w:hAnsi="Times New Roman" w:cs="Times New Roman"/>
          <w:sz w:val="24"/>
          <w:szCs w:val="24"/>
        </w:rPr>
        <w:t xml:space="preserve">livelihood activities on the riparian vegetation of the Black Volta Basin in </w:t>
      </w:r>
      <w:r>
        <w:rPr>
          <w:rFonts w:ascii="Times New Roman" w:hAnsi="Times New Roman" w:cs="Times New Roman"/>
          <w:sz w:val="24"/>
          <w:szCs w:val="24"/>
        </w:rPr>
        <w:t>the Lawra Municipality</w:t>
      </w:r>
      <w:r w:rsidR="00FF5D66" w:rsidRPr="00FF5D66">
        <w:rPr>
          <w:rFonts w:ascii="Times New Roman" w:hAnsi="Times New Roman" w:cs="Times New Roman"/>
          <w:color w:val="000000" w:themeColor="text1"/>
          <w:sz w:val="24"/>
          <w:szCs w:val="24"/>
        </w:rPr>
        <w:t>?</w:t>
      </w:r>
    </w:p>
    <w:p w14:paraId="3A76322B" w14:textId="4D8E0FE5" w:rsidR="00FF5D66" w:rsidRPr="00FF5D66" w:rsidRDefault="00F10A2D" w:rsidP="00616C8B">
      <w:pPr>
        <w:pStyle w:val="Heading3"/>
      </w:pPr>
      <w:bookmarkStart w:id="26" w:name="_Toc112685003"/>
      <w:bookmarkStart w:id="27" w:name="_Toc116498745"/>
      <w:r>
        <w:t xml:space="preserve">1.3.2 </w:t>
      </w:r>
      <w:r w:rsidR="00FF5D66" w:rsidRPr="00FF5D66">
        <w:t>Sub Research Questions</w:t>
      </w:r>
      <w:bookmarkEnd w:id="26"/>
      <w:bookmarkEnd w:id="27"/>
    </w:p>
    <w:p w14:paraId="7749B5A7" w14:textId="77777777" w:rsidR="00C6591C" w:rsidRDefault="00FF5D66" w:rsidP="00F10A2D">
      <w:pPr>
        <w:pStyle w:val="ListParagraph"/>
        <w:numPr>
          <w:ilvl w:val="0"/>
          <w:numId w:val="41"/>
        </w:numPr>
        <w:spacing w:line="480" w:lineRule="auto"/>
        <w:ind w:left="360"/>
        <w:jc w:val="both"/>
        <w:rPr>
          <w:rFonts w:ascii="Times New Roman" w:hAnsi="Times New Roman" w:cs="Times New Roman"/>
          <w:color w:val="000000" w:themeColor="text1"/>
          <w:sz w:val="24"/>
          <w:szCs w:val="24"/>
        </w:rPr>
      </w:pPr>
      <w:r w:rsidRPr="00F049DE">
        <w:rPr>
          <w:rFonts w:ascii="Times New Roman" w:hAnsi="Times New Roman" w:cs="Times New Roman"/>
          <w:color w:val="000000" w:themeColor="text1"/>
          <w:sz w:val="24"/>
          <w:szCs w:val="24"/>
        </w:rPr>
        <w:t xml:space="preserve">What is the composition and importance of the riparian vegetation of the Black Volta Basin in </w:t>
      </w:r>
      <w:r w:rsidR="007C6031">
        <w:rPr>
          <w:rFonts w:ascii="Times New Roman" w:hAnsi="Times New Roman" w:cs="Times New Roman"/>
          <w:color w:val="000000" w:themeColor="text1"/>
          <w:sz w:val="24"/>
          <w:szCs w:val="24"/>
        </w:rPr>
        <w:t xml:space="preserve">the </w:t>
      </w:r>
      <w:r w:rsidRPr="00F049DE">
        <w:rPr>
          <w:rFonts w:ascii="Times New Roman" w:hAnsi="Times New Roman" w:cs="Times New Roman"/>
          <w:color w:val="000000" w:themeColor="text1"/>
          <w:sz w:val="24"/>
          <w:szCs w:val="24"/>
        </w:rPr>
        <w:t>Lawra Municipality?</w:t>
      </w:r>
    </w:p>
    <w:p w14:paraId="46C6185B" w14:textId="21C5D1FA" w:rsidR="00FF5D66" w:rsidRDefault="00FF5D66" w:rsidP="00C6591C">
      <w:pPr>
        <w:pStyle w:val="ListParagraph"/>
        <w:numPr>
          <w:ilvl w:val="0"/>
          <w:numId w:val="41"/>
        </w:numPr>
        <w:spacing w:line="480" w:lineRule="auto"/>
        <w:ind w:left="360"/>
        <w:jc w:val="both"/>
        <w:rPr>
          <w:rFonts w:ascii="Times New Roman" w:hAnsi="Times New Roman" w:cs="Times New Roman"/>
          <w:color w:val="000000" w:themeColor="text1"/>
          <w:sz w:val="24"/>
          <w:szCs w:val="24"/>
        </w:rPr>
      </w:pPr>
      <w:r w:rsidRPr="00F049DE">
        <w:rPr>
          <w:rFonts w:ascii="Times New Roman" w:hAnsi="Times New Roman" w:cs="Times New Roman"/>
          <w:color w:val="000000" w:themeColor="text1"/>
          <w:sz w:val="24"/>
          <w:szCs w:val="24"/>
        </w:rPr>
        <w:t xml:space="preserve"> </w:t>
      </w:r>
      <w:r w:rsidRPr="00C6591C">
        <w:rPr>
          <w:rFonts w:ascii="Times New Roman" w:hAnsi="Times New Roman" w:cs="Times New Roman"/>
          <w:color w:val="000000" w:themeColor="text1"/>
          <w:sz w:val="24"/>
          <w:szCs w:val="24"/>
        </w:rPr>
        <w:t>What are the live</w:t>
      </w:r>
      <w:r w:rsidR="00C6591C">
        <w:rPr>
          <w:rFonts w:ascii="Times New Roman" w:hAnsi="Times New Roman" w:cs="Times New Roman"/>
          <w:color w:val="000000" w:themeColor="text1"/>
          <w:sz w:val="24"/>
          <w:szCs w:val="24"/>
        </w:rPr>
        <w:t>lihood activities of residents</w:t>
      </w:r>
      <w:r w:rsidRPr="00C6591C">
        <w:rPr>
          <w:rFonts w:ascii="Times New Roman" w:hAnsi="Times New Roman" w:cs="Times New Roman"/>
          <w:color w:val="000000" w:themeColor="text1"/>
          <w:sz w:val="24"/>
          <w:szCs w:val="24"/>
        </w:rPr>
        <w:t xml:space="preserve"> in proximi</w:t>
      </w:r>
      <w:r w:rsidR="009B05C5" w:rsidRPr="00C6591C">
        <w:rPr>
          <w:rFonts w:ascii="Times New Roman" w:hAnsi="Times New Roman" w:cs="Times New Roman"/>
          <w:color w:val="000000" w:themeColor="text1"/>
          <w:sz w:val="24"/>
          <w:szCs w:val="24"/>
        </w:rPr>
        <w:t>ty t</w:t>
      </w:r>
      <w:r w:rsidR="004B313B" w:rsidRPr="00C6591C">
        <w:rPr>
          <w:rFonts w:ascii="Times New Roman" w:hAnsi="Times New Roman" w:cs="Times New Roman"/>
          <w:color w:val="000000" w:themeColor="text1"/>
          <w:sz w:val="24"/>
          <w:szCs w:val="24"/>
        </w:rPr>
        <w:t>o the riparian vegetation of the</w:t>
      </w:r>
      <w:r w:rsidR="009B05C5" w:rsidRPr="00C6591C">
        <w:rPr>
          <w:rFonts w:ascii="Times New Roman" w:hAnsi="Times New Roman" w:cs="Times New Roman"/>
          <w:color w:val="000000" w:themeColor="text1"/>
          <w:sz w:val="24"/>
          <w:szCs w:val="24"/>
        </w:rPr>
        <w:t xml:space="preserve"> Black Volta B</w:t>
      </w:r>
      <w:r w:rsidRPr="00C6591C">
        <w:rPr>
          <w:rFonts w:ascii="Times New Roman" w:hAnsi="Times New Roman" w:cs="Times New Roman"/>
          <w:color w:val="000000" w:themeColor="text1"/>
          <w:sz w:val="24"/>
          <w:szCs w:val="24"/>
        </w:rPr>
        <w:t>asin in</w:t>
      </w:r>
      <w:r w:rsidR="004B313B" w:rsidRPr="00C6591C">
        <w:rPr>
          <w:rFonts w:ascii="Times New Roman" w:hAnsi="Times New Roman" w:cs="Times New Roman"/>
          <w:color w:val="000000" w:themeColor="text1"/>
          <w:sz w:val="24"/>
          <w:szCs w:val="24"/>
        </w:rPr>
        <w:t xml:space="preserve"> the</w:t>
      </w:r>
      <w:r w:rsidRPr="00C6591C">
        <w:rPr>
          <w:rFonts w:ascii="Times New Roman" w:hAnsi="Times New Roman" w:cs="Times New Roman"/>
          <w:color w:val="000000" w:themeColor="text1"/>
          <w:sz w:val="24"/>
          <w:szCs w:val="24"/>
        </w:rPr>
        <w:t xml:space="preserve"> Lawra Municipality?</w:t>
      </w:r>
    </w:p>
    <w:p w14:paraId="38A142C3" w14:textId="2033FD72" w:rsidR="00FF5D66" w:rsidRDefault="00FF5D66" w:rsidP="00C6591C">
      <w:pPr>
        <w:pStyle w:val="ListParagraph"/>
        <w:numPr>
          <w:ilvl w:val="0"/>
          <w:numId w:val="41"/>
        </w:numPr>
        <w:spacing w:line="480" w:lineRule="auto"/>
        <w:ind w:left="360"/>
        <w:jc w:val="both"/>
        <w:rPr>
          <w:rFonts w:ascii="Times New Roman" w:hAnsi="Times New Roman" w:cs="Times New Roman"/>
          <w:color w:val="000000" w:themeColor="text1"/>
          <w:sz w:val="24"/>
          <w:szCs w:val="24"/>
        </w:rPr>
      </w:pPr>
      <w:r w:rsidRPr="00C6591C">
        <w:rPr>
          <w:rFonts w:ascii="Times New Roman" w:hAnsi="Times New Roman" w:cs="Times New Roman"/>
          <w:color w:val="000000" w:themeColor="text1"/>
          <w:sz w:val="24"/>
          <w:szCs w:val="24"/>
        </w:rPr>
        <w:t>Ho</w:t>
      </w:r>
      <w:r w:rsidR="009B05C5" w:rsidRPr="00C6591C">
        <w:rPr>
          <w:rFonts w:ascii="Times New Roman" w:hAnsi="Times New Roman" w:cs="Times New Roman"/>
          <w:color w:val="000000" w:themeColor="text1"/>
          <w:sz w:val="24"/>
          <w:szCs w:val="24"/>
        </w:rPr>
        <w:t xml:space="preserve">w is the riparian vegetation </w:t>
      </w:r>
      <w:r w:rsidR="00C205AD" w:rsidRPr="00C6591C">
        <w:rPr>
          <w:rFonts w:ascii="Times New Roman" w:hAnsi="Times New Roman" w:cs="Times New Roman"/>
          <w:color w:val="000000" w:themeColor="text1"/>
          <w:sz w:val="24"/>
          <w:szCs w:val="24"/>
        </w:rPr>
        <w:t>o</w:t>
      </w:r>
      <w:r w:rsidR="000D5604" w:rsidRPr="00C6591C">
        <w:rPr>
          <w:rFonts w:ascii="Times New Roman" w:hAnsi="Times New Roman" w:cs="Times New Roman"/>
          <w:color w:val="000000" w:themeColor="text1"/>
          <w:sz w:val="24"/>
          <w:szCs w:val="24"/>
        </w:rPr>
        <w:t>f</w:t>
      </w:r>
      <w:r w:rsidR="009B05C5" w:rsidRPr="00C6591C">
        <w:rPr>
          <w:rFonts w:ascii="Times New Roman" w:hAnsi="Times New Roman" w:cs="Times New Roman"/>
          <w:color w:val="000000" w:themeColor="text1"/>
          <w:sz w:val="24"/>
          <w:szCs w:val="24"/>
        </w:rPr>
        <w:t xml:space="preserve"> </w:t>
      </w:r>
      <w:r w:rsidRPr="00C6591C">
        <w:rPr>
          <w:rFonts w:ascii="Times New Roman" w:hAnsi="Times New Roman" w:cs="Times New Roman"/>
          <w:color w:val="000000" w:themeColor="text1"/>
          <w:sz w:val="24"/>
          <w:szCs w:val="24"/>
        </w:rPr>
        <w:t xml:space="preserve">the Black Volta Basin in </w:t>
      </w:r>
      <w:r w:rsidR="004B313B" w:rsidRPr="00C6591C">
        <w:rPr>
          <w:rFonts w:ascii="Times New Roman" w:hAnsi="Times New Roman" w:cs="Times New Roman"/>
          <w:color w:val="000000" w:themeColor="text1"/>
          <w:sz w:val="24"/>
          <w:szCs w:val="24"/>
        </w:rPr>
        <w:t xml:space="preserve">the </w:t>
      </w:r>
      <w:r w:rsidRPr="00C6591C">
        <w:rPr>
          <w:rFonts w:ascii="Times New Roman" w:hAnsi="Times New Roman" w:cs="Times New Roman"/>
          <w:color w:val="000000" w:themeColor="text1"/>
          <w:sz w:val="24"/>
          <w:szCs w:val="24"/>
        </w:rPr>
        <w:t xml:space="preserve">Lawra Municipality affected by livelihood activities? </w:t>
      </w:r>
    </w:p>
    <w:p w14:paraId="1D8AF54E" w14:textId="216CDD77" w:rsidR="00FF5D66" w:rsidRPr="00C6591C" w:rsidRDefault="00FF5D66" w:rsidP="00C6591C">
      <w:pPr>
        <w:pStyle w:val="ListParagraph"/>
        <w:numPr>
          <w:ilvl w:val="0"/>
          <w:numId w:val="41"/>
        </w:numPr>
        <w:spacing w:line="480" w:lineRule="auto"/>
        <w:ind w:left="360"/>
        <w:jc w:val="both"/>
        <w:rPr>
          <w:rFonts w:ascii="Times New Roman" w:hAnsi="Times New Roman" w:cs="Times New Roman"/>
          <w:color w:val="000000" w:themeColor="text1"/>
          <w:sz w:val="24"/>
          <w:szCs w:val="24"/>
        </w:rPr>
      </w:pPr>
      <w:r w:rsidRPr="00C6591C">
        <w:rPr>
          <w:rFonts w:ascii="Times New Roman" w:hAnsi="Times New Roman" w:cs="Times New Roman"/>
          <w:color w:val="000000" w:themeColor="text1"/>
          <w:sz w:val="24"/>
          <w:szCs w:val="24"/>
        </w:rPr>
        <w:t>What measures are put in place to restore the riparian</w:t>
      </w:r>
      <w:r w:rsidR="009B05C5" w:rsidRPr="00C6591C">
        <w:rPr>
          <w:rFonts w:ascii="Times New Roman" w:hAnsi="Times New Roman" w:cs="Times New Roman"/>
          <w:color w:val="000000" w:themeColor="text1"/>
          <w:sz w:val="24"/>
          <w:szCs w:val="24"/>
        </w:rPr>
        <w:t xml:space="preserve"> vegetation of the Black Volta B</w:t>
      </w:r>
      <w:r w:rsidRPr="00C6591C">
        <w:rPr>
          <w:rFonts w:ascii="Times New Roman" w:hAnsi="Times New Roman" w:cs="Times New Roman"/>
          <w:color w:val="000000" w:themeColor="text1"/>
          <w:sz w:val="24"/>
          <w:szCs w:val="24"/>
        </w:rPr>
        <w:t xml:space="preserve">asin in </w:t>
      </w:r>
      <w:r w:rsidR="004B313B" w:rsidRPr="00C6591C">
        <w:rPr>
          <w:rFonts w:ascii="Times New Roman" w:hAnsi="Times New Roman" w:cs="Times New Roman"/>
          <w:color w:val="000000" w:themeColor="text1"/>
          <w:sz w:val="24"/>
          <w:szCs w:val="24"/>
        </w:rPr>
        <w:t xml:space="preserve">the </w:t>
      </w:r>
      <w:r w:rsidRPr="00C6591C">
        <w:rPr>
          <w:rFonts w:ascii="Times New Roman" w:hAnsi="Times New Roman" w:cs="Times New Roman"/>
          <w:color w:val="000000" w:themeColor="text1"/>
          <w:sz w:val="24"/>
          <w:szCs w:val="24"/>
        </w:rPr>
        <w:t>Lawra Municipality?</w:t>
      </w:r>
    </w:p>
    <w:p w14:paraId="76F1693B" w14:textId="0F86B822" w:rsidR="00FF5D66" w:rsidRPr="00F049DE" w:rsidRDefault="00F049DE" w:rsidP="00616C8B">
      <w:pPr>
        <w:pStyle w:val="Heading2"/>
      </w:pPr>
      <w:bookmarkStart w:id="28" w:name="_Toc112685004"/>
      <w:bookmarkStart w:id="29" w:name="_Toc116498746"/>
      <w:r w:rsidRPr="00F049DE">
        <w:t xml:space="preserve">1.4 </w:t>
      </w:r>
      <w:r w:rsidRPr="00616C8B">
        <w:t>Research</w:t>
      </w:r>
      <w:r w:rsidRPr="00F049DE">
        <w:t xml:space="preserve"> Objectives</w:t>
      </w:r>
      <w:bookmarkEnd w:id="28"/>
      <w:bookmarkEnd w:id="29"/>
    </w:p>
    <w:p w14:paraId="265EE99B" w14:textId="77777777" w:rsidR="00FF5D66" w:rsidRPr="00FF5D66" w:rsidRDefault="00FF5D66" w:rsidP="00FF5D66">
      <w:pPr>
        <w:spacing w:line="480" w:lineRule="auto"/>
        <w:jc w:val="both"/>
        <w:rPr>
          <w:rFonts w:ascii="Times New Roman" w:hAnsi="Times New Roman" w:cs="Times New Roman"/>
          <w:sz w:val="24"/>
          <w:szCs w:val="24"/>
        </w:rPr>
      </w:pPr>
      <w:r w:rsidRPr="00FF5D66">
        <w:rPr>
          <w:rFonts w:ascii="Times New Roman" w:hAnsi="Times New Roman" w:cs="Times New Roman"/>
          <w:sz w:val="24"/>
          <w:szCs w:val="24"/>
        </w:rPr>
        <w:t>The study objectives are classified into main and sub objectives.</w:t>
      </w:r>
    </w:p>
    <w:p w14:paraId="2234ABD0" w14:textId="6111A47D" w:rsidR="00FF5D66" w:rsidRPr="00F049DE" w:rsidRDefault="00F049DE" w:rsidP="00616C8B">
      <w:pPr>
        <w:pStyle w:val="Heading3"/>
      </w:pPr>
      <w:bookmarkStart w:id="30" w:name="_Toc112685005"/>
      <w:bookmarkStart w:id="31" w:name="_Toc116498747"/>
      <w:r w:rsidRPr="00F049DE">
        <w:t xml:space="preserve">1.4.1 </w:t>
      </w:r>
      <w:r w:rsidRPr="00616C8B">
        <w:t>Main</w:t>
      </w:r>
      <w:r w:rsidRPr="00F049DE">
        <w:t xml:space="preserve"> Research Objectives</w:t>
      </w:r>
      <w:bookmarkEnd w:id="30"/>
      <w:bookmarkEnd w:id="31"/>
    </w:p>
    <w:p w14:paraId="59B00F7F" w14:textId="5A89061F" w:rsidR="00FF5D66" w:rsidRPr="00FF5D66" w:rsidRDefault="0069019D" w:rsidP="00FF5D66">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To assess the implications of </w:t>
      </w:r>
      <w:r w:rsidR="00FF5D66" w:rsidRPr="00FF5D66">
        <w:rPr>
          <w:rFonts w:ascii="Times New Roman" w:hAnsi="Times New Roman" w:cs="Times New Roman"/>
          <w:sz w:val="24"/>
          <w:szCs w:val="24"/>
        </w:rPr>
        <w:t xml:space="preserve">livelihood activities on the riparian vegetation of the Black Volta Basin in </w:t>
      </w:r>
      <w:r>
        <w:rPr>
          <w:rFonts w:ascii="Times New Roman" w:hAnsi="Times New Roman" w:cs="Times New Roman"/>
          <w:sz w:val="24"/>
          <w:szCs w:val="24"/>
        </w:rPr>
        <w:t xml:space="preserve">the </w:t>
      </w:r>
      <w:r w:rsidR="00FF5D66" w:rsidRPr="00FF5D66">
        <w:rPr>
          <w:rFonts w:ascii="Times New Roman" w:hAnsi="Times New Roman" w:cs="Times New Roman"/>
          <w:sz w:val="24"/>
          <w:szCs w:val="24"/>
        </w:rPr>
        <w:t>Lawra Municipality.</w:t>
      </w:r>
    </w:p>
    <w:p w14:paraId="524F592C" w14:textId="6DEF7383" w:rsidR="00FF5D66" w:rsidRPr="00F049DE" w:rsidRDefault="00F10A2D" w:rsidP="00616C8B">
      <w:pPr>
        <w:pStyle w:val="Heading3"/>
      </w:pPr>
      <w:bookmarkStart w:id="32" w:name="_Toc112685006"/>
      <w:bookmarkStart w:id="33" w:name="_Toc116498748"/>
      <w:r>
        <w:t xml:space="preserve">1.4.2 </w:t>
      </w:r>
      <w:r w:rsidR="00F049DE" w:rsidRPr="00F049DE">
        <w:t xml:space="preserve">Sub </w:t>
      </w:r>
      <w:r w:rsidR="00F049DE" w:rsidRPr="00616C8B">
        <w:t>Research</w:t>
      </w:r>
      <w:r w:rsidR="00F049DE" w:rsidRPr="00F049DE">
        <w:t xml:space="preserve"> Objectives</w:t>
      </w:r>
      <w:bookmarkEnd w:id="32"/>
      <w:bookmarkEnd w:id="33"/>
    </w:p>
    <w:p w14:paraId="491CC540" w14:textId="4C1DCC7A" w:rsidR="00FF5D66" w:rsidRPr="00FF5D66" w:rsidRDefault="00FF5D66" w:rsidP="00F10A2D">
      <w:pPr>
        <w:spacing w:line="480" w:lineRule="auto"/>
        <w:jc w:val="both"/>
        <w:rPr>
          <w:rFonts w:ascii="Times New Roman" w:hAnsi="Times New Roman" w:cs="Times New Roman"/>
          <w:sz w:val="24"/>
          <w:szCs w:val="24"/>
        </w:rPr>
      </w:pPr>
      <w:r w:rsidRPr="00FF5D66">
        <w:rPr>
          <w:rFonts w:ascii="Times New Roman" w:hAnsi="Times New Roman" w:cs="Times New Roman"/>
          <w:sz w:val="24"/>
          <w:szCs w:val="24"/>
        </w:rPr>
        <w:t xml:space="preserve">1. To evaluate the composition and importance of riparian vegetation </w:t>
      </w:r>
      <w:r w:rsidR="004F7C9D">
        <w:rPr>
          <w:rFonts w:ascii="Times New Roman" w:hAnsi="Times New Roman" w:cs="Times New Roman"/>
          <w:sz w:val="24"/>
          <w:szCs w:val="24"/>
        </w:rPr>
        <w:t>of</w:t>
      </w:r>
      <w:r w:rsidRPr="00FF5D66">
        <w:rPr>
          <w:rFonts w:ascii="Times New Roman" w:hAnsi="Times New Roman" w:cs="Times New Roman"/>
          <w:sz w:val="24"/>
          <w:szCs w:val="24"/>
        </w:rPr>
        <w:t xml:space="preserve"> the Black Volta </w:t>
      </w:r>
      <w:r w:rsidR="009B05C5">
        <w:rPr>
          <w:rFonts w:ascii="Times New Roman" w:hAnsi="Times New Roman" w:cs="Times New Roman"/>
          <w:sz w:val="24"/>
          <w:szCs w:val="24"/>
        </w:rPr>
        <w:t>B</w:t>
      </w:r>
      <w:r w:rsidRPr="00FF5D66">
        <w:rPr>
          <w:rFonts w:ascii="Times New Roman" w:hAnsi="Times New Roman" w:cs="Times New Roman"/>
          <w:sz w:val="24"/>
          <w:szCs w:val="24"/>
        </w:rPr>
        <w:t>asin in</w:t>
      </w:r>
      <w:r w:rsidR="00302AE2">
        <w:rPr>
          <w:rFonts w:ascii="Times New Roman" w:hAnsi="Times New Roman" w:cs="Times New Roman"/>
          <w:sz w:val="24"/>
          <w:szCs w:val="24"/>
        </w:rPr>
        <w:t xml:space="preserve"> the</w:t>
      </w:r>
      <w:r w:rsidRPr="00FF5D66">
        <w:rPr>
          <w:rFonts w:ascii="Times New Roman" w:hAnsi="Times New Roman" w:cs="Times New Roman"/>
          <w:sz w:val="24"/>
          <w:szCs w:val="24"/>
        </w:rPr>
        <w:t xml:space="preserve"> Lawra Municipality</w:t>
      </w:r>
    </w:p>
    <w:p w14:paraId="6FC8010A" w14:textId="70DA7DE2" w:rsidR="00FF5D66" w:rsidRPr="00FF5D66" w:rsidRDefault="00FF5D66" w:rsidP="00F10A2D">
      <w:pPr>
        <w:spacing w:line="480" w:lineRule="auto"/>
        <w:jc w:val="both"/>
        <w:rPr>
          <w:rFonts w:ascii="Times New Roman" w:hAnsi="Times New Roman" w:cs="Times New Roman"/>
          <w:sz w:val="24"/>
          <w:szCs w:val="24"/>
        </w:rPr>
      </w:pPr>
      <w:r w:rsidRPr="00FF5D66">
        <w:rPr>
          <w:rFonts w:ascii="Times New Roman" w:hAnsi="Times New Roman" w:cs="Times New Roman"/>
          <w:sz w:val="24"/>
          <w:szCs w:val="24"/>
        </w:rPr>
        <w:t>2. To assess live</w:t>
      </w:r>
      <w:r w:rsidR="00C6591C">
        <w:rPr>
          <w:rFonts w:ascii="Times New Roman" w:hAnsi="Times New Roman" w:cs="Times New Roman"/>
          <w:sz w:val="24"/>
          <w:szCs w:val="24"/>
        </w:rPr>
        <w:t>lihood activities of residents</w:t>
      </w:r>
      <w:r w:rsidRPr="00FF5D66">
        <w:rPr>
          <w:rFonts w:ascii="Times New Roman" w:hAnsi="Times New Roman" w:cs="Times New Roman"/>
          <w:sz w:val="24"/>
          <w:szCs w:val="24"/>
        </w:rPr>
        <w:t xml:space="preserve"> in proximity to the riparian</w:t>
      </w:r>
      <w:r w:rsidR="009B05C5">
        <w:rPr>
          <w:rFonts w:ascii="Times New Roman" w:hAnsi="Times New Roman" w:cs="Times New Roman"/>
          <w:sz w:val="24"/>
          <w:szCs w:val="24"/>
        </w:rPr>
        <w:t xml:space="preserve"> vegetation of the Black Volta B</w:t>
      </w:r>
      <w:r w:rsidRPr="00FF5D66">
        <w:rPr>
          <w:rFonts w:ascii="Times New Roman" w:hAnsi="Times New Roman" w:cs="Times New Roman"/>
          <w:sz w:val="24"/>
          <w:szCs w:val="24"/>
        </w:rPr>
        <w:t>asin in</w:t>
      </w:r>
      <w:r w:rsidR="00AD42E8">
        <w:rPr>
          <w:rFonts w:ascii="Times New Roman" w:hAnsi="Times New Roman" w:cs="Times New Roman"/>
          <w:sz w:val="24"/>
          <w:szCs w:val="24"/>
        </w:rPr>
        <w:t xml:space="preserve"> the</w:t>
      </w:r>
      <w:r w:rsidRPr="00FF5D66">
        <w:rPr>
          <w:rFonts w:ascii="Times New Roman" w:hAnsi="Times New Roman" w:cs="Times New Roman"/>
          <w:sz w:val="24"/>
          <w:szCs w:val="24"/>
        </w:rPr>
        <w:t xml:space="preserve"> Lawra Municipality.</w:t>
      </w:r>
    </w:p>
    <w:p w14:paraId="66DCBFD6" w14:textId="284C4E4A" w:rsidR="00FF5D66" w:rsidRPr="00FF5D66" w:rsidRDefault="00FF5D66" w:rsidP="00F10A2D">
      <w:pPr>
        <w:spacing w:line="480" w:lineRule="auto"/>
        <w:jc w:val="both"/>
        <w:rPr>
          <w:rFonts w:ascii="Times New Roman" w:hAnsi="Times New Roman" w:cs="Times New Roman"/>
          <w:sz w:val="24"/>
          <w:szCs w:val="24"/>
        </w:rPr>
      </w:pPr>
      <w:bookmarkStart w:id="34" w:name="_Hlk110510606"/>
      <w:r w:rsidRPr="00FF5D66">
        <w:rPr>
          <w:rFonts w:ascii="Times New Roman" w:hAnsi="Times New Roman" w:cs="Times New Roman"/>
          <w:sz w:val="24"/>
          <w:szCs w:val="24"/>
        </w:rPr>
        <w:lastRenderedPageBreak/>
        <w:t>3. To examine the effects of livelihood activities on the riparian</w:t>
      </w:r>
      <w:r w:rsidR="009B05C5">
        <w:rPr>
          <w:rFonts w:ascii="Times New Roman" w:hAnsi="Times New Roman" w:cs="Times New Roman"/>
          <w:sz w:val="24"/>
          <w:szCs w:val="24"/>
        </w:rPr>
        <w:t xml:space="preserve"> vegetation of the Black Volta B</w:t>
      </w:r>
      <w:r w:rsidRPr="00FF5D66">
        <w:rPr>
          <w:rFonts w:ascii="Times New Roman" w:hAnsi="Times New Roman" w:cs="Times New Roman"/>
          <w:sz w:val="24"/>
          <w:szCs w:val="24"/>
        </w:rPr>
        <w:t>asin in</w:t>
      </w:r>
      <w:r w:rsidR="002C16D5">
        <w:rPr>
          <w:rFonts w:ascii="Times New Roman" w:hAnsi="Times New Roman" w:cs="Times New Roman"/>
          <w:sz w:val="24"/>
          <w:szCs w:val="24"/>
        </w:rPr>
        <w:t xml:space="preserve"> the</w:t>
      </w:r>
      <w:r w:rsidRPr="00FF5D66">
        <w:rPr>
          <w:rFonts w:ascii="Times New Roman" w:hAnsi="Times New Roman" w:cs="Times New Roman"/>
          <w:sz w:val="24"/>
          <w:szCs w:val="24"/>
        </w:rPr>
        <w:t xml:space="preserve"> Lawra Municipality. </w:t>
      </w:r>
    </w:p>
    <w:bookmarkEnd w:id="34"/>
    <w:p w14:paraId="3DB86177" w14:textId="132EF8C2" w:rsidR="00FF5D66" w:rsidRPr="00FF5D66" w:rsidRDefault="00FF5D66" w:rsidP="00F10A2D">
      <w:pPr>
        <w:spacing w:line="480" w:lineRule="auto"/>
        <w:jc w:val="both"/>
        <w:rPr>
          <w:rFonts w:ascii="Times New Roman" w:hAnsi="Times New Roman" w:cs="Times New Roman"/>
          <w:sz w:val="24"/>
          <w:szCs w:val="24"/>
        </w:rPr>
      </w:pPr>
      <w:r w:rsidRPr="00FF5D66">
        <w:rPr>
          <w:rFonts w:ascii="Times New Roman" w:hAnsi="Times New Roman" w:cs="Times New Roman"/>
          <w:sz w:val="24"/>
          <w:szCs w:val="24"/>
        </w:rPr>
        <w:t xml:space="preserve">4. To assess measures put in place to restore the riparian vegetation of the Black </w:t>
      </w:r>
      <w:r w:rsidR="003970CB" w:rsidRPr="00FF5D66">
        <w:rPr>
          <w:rFonts w:ascii="Times New Roman" w:hAnsi="Times New Roman" w:cs="Times New Roman"/>
          <w:sz w:val="24"/>
          <w:szCs w:val="24"/>
        </w:rPr>
        <w:t xml:space="preserve">Volta </w:t>
      </w:r>
      <w:r w:rsidR="003970CB">
        <w:rPr>
          <w:rFonts w:ascii="Times New Roman" w:hAnsi="Times New Roman" w:cs="Times New Roman"/>
          <w:sz w:val="24"/>
          <w:szCs w:val="24"/>
        </w:rPr>
        <w:t>Basin</w:t>
      </w:r>
      <w:r w:rsidR="009B05C5">
        <w:rPr>
          <w:rFonts w:ascii="Times New Roman" w:hAnsi="Times New Roman" w:cs="Times New Roman"/>
          <w:sz w:val="24"/>
          <w:szCs w:val="24"/>
        </w:rPr>
        <w:t xml:space="preserve"> </w:t>
      </w:r>
      <w:r w:rsidRPr="00FF5D66">
        <w:rPr>
          <w:rFonts w:ascii="Times New Roman" w:hAnsi="Times New Roman" w:cs="Times New Roman"/>
          <w:sz w:val="24"/>
          <w:szCs w:val="24"/>
        </w:rPr>
        <w:t>in</w:t>
      </w:r>
      <w:r w:rsidR="00B400C0">
        <w:rPr>
          <w:rFonts w:ascii="Times New Roman" w:hAnsi="Times New Roman" w:cs="Times New Roman"/>
          <w:sz w:val="24"/>
          <w:szCs w:val="24"/>
        </w:rPr>
        <w:t xml:space="preserve"> the</w:t>
      </w:r>
      <w:r w:rsidRPr="00FF5D66">
        <w:rPr>
          <w:rFonts w:ascii="Times New Roman" w:hAnsi="Times New Roman" w:cs="Times New Roman"/>
          <w:sz w:val="24"/>
          <w:szCs w:val="24"/>
        </w:rPr>
        <w:t xml:space="preserve"> Lawra Municipality.</w:t>
      </w:r>
    </w:p>
    <w:p w14:paraId="08191F9C" w14:textId="77777777" w:rsidR="00FF5D66" w:rsidRPr="00F049DE" w:rsidRDefault="00FF5D66" w:rsidP="00616C8B">
      <w:pPr>
        <w:pStyle w:val="Heading2"/>
      </w:pPr>
      <w:bookmarkStart w:id="35" w:name="_Toc112685007"/>
      <w:bookmarkStart w:id="36" w:name="_Toc116498749"/>
      <w:r w:rsidRPr="00F049DE">
        <w:t xml:space="preserve">1.5 Scope of </w:t>
      </w:r>
      <w:r w:rsidRPr="00616C8B">
        <w:t>the</w:t>
      </w:r>
      <w:r w:rsidRPr="00F049DE">
        <w:t xml:space="preserve"> Study</w:t>
      </w:r>
      <w:bookmarkEnd w:id="35"/>
      <w:bookmarkEnd w:id="36"/>
    </w:p>
    <w:p w14:paraId="46DE6A54" w14:textId="1FFCF084" w:rsidR="00FF5D66" w:rsidRPr="00FF5D66" w:rsidRDefault="00FF5D66" w:rsidP="00FF5D66">
      <w:pPr>
        <w:spacing w:before="240" w:after="0" w:line="480" w:lineRule="auto"/>
        <w:jc w:val="both"/>
        <w:rPr>
          <w:rFonts w:ascii="Times New Roman" w:hAnsi="Times New Roman" w:cs="Times New Roman"/>
          <w:sz w:val="24"/>
          <w:szCs w:val="24"/>
        </w:rPr>
      </w:pPr>
      <w:r w:rsidRPr="00FF5D66">
        <w:rPr>
          <w:rFonts w:ascii="Times New Roman" w:hAnsi="Times New Roman" w:cs="Times New Roman"/>
          <w:sz w:val="24"/>
          <w:szCs w:val="24"/>
        </w:rPr>
        <w:t xml:space="preserve">Geographically, the study is </w:t>
      </w:r>
      <w:r w:rsidR="00FD2B57" w:rsidRPr="00FF5D66">
        <w:rPr>
          <w:rFonts w:ascii="Times New Roman" w:hAnsi="Times New Roman" w:cs="Times New Roman"/>
          <w:sz w:val="24"/>
          <w:szCs w:val="24"/>
        </w:rPr>
        <w:t>restricted</w:t>
      </w:r>
      <w:r w:rsidRPr="00FF5D66">
        <w:rPr>
          <w:rFonts w:ascii="Times New Roman" w:hAnsi="Times New Roman" w:cs="Times New Roman"/>
          <w:sz w:val="24"/>
          <w:szCs w:val="24"/>
        </w:rPr>
        <w:t xml:space="preserve"> to</w:t>
      </w:r>
      <w:r w:rsidR="006E5AA0">
        <w:rPr>
          <w:rFonts w:ascii="Times New Roman" w:hAnsi="Times New Roman" w:cs="Times New Roman"/>
          <w:sz w:val="24"/>
          <w:szCs w:val="24"/>
        </w:rPr>
        <w:t xml:space="preserve"> three</w:t>
      </w:r>
      <w:r w:rsidR="000414D9">
        <w:rPr>
          <w:rFonts w:ascii="Times New Roman" w:hAnsi="Times New Roman" w:cs="Times New Roman"/>
          <w:sz w:val="24"/>
          <w:szCs w:val="24"/>
        </w:rPr>
        <w:t xml:space="preserve"> </w:t>
      </w:r>
      <w:r w:rsidRPr="00FF5D66">
        <w:rPr>
          <w:rFonts w:ascii="Times New Roman" w:hAnsi="Times New Roman" w:cs="Times New Roman"/>
          <w:sz w:val="24"/>
          <w:szCs w:val="24"/>
        </w:rPr>
        <w:t xml:space="preserve">fringe communities along the Black Volta Basin in the Lawra Municipality (Bagri, Dikpe and Mettow). Contextually, the study is focused on effects of livelihood activities on </w:t>
      </w:r>
      <w:r w:rsidR="000414D9">
        <w:rPr>
          <w:rFonts w:ascii="Times New Roman" w:hAnsi="Times New Roman" w:cs="Times New Roman"/>
          <w:sz w:val="24"/>
          <w:szCs w:val="24"/>
        </w:rPr>
        <w:t xml:space="preserve">the </w:t>
      </w:r>
      <w:r w:rsidRPr="00FF5D66">
        <w:rPr>
          <w:rFonts w:ascii="Times New Roman" w:hAnsi="Times New Roman" w:cs="Times New Roman"/>
          <w:sz w:val="24"/>
          <w:szCs w:val="24"/>
        </w:rPr>
        <w:t>riparian vegetation, composition and mitigation measures for sustainability of the resources. The time frame of the study is 2021-2022.</w:t>
      </w:r>
    </w:p>
    <w:p w14:paraId="5DA1FD5E" w14:textId="77777777" w:rsidR="00FF5D66" w:rsidRPr="00F049DE" w:rsidRDefault="00FF5D66" w:rsidP="00616C8B">
      <w:pPr>
        <w:pStyle w:val="Heading2"/>
      </w:pPr>
      <w:bookmarkStart w:id="37" w:name="_Toc112685008"/>
      <w:bookmarkStart w:id="38" w:name="_Toc116498750"/>
      <w:r w:rsidRPr="00F049DE">
        <w:t xml:space="preserve">1.6 </w:t>
      </w:r>
      <w:r w:rsidRPr="00616C8B">
        <w:t>Significance</w:t>
      </w:r>
      <w:r w:rsidRPr="00F049DE">
        <w:t xml:space="preserve"> of Study</w:t>
      </w:r>
      <w:bookmarkEnd w:id="37"/>
      <w:bookmarkEnd w:id="38"/>
    </w:p>
    <w:p w14:paraId="2A81EBB9" w14:textId="61690A5C" w:rsidR="00FF5D66" w:rsidRPr="00FF5D66" w:rsidRDefault="00FF5D66" w:rsidP="00FF5D66">
      <w:pPr>
        <w:spacing w:line="480" w:lineRule="auto"/>
        <w:jc w:val="both"/>
        <w:rPr>
          <w:rFonts w:ascii="Times New Roman" w:hAnsi="Times New Roman" w:cs="Times New Roman"/>
          <w:sz w:val="24"/>
          <w:szCs w:val="24"/>
        </w:rPr>
      </w:pPr>
      <w:r w:rsidRPr="00FF5D66">
        <w:rPr>
          <w:rFonts w:ascii="Times New Roman" w:hAnsi="Times New Roman" w:cs="Times New Roman"/>
          <w:sz w:val="24"/>
          <w:szCs w:val="24"/>
        </w:rPr>
        <w:t>T</w:t>
      </w:r>
      <w:r w:rsidR="00A71E56">
        <w:rPr>
          <w:rFonts w:ascii="Times New Roman" w:hAnsi="Times New Roman" w:cs="Times New Roman"/>
          <w:sz w:val="24"/>
          <w:szCs w:val="24"/>
        </w:rPr>
        <w:t>he riparian vegetative cover in</w:t>
      </w:r>
      <w:r w:rsidR="00A71E56" w:rsidRPr="00FF5D66">
        <w:rPr>
          <w:rFonts w:ascii="Times New Roman" w:hAnsi="Times New Roman" w:cs="Times New Roman"/>
          <w:sz w:val="24"/>
          <w:szCs w:val="24"/>
        </w:rPr>
        <w:t xml:space="preserve"> the Upper West Region of Ghana is</w:t>
      </w:r>
      <w:r w:rsidRPr="00FF5D66">
        <w:rPr>
          <w:rFonts w:ascii="Times New Roman" w:hAnsi="Times New Roman" w:cs="Times New Roman"/>
          <w:sz w:val="24"/>
          <w:szCs w:val="24"/>
        </w:rPr>
        <w:t xml:space="preserve"> rapidly deteriorating as a result of anthropogenic factors. The inhabitants of communities along the Black Volta Basin aside food crops faming on arable lands,</w:t>
      </w:r>
      <w:r w:rsidR="00946E9D">
        <w:rPr>
          <w:rFonts w:ascii="Times New Roman" w:hAnsi="Times New Roman" w:cs="Times New Roman"/>
          <w:sz w:val="24"/>
          <w:szCs w:val="24"/>
        </w:rPr>
        <w:t xml:space="preserve"> are</w:t>
      </w:r>
      <w:r w:rsidRPr="00FF5D66">
        <w:rPr>
          <w:rFonts w:ascii="Times New Roman" w:hAnsi="Times New Roman" w:cs="Times New Roman"/>
          <w:sz w:val="24"/>
          <w:szCs w:val="24"/>
        </w:rPr>
        <w:t xml:space="preserve"> also engaged in other unsustainable activities of forest harvesting, charcoal production, dry season gardening on the banks of the Black Volta </w:t>
      </w:r>
      <w:r w:rsidR="00D50DC5" w:rsidRPr="00FF5D66">
        <w:rPr>
          <w:rFonts w:ascii="Times New Roman" w:hAnsi="Times New Roman" w:cs="Times New Roman"/>
          <w:sz w:val="24"/>
          <w:szCs w:val="24"/>
        </w:rPr>
        <w:t>which have</w:t>
      </w:r>
      <w:r w:rsidRPr="00FF5D66">
        <w:rPr>
          <w:rFonts w:ascii="Times New Roman" w:hAnsi="Times New Roman" w:cs="Times New Roman"/>
          <w:sz w:val="24"/>
          <w:szCs w:val="24"/>
        </w:rPr>
        <w:t xml:space="preserve"> the potential of wiping away the riparian vegetation and polluting the river body leading to loss of aquatic lives and even siltation of the river. As such, researching into the activities carried out by the settlers wi</w:t>
      </w:r>
      <w:r w:rsidR="00FD2B57">
        <w:rPr>
          <w:rFonts w:ascii="Times New Roman" w:hAnsi="Times New Roman" w:cs="Times New Roman"/>
          <w:sz w:val="24"/>
          <w:szCs w:val="24"/>
        </w:rPr>
        <w:t>ll help unearth the menace</w:t>
      </w:r>
      <w:r w:rsidRPr="00FF5D66">
        <w:rPr>
          <w:rFonts w:ascii="Times New Roman" w:hAnsi="Times New Roman" w:cs="Times New Roman"/>
          <w:sz w:val="24"/>
          <w:szCs w:val="24"/>
        </w:rPr>
        <w:t xml:space="preserve"> of their activities on the riparian resources for redress. The study will equally create room to come to light with the composition of riparian species in the study area as well as propose mitigation measures for the sustainability of the riparian vegetation taken into cognizance the significance an</w:t>
      </w:r>
      <w:r w:rsidR="00FD2B57">
        <w:rPr>
          <w:rFonts w:ascii="Times New Roman" w:hAnsi="Times New Roman" w:cs="Times New Roman"/>
          <w:sz w:val="24"/>
          <w:szCs w:val="24"/>
        </w:rPr>
        <w:t>d prospects of the riparian vegetation</w:t>
      </w:r>
      <w:r w:rsidR="006424DB">
        <w:rPr>
          <w:rFonts w:ascii="Times New Roman" w:hAnsi="Times New Roman" w:cs="Times New Roman"/>
          <w:sz w:val="24"/>
          <w:szCs w:val="24"/>
        </w:rPr>
        <w:t xml:space="preserve"> for the study communities and the nation</w:t>
      </w:r>
      <w:r w:rsidRPr="00FF5D66">
        <w:rPr>
          <w:rFonts w:ascii="Times New Roman" w:hAnsi="Times New Roman" w:cs="Times New Roman"/>
          <w:sz w:val="24"/>
          <w:szCs w:val="24"/>
        </w:rPr>
        <w:t xml:space="preserve"> as a whole.  Additionally, determining how effective and sustainable their activities are</w:t>
      </w:r>
      <w:r w:rsidR="004A2758">
        <w:rPr>
          <w:rFonts w:ascii="Times New Roman" w:hAnsi="Times New Roman" w:cs="Times New Roman"/>
          <w:sz w:val="24"/>
          <w:szCs w:val="24"/>
        </w:rPr>
        <w:t>,</w:t>
      </w:r>
      <w:r w:rsidRPr="00FF5D66">
        <w:rPr>
          <w:rFonts w:ascii="Times New Roman" w:hAnsi="Times New Roman" w:cs="Times New Roman"/>
          <w:sz w:val="24"/>
          <w:szCs w:val="24"/>
        </w:rPr>
        <w:t xml:space="preserve"> will help avoid future </w:t>
      </w:r>
      <w:r w:rsidRPr="00FF5D66">
        <w:rPr>
          <w:rFonts w:ascii="Times New Roman" w:hAnsi="Times New Roman" w:cs="Times New Roman"/>
          <w:sz w:val="24"/>
          <w:szCs w:val="24"/>
        </w:rPr>
        <w:lastRenderedPageBreak/>
        <w:t xml:space="preserve">effects of deforestation, and take appropriate local, and </w:t>
      </w:r>
      <w:r w:rsidR="00533E8F" w:rsidRPr="00FF5D66">
        <w:rPr>
          <w:rFonts w:ascii="Times New Roman" w:hAnsi="Times New Roman" w:cs="Times New Roman"/>
          <w:sz w:val="24"/>
          <w:szCs w:val="24"/>
        </w:rPr>
        <w:t>national actions</w:t>
      </w:r>
      <w:r w:rsidRPr="00FF5D66">
        <w:rPr>
          <w:rFonts w:ascii="Times New Roman" w:hAnsi="Times New Roman" w:cs="Times New Roman"/>
          <w:sz w:val="24"/>
          <w:szCs w:val="24"/>
        </w:rPr>
        <w:t xml:space="preserve"> needed to meet these challenges which require taking into account the local needs and priorities.</w:t>
      </w:r>
    </w:p>
    <w:p w14:paraId="553CD340" w14:textId="1E92456E" w:rsidR="00FF5D66" w:rsidRPr="00FF5D66" w:rsidRDefault="00FF5D66" w:rsidP="00FF5D66">
      <w:pPr>
        <w:spacing w:after="0" w:line="480" w:lineRule="auto"/>
        <w:jc w:val="both"/>
        <w:rPr>
          <w:rFonts w:ascii="Times New Roman" w:hAnsi="Times New Roman" w:cs="Times New Roman"/>
          <w:sz w:val="24"/>
          <w:szCs w:val="24"/>
        </w:rPr>
      </w:pPr>
      <w:r w:rsidRPr="00FF5D66">
        <w:rPr>
          <w:rFonts w:ascii="Times New Roman" w:hAnsi="Times New Roman" w:cs="Times New Roman"/>
          <w:sz w:val="24"/>
          <w:szCs w:val="24"/>
        </w:rPr>
        <w:t>It</w:t>
      </w:r>
      <w:r w:rsidR="00797F78">
        <w:rPr>
          <w:rFonts w:ascii="Times New Roman" w:hAnsi="Times New Roman" w:cs="Times New Roman"/>
          <w:sz w:val="24"/>
          <w:szCs w:val="24"/>
        </w:rPr>
        <w:t xml:space="preserve"> is</w:t>
      </w:r>
      <w:r w:rsidRPr="00FF5D66">
        <w:rPr>
          <w:rFonts w:ascii="Times New Roman" w:hAnsi="Times New Roman" w:cs="Times New Roman"/>
          <w:sz w:val="24"/>
          <w:szCs w:val="24"/>
        </w:rPr>
        <w:t xml:space="preserve"> imperative to note that, very meagre data is available on the effects of livelihood activities and its associated consequences amongst people living in local communities with respect to riparian resources conservation and management in the Upper West Region</w:t>
      </w:r>
      <w:r w:rsidR="001C5B34">
        <w:rPr>
          <w:rFonts w:ascii="Times New Roman" w:hAnsi="Times New Roman" w:cs="Times New Roman"/>
          <w:sz w:val="24"/>
          <w:szCs w:val="24"/>
        </w:rPr>
        <w:t>.</w:t>
      </w:r>
      <w:r w:rsidRPr="00FF5D66">
        <w:rPr>
          <w:rFonts w:ascii="Times New Roman" w:hAnsi="Times New Roman" w:cs="Times New Roman"/>
          <w:sz w:val="24"/>
          <w:szCs w:val="24"/>
        </w:rPr>
        <w:t xml:space="preserve"> </w:t>
      </w:r>
      <w:r w:rsidR="001C5B34">
        <w:rPr>
          <w:rFonts w:ascii="Times New Roman" w:hAnsi="Times New Roman" w:cs="Times New Roman"/>
          <w:sz w:val="24"/>
          <w:szCs w:val="24"/>
        </w:rPr>
        <w:t>P</w:t>
      </w:r>
      <w:r w:rsidRPr="00FF5D66">
        <w:rPr>
          <w:rFonts w:ascii="Times New Roman" w:hAnsi="Times New Roman" w:cs="Times New Roman"/>
          <w:sz w:val="24"/>
          <w:szCs w:val="24"/>
        </w:rPr>
        <w:t>articularly</w:t>
      </w:r>
      <w:r w:rsidR="00D50DC5">
        <w:rPr>
          <w:rFonts w:ascii="Times New Roman" w:hAnsi="Times New Roman" w:cs="Times New Roman"/>
          <w:sz w:val="24"/>
          <w:szCs w:val="24"/>
        </w:rPr>
        <w:t>,</w:t>
      </w:r>
      <w:r w:rsidR="00D50DC5" w:rsidRPr="00FF5D66">
        <w:rPr>
          <w:rFonts w:ascii="Times New Roman" w:hAnsi="Times New Roman" w:cs="Times New Roman"/>
          <w:sz w:val="24"/>
          <w:szCs w:val="24"/>
        </w:rPr>
        <w:t xml:space="preserve"> on</w:t>
      </w:r>
      <w:r w:rsidRPr="00FF5D66">
        <w:rPr>
          <w:rFonts w:ascii="Times New Roman" w:hAnsi="Times New Roman" w:cs="Times New Roman"/>
          <w:sz w:val="24"/>
          <w:szCs w:val="24"/>
        </w:rPr>
        <w:t xml:space="preserve"> the socio-economic effects of these practices to the Black Volta Basin and the people as a whole. It is believed that, </w:t>
      </w:r>
      <w:r w:rsidR="00FD2B57" w:rsidRPr="00FF5D66">
        <w:rPr>
          <w:rFonts w:ascii="Times New Roman" w:hAnsi="Times New Roman" w:cs="Times New Roman"/>
          <w:sz w:val="24"/>
          <w:szCs w:val="24"/>
        </w:rPr>
        <w:t>discoveries</w:t>
      </w:r>
      <w:r w:rsidRPr="00FF5D66">
        <w:rPr>
          <w:rFonts w:ascii="Times New Roman" w:hAnsi="Times New Roman" w:cs="Times New Roman"/>
          <w:sz w:val="24"/>
          <w:szCs w:val="24"/>
        </w:rPr>
        <w:t xml:space="preserve"> of this study </w:t>
      </w:r>
      <w:r w:rsidR="00616C8B" w:rsidRPr="00FF5D66">
        <w:rPr>
          <w:rFonts w:ascii="Times New Roman" w:hAnsi="Times New Roman" w:cs="Times New Roman"/>
          <w:sz w:val="24"/>
          <w:szCs w:val="24"/>
        </w:rPr>
        <w:t>will provide</w:t>
      </w:r>
      <w:r w:rsidRPr="00FF5D66">
        <w:rPr>
          <w:rFonts w:ascii="Times New Roman" w:hAnsi="Times New Roman" w:cs="Times New Roman"/>
          <w:sz w:val="24"/>
          <w:szCs w:val="24"/>
        </w:rPr>
        <w:t xml:space="preserve">  invaluable information  on   local  people’s  views  regarding the effects of their activities on riparian vegetation, participation, and awareness creation and compliance to sustaining the resources within the Black Volta Basin and draw in development partners working with the communities  to  find  practical  approaches to halting any breach to the laid down conservation practices of the river resources. The findings of this study will also fill in any identified knowledge gaps on the subject matter. </w:t>
      </w:r>
    </w:p>
    <w:p w14:paraId="19811D30" w14:textId="1855ADD4" w:rsidR="00FF5D66" w:rsidRPr="00FF5D66" w:rsidRDefault="00FF5D66" w:rsidP="00FF5D66">
      <w:pPr>
        <w:spacing w:before="240" w:after="0" w:line="480" w:lineRule="auto"/>
        <w:jc w:val="both"/>
        <w:rPr>
          <w:rFonts w:ascii="Times New Roman" w:hAnsi="Times New Roman" w:cs="Times New Roman"/>
          <w:sz w:val="24"/>
          <w:szCs w:val="24"/>
        </w:rPr>
      </w:pPr>
      <w:r w:rsidRPr="00FF5D66">
        <w:rPr>
          <w:rFonts w:ascii="Times New Roman" w:hAnsi="Times New Roman" w:cs="Times New Roman"/>
          <w:sz w:val="24"/>
          <w:szCs w:val="24"/>
        </w:rPr>
        <w:t xml:space="preserve">Moreover, poverty reduction and rural development practitioners </w:t>
      </w:r>
      <w:r w:rsidR="007B59C8">
        <w:rPr>
          <w:rFonts w:ascii="Times New Roman" w:hAnsi="Times New Roman" w:cs="Times New Roman"/>
          <w:sz w:val="24"/>
          <w:szCs w:val="24"/>
        </w:rPr>
        <w:t>of</w:t>
      </w:r>
      <w:r w:rsidR="00F10A2D">
        <w:rPr>
          <w:rFonts w:ascii="Times New Roman" w:hAnsi="Times New Roman" w:cs="Times New Roman"/>
          <w:sz w:val="24"/>
          <w:szCs w:val="24"/>
        </w:rPr>
        <w:t xml:space="preserve"> government</w:t>
      </w:r>
      <w:r w:rsidR="007B59C8">
        <w:rPr>
          <w:rFonts w:ascii="Times New Roman" w:hAnsi="Times New Roman" w:cs="Times New Roman"/>
          <w:sz w:val="24"/>
          <w:szCs w:val="24"/>
        </w:rPr>
        <w:t>al</w:t>
      </w:r>
      <w:r w:rsidR="00F10A2D">
        <w:rPr>
          <w:rFonts w:ascii="Times New Roman" w:hAnsi="Times New Roman" w:cs="Times New Roman"/>
          <w:sz w:val="24"/>
          <w:szCs w:val="24"/>
        </w:rPr>
        <w:t xml:space="preserve"> and the </w:t>
      </w:r>
      <w:r w:rsidRPr="00FF5D66">
        <w:rPr>
          <w:rFonts w:ascii="Times New Roman" w:hAnsi="Times New Roman" w:cs="Times New Roman"/>
          <w:sz w:val="24"/>
          <w:szCs w:val="24"/>
        </w:rPr>
        <w:t xml:space="preserve">Non-governmental Organisations (NGOs) as well as other researchers and students of Simon Diedong Dombo University of Business and Integrated Development Studies (SDD-UBIDS) and other Universities in Ghana and all around the world could be beneficiaries of this study. Finally, results of this academic work and findings, would </w:t>
      </w:r>
      <w:r w:rsidR="00D50DC5" w:rsidRPr="00FF5D66">
        <w:rPr>
          <w:rFonts w:ascii="Times New Roman" w:hAnsi="Times New Roman" w:cs="Times New Roman"/>
          <w:sz w:val="24"/>
          <w:szCs w:val="24"/>
        </w:rPr>
        <w:t>supplement</w:t>
      </w:r>
      <w:r w:rsidR="00D50DC5">
        <w:rPr>
          <w:rFonts w:ascii="Times New Roman" w:hAnsi="Times New Roman" w:cs="Times New Roman"/>
          <w:sz w:val="24"/>
          <w:szCs w:val="24"/>
        </w:rPr>
        <w:t xml:space="preserve"> </w:t>
      </w:r>
      <w:r w:rsidR="00D50DC5" w:rsidRPr="00FF5D66">
        <w:rPr>
          <w:rFonts w:ascii="Times New Roman" w:hAnsi="Times New Roman" w:cs="Times New Roman"/>
          <w:sz w:val="24"/>
          <w:szCs w:val="24"/>
        </w:rPr>
        <w:t>the</w:t>
      </w:r>
      <w:r w:rsidRPr="00FF5D66">
        <w:rPr>
          <w:rFonts w:ascii="Times New Roman" w:hAnsi="Times New Roman" w:cs="Times New Roman"/>
          <w:sz w:val="24"/>
          <w:szCs w:val="24"/>
        </w:rPr>
        <w:t xml:space="preserve"> </w:t>
      </w:r>
      <w:r w:rsidR="000A3371" w:rsidRPr="00FF5D66">
        <w:rPr>
          <w:rFonts w:ascii="Times New Roman" w:hAnsi="Times New Roman" w:cs="Times New Roman"/>
          <w:sz w:val="24"/>
          <w:szCs w:val="24"/>
        </w:rPr>
        <w:t>increasing</w:t>
      </w:r>
      <w:r w:rsidRPr="00FF5D66">
        <w:rPr>
          <w:rFonts w:ascii="Times New Roman" w:hAnsi="Times New Roman" w:cs="Times New Roman"/>
          <w:sz w:val="24"/>
          <w:szCs w:val="24"/>
        </w:rPr>
        <w:t xml:space="preserve"> body of knowledge on the eff</w:t>
      </w:r>
      <w:r w:rsidR="000A3371">
        <w:rPr>
          <w:rFonts w:ascii="Times New Roman" w:hAnsi="Times New Roman" w:cs="Times New Roman"/>
          <w:sz w:val="24"/>
          <w:szCs w:val="24"/>
        </w:rPr>
        <w:t xml:space="preserve">ects of livelihood activities </w:t>
      </w:r>
      <w:r w:rsidRPr="00FF5D66">
        <w:rPr>
          <w:rFonts w:ascii="Times New Roman" w:hAnsi="Times New Roman" w:cs="Times New Roman"/>
          <w:sz w:val="24"/>
          <w:szCs w:val="24"/>
        </w:rPr>
        <w:t>on riparian vegetation and the need to conserve, protect or mitigate and manage the effects of livelihood activities on riparian zones in Ghana and elsewhere in the world.</w:t>
      </w:r>
    </w:p>
    <w:p w14:paraId="0949733D" w14:textId="1BF87F04" w:rsidR="00FF5D66" w:rsidRPr="00F049DE" w:rsidRDefault="00E6388D" w:rsidP="00616C8B">
      <w:pPr>
        <w:pStyle w:val="Heading2"/>
      </w:pPr>
      <w:bookmarkStart w:id="39" w:name="_Toc112685009"/>
      <w:bookmarkStart w:id="40" w:name="_Toc116498751"/>
      <w:r>
        <w:lastRenderedPageBreak/>
        <w:t>1.7 Structure</w:t>
      </w:r>
      <w:r w:rsidR="00FF5D66" w:rsidRPr="00F049DE">
        <w:t xml:space="preserve"> of </w:t>
      </w:r>
      <w:r w:rsidR="00FF5D66" w:rsidRPr="00616C8B">
        <w:t>the</w:t>
      </w:r>
      <w:r w:rsidR="00FF5D66" w:rsidRPr="00F049DE">
        <w:t xml:space="preserve"> Thesis</w:t>
      </w:r>
      <w:bookmarkEnd w:id="39"/>
      <w:bookmarkEnd w:id="40"/>
    </w:p>
    <w:p w14:paraId="4C3E1BDB" w14:textId="7C8FAE94" w:rsidR="00F049DE" w:rsidRDefault="000A3371" w:rsidP="00107150">
      <w:pPr>
        <w:spacing w:line="480" w:lineRule="auto"/>
        <w:jc w:val="both"/>
        <w:rPr>
          <w:rFonts w:ascii="Times New Roman" w:hAnsi="Times New Roman" w:cs="Times New Roman"/>
          <w:sz w:val="24"/>
          <w:szCs w:val="24"/>
        </w:rPr>
      </w:pPr>
      <w:r>
        <w:rPr>
          <w:rFonts w:ascii="Times New Roman" w:hAnsi="Times New Roman" w:cs="Times New Roman"/>
          <w:sz w:val="24"/>
          <w:szCs w:val="24"/>
        </w:rPr>
        <w:t>The thesis</w:t>
      </w:r>
      <w:r w:rsidR="00FF5D66" w:rsidRPr="00FF5D66">
        <w:rPr>
          <w:rFonts w:ascii="Times New Roman" w:hAnsi="Times New Roman" w:cs="Times New Roman"/>
          <w:sz w:val="24"/>
          <w:szCs w:val="24"/>
        </w:rPr>
        <w:t xml:space="preserve"> is </w:t>
      </w:r>
      <w:r w:rsidRPr="00FF5D66">
        <w:rPr>
          <w:rFonts w:ascii="Times New Roman" w:hAnsi="Times New Roman" w:cs="Times New Roman"/>
          <w:sz w:val="24"/>
          <w:szCs w:val="24"/>
        </w:rPr>
        <w:t>structured</w:t>
      </w:r>
      <w:r w:rsidR="00FF5D66" w:rsidRPr="00FF5D66">
        <w:rPr>
          <w:rFonts w:ascii="Times New Roman" w:hAnsi="Times New Roman" w:cs="Times New Roman"/>
          <w:sz w:val="24"/>
          <w:szCs w:val="24"/>
        </w:rPr>
        <w:t xml:space="preserve"> into five chapters. </w:t>
      </w:r>
      <w:r w:rsidR="00E6388D">
        <w:rPr>
          <w:rFonts w:ascii="Times New Roman" w:hAnsi="Times New Roman" w:cs="Times New Roman"/>
          <w:sz w:val="24"/>
          <w:szCs w:val="24"/>
        </w:rPr>
        <w:t>The first chapter</w:t>
      </w:r>
      <w:r w:rsidR="00FF5D66" w:rsidRPr="00FF5D66">
        <w:rPr>
          <w:rFonts w:ascii="Times New Roman" w:hAnsi="Times New Roman" w:cs="Times New Roman"/>
          <w:sz w:val="24"/>
          <w:szCs w:val="24"/>
        </w:rPr>
        <w:t xml:space="preserve"> provides a background overview of the study, problem statement, research questions, research objectives, scope, and significance of study. </w:t>
      </w:r>
      <w:r w:rsidR="00E6388D">
        <w:rPr>
          <w:rFonts w:ascii="Times New Roman" w:hAnsi="Times New Roman" w:cs="Times New Roman"/>
          <w:sz w:val="24"/>
          <w:szCs w:val="24"/>
        </w:rPr>
        <w:t>The second chapter</w:t>
      </w:r>
      <w:r w:rsidR="00FF5D66" w:rsidRPr="00FF5D66">
        <w:rPr>
          <w:rFonts w:ascii="Times New Roman" w:hAnsi="Times New Roman" w:cs="Times New Roman"/>
          <w:sz w:val="24"/>
          <w:szCs w:val="24"/>
        </w:rPr>
        <w:t xml:space="preserve"> presents review of relevant literature in terms of definitions of key concepts related to the topic, theoretical review, empirical </w:t>
      </w:r>
      <w:r w:rsidR="00063F52">
        <w:rPr>
          <w:rFonts w:ascii="Times New Roman" w:hAnsi="Times New Roman" w:cs="Times New Roman"/>
          <w:sz w:val="24"/>
          <w:szCs w:val="24"/>
        </w:rPr>
        <w:t>review and conceptual framework</w:t>
      </w:r>
      <w:r w:rsidR="00FF5D66" w:rsidRPr="00FF5D66">
        <w:rPr>
          <w:rFonts w:ascii="Times New Roman" w:hAnsi="Times New Roman" w:cs="Times New Roman"/>
          <w:sz w:val="24"/>
          <w:szCs w:val="24"/>
        </w:rPr>
        <w:t>. Chapter three outlined the profile of study area and methodology</w:t>
      </w:r>
      <w:r w:rsidR="00E6388D">
        <w:rPr>
          <w:rFonts w:ascii="Times New Roman" w:hAnsi="Times New Roman" w:cs="Times New Roman"/>
          <w:sz w:val="24"/>
          <w:szCs w:val="24"/>
        </w:rPr>
        <w:t>.</w:t>
      </w:r>
      <w:r w:rsidR="00FF5D66" w:rsidRPr="00FF5D66">
        <w:rPr>
          <w:rFonts w:ascii="Times New Roman" w:hAnsi="Times New Roman" w:cs="Times New Roman"/>
          <w:sz w:val="24"/>
          <w:szCs w:val="24"/>
        </w:rPr>
        <w:t xml:space="preserve">  </w:t>
      </w:r>
      <w:r w:rsidR="00616C8B" w:rsidRPr="00FF5D66">
        <w:rPr>
          <w:rFonts w:ascii="Times New Roman" w:hAnsi="Times New Roman" w:cs="Times New Roman"/>
          <w:sz w:val="24"/>
          <w:szCs w:val="24"/>
        </w:rPr>
        <w:t>Chapter four presents the results and</w:t>
      </w:r>
      <w:r w:rsidR="00FF5D66" w:rsidRPr="00FF5D66">
        <w:rPr>
          <w:rFonts w:ascii="Times New Roman" w:hAnsi="Times New Roman" w:cs="Times New Roman"/>
          <w:sz w:val="24"/>
          <w:szCs w:val="24"/>
        </w:rPr>
        <w:t xml:space="preserve"> </w:t>
      </w:r>
      <w:r w:rsidR="00616C8B" w:rsidRPr="00FF5D66">
        <w:rPr>
          <w:rFonts w:ascii="Times New Roman" w:hAnsi="Times New Roman" w:cs="Times New Roman"/>
          <w:sz w:val="24"/>
          <w:szCs w:val="24"/>
        </w:rPr>
        <w:t>discussions, and finally</w:t>
      </w:r>
      <w:r w:rsidR="00616C8B">
        <w:rPr>
          <w:rFonts w:ascii="Times New Roman" w:hAnsi="Times New Roman" w:cs="Times New Roman"/>
          <w:sz w:val="24"/>
          <w:szCs w:val="24"/>
        </w:rPr>
        <w:t>,</w:t>
      </w:r>
      <w:r w:rsidR="00616C8B" w:rsidRPr="00FF5D66">
        <w:rPr>
          <w:rFonts w:ascii="Times New Roman" w:hAnsi="Times New Roman" w:cs="Times New Roman"/>
          <w:sz w:val="24"/>
          <w:szCs w:val="24"/>
        </w:rPr>
        <w:t xml:space="preserve"> </w:t>
      </w:r>
      <w:r w:rsidR="00616C8B">
        <w:rPr>
          <w:rFonts w:ascii="Times New Roman" w:hAnsi="Times New Roman" w:cs="Times New Roman"/>
          <w:sz w:val="24"/>
          <w:szCs w:val="24"/>
        </w:rPr>
        <w:t>the</w:t>
      </w:r>
      <w:r w:rsidR="00FF5D66" w:rsidRPr="00FF5D66">
        <w:rPr>
          <w:rFonts w:ascii="Times New Roman" w:hAnsi="Times New Roman" w:cs="Times New Roman"/>
          <w:sz w:val="24"/>
          <w:szCs w:val="24"/>
        </w:rPr>
        <w:t xml:space="preserve"> </w:t>
      </w:r>
      <w:r w:rsidR="00E6388D">
        <w:rPr>
          <w:rFonts w:ascii="Times New Roman" w:hAnsi="Times New Roman" w:cs="Times New Roman"/>
          <w:sz w:val="24"/>
          <w:szCs w:val="24"/>
        </w:rPr>
        <w:t xml:space="preserve">fifth </w:t>
      </w:r>
      <w:r w:rsidR="00616C8B">
        <w:rPr>
          <w:rFonts w:ascii="Times New Roman" w:hAnsi="Times New Roman" w:cs="Times New Roman"/>
          <w:sz w:val="24"/>
          <w:szCs w:val="24"/>
        </w:rPr>
        <w:t>chapter,</w:t>
      </w:r>
      <w:r w:rsidR="00616C8B" w:rsidRPr="00FF5D66">
        <w:rPr>
          <w:rFonts w:ascii="Times New Roman" w:hAnsi="Times New Roman" w:cs="Times New Roman"/>
          <w:sz w:val="24"/>
          <w:szCs w:val="24"/>
        </w:rPr>
        <w:t xml:space="preserve"> presents the summary of major</w:t>
      </w:r>
      <w:r w:rsidR="00FF5D66" w:rsidRPr="00FF5D66">
        <w:rPr>
          <w:rFonts w:ascii="Times New Roman" w:hAnsi="Times New Roman" w:cs="Times New Roman"/>
          <w:sz w:val="24"/>
          <w:szCs w:val="24"/>
        </w:rPr>
        <w:t xml:space="preserve"> </w:t>
      </w:r>
      <w:r w:rsidR="00616C8B" w:rsidRPr="00FF5D66">
        <w:rPr>
          <w:rFonts w:ascii="Times New Roman" w:hAnsi="Times New Roman" w:cs="Times New Roman"/>
          <w:sz w:val="24"/>
          <w:szCs w:val="24"/>
        </w:rPr>
        <w:t>findings, conclusions and</w:t>
      </w:r>
      <w:r w:rsidR="00FF5D66" w:rsidRPr="00FF5D66">
        <w:rPr>
          <w:rFonts w:ascii="Times New Roman" w:hAnsi="Times New Roman" w:cs="Times New Roman"/>
          <w:sz w:val="24"/>
          <w:szCs w:val="24"/>
        </w:rPr>
        <w:t xml:space="preserve"> recommendations.</w:t>
      </w:r>
    </w:p>
    <w:p w14:paraId="4E8D3BDC" w14:textId="77777777" w:rsidR="00107150" w:rsidRDefault="00107150" w:rsidP="00107150">
      <w:pPr>
        <w:spacing w:line="480" w:lineRule="auto"/>
        <w:jc w:val="both"/>
        <w:rPr>
          <w:rFonts w:ascii="Times New Roman" w:hAnsi="Times New Roman" w:cs="Times New Roman"/>
          <w:sz w:val="24"/>
          <w:szCs w:val="24"/>
        </w:rPr>
      </w:pPr>
    </w:p>
    <w:p w14:paraId="1B3E347A" w14:textId="77777777" w:rsidR="00107150" w:rsidRDefault="00107150" w:rsidP="00107150">
      <w:pPr>
        <w:spacing w:line="480" w:lineRule="auto"/>
        <w:jc w:val="both"/>
        <w:rPr>
          <w:rFonts w:ascii="Times New Roman" w:hAnsi="Times New Roman" w:cs="Times New Roman"/>
          <w:sz w:val="24"/>
          <w:szCs w:val="24"/>
        </w:rPr>
      </w:pPr>
    </w:p>
    <w:p w14:paraId="3C6FDFB9" w14:textId="77777777" w:rsidR="00107150" w:rsidRDefault="00107150" w:rsidP="00107150">
      <w:pPr>
        <w:spacing w:line="480" w:lineRule="auto"/>
        <w:jc w:val="both"/>
        <w:rPr>
          <w:rFonts w:ascii="Times New Roman" w:hAnsi="Times New Roman" w:cs="Times New Roman"/>
          <w:sz w:val="24"/>
          <w:szCs w:val="24"/>
        </w:rPr>
      </w:pPr>
    </w:p>
    <w:p w14:paraId="2AE686EA" w14:textId="77777777" w:rsidR="00107150" w:rsidRDefault="00107150" w:rsidP="00107150">
      <w:pPr>
        <w:spacing w:line="480" w:lineRule="auto"/>
        <w:jc w:val="both"/>
        <w:rPr>
          <w:rFonts w:ascii="Times New Roman" w:hAnsi="Times New Roman" w:cs="Times New Roman"/>
          <w:sz w:val="24"/>
          <w:szCs w:val="24"/>
        </w:rPr>
      </w:pPr>
    </w:p>
    <w:p w14:paraId="68D27627" w14:textId="77777777" w:rsidR="00107150" w:rsidRDefault="00107150" w:rsidP="00107150">
      <w:pPr>
        <w:spacing w:line="480" w:lineRule="auto"/>
        <w:jc w:val="both"/>
        <w:rPr>
          <w:rFonts w:ascii="Times New Roman" w:hAnsi="Times New Roman" w:cs="Times New Roman"/>
          <w:sz w:val="24"/>
          <w:szCs w:val="24"/>
        </w:rPr>
      </w:pPr>
    </w:p>
    <w:p w14:paraId="6D0BAA61" w14:textId="77777777" w:rsidR="00107150" w:rsidRDefault="00107150" w:rsidP="00107150">
      <w:pPr>
        <w:spacing w:line="480" w:lineRule="auto"/>
        <w:jc w:val="both"/>
        <w:rPr>
          <w:rFonts w:asciiTheme="majorHAnsi" w:eastAsiaTheme="majorEastAsia" w:hAnsiTheme="majorHAnsi" w:cstheme="majorBidi"/>
          <w:b/>
          <w:bCs/>
          <w:sz w:val="28"/>
          <w:szCs w:val="28"/>
        </w:rPr>
      </w:pPr>
    </w:p>
    <w:p w14:paraId="4E2AD9CA" w14:textId="77777777" w:rsidR="00107150" w:rsidRDefault="00107150" w:rsidP="00FF5D66">
      <w:pPr>
        <w:keepNext/>
        <w:keepLines/>
        <w:spacing w:before="480" w:after="0"/>
        <w:jc w:val="center"/>
        <w:outlineLvl w:val="0"/>
        <w:rPr>
          <w:rFonts w:asciiTheme="majorHAnsi" w:eastAsiaTheme="majorEastAsia" w:hAnsiTheme="majorHAnsi" w:cstheme="majorBidi"/>
          <w:b/>
          <w:bCs/>
          <w:sz w:val="28"/>
          <w:szCs w:val="28"/>
        </w:rPr>
      </w:pPr>
    </w:p>
    <w:p w14:paraId="5CF208E7" w14:textId="77777777" w:rsidR="00107150" w:rsidRDefault="00107150" w:rsidP="00FF5D66">
      <w:pPr>
        <w:keepNext/>
        <w:keepLines/>
        <w:spacing w:before="480" w:after="0"/>
        <w:jc w:val="center"/>
        <w:outlineLvl w:val="0"/>
        <w:rPr>
          <w:rFonts w:asciiTheme="majorHAnsi" w:eastAsiaTheme="majorEastAsia" w:hAnsiTheme="majorHAnsi" w:cstheme="majorBidi"/>
          <w:b/>
          <w:bCs/>
          <w:sz w:val="28"/>
          <w:szCs w:val="28"/>
        </w:rPr>
      </w:pPr>
    </w:p>
    <w:p w14:paraId="4C4C5CAF" w14:textId="77777777" w:rsidR="00107150" w:rsidRDefault="00107150" w:rsidP="00FF5D66">
      <w:pPr>
        <w:keepNext/>
        <w:keepLines/>
        <w:spacing w:before="480" w:after="0"/>
        <w:jc w:val="center"/>
        <w:outlineLvl w:val="0"/>
        <w:rPr>
          <w:rFonts w:asciiTheme="majorHAnsi" w:eastAsiaTheme="majorEastAsia" w:hAnsiTheme="majorHAnsi" w:cstheme="majorBidi"/>
          <w:b/>
          <w:bCs/>
          <w:sz w:val="28"/>
          <w:szCs w:val="28"/>
        </w:rPr>
      </w:pPr>
    </w:p>
    <w:p w14:paraId="288C8C74" w14:textId="77777777" w:rsidR="00107150" w:rsidRDefault="00107150" w:rsidP="00FF5D66">
      <w:pPr>
        <w:keepNext/>
        <w:keepLines/>
        <w:spacing w:before="480" w:after="0"/>
        <w:jc w:val="center"/>
        <w:outlineLvl w:val="0"/>
        <w:rPr>
          <w:rFonts w:asciiTheme="majorHAnsi" w:eastAsiaTheme="majorEastAsia" w:hAnsiTheme="majorHAnsi" w:cstheme="majorBidi"/>
          <w:b/>
          <w:bCs/>
          <w:sz w:val="28"/>
          <w:szCs w:val="28"/>
        </w:rPr>
      </w:pPr>
    </w:p>
    <w:p w14:paraId="7C27D213" w14:textId="77777777" w:rsidR="00107150" w:rsidRDefault="00107150" w:rsidP="006E5AA0">
      <w:pPr>
        <w:keepNext/>
        <w:keepLines/>
        <w:spacing w:before="480" w:after="0"/>
        <w:outlineLvl w:val="0"/>
        <w:rPr>
          <w:rFonts w:asciiTheme="majorHAnsi" w:eastAsiaTheme="majorEastAsia" w:hAnsiTheme="majorHAnsi" w:cstheme="majorBidi"/>
          <w:b/>
          <w:bCs/>
          <w:sz w:val="28"/>
          <w:szCs w:val="28"/>
        </w:rPr>
      </w:pPr>
    </w:p>
    <w:p w14:paraId="1EB30BF4" w14:textId="77777777" w:rsidR="00107150" w:rsidRDefault="00107150" w:rsidP="00FF5D66">
      <w:pPr>
        <w:keepNext/>
        <w:keepLines/>
        <w:spacing w:before="480" w:after="0"/>
        <w:jc w:val="center"/>
        <w:outlineLvl w:val="0"/>
        <w:rPr>
          <w:rFonts w:asciiTheme="majorHAnsi" w:eastAsiaTheme="majorEastAsia" w:hAnsiTheme="majorHAnsi" w:cstheme="majorBidi"/>
          <w:b/>
          <w:bCs/>
          <w:sz w:val="28"/>
          <w:szCs w:val="28"/>
        </w:rPr>
        <w:sectPr w:rsidR="00107150" w:rsidSect="00F10A2D">
          <w:type w:val="continuous"/>
          <w:pgSz w:w="11907" w:h="16839" w:code="9"/>
          <w:pgMar w:top="1440" w:right="1440" w:bottom="1440" w:left="2016" w:header="720" w:footer="720" w:gutter="0"/>
          <w:pgNumType w:start="1"/>
          <w:cols w:space="720"/>
        </w:sectPr>
      </w:pPr>
    </w:p>
    <w:p w14:paraId="239A5C93" w14:textId="77777777" w:rsidR="00FF5D66" w:rsidRPr="00F049DE" w:rsidRDefault="00FF5D66" w:rsidP="00616C8B">
      <w:pPr>
        <w:pStyle w:val="Heading1"/>
        <w:spacing w:before="0"/>
      </w:pPr>
      <w:bookmarkStart w:id="41" w:name="_Toc112685010"/>
      <w:bookmarkStart w:id="42" w:name="_Toc116498752"/>
      <w:r w:rsidRPr="00616C8B">
        <w:lastRenderedPageBreak/>
        <w:t>CHAPTER</w:t>
      </w:r>
      <w:r w:rsidRPr="00F049DE">
        <w:t xml:space="preserve"> TWO</w:t>
      </w:r>
      <w:bookmarkEnd w:id="41"/>
      <w:bookmarkEnd w:id="42"/>
    </w:p>
    <w:p w14:paraId="6061E40F" w14:textId="267706C4" w:rsidR="00F049DE" w:rsidRDefault="00F049DE" w:rsidP="00616C8B">
      <w:pPr>
        <w:pStyle w:val="Heading1"/>
      </w:pPr>
      <w:bookmarkStart w:id="43" w:name="_Toc112685011"/>
      <w:bookmarkStart w:id="44" w:name="_Toc116498753"/>
      <w:r w:rsidRPr="00616C8B">
        <w:t>LITERATURE</w:t>
      </w:r>
      <w:r w:rsidRPr="00F049DE">
        <w:t xml:space="preserve"> REVIEW</w:t>
      </w:r>
      <w:bookmarkEnd w:id="43"/>
      <w:bookmarkEnd w:id="44"/>
    </w:p>
    <w:p w14:paraId="5F5A7663" w14:textId="13FCB2BE" w:rsidR="00FF5D66" w:rsidRPr="00F049DE" w:rsidRDefault="00FF5D66" w:rsidP="00616C8B">
      <w:pPr>
        <w:pStyle w:val="Heading2"/>
      </w:pPr>
      <w:bookmarkStart w:id="45" w:name="_Toc112685012"/>
      <w:bookmarkStart w:id="46" w:name="_Toc116498754"/>
      <w:r w:rsidRPr="00F049DE">
        <w:t xml:space="preserve">2.0 </w:t>
      </w:r>
      <w:r w:rsidR="00F049DE" w:rsidRPr="00616C8B">
        <w:t>Introduction</w:t>
      </w:r>
      <w:bookmarkEnd w:id="45"/>
      <w:bookmarkEnd w:id="46"/>
    </w:p>
    <w:p w14:paraId="2C7CA303" w14:textId="77777777" w:rsidR="00FF5D66" w:rsidRPr="00FF5D66" w:rsidRDefault="00FF5D66" w:rsidP="00FF5D66">
      <w:pPr>
        <w:spacing w:line="480" w:lineRule="auto"/>
        <w:jc w:val="both"/>
        <w:rPr>
          <w:rFonts w:ascii="Times New Roman" w:hAnsi="Times New Roman" w:cs="Times New Roman"/>
          <w:sz w:val="24"/>
          <w:szCs w:val="24"/>
        </w:rPr>
      </w:pPr>
      <w:r w:rsidRPr="00FF5D66">
        <w:rPr>
          <w:rFonts w:ascii="Times New Roman" w:hAnsi="Times New Roman" w:cs="Times New Roman"/>
          <w:sz w:val="24"/>
          <w:szCs w:val="24"/>
        </w:rPr>
        <w:t>This chapter is focused on definition of key concepts, theoretical review, empirical review, and conceptual framework.</w:t>
      </w:r>
    </w:p>
    <w:p w14:paraId="448664E9" w14:textId="77777777" w:rsidR="00FF5D66" w:rsidRPr="00F049DE" w:rsidRDefault="00FF5D66" w:rsidP="00616C8B">
      <w:pPr>
        <w:pStyle w:val="Heading2"/>
      </w:pPr>
      <w:bookmarkStart w:id="47" w:name="_Toc112685013"/>
      <w:bookmarkStart w:id="48" w:name="_Toc116498755"/>
      <w:r w:rsidRPr="00F049DE">
        <w:t xml:space="preserve">2.1 </w:t>
      </w:r>
      <w:r w:rsidRPr="00616C8B">
        <w:t>Definition</w:t>
      </w:r>
      <w:r w:rsidRPr="00F049DE">
        <w:t xml:space="preserve"> of Key Concepts</w:t>
      </w:r>
      <w:bookmarkEnd w:id="47"/>
      <w:bookmarkEnd w:id="48"/>
      <w:r w:rsidRPr="00F049DE">
        <w:t xml:space="preserve"> </w:t>
      </w:r>
    </w:p>
    <w:p w14:paraId="72DA08AC" w14:textId="77777777" w:rsidR="00FF5D66" w:rsidRPr="009C574C" w:rsidRDefault="00FF5D66" w:rsidP="00FF5D66">
      <w:pPr>
        <w:spacing w:line="480" w:lineRule="auto"/>
        <w:jc w:val="both"/>
        <w:rPr>
          <w:rFonts w:ascii="Times New Roman" w:hAnsi="Times New Roman" w:cs="Times New Roman"/>
          <w:sz w:val="24"/>
          <w:szCs w:val="24"/>
        </w:rPr>
      </w:pPr>
      <w:r w:rsidRPr="009C574C">
        <w:rPr>
          <w:rFonts w:ascii="Times New Roman" w:hAnsi="Times New Roman" w:cs="Times New Roman"/>
          <w:sz w:val="24"/>
          <w:szCs w:val="24"/>
        </w:rPr>
        <w:t>Key Concepts of the study are defined as follows:</w:t>
      </w:r>
    </w:p>
    <w:p w14:paraId="318B9A02" w14:textId="77777777" w:rsidR="00FF5D66" w:rsidRPr="00F049DE" w:rsidRDefault="00FF5D66" w:rsidP="00381BC3">
      <w:pPr>
        <w:pStyle w:val="Heading3"/>
      </w:pPr>
      <w:bookmarkStart w:id="49" w:name="_Toc112685014"/>
      <w:bookmarkStart w:id="50" w:name="_Toc116498756"/>
      <w:r w:rsidRPr="00F049DE">
        <w:t xml:space="preserve">2.1.1 </w:t>
      </w:r>
      <w:r w:rsidRPr="00381BC3">
        <w:t>Livelihood</w:t>
      </w:r>
      <w:r w:rsidRPr="00F049DE">
        <w:t xml:space="preserve"> Activities</w:t>
      </w:r>
      <w:bookmarkEnd w:id="49"/>
      <w:bookmarkEnd w:id="50"/>
      <w:r w:rsidRPr="00F049DE">
        <w:t xml:space="preserve"> </w:t>
      </w:r>
    </w:p>
    <w:p w14:paraId="53A00B61" w14:textId="78880C05" w:rsidR="00FF5D66" w:rsidRPr="00FF5D66" w:rsidRDefault="00FF5D66" w:rsidP="00FF5D66">
      <w:pPr>
        <w:spacing w:line="480" w:lineRule="auto"/>
        <w:jc w:val="both"/>
        <w:rPr>
          <w:rFonts w:ascii="Times New Roman" w:hAnsi="Times New Roman" w:cs="Times New Roman"/>
          <w:color w:val="000000" w:themeColor="text1"/>
          <w:sz w:val="24"/>
          <w:szCs w:val="24"/>
        </w:rPr>
      </w:pPr>
      <w:r w:rsidRPr="00FF5D66">
        <w:rPr>
          <w:rFonts w:ascii="Times New Roman" w:hAnsi="Times New Roman" w:cs="Times New Roman"/>
          <w:color w:val="000000" w:themeColor="text1"/>
          <w:sz w:val="24"/>
          <w:szCs w:val="24"/>
        </w:rPr>
        <w:t>Livelihood</w:t>
      </w:r>
      <w:r w:rsidR="005123C3">
        <w:rPr>
          <w:rFonts w:ascii="Times New Roman" w:hAnsi="Times New Roman" w:cs="Times New Roman"/>
          <w:color w:val="000000" w:themeColor="text1"/>
          <w:sz w:val="24"/>
          <w:szCs w:val="24"/>
        </w:rPr>
        <w:t xml:space="preserve"> </w:t>
      </w:r>
      <w:r w:rsidRPr="00FF5D66">
        <w:rPr>
          <w:rFonts w:ascii="Times New Roman" w:hAnsi="Times New Roman" w:cs="Times New Roman"/>
          <w:color w:val="000000" w:themeColor="text1"/>
          <w:sz w:val="24"/>
          <w:szCs w:val="24"/>
        </w:rPr>
        <w:t>refers to means of securing the necessities of life</w:t>
      </w:r>
      <w:r w:rsidR="000A3371" w:rsidRPr="000A3371">
        <w:rPr>
          <w:rFonts w:ascii="Times New Roman" w:hAnsi="Times New Roman" w:cs="Times New Roman"/>
          <w:color w:val="000000" w:themeColor="text1"/>
          <w:sz w:val="24"/>
          <w:szCs w:val="24"/>
        </w:rPr>
        <w:t xml:space="preserve"> </w:t>
      </w:r>
      <w:r w:rsidR="000A3371">
        <w:rPr>
          <w:rFonts w:ascii="Times New Roman" w:hAnsi="Times New Roman" w:cs="Times New Roman"/>
          <w:color w:val="000000" w:themeColor="text1"/>
          <w:sz w:val="24"/>
          <w:szCs w:val="24"/>
        </w:rPr>
        <w:t>(OXFAM-GB, 2015)</w:t>
      </w:r>
      <w:r w:rsidRPr="00FF5D66">
        <w:rPr>
          <w:rFonts w:ascii="Times New Roman" w:hAnsi="Times New Roman" w:cs="Times New Roman"/>
          <w:color w:val="000000" w:themeColor="text1"/>
          <w:sz w:val="24"/>
          <w:szCs w:val="24"/>
        </w:rPr>
        <w:t>. In other word</w:t>
      </w:r>
      <w:r w:rsidR="000A3371">
        <w:rPr>
          <w:rFonts w:ascii="Times New Roman" w:hAnsi="Times New Roman" w:cs="Times New Roman"/>
          <w:color w:val="000000" w:themeColor="text1"/>
          <w:sz w:val="24"/>
          <w:szCs w:val="24"/>
        </w:rPr>
        <w:t>s</w:t>
      </w:r>
      <w:r w:rsidR="00A71E56">
        <w:rPr>
          <w:rFonts w:ascii="Times New Roman" w:hAnsi="Times New Roman" w:cs="Times New Roman"/>
          <w:color w:val="000000" w:themeColor="text1"/>
          <w:sz w:val="24"/>
          <w:szCs w:val="24"/>
        </w:rPr>
        <w:t>,</w:t>
      </w:r>
      <w:r w:rsidR="000A3371">
        <w:rPr>
          <w:rFonts w:ascii="Times New Roman" w:hAnsi="Times New Roman" w:cs="Times New Roman"/>
          <w:color w:val="000000" w:themeColor="text1"/>
          <w:sz w:val="24"/>
          <w:szCs w:val="24"/>
        </w:rPr>
        <w:t xml:space="preserve"> livelihood implie</w:t>
      </w:r>
      <w:r w:rsidR="005B2BB5">
        <w:rPr>
          <w:rFonts w:ascii="Times New Roman" w:hAnsi="Times New Roman" w:cs="Times New Roman"/>
          <w:color w:val="000000" w:themeColor="text1"/>
          <w:sz w:val="24"/>
          <w:szCs w:val="24"/>
        </w:rPr>
        <w:t>s</w:t>
      </w:r>
      <w:r w:rsidRPr="00FF5D66">
        <w:rPr>
          <w:rFonts w:ascii="Times New Roman" w:hAnsi="Times New Roman" w:cs="Times New Roman"/>
          <w:color w:val="000000" w:themeColor="text1"/>
          <w:sz w:val="24"/>
          <w:szCs w:val="24"/>
        </w:rPr>
        <w:t xml:space="preserve"> means of living and encompasses people </w:t>
      </w:r>
      <w:r w:rsidR="000A3371" w:rsidRPr="00FF5D66">
        <w:rPr>
          <w:rFonts w:ascii="Times New Roman" w:hAnsi="Times New Roman" w:cs="Times New Roman"/>
          <w:color w:val="000000" w:themeColor="text1"/>
          <w:sz w:val="24"/>
          <w:szCs w:val="24"/>
        </w:rPr>
        <w:t>competences</w:t>
      </w:r>
      <w:r w:rsidRPr="00FF5D66">
        <w:rPr>
          <w:rFonts w:ascii="Times New Roman" w:hAnsi="Times New Roman" w:cs="Times New Roman"/>
          <w:color w:val="000000" w:themeColor="text1"/>
          <w:sz w:val="24"/>
          <w:szCs w:val="24"/>
        </w:rPr>
        <w:t>, assets, income and activities required to secure the necessities of life</w:t>
      </w:r>
      <w:r w:rsidR="00646C29">
        <w:rPr>
          <w:rFonts w:ascii="Times New Roman" w:hAnsi="Times New Roman" w:cs="Times New Roman"/>
          <w:color w:val="000000" w:themeColor="text1"/>
          <w:sz w:val="24"/>
          <w:szCs w:val="24"/>
        </w:rPr>
        <w:t xml:space="preserve"> </w:t>
      </w:r>
      <w:r w:rsidR="002A7304">
        <w:rPr>
          <w:rFonts w:ascii="Times New Roman" w:hAnsi="Times New Roman" w:cs="Times New Roman"/>
          <w:color w:val="000000" w:themeColor="text1"/>
          <w:sz w:val="24"/>
          <w:szCs w:val="24"/>
        </w:rPr>
        <w:t>(IFRC, 2018)</w:t>
      </w:r>
      <w:r w:rsidRPr="00FF5D66">
        <w:rPr>
          <w:rFonts w:ascii="Times New Roman" w:hAnsi="Times New Roman" w:cs="Times New Roman"/>
          <w:color w:val="000000" w:themeColor="text1"/>
          <w:sz w:val="24"/>
          <w:szCs w:val="24"/>
        </w:rPr>
        <w:t>.</w:t>
      </w:r>
      <w:r w:rsidR="007A5ADE">
        <w:rPr>
          <w:rFonts w:ascii="Times New Roman" w:hAnsi="Times New Roman" w:cs="Times New Roman"/>
          <w:color w:val="000000" w:themeColor="text1"/>
          <w:sz w:val="24"/>
          <w:szCs w:val="24"/>
        </w:rPr>
        <w:t xml:space="preserve"> </w:t>
      </w:r>
      <w:r w:rsidRPr="00FF5D66">
        <w:rPr>
          <w:rFonts w:ascii="Times New Roman" w:hAnsi="Times New Roman" w:cs="Times New Roman"/>
          <w:color w:val="000000" w:themeColor="text1"/>
          <w:sz w:val="24"/>
          <w:szCs w:val="24"/>
        </w:rPr>
        <w:t>The concept livelihood activities therefore refer to any activity that contributes to the socio-economic needs of the one engaged in it. Some of these activities are but not limited to petty trading, soap making, Shea and dawadawa processing, farming, fishing, mining, forest harvesting and any form of venture which could contribute to the amelioration of the basic and economi</w:t>
      </w:r>
      <w:r w:rsidR="002A7304">
        <w:rPr>
          <w:rFonts w:ascii="Times New Roman" w:hAnsi="Times New Roman" w:cs="Times New Roman"/>
          <w:color w:val="000000" w:themeColor="text1"/>
          <w:sz w:val="24"/>
          <w:szCs w:val="24"/>
        </w:rPr>
        <w:t>c needs of the people. A</w:t>
      </w:r>
      <w:r w:rsidRPr="00FF5D66">
        <w:rPr>
          <w:rFonts w:ascii="Times New Roman" w:hAnsi="Times New Roman" w:cs="Times New Roman"/>
          <w:color w:val="000000" w:themeColor="text1"/>
          <w:sz w:val="24"/>
          <w:szCs w:val="24"/>
        </w:rPr>
        <w:t>ccording to</w:t>
      </w:r>
      <w:r w:rsidR="002A7304">
        <w:rPr>
          <w:rFonts w:ascii="Times New Roman" w:hAnsi="Times New Roman" w:cs="Times New Roman"/>
          <w:color w:val="000000" w:themeColor="text1"/>
          <w:sz w:val="24"/>
          <w:szCs w:val="24"/>
        </w:rPr>
        <w:t xml:space="preserve"> the</w:t>
      </w:r>
      <w:r w:rsidRPr="00FF5D66">
        <w:rPr>
          <w:rFonts w:ascii="Times New Roman" w:hAnsi="Times New Roman" w:cs="Times New Roman"/>
          <w:color w:val="000000" w:themeColor="text1"/>
          <w:sz w:val="24"/>
          <w:szCs w:val="24"/>
        </w:rPr>
        <w:t xml:space="preserve"> International Federation </w:t>
      </w:r>
      <w:r w:rsidR="00381BC3" w:rsidRPr="00FF5D66">
        <w:rPr>
          <w:rFonts w:ascii="Times New Roman" w:hAnsi="Times New Roman" w:cs="Times New Roman"/>
          <w:color w:val="000000" w:themeColor="text1"/>
          <w:sz w:val="24"/>
          <w:szCs w:val="24"/>
        </w:rPr>
        <w:t xml:space="preserve">of </w:t>
      </w:r>
      <w:r w:rsidR="00381BC3">
        <w:rPr>
          <w:rFonts w:ascii="Times New Roman" w:hAnsi="Times New Roman" w:cs="Times New Roman"/>
          <w:color w:val="000000" w:themeColor="text1"/>
          <w:sz w:val="24"/>
          <w:szCs w:val="24"/>
        </w:rPr>
        <w:t>Red</w:t>
      </w:r>
      <w:r w:rsidRPr="00FF5D66">
        <w:rPr>
          <w:rFonts w:ascii="Times New Roman" w:hAnsi="Times New Roman" w:cs="Times New Roman"/>
          <w:color w:val="000000" w:themeColor="text1"/>
          <w:sz w:val="24"/>
          <w:szCs w:val="24"/>
        </w:rPr>
        <w:t xml:space="preserve"> Cross and Red Crescent Society (IFRC</w:t>
      </w:r>
      <w:r w:rsidR="00DF762B">
        <w:rPr>
          <w:rFonts w:ascii="Times New Roman" w:hAnsi="Times New Roman" w:cs="Times New Roman"/>
          <w:color w:val="000000" w:themeColor="text1"/>
          <w:sz w:val="24"/>
          <w:szCs w:val="24"/>
        </w:rPr>
        <w:t>,</w:t>
      </w:r>
      <w:r w:rsidR="002D5B6B">
        <w:rPr>
          <w:rFonts w:ascii="Times New Roman" w:hAnsi="Times New Roman" w:cs="Times New Roman"/>
          <w:color w:val="000000" w:themeColor="text1"/>
          <w:sz w:val="24"/>
          <w:szCs w:val="24"/>
        </w:rPr>
        <w:t>2018</w:t>
      </w:r>
      <w:r w:rsidRPr="00FF5D66">
        <w:rPr>
          <w:rFonts w:ascii="Times New Roman" w:hAnsi="Times New Roman" w:cs="Times New Roman"/>
          <w:color w:val="000000" w:themeColor="text1"/>
          <w:sz w:val="24"/>
          <w:szCs w:val="24"/>
        </w:rPr>
        <w:t xml:space="preserve">), </w:t>
      </w:r>
      <w:r w:rsidR="002A7304">
        <w:rPr>
          <w:rFonts w:ascii="Times New Roman" w:hAnsi="Times New Roman" w:cs="Times New Roman"/>
          <w:color w:val="000000" w:themeColor="text1"/>
          <w:sz w:val="24"/>
          <w:szCs w:val="24"/>
        </w:rPr>
        <w:t xml:space="preserve">they said </w:t>
      </w:r>
      <w:r w:rsidRPr="00FF5D66">
        <w:rPr>
          <w:rFonts w:ascii="Times New Roman" w:hAnsi="Times New Roman" w:cs="Times New Roman"/>
          <w:color w:val="000000" w:themeColor="text1"/>
          <w:sz w:val="24"/>
          <w:szCs w:val="24"/>
        </w:rPr>
        <w:t xml:space="preserve">a livelihood </w:t>
      </w:r>
      <w:r w:rsidR="00DF762B">
        <w:rPr>
          <w:rFonts w:ascii="Times New Roman" w:hAnsi="Times New Roman" w:cs="Times New Roman"/>
          <w:color w:val="000000" w:themeColor="text1"/>
          <w:sz w:val="24"/>
          <w:szCs w:val="24"/>
        </w:rPr>
        <w:t>activity</w:t>
      </w:r>
      <w:r w:rsidR="002A7304">
        <w:rPr>
          <w:rFonts w:ascii="Times New Roman" w:hAnsi="Times New Roman" w:cs="Times New Roman"/>
          <w:color w:val="000000" w:themeColor="text1"/>
          <w:sz w:val="24"/>
          <w:szCs w:val="24"/>
        </w:rPr>
        <w:t xml:space="preserve"> is beneficial</w:t>
      </w:r>
      <w:r w:rsidR="00DF762B">
        <w:rPr>
          <w:rFonts w:ascii="Times New Roman" w:hAnsi="Times New Roman" w:cs="Times New Roman"/>
          <w:color w:val="000000" w:themeColor="text1"/>
          <w:sz w:val="24"/>
          <w:szCs w:val="24"/>
        </w:rPr>
        <w:t xml:space="preserve"> to both current and future generations when</w:t>
      </w:r>
      <w:r w:rsidR="002A7304">
        <w:rPr>
          <w:rFonts w:ascii="Times New Roman" w:hAnsi="Times New Roman" w:cs="Times New Roman"/>
          <w:color w:val="000000" w:themeColor="text1"/>
          <w:sz w:val="24"/>
          <w:szCs w:val="24"/>
        </w:rPr>
        <w:t xml:space="preserve"> it is able to assist people recover or withstand negative externalities such as natural disasters</w:t>
      </w:r>
      <w:r w:rsidR="00DF762B">
        <w:rPr>
          <w:rFonts w:ascii="Times New Roman" w:hAnsi="Times New Roman" w:cs="Times New Roman"/>
          <w:color w:val="000000" w:themeColor="text1"/>
          <w:sz w:val="24"/>
          <w:szCs w:val="24"/>
        </w:rPr>
        <w:t xml:space="preserve"> </w:t>
      </w:r>
      <w:r w:rsidR="002A7304">
        <w:rPr>
          <w:rFonts w:ascii="Times New Roman" w:hAnsi="Times New Roman" w:cs="Times New Roman"/>
          <w:color w:val="000000" w:themeColor="text1"/>
          <w:sz w:val="24"/>
          <w:szCs w:val="24"/>
        </w:rPr>
        <w:t xml:space="preserve">and economic or social </w:t>
      </w:r>
      <w:r w:rsidR="00381BC3">
        <w:rPr>
          <w:rFonts w:ascii="Times New Roman" w:hAnsi="Times New Roman" w:cs="Times New Roman"/>
          <w:color w:val="000000" w:themeColor="text1"/>
          <w:sz w:val="24"/>
          <w:szCs w:val="24"/>
        </w:rPr>
        <w:t>upheavals without</w:t>
      </w:r>
      <w:r w:rsidRPr="00FF5D66">
        <w:rPr>
          <w:rFonts w:ascii="Times New Roman" w:hAnsi="Times New Roman" w:cs="Times New Roman"/>
          <w:color w:val="000000" w:themeColor="text1"/>
          <w:sz w:val="24"/>
          <w:szCs w:val="24"/>
        </w:rPr>
        <w:t xml:space="preserve"> compromising the environment or resource base of the community.  </w:t>
      </w:r>
    </w:p>
    <w:p w14:paraId="3DE15B1C" w14:textId="77777777" w:rsidR="00FF5D66" w:rsidRPr="00F049DE" w:rsidRDefault="00FF5D66" w:rsidP="00381BC3">
      <w:pPr>
        <w:pStyle w:val="Heading3"/>
      </w:pPr>
      <w:bookmarkStart w:id="51" w:name="_Toc112685015"/>
      <w:bookmarkStart w:id="52" w:name="_Toc116498757"/>
      <w:r w:rsidRPr="00F049DE">
        <w:t xml:space="preserve">2.1.2 </w:t>
      </w:r>
      <w:r w:rsidRPr="00381BC3">
        <w:t>V</w:t>
      </w:r>
      <w:r w:rsidR="009C574C" w:rsidRPr="00381BC3">
        <w:t>egetation</w:t>
      </w:r>
      <w:bookmarkEnd w:id="51"/>
      <w:bookmarkEnd w:id="52"/>
    </w:p>
    <w:p w14:paraId="097116F8" w14:textId="00E7EC8F" w:rsidR="00FF5D66" w:rsidRPr="00FF5D66" w:rsidRDefault="00FF5D66" w:rsidP="00FF5D66">
      <w:pPr>
        <w:spacing w:line="480" w:lineRule="auto"/>
        <w:jc w:val="both"/>
        <w:rPr>
          <w:rFonts w:ascii="Times New Roman" w:hAnsi="Times New Roman" w:cs="Times New Roman"/>
          <w:sz w:val="24"/>
          <w:szCs w:val="24"/>
        </w:rPr>
      </w:pPr>
      <w:r w:rsidRPr="00FF5D66">
        <w:rPr>
          <w:rFonts w:ascii="Times New Roman" w:hAnsi="Times New Roman" w:cs="Times New Roman"/>
          <w:sz w:val="24"/>
          <w:szCs w:val="24"/>
        </w:rPr>
        <w:t xml:space="preserve">Vegetation is </w:t>
      </w:r>
      <w:r w:rsidR="00DF762B" w:rsidRPr="00FF5D66">
        <w:rPr>
          <w:rFonts w:ascii="Times New Roman" w:hAnsi="Times New Roman" w:cs="Times New Roman"/>
          <w:sz w:val="24"/>
          <w:szCs w:val="24"/>
        </w:rPr>
        <w:t>a</w:t>
      </w:r>
      <w:r w:rsidRPr="00FF5D66">
        <w:rPr>
          <w:rFonts w:ascii="Times New Roman" w:hAnsi="Times New Roman" w:cs="Times New Roman"/>
          <w:sz w:val="24"/>
          <w:szCs w:val="24"/>
        </w:rPr>
        <w:t xml:space="preserve"> </w:t>
      </w:r>
      <w:r w:rsidR="002D5B6B" w:rsidRPr="00FF5D66">
        <w:rPr>
          <w:rFonts w:ascii="Times New Roman" w:hAnsi="Times New Roman" w:cs="Times New Roman"/>
          <w:sz w:val="24"/>
          <w:szCs w:val="24"/>
        </w:rPr>
        <w:t>congregation</w:t>
      </w:r>
      <w:r w:rsidRPr="00FF5D66">
        <w:rPr>
          <w:rFonts w:ascii="Times New Roman" w:hAnsi="Times New Roman" w:cs="Times New Roman"/>
          <w:sz w:val="24"/>
          <w:szCs w:val="24"/>
        </w:rPr>
        <w:t xml:space="preserve"> of plant species and the ground cover they provide (Burrows et al</w:t>
      </w:r>
      <w:r w:rsidR="00DF762B">
        <w:rPr>
          <w:rFonts w:ascii="Times New Roman" w:hAnsi="Times New Roman" w:cs="Times New Roman"/>
          <w:sz w:val="24"/>
          <w:szCs w:val="24"/>
        </w:rPr>
        <w:t xml:space="preserve">, 1990). </w:t>
      </w:r>
      <w:r w:rsidR="00646C29" w:rsidRPr="00646C29">
        <w:rPr>
          <w:rFonts w:ascii="Times New Roman" w:hAnsi="Times New Roman" w:cs="Times New Roman"/>
          <w:sz w:val="24"/>
          <w:szCs w:val="24"/>
        </w:rPr>
        <w:t xml:space="preserve">It </w:t>
      </w:r>
      <w:r w:rsidR="00486E25">
        <w:rPr>
          <w:rFonts w:ascii="Times New Roman" w:hAnsi="Times New Roman" w:cs="Times New Roman"/>
          <w:sz w:val="24"/>
          <w:szCs w:val="24"/>
        </w:rPr>
        <w:t xml:space="preserve">generally </w:t>
      </w:r>
      <w:r w:rsidR="00646C29" w:rsidRPr="00646C29">
        <w:rPr>
          <w:rFonts w:ascii="Times New Roman" w:hAnsi="Times New Roman" w:cs="Times New Roman"/>
          <w:sz w:val="24"/>
          <w:szCs w:val="24"/>
        </w:rPr>
        <w:t xml:space="preserve">does not refer specifically to any particular taxa, life forms, organization, spatial extent, or other unique flora or fauna. It </w:t>
      </w:r>
      <w:r w:rsidR="00083C18">
        <w:rPr>
          <w:rFonts w:ascii="Times New Roman" w:hAnsi="Times New Roman" w:cs="Times New Roman"/>
          <w:sz w:val="24"/>
          <w:szCs w:val="24"/>
        </w:rPr>
        <w:t xml:space="preserve">is widely </w:t>
      </w:r>
      <w:r w:rsidR="00381BC3">
        <w:rPr>
          <w:rFonts w:ascii="Times New Roman" w:hAnsi="Times New Roman" w:cs="Times New Roman"/>
          <w:sz w:val="24"/>
          <w:szCs w:val="24"/>
        </w:rPr>
        <w:t>defined</w:t>
      </w:r>
      <w:r w:rsidR="00083C18">
        <w:rPr>
          <w:rFonts w:ascii="Times New Roman" w:hAnsi="Times New Roman" w:cs="Times New Roman"/>
          <w:sz w:val="24"/>
          <w:szCs w:val="24"/>
        </w:rPr>
        <w:t xml:space="preserve"> </w:t>
      </w:r>
      <w:r w:rsidR="00083C18">
        <w:rPr>
          <w:rFonts w:ascii="Times New Roman" w:hAnsi="Times New Roman" w:cs="Times New Roman"/>
          <w:sz w:val="24"/>
          <w:szCs w:val="24"/>
        </w:rPr>
        <w:lastRenderedPageBreak/>
        <w:t>than the term "flora</w:t>
      </w:r>
      <w:r w:rsidR="00646C29" w:rsidRPr="00646C29">
        <w:rPr>
          <w:rFonts w:ascii="Times New Roman" w:hAnsi="Times New Roman" w:cs="Times New Roman"/>
          <w:sz w:val="24"/>
          <w:szCs w:val="24"/>
        </w:rPr>
        <w:t>"</w:t>
      </w:r>
      <w:r w:rsidR="00083C18">
        <w:rPr>
          <w:rFonts w:ascii="Times New Roman" w:hAnsi="Times New Roman" w:cs="Times New Roman"/>
          <w:sz w:val="24"/>
          <w:szCs w:val="24"/>
        </w:rPr>
        <w:t>,</w:t>
      </w:r>
      <w:r w:rsidR="00646C29" w:rsidRPr="00646C29">
        <w:rPr>
          <w:rFonts w:ascii="Times New Roman" w:hAnsi="Times New Roman" w:cs="Times New Roman"/>
          <w:sz w:val="24"/>
          <w:szCs w:val="24"/>
        </w:rPr>
        <w:t xml:space="preserve"> which </w:t>
      </w:r>
      <w:r w:rsidR="00083C18" w:rsidRPr="00646C29">
        <w:rPr>
          <w:rFonts w:ascii="Times New Roman" w:hAnsi="Times New Roman" w:cs="Times New Roman"/>
          <w:sz w:val="24"/>
          <w:szCs w:val="24"/>
        </w:rPr>
        <w:t>defines</w:t>
      </w:r>
      <w:r w:rsidR="00083C18">
        <w:rPr>
          <w:rFonts w:ascii="Times New Roman" w:hAnsi="Times New Roman" w:cs="Times New Roman"/>
          <w:sz w:val="24"/>
          <w:szCs w:val="24"/>
        </w:rPr>
        <w:t xml:space="preserve"> the structure of the species</w:t>
      </w:r>
      <w:r w:rsidR="00646C29" w:rsidRPr="00646C29">
        <w:rPr>
          <w:rFonts w:ascii="Times New Roman" w:hAnsi="Times New Roman" w:cs="Times New Roman"/>
          <w:sz w:val="24"/>
          <w:szCs w:val="24"/>
        </w:rPr>
        <w:t>.</w:t>
      </w:r>
      <w:r w:rsidR="00646C29">
        <w:rPr>
          <w:rFonts w:ascii="Times New Roman" w:hAnsi="Times New Roman" w:cs="Times New Roman"/>
          <w:sz w:val="24"/>
          <w:szCs w:val="24"/>
        </w:rPr>
        <w:t xml:space="preserve"> </w:t>
      </w:r>
      <w:r w:rsidR="00047EC5">
        <w:rPr>
          <w:rFonts w:ascii="Times New Roman" w:hAnsi="Times New Roman" w:cs="Times New Roman"/>
          <w:sz w:val="24"/>
          <w:szCs w:val="24"/>
        </w:rPr>
        <w:t>The term sometime</w:t>
      </w:r>
      <w:r w:rsidR="00F435E7">
        <w:rPr>
          <w:rFonts w:ascii="Times New Roman" w:hAnsi="Times New Roman" w:cs="Times New Roman"/>
          <w:sz w:val="24"/>
          <w:szCs w:val="24"/>
        </w:rPr>
        <w:t>s</w:t>
      </w:r>
      <w:r w:rsidR="00047EC5">
        <w:rPr>
          <w:rFonts w:ascii="Times New Roman" w:hAnsi="Times New Roman" w:cs="Times New Roman"/>
          <w:sz w:val="24"/>
          <w:szCs w:val="24"/>
        </w:rPr>
        <w:t xml:space="preserve"> </w:t>
      </w:r>
      <w:r w:rsidR="00381BC3">
        <w:rPr>
          <w:rFonts w:ascii="Times New Roman" w:hAnsi="Times New Roman" w:cs="Times New Roman"/>
          <w:sz w:val="24"/>
          <w:szCs w:val="24"/>
        </w:rPr>
        <w:t>refers</w:t>
      </w:r>
      <w:r w:rsidR="00047EC5">
        <w:rPr>
          <w:rFonts w:ascii="Times New Roman" w:hAnsi="Times New Roman" w:cs="Times New Roman"/>
          <w:sz w:val="24"/>
          <w:szCs w:val="24"/>
        </w:rPr>
        <w:t xml:space="preserve"> to </w:t>
      </w:r>
      <w:r w:rsidRPr="00FF5D66">
        <w:rPr>
          <w:rFonts w:ascii="Times New Roman" w:hAnsi="Times New Roman" w:cs="Times New Roman"/>
          <w:sz w:val="24"/>
          <w:szCs w:val="24"/>
        </w:rPr>
        <w:t>plant community</w:t>
      </w:r>
      <w:r w:rsidR="00C50F34">
        <w:rPr>
          <w:rFonts w:ascii="Times New Roman" w:hAnsi="Times New Roman" w:cs="Times New Roman"/>
          <w:sz w:val="24"/>
          <w:szCs w:val="24"/>
        </w:rPr>
        <w:t>.</w:t>
      </w:r>
      <w:r w:rsidRPr="00FF5D66">
        <w:rPr>
          <w:rFonts w:ascii="Times New Roman" w:hAnsi="Times New Roman" w:cs="Times New Roman"/>
          <w:sz w:val="24"/>
          <w:szCs w:val="24"/>
        </w:rPr>
        <w:t xml:space="preserve"> </w:t>
      </w:r>
      <w:r w:rsidR="00C50F34">
        <w:rPr>
          <w:rFonts w:ascii="Times New Roman" w:hAnsi="Times New Roman" w:cs="Times New Roman"/>
          <w:sz w:val="24"/>
          <w:szCs w:val="24"/>
        </w:rPr>
        <w:t>H</w:t>
      </w:r>
      <w:r w:rsidR="006A4C63">
        <w:rPr>
          <w:rFonts w:ascii="Times New Roman" w:hAnsi="Times New Roman" w:cs="Times New Roman"/>
          <w:sz w:val="24"/>
          <w:szCs w:val="24"/>
        </w:rPr>
        <w:t xml:space="preserve">owever, the term </w:t>
      </w:r>
      <w:r w:rsidR="00C50F34">
        <w:rPr>
          <w:rFonts w:ascii="Times New Roman" w:hAnsi="Times New Roman" w:cs="Times New Roman"/>
          <w:sz w:val="24"/>
          <w:szCs w:val="24"/>
        </w:rPr>
        <w:t>also</w:t>
      </w:r>
      <w:r w:rsidR="006A4C63">
        <w:rPr>
          <w:rFonts w:ascii="Times New Roman" w:hAnsi="Times New Roman" w:cs="Times New Roman"/>
          <w:sz w:val="24"/>
          <w:szCs w:val="24"/>
        </w:rPr>
        <w:t xml:space="preserve"> </w:t>
      </w:r>
      <w:r w:rsidRPr="00FF5D66">
        <w:rPr>
          <w:rFonts w:ascii="Times New Roman" w:hAnsi="Times New Roman" w:cs="Times New Roman"/>
          <w:sz w:val="24"/>
          <w:szCs w:val="24"/>
        </w:rPr>
        <w:t>refer</w:t>
      </w:r>
      <w:r w:rsidR="00C50F34">
        <w:rPr>
          <w:rFonts w:ascii="Times New Roman" w:hAnsi="Times New Roman" w:cs="Times New Roman"/>
          <w:sz w:val="24"/>
          <w:szCs w:val="24"/>
        </w:rPr>
        <w:t>s</w:t>
      </w:r>
      <w:r w:rsidRPr="00FF5D66">
        <w:rPr>
          <w:rFonts w:ascii="Times New Roman" w:hAnsi="Times New Roman" w:cs="Times New Roman"/>
          <w:sz w:val="24"/>
          <w:szCs w:val="24"/>
        </w:rPr>
        <w:t xml:space="preserve"> to a wide range of</w:t>
      </w:r>
      <w:r w:rsidR="006A4C63">
        <w:rPr>
          <w:rFonts w:ascii="Times New Roman" w:hAnsi="Times New Roman" w:cs="Times New Roman"/>
          <w:sz w:val="24"/>
          <w:szCs w:val="24"/>
        </w:rPr>
        <w:t xml:space="preserve"> spatial scales than flora</w:t>
      </w:r>
      <w:r w:rsidR="00184139">
        <w:rPr>
          <w:rFonts w:ascii="Times New Roman" w:hAnsi="Times New Roman" w:cs="Times New Roman"/>
          <w:sz w:val="24"/>
          <w:szCs w:val="24"/>
        </w:rPr>
        <w:t xml:space="preserve">. Also, incorporated in </w:t>
      </w:r>
      <w:r w:rsidR="004718B4">
        <w:rPr>
          <w:rFonts w:ascii="Times New Roman" w:hAnsi="Times New Roman" w:cs="Times New Roman"/>
          <w:sz w:val="24"/>
          <w:szCs w:val="24"/>
        </w:rPr>
        <w:t xml:space="preserve">the </w:t>
      </w:r>
      <w:r w:rsidR="00184139">
        <w:rPr>
          <w:rFonts w:ascii="Times New Roman" w:hAnsi="Times New Roman" w:cs="Times New Roman"/>
          <w:sz w:val="24"/>
          <w:szCs w:val="24"/>
        </w:rPr>
        <w:t xml:space="preserve">term vegetation are </w:t>
      </w:r>
      <w:r w:rsidR="00646C29">
        <w:rPr>
          <w:rFonts w:ascii="Times New Roman" w:hAnsi="Times New Roman" w:cs="Times New Roman"/>
          <w:sz w:val="24"/>
          <w:szCs w:val="24"/>
        </w:rPr>
        <w:t>global primeval</w:t>
      </w:r>
      <w:r w:rsidRPr="00FF5D66">
        <w:rPr>
          <w:rFonts w:ascii="Times New Roman" w:hAnsi="Times New Roman" w:cs="Times New Roman"/>
          <w:sz w:val="24"/>
          <w:szCs w:val="24"/>
        </w:rPr>
        <w:t xml:space="preserve"> redwood forests, coastal mangrove stands, sphagnum bogs, desert soil crusts, roadside weed patches, wheat ﬁelds</w:t>
      </w:r>
      <w:r w:rsidR="00184139">
        <w:rPr>
          <w:rFonts w:ascii="Times New Roman" w:hAnsi="Times New Roman" w:cs="Times New Roman"/>
          <w:sz w:val="24"/>
          <w:szCs w:val="24"/>
        </w:rPr>
        <w:t xml:space="preserve">, cultivated gardens and lawns </w:t>
      </w:r>
      <w:r w:rsidRPr="00FF5D66">
        <w:rPr>
          <w:rFonts w:ascii="Times New Roman" w:hAnsi="Times New Roman" w:cs="Times New Roman"/>
          <w:sz w:val="24"/>
          <w:szCs w:val="24"/>
        </w:rPr>
        <w:t>(Burrows et al, 1990</w:t>
      </w:r>
      <w:r w:rsidR="004718B4" w:rsidRPr="00FF5D66">
        <w:rPr>
          <w:rFonts w:ascii="Times New Roman" w:hAnsi="Times New Roman" w:cs="Times New Roman"/>
          <w:sz w:val="24"/>
          <w:szCs w:val="24"/>
        </w:rPr>
        <w:t>).</w:t>
      </w:r>
    </w:p>
    <w:p w14:paraId="528ADABF" w14:textId="77777777" w:rsidR="00FF5D66" w:rsidRPr="00107150" w:rsidRDefault="00FF5D66" w:rsidP="00107150">
      <w:pPr>
        <w:pStyle w:val="NoSpacing"/>
        <w:spacing w:line="480" w:lineRule="auto"/>
        <w:rPr>
          <w:rFonts w:ascii="Times New Roman" w:hAnsi="Times New Roman" w:cs="Times New Roman"/>
          <w:b/>
          <w:sz w:val="24"/>
        </w:rPr>
      </w:pPr>
      <w:bookmarkStart w:id="53" w:name="_Toc112685016"/>
      <w:r w:rsidRPr="00107150">
        <w:rPr>
          <w:rFonts w:ascii="Times New Roman" w:hAnsi="Times New Roman" w:cs="Times New Roman"/>
          <w:b/>
          <w:sz w:val="24"/>
        </w:rPr>
        <w:t>2.1.2.1 Types of Vegetation</w:t>
      </w:r>
      <w:bookmarkEnd w:id="53"/>
    </w:p>
    <w:p w14:paraId="33F6A322" w14:textId="475D544E" w:rsidR="00FF5D66" w:rsidRPr="00FF5D66" w:rsidRDefault="001B64B9" w:rsidP="00FF5D66">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 term </w:t>
      </w:r>
      <w:r w:rsidR="00A71E56">
        <w:rPr>
          <w:rFonts w:ascii="Times New Roman" w:hAnsi="Times New Roman" w:cs="Times New Roman"/>
          <w:sz w:val="24"/>
          <w:szCs w:val="24"/>
        </w:rPr>
        <w:t xml:space="preserve">vegetation </w:t>
      </w:r>
      <w:r>
        <w:rPr>
          <w:rFonts w:ascii="Times New Roman" w:hAnsi="Times New Roman" w:cs="Times New Roman"/>
          <w:sz w:val="24"/>
          <w:szCs w:val="24"/>
        </w:rPr>
        <w:t xml:space="preserve">comprises of </w:t>
      </w:r>
      <w:r w:rsidR="00FF5D66" w:rsidRPr="00FF5D66">
        <w:rPr>
          <w:rFonts w:ascii="Times New Roman" w:hAnsi="Times New Roman" w:cs="Times New Roman"/>
          <w:sz w:val="24"/>
          <w:szCs w:val="24"/>
        </w:rPr>
        <w:t xml:space="preserve">trees, shrubs and grasses. </w:t>
      </w:r>
      <w:r>
        <w:rPr>
          <w:rFonts w:ascii="Times New Roman" w:hAnsi="Times New Roman" w:cs="Times New Roman"/>
          <w:sz w:val="24"/>
          <w:szCs w:val="24"/>
        </w:rPr>
        <w:t xml:space="preserve">Vegetation is categorized into two namely; </w:t>
      </w:r>
      <w:r w:rsidR="00FF5D66" w:rsidRPr="00FF5D66">
        <w:rPr>
          <w:rFonts w:ascii="Times New Roman" w:hAnsi="Times New Roman" w:cs="Times New Roman"/>
          <w:sz w:val="24"/>
          <w:szCs w:val="24"/>
        </w:rPr>
        <w:t xml:space="preserve">Primary vegetation </w:t>
      </w:r>
      <w:r>
        <w:rPr>
          <w:rFonts w:ascii="Times New Roman" w:hAnsi="Times New Roman" w:cs="Times New Roman"/>
          <w:sz w:val="24"/>
          <w:szCs w:val="24"/>
        </w:rPr>
        <w:t xml:space="preserve">which includes any </w:t>
      </w:r>
      <w:r w:rsidR="00FF5D66" w:rsidRPr="00FF5D66">
        <w:rPr>
          <w:rFonts w:ascii="Times New Roman" w:hAnsi="Times New Roman" w:cs="Times New Roman"/>
          <w:sz w:val="24"/>
          <w:szCs w:val="24"/>
        </w:rPr>
        <w:t>vegetation that has</w:t>
      </w:r>
      <w:r>
        <w:rPr>
          <w:rFonts w:ascii="Times New Roman" w:hAnsi="Times New Roman" w:cs="Times New Roman"/>
          <w:sz w:val="24"/>
          <w:szCs w:val="24"/>
        </w:rPr>
        <w:t xml:space="preserve"> maintain</w:t>
      </w:r>
      <w:r w:rsidR="009F6A78">
        <w:rPr>
          <w:rFonts w:ascii="Times New Roman" w:hAnsi="Times New Roman" w:cs="Times New Roman"/>
          <w:sz w:val="24"/>
          <w:szCs w:val="24"/>
        </w:rPr>
        <w:t>ed</w:t>
      </w:r>
      <w:r>
        <w:rPr>
          <w:rFonts w:ascii="Times New Roman" w:hAnsi="Times New Roman" w:cs="Times New Roman"/>
          <w:sz w:val="24"/>
          <w:szCs w:val="24"/>
        </w:rPr>
        <w:t xml:space="preserve"> its ambient quality</w:t>
      </w:r>
      <w:r w:rsidR="00FF5D66" w:rsidRPr="00FF5D66">
        <w:rPr>
          <w:rFonts w:ascii="Times New Roman" w:hAnsi="Times New Roman" w:cs="Times New Roman"/>
          <w:sz w:val="24"/>
          <w:szCs w:val="24"/>
        </w:rPr>
        <w:t xml:space="preserve"> </w:t>
      </w:r>
      <w:r>
        <w:rPr>
          <w:rFonts w:ascii="Times New Roman" w:hAnsi="Times New Roman" w:cs="Times New Roman"/>
          <w:sz w:val="24"/>
          <w:szCs w:val="24"/>
        </w:rPr>
        <w:t xml:space="preserve">in a particular region. </w:t>
      </w:r>
      <w:r w:rsidR="00C33BC7">
        <w:rPr>
          <w:rFonts w:ascii="Times New Roman" w:hAnsi="Times New Roman" w:cs="Times New Roman"/>
          <w:sz w:val="24"/>
          <w:szCs w:val="24"/>
        </w:rPr>
        <w:t>This</w:t>
      </w:r>
      <w:r>
        <w:rPr>
          <w:rFonts w:ascii="Times New Roman" w:hAnsi="Times New Roman" w:cs="Times New Roman"/>
          <w:sz w:val="24"/>
          <w:szCs w:val="24"/>
        </w:rPr>
        <w:t xml:space="preserve"> vegetation</w:t>
      </w:r>
      <w:r w:rsidR="00C33BC7">
        <w:rPr>
          <w:rFonts w:ascii="Times New Roman" w:hAnsi="Times New Roman" w:cs="Times New Roman"/>
          <w:sz w:val="24"/>
          <w:szCs w:val="24"/>
        </w:rPr>
        <w:t xml:space="preserve"> type</w:t>
      </w:r>
      <w:r>
        <w:rPr>
          <w:rFonts w:ascii="Times New Roman" w:hAnsi="Times New Roman" w:cs="Times New Roman"/>
          <w:sz w:val="24"/>
          <w:szCs w:val="24"/>
        </w:rPr>
        <w:t xml:space="preserve"> </w:t>
      </w:r>
      <w:r w:rsidR="00FF5D66" w:rsidRPr="00FF5D66">
        <w:rPr>
          <w:rFonts w:ascii="Times New Roman" w:hAnsi="Times New Roman" w:cs="Times New Roman"/>
          <w:sz w:val="24"/>
          <w:szCs w:val="24"/>
        </w:rPr>
        <w:t>has not been disturbed by humans. Secondary vegetation</w:t>
      </w:r>
      <w:r w:rsidR="00C3312E">
        <w:rPr>
          <w:rFonts w:ascii="Times New Roman" w:hAnsi="Times New Roman" w:cs="Times New Roman"/>
          <w:sz w:val="24"/>
          <w:szCs w:val="24"/>
        </w:rPr>
        <w:t xml:space="preserve"> refers to </w:t>
      </w:r>
      <w:r w:rsidR="00F254DA">
        <w:rPr>
          <w:rFonts w:ascii="Times New Roman" w:hAnsi="Times New Roman" w:cs="Times New Roman"/>
          <w:sz w:val="24"/>
          <w:szCs w:val="24"/>
        </w:rPr>
        <w:t xml:space="preserve">the </w:t>
      </w:r>
      <w:r w:rsidR="00F254DA" w:rsidRPr="00FF5D66">
        <w:rPr>
          <w:rFonts w:ascii="Times New Roman" w:hAnsi="Times New Roman" w:cs="Times New Roman"/>
          <w:sz w:val="24"/>
          <w:szCs w:val="24"/>
        </w:rPr>
        <w:t>vegetation</w:t>
      </w:r>
      <w:r w:rsidR="00C3312E">
        <w:rPr>
          <w:rFonts w:ascii="Times New Roman" w:hAnsi="Times New Roman" w:cs="Times New Roman"/>
          <w:sz w:val="24"/>
          <w:szCs w:val="24"/>
        </w:rPr>
        <w:t xml:space="preserve"> type</w:t>
      </w:r>
      <w:r w:rsidR="00FF5D66" w:rsidRPr="00FF5D66">
        <w:rPr>
          <w:rFonts w:ascii="Times New Roman" w:hAnsi="Times New Roman" w:cs="Times New Roman"/>
          <w:sz w:val="24"/>
          <w:szCs w:val="24"/>
        </w:rPr>
        <w:t xml:space="preserve"> that has been influenced by</w:t>
      </w:r>
      <w:r w:rsidR="00C3312E">
        <w:rPr>
          <w:rFonts w:ascii="Times New Roman" w:hAnsi="Times New Roman" w:cs="Times New Roman"/>
          <w:sz w:val="24"/>
          <w:szCs w:val="24"/>
        </w:rPr>
        <w:t xml:space="preserve"> anthropogenic activities</w:t>
      </w:r>
      <w:r w:rsidR="00FF5D66" w:rsidRPr="00FF5D66">
        <w:rPr>
          <w:rFonts w:ascii="Times New Roman" w:hAnsi="Times New Roman" w:cs="Times New Roman"/>
          <w:sz w:val="24"/>
          <w:szCs w:val="24"/>
        </w:rPr>
        <w:t xml:space="preserve">. </w:t>
      </w:r>
      <w:r w:rsidR="00B77162" w:rsidRPr="00B77162">
        <w:rPr>
          <w:rFonts w:ascii="Times New Roman" w:hAnsi="Times New Roman" w:cs="Times New Roman"/>
          <w:sz w:val="24"/>
          <w:szCs w:val="24"/>
        </w:rPr>
        <w:t>The</w:t>
      </w:r>
      <w:r w:rsidR="00B77162">
        <w:rPr>
          <w:rFonts w:ascii="Times New Roman" w:hAnsi="Times New Roman" w:cs="Times New Roman"/>
          <w:sz w:val="24"/>
          <w:szCs w:val="24"/>
        </w:rPr>
        <w:t xml:space="preserve"> vegetation type is characterize</w:t>
      </w:r>
      <w:r w:rsidR="009F6A78">
        <w:rPr>
          <w:rFonts w:ascii="Times New Roman" w:hAnsi="Times New Roman" w:cs="Times New Roman"/>
          <w:sz w:val="24"/>
          <w:szCs w:val="24"/>
        </w:rPr>
        <w:t>d</w:t>
      </w:r>
      <w:r w:rsidR="00B77162">
        <w:rPr>
          <w:rFonts w:ascii="Times New Roman" w:hAnsi="Times New Roman" w:cs="Times New Roman"/>
          <w:sz w:val="24"/>
          <w:szCs w:val="24"/>
        </w:rPr>
        <w:t xml:space="preserve"> by</w:t>
      </w:r>
      <w:r w:rsidR="00B77162" w:rsidRPr="00B77162">
        <w:rPr>
          <w:rFonts w:ascii="Times New Roman" w:hAnsi="Times New Roman" w:cs="Times New Roman"/>
          <w:sz w:val="24"/>
          <w:szCs w:val="24"/>
        </w:rPr>
        <w:t xml:space="preserve"> dominant species </w:t>
      </w:r>
      <w:r w:rsidR="00B77162">
        <w:rPr>
          <w:rFonts w:ascii="Times New Roman" w:hAnsi="Times New Roman" w:cs="Times New Roman"/>
          <w:sz w:val="24"/>
          <w:szCs w:val="24"/>
        </w:rPr>
        <w:t xml:space="preserve">and </w:t>
      </w:r>
      <w:r w:rsidR="00B77162" w:rsidRPr="00B77162">
        <w:rPr>
          <w:rFonts w:ascii="Times New Roman" w:hAnsi="Times New Roman" w:cs="Times New Roman"/>
          <w:sz w:val="24"/>
          <w:szCs w:val="24"/>
        </w:rPr>
        <w:t xml:space="preserve">are also defined by a characteristic of the </w:t>
      </w:r>
      <w:r w:rsidR="00642120">
        <w:rPr>
          <w:rFonts w:ascii="Times New Roman" w:hAnsi="Times New Roman" w:cs="Times New Roman"/>
          <w:sz w:val="24"/>
          <w:szCs w:val="24"/>
        </w:rPr>
        <w:t>grouping</w:t>
      </w:r>
      <w:r w:rsidR="00B77162" w:rsidRPr="00B77162">
        <w:rPr>
          <w:rFonts w:ascii="Times New Roman" w:hAnsi="Times New Roman" w:cs="Times New Roman"/>
          <w:sz w:val="24"/>
          <w:szCs w:val="24"/>
        </w:rPr>
        <w:t>, such as a common elevation range or environmental feature (Robert et al, 2003).</w:t>
      </w:r>
      <w:r w:rsidR="00642120">
        <w:rPr>
          <w:rFonts w:ascii="Times New Roman" w:hAnsi="Times New Roman" w:cs="Times New Roman"/>
          <w:sz w:val="24"/>
          <w:szCs w:val="24"/>
        </w:rPr>
        <w:t xml:space="preserve"> </w:t>
      </w:r>
      <w:r w:rsidR="00643A27" w:rsidRPr="00643A27">
        <w:rPr>
          <w:rFonts w:ascii="Times New Roman" w:hAnsi="Times New Roman" w:cs="Times New Roman"/>
          <w:sz w:val="24"/>
          <w:szCs w:val="24"/>
        </w:rPr>
        <w:t xml:space="preserve">More uncertainty surrounds </w:t>
      </w:r>
      <w:r w:rsidR="00643A27">
        <w:rPr>
          <w:rFonts w:ascii="Times New Roman" w:hAnsi="Times New Roman" w:cs="Times New Roman"/>
          <w:sz w:val="24"/>
          <w:szCs w:val="24"/>
        </w:rPr>
        <w:t>the definition</w:t>
      </w:r>
      <w:r w:rsidR="00643A27" w:rsidRPr="00643A27">
        <w:rPr>
          <w:rFonts w:ascii="Times New Roman" w:hAnsi="Times New Roman" w:cs="Times New Roman"/>
          <w:sz w:val="24"/>
          <w:szCs w:val="24"/>
        </w:rPr>
        <w:t xml:space="preserve"> of "vegetation type."</w:t>
      </w:r>
      <w:r w:rsidR="007A7B5C">
        <w:rPr>
          <w:rFonts w:ascii="Times New Roman" w:hAnsi="Times New Roman" w:cs="Times New Roman"/>
          <w:sz w:val="24"/>
          <w:szCs w:val="24"/>
        </w:rPr>
        <w:t xml:space="preserve"> The definition of </w:t>
      </w:r>
      <w:r w:rsidR="00381BC3">
        <w:rPr>
          <w:rFonts w:ascii="Times New Roman" w:hAnsi="Times New Roman" w:cs="Times New Roman"/>
          <w:sz w:val="24"/>
          <w:szCs w:val="24"/>
        </w:rPr>
        <w:t>a particular</w:t>
      </w:r>
      <w:r w:rsidR="00643A27" w:rsidRPr="00643A27">
        <w:rPr>
          <w:rFonts w:ascii="Times New Roman" w:hAnsi="Times New Roman" w:cs="Times New Roman"/>
          <w:sz w:val="24"/>
          <w:szCs w:val="24"/>
        </w:rPr>
        <w:t xml:space="preserve"> vegetation ty</w:t>
      </w:r>
      <w:r w:rsidR="007A7B5C">
        <w:rPr>
          <w:rFonts w:ascii="Times New Roman" w:hAnsi="Times New Roman" w:cs="Times New Roman"/>
          <w:sz w:val="24"/>
          <w:szCs w:val="24"/>
        </w:rPr>
        <w:t>pe</w:t>
      </w:r>
      <w:r w:rsidR="00643A27" w:rsidRPr="00643A27">
        <w:rPr>
          <w:rFonts w:ascii="Times New Roman" w:hAnsi="Times New Roman" w:cs="Times New Roman"/>
          <w:sz w:val="24"/>
          <w:szCs w:val="24"/>
        </w:rPr>
        <w:t xml:space="preserve"> might take</w:t>
      </w:r>
      <w:r w:rsidR="00643A27">
        <w:rPr>
          <w:rFonts w:ascii="Times New Roman" w:hAnsi="Times New Roman" w:cs="Times New Roman"/>
          <w:sz w:val="24"/>
          <w:szCs w:val="24"/>
        </w:rPr>
        <w:t xml:space="preserve"> into consideration the</w:t>
      </w:r>
      <w:r w:rsidR="00643A27" w:rsidRPr="00643A27">
        <w:rPr>
          <w:rFonts w:ascii="Times New Roman" w:hAnsi="Times New Roman" w:cs="Times New Roman"/>
          <w:sz w:val="24"/>
          <w:szCs w:val="24"/>
        </w:rPr>
        <w:t xml:space="preserve"> habitat and floristic factors </w:t>
      </w:r>
      <w:r w:rsidR="00643A27">
        <w:rPr>
          <w:rFonts w:ascii="Times New Roman" w:hAnsi="Times New Roman" w:cs="Times New Roman"/>
          <w:sz w:val="24"/>
          <w:szCs w:val="24"/>
        </w:rPr>
        <w:t xml:space="preserve">as well as </w:t>
      </w:r>
      <w:r w:rsidR="00954DC5">
        <w:rPr>
          <w:rFonts w:ascii="Times New Roman" w:hAnsi="Times New Roman" w:cs="Times New Roman"/>
          <w:sz w:val="24"/>
          <w:szCs w:val="24"/>
        </w:rPr>
        <w:t xml:space="preserve">the </w:t>
      </w:r>
      <w:r w:rsidR="00954DC5" w:rsidRPr="00643A27">
        <w:rPr>
          <w:rFonts w:ascii="Times New Roman" w:hAnsi="Times New Roman" w:cs="Times New Roman"/>
          <w:sz w:val="24"/>
          <w:szCs w:val="24"/>
        </w:rPr>
        <w:t xml:space="preserve">physical </w:t>
      </w:r>
      <w:r w:rsidR="00707734">
        <w:rPr>
          <w:rFonts w:ascii="Times New Roman" w:hAnsi="Times New Roman" w:cs="Times New Roman"/>
          <w:sz w:val="24"/>
          <w:szCs w:val="24"/>
        </w:rPr>
        <w:t xml:space="preserve">attributes </w:t>
      </w:r>
      <w:r w:rsidR="00643A27" w:rsidRPr="00643A27">
        <w:rPr>
          <w:rFonts w:ascii="Times New Roman" w:hAnsi="Times New Roman" w:cs="Times New Roman"/>
          <w:sz w:val="24"/>
          <w:szCs w:val="24"/>
        </w:rPr>
        <w:t xml:space="preserve">(Eiten, </w:t>
      </w:r>
      <w:r w:rsidR="00251739" w:rsidRPr="00643A27">
        <w:rPr>
          <w:rFonts w:ascii="Times New Roman" w:hAnsi="Times New Roman" w:cs="Times New Roman"/>
          <w:sz w:val="24"/>
          <w:szCs w:val="24"/>
        </w:rPr>
        <w:t>1992;</w:t>
      </w:r>
      <w:r w:rsidR="00643A27" w:rsidRPr="00643A27">
        <w:rPr>
          <w:rFonts w:ascii="Times New Roman" w:hAnsi="Times New Roman" w:cs="Times New Roman"/>
          <w:sz w:val="24"/>
          <w:szCs w:val="24"/>
        </w:rPr>
        <w:t xml:space="preserve"> Walter, 2006)</w:t>
      </w:r>
      <w:r w:rsidR="002C30C0">
        <w:rPr>
          <w:rFonts w:ascii="Times New Roman" w:hAnsi="Times New Roman" w:cs="Times New Roman"/>
          <w:sz w:val="24"/>
          <w:szCs w:val="24"/>
        </w:rPr>
        <w:t xml:space="preserve">. </w:t>
      </w:r>
      <w:r w:rsidR="002C30C0" w:rsidRPr="002C30C0">
        <w:rPr>
          <w:rFonts w:ascii="Times New Roman" w:hAnsi="Times New Roman" w:cs="Times New Roman"/>
          <w:sz w:val="24"/>
          <w:szCs w:val="24"/>
        </w:rPr>
        <w:t>Additionally, the relationship</w:t>
      </w:r>
      <w:r w:rsidR="002C30C0">
        <w:rPr>
          <w:rFonts w:ascii="Times New Roman" w:hAnsi="Times New Roman" w:cs="Times New Roman"/>
          <w:sz w:val="24"/>
          <w:szCs w:val="24"/>
        </w:rPr>
        <w:t xml:space="preserve"> of plants</w:t>
      </w:r>
      <w:r w:rsidR="002C30C0" w:rsidRPr="002C30C0">
        <w:rPr>
          <w:rFonts w:ascii="Times New Roman" w:hAnsi="Times New Roman" w:cs="Times New Roman"/>
          <w:sz w:val="24"/>
          <w:szCs w:val="24"/>
        </w:rPr>
        <w:t>, which is defined by flora, is a fundamental unit of the phytosociological approach to the study of veg</w:t>
      </w:r>
      <w:r w:rsidR="002C30C0">
        <w:rPr>
          <w:rFonts w:ascii="Times New Roman" w:hAnsi="Times New Roman" w:cs="Times New Roman"/>
          <w:sz w:val="24"/>
          <w:szCs w:val="24"/>
        </w:rPr>
        <w:t>etation</w:t>
      </w:r>
      <w:r w:rsidR="002C30C0" w:rsidRPr="002C30C0">
        <w:rPr>
          <w:rFonts w:ascii="Times New Roman" w:hAnsi="Times New Roman" w:cs="Times New Roman"/>
          <w:sz w:val="24"/>
          <w:szCs w:val="24"/>
        </w:rPr>
        <w:t xml:space="preserve"> </w:t>
      </w:r>
      <w:r w:rsidR="00FF5D66" w:rsidRPr="00FF5D66">
        <w:rPr>
          <w:rFonts w:ascii="Times New Roman" w:hAnsi="Times New Roman" w:cs="Times New Roman"/>
          <w:color w:val="000000" w:themeColor="text1"/>
          <w:sz w:val="24"/>
          <w:szCs w:val="24"/>
        </w:rPr>
        <w:t>(Razzini, 1997).</w:t>
      </w:r>
    </w:p>
    <w:p w14:paraId="17DD2FB6" w14:textId="77777777" w:rsidR="00FF5D66" w:rsidRPr="00FF5D66" w:rsidRDefault="00FF5D66" w:rsidP="00FF5D66">
      <w:pPr>
        <w:spacing w:line="480" w:lineRule="auto"/>
        <w:jc w:val="both"/>
        <w:rPr>
          <w:rFonts w:ascii="Times New Roman" w:hAnsi="Times New Roman" w:cs="Times New Roman"/>
          <w:sz w:val="24"/>
          <w:szCs w:val="24"/>
        </w:rPr>
      </w:pPr>
      <w:r w:rsidRPr="00FF5D66">
        <w:rPr>
          <w:rFonts w:ascii="Times New Roman" w:hAnsi="Times New Roman" w:cs="Times New Roman"/>
          <w:color w:val="000000" w:themeColor="text1"/>
          <w:sz w:val="24"/>
          <w:szCs w:val="24"/>
        </w:rPr>
        <w:t>In Ghana there are several types of vegetation and these include:</w:t>
      </w:r>
      <w:r w:rsidRPr="00FF5D66">
        <w:rPr>
          <w:rFonts w:ascii="Times New Roman" w:hAnsi="Times New Roman" w:cs="Times New Roman"/>
          <w:sz w:val="24"/>
          <w:szCs w:val="24"/>
        </w:rPr>
        <w:t xml:space="preserve"> </w:t>
      </w:r>
    </w:p>
    <w:p w14:paraId="1B7C2339" w14:textId="214AA059" w:rsidR="00FF5D66" w:rsidRPr="00FF5D66" w:rsidRDefault="00FF5D66" w:rsidP="00FF5D66">
      <w:pPr>
        <w:spacing w:line="480" w:lineRule="auto"/>
        <w:jc w:val="both"/>
        <w:rPr>
          <w:rFonts w:ascii="Times New Roman" w:hAnsi="Times New Roman" w:cs="Times New Roman"/>
          <w:sz w:val="24"/>
          <w:szCs w:val="24"/>
        </w:rPr>
      </w:pPr>
      <w:r w:rsidRPr="00FF5D66">
        <w:rPr>
          <w:rFonts w:ascii="Times New Roman" w:hAnsi="Times New Roman" w:cs="Times New Roman"/>
          <w:sz w:val="24"/>
          <w:szCs w:val="24"/>
        </w:rPr>
        <w:t xml:space="preserve">a) Strand and Mangrove: </w:t>
      </w:r>
      <w:r w:rsidR="000302C7">
        <w:rPr>
          <w:rFonts w:ascii="Times New Roman" w:hAnsi="Times New Roman" w:cs="Times New Roman"/>
          <w:sz w:val="24"/>
          <w:szCs w:val="24"/>
        </w:rPr>
        <w:t>T</w:t>
      </w:r>
      <w:r w:rsidR="00A53F97">
        <w:rPr>
          <w:rFonts w:ascii="Times New Roman" w:hAnsi="Times New Roman" w:cs="Times New Roman"/>
          <w:sz w:val="24"/>
          <w:szCs w:val="24"/>
        </w:rPr>
        <w:t>his vegetation type is often</w:t>
      </w:r>
      <w:r w:rsidRPr="00FF5D66">
        <w:rPr>
          <w:rFonts w:ascii="Times New Roman" w:hAnsi="Times New Roman" w:cs="Times New Roman"/>
          <w:sz w:val="24"/>
          <w:szCs w:val="24"/>
        </w:rPr>
        <w:t xml:space="preserve"> found </w:t>
      </w:r>
      <w:r w:rsidR="00A53F97">
        <w:rPr>
          <w:rFonts w:ascii="Times New Roman" w:hAnsi="Times New Roman" w:cs="Times New Roman"/>
          <w:sz w:val="24"/>
          <w:szCs w:val="24"/>
        </w:rPr>
        <w:t xml:space="preserve">near the </w:t>
      </w:r>
      <w:r w:rsidRPr="00FF5D66">
        <w:rPr>
          <w:rFonts w:ascii="Times New Roman" w:hAnsi="Times New Roman" w:cs="Times New Roman"/>
          <w:sz w:val="24"/>
          <w:szCs w:val="24"/>
        </w:rPr>
        <w:t>coast or</w:t>
      </w:r>
      <w:r w:rsidR="00A53F97">
        <w:rPr>
          <w:rFonts w:ascii="Times New Roman" w:hAnsi="Times New Roman" w:cs="Times New Roman"/>
          <w:sz w:val="24"/>
          <w:szCs w:val="24"/>
        </w:rPr>
        <w:t xml:space="preserve"> in</w:t>
      </w:r>
      <w:r w:rsidRPr="00FF5D66">
        <w:rPr>
          <w:rFonts w:ascii="Times New Roman" w:hAnsi="Times New Roman" w:cs="Times New Roman"/>
          <w:sz w:val="24"/>
          <w:szCs w:val="24"/>
        </w:rPr>
        <w:t xml:space="preserve"> lagoons</w:t>
      </w:r>
      <w:r w:rsidR="00A53F97">
        <w:rPr>
          <w:rFonts w:ascii="Times New Roman" w:hAnsi="Times New Roman" w:cs="Times New Roman"/>
          <w:sz w:val="24"/>
          <w:szCs w:val="24"/>
        </w:rPr>
        <w:t>,</w:t>
      </w:r>
      <w:r w:rsidRPr="00FF5D66">
        <w:rPr>
          <w:rFonts w:ascii="Times New Roman" w:hAnsi="Times New Roman" w:cs="Times New Roman"/>
          <w:sz w:val="24"/>
          <w:szCs w:val="24"/>
        </w:rPr>
        <w:t xml:space="preserve"> where the soil is</w:t>
      </w:r>
      <w:r w:rsidR="00A53F97">
        <w:rPr>
          <w:rFonts w:ascii="Times New Roman" w:hAnsi="Times New Roman" w:cs="Times New Roman"/>
          <w:sz w:val="24"/>
          <w:szCs w:val="24"/>
        </w:rPr>
        <w:t xml:space="preserve"> generally</w:t>
      </w:r>
      <w:r w:rsidRPr="00FF5D66">
        <w:rPr>
          <w:rFonts w:ascii="Times New Roman" w:hAnsi="Times New Roman" w:cs="Times New Roman"/>
          <w:sz w:val="24"/>
          <w:szCs w:val="24"/>
        </w:rPr>
        <w:t xml:space="preserve"> salty and </w:t>
      </w:r>
      <w:r w:rsidR="00A53F97" w:rsidRPr="00C860D2">
        <w:rPr>
          <w:rFonts w:ascii="Times New Roman" w:hAnsi="Times New Roman" w:cs="Times New Roman"/>
          <w:sz w:val="24"/>
          <w:szCs w:val="24"/>
        </w:rPr>
        <w:t>saturated</w:t>
      </w:r>
      <w:r w:rsidRPr="00C860D2">
        <w:rPr>
          <w:rFonts w:ascii="Times New Roman" w:hAnsi="Times New Roman" w:cs="Times New Roman"/>
          <w:sz w:val="24"/>
          <w:szCs w:val="24"/>
        </w:rPr>
        <w:t xml:space="preserve"> </w:t>
      </w:r>
      <w:r w:rsidR="00A53F97" w:rsidRPr="00C860D2">
        <w:rPr>
          <w:rFonts w:ascii="Times New Roman" w:hAnsi="Times New Roman" w:cs="Times New Roman"/>
          <w:sz w:val="24"/>
          <w:szCs w:val="24"/>
        </w:rPr>
        <w:t>through</w:t>
      </w:r>
      <w:r w:rsidR="00E941D4" w:rsidRPr="00C860D2">
        <w:rPr>
          <w:rFonts w:ascii="Times New Roman" w:hAnsi="Times New Roman" w:cs="Times New Roman"/>
          <w:sz w:val="24"/>
          <w:szCs w:val="24"/>
        </w:rPr>
        <w:t>out</w:t>
      </w:r>
      <w:r w:rsidR="00A53F97" w:rsidRPr="00C860D2">
        <w:rPr>
          <w:rFonts w:ascii="Times New Roman" w:hAnsi="Times New Roman" w:cs="Times New Roman"/>
          <w:sz w:val="24"/>
          <w:szCs w:val="24"/>
        </w:rPr>
        <w:t xml:space="preserve"> </w:t>
      </w:r>
      <w:r w:rsidR="00A53F97" w:rsidRPr="00C116D5">
        <w:rPr>
          <w:rFonts w:ascii="Times New Roman" w:hAnsi="Times New Roman" w:cs="Times New Roman"/>
          <w:sz w:val="24"/>
          <w:szCs w:val="24"/>
        </w:rPr>
        <w:t xml:space="preserve">the </w:t>
      </w:r>
      <w:r w:rsidRPr="00FF5D66">
        <w:rPr>
          <w:rFonts w:ascii="Times New Roman" w:hAnsi="Times New Roman" w:cs="Times New Roman"/>
          <w:sz w:val="24"/>
          <w:szCs w:val="24"/>
        </w:rPr>
        <w:t xml:space="preserve">year. </w:t>
      </w:r>
      <w:r w:rsidR="00AA2679" w:rsidRPr="00AA2679">
        <w:rPr>
          <w:rFonts w:ascii="Times New Roman" w:hAnsi="Times New Roman" w:cs="Times New Roman"/>
          <w:sz w:val="24"/>
          <w:szCs w:val="24"/>
        </w:rPr>
        <w:t>In fact,</w:t>
      </w:r>
      <w:r w:rsidR="002B1633">
        <w:rPr>
          <w:rFonts w:ascii="Times New Roman" w:hAnsi="Times New Roman" w:cs="Times New Roman"/>
          <w:sz w:val="24"/>
          <w:szCs w:val="24"/>
        </w:rPr>
        <w:t xml:space="preserve"> the most common plants found</w:t>
      </w:r>
      <w:r w:rsidR="002B1633" w:rsidRPr="002B1633">
        <w:rPr>
          <w:rFonts w:ascii="Times New Roman" w:hAnsi="Times New Roman" w:cs="Times New Roman"/>
          <w:sz w:val="24"/>
          <w:szCs w:val="24"/>
        </w:rPr>
        <w:t xml:space="preserve"> </w:t>
      </w:r>
      <w:r w:rsidR="002B1633">
        <w:rPr>
          <w:rFonts w:ascii="Times New Roman" w:hAnsi="Times New Roman" w:cs="Times New Roman"/>
          <w:sz w:val="24"/>
          <w:szCs w:val="24"/>
        </w:rPr>
        <w:t>in these areas are</w:t>
      </w:r>
      <w:r w:rsidR="00AA2679" w:rsidRPr="00AA2679">
        <w:rPr>
          <w:rFonts w:ascii="Times New Roman" w:hAnsi="Times New Roman" w:cs="Times New Roman"/>
          <w:sz w:val="24"/>
          <w:szCs w:val="24"/>
        </w:rPr>
        <w:t xml:space="preserve"> creeping plants, mangrove trees, and grasses. The mangrove </w:t>
      </w:r>
      <w:r w:rsidR="000302C7" w:rsidRPr="00AA2679">
        <w:rPr>
          <w:rFonts w:ascii="Times New Roman" w:hAnsi="Times New Roman" w:cs="Times New Roman"/>
          <w:sz w:val="24"/>
          <w:szCs w:val="24"/>
        </w:rPr>
        <w:t xml:space="preserve">trees </w:t>
      </w:r>
      <w:r w:rsidR="000302C7">
        <w:rPr>
          <w:rFonts w:ascii="Times New Roman" w:hAnsi="Times New Roman" w:cs="Times New Roman"/>
          <w:sz w:val="24"/>
          <w:szCs w:val="24"/>
        </w:rPr>
        <w:t>are</w:t>
      </w:r>
      <w:r w:rsidR="00987A33">
        <w:rPr>
          <w:rFonts w:ascii="Times New Roman" w:hAnsi="Times New Roman" w:cs="Times New Roman"/>
          <w:sz w:val="24"/>
          <w:szCs w:val="24"/>
        </w:rPr>
        <w:t xml:space="preserve"> </w:t>
      </w:r>
      <w:r w:rsidR="00987A33" w:rsidRPr="00AA2679">
        <w:rPr>
          <w:rFonts w:ascii="Times New Roman" w:hAnsi="Times New Roman" w:cs="Times New Roman"/>
          <w:sz w:val="24"/>
          <w:szCs w:val="24"/>
        </w:rPr>
        <w:t>normally</w:t>
      </w:r>
      <w:r w:rsidR="00AA2679" w:rsidRPr="00AA2679">
        <w:rPr>
          <w:rFonts w:ascii="Times New Roman" w:hAnsi="Times New Roman" w:cs="Times New Roman"/>
          <w:sz w:val="24"/>
          <w:szCs w:val="24"/>
        </w:rPr>
        <w:t xml:space="preserve"> </w:t>
      </w:r>
      <w:r w:rsidR="00987A33">
        <w:rPr>
          <w:rFonts w:ascii="Times New Roman" w:hAnsi="Times New Roman" w:cs="Times New Roman"/>
          <w:sz w:val="24"/>
          <w:szCs w:val="24"/>
        </w:rPr>
        <w:t xml:space="preserve">of </w:t>
      </w:r>
      <w:r w:rsidR="00AA2679" w:rsidRPr="00AA2679">
        <w:rPr>
          <w:rFonts w:ascii="Times New Roman" w:hAnsi="Times New Roman" w:cs="Times New Roman"/>
          <w:sz w:val="24"/>
          <w:szCs w:val="24"/>
        </w:rPr>
        <w:t xml:space="preserve">heights </w:t>
      </w:r>
      <w:r w:rsidR="00987A33">
        <w:rPr>
          <w:rFonts w:ascii="Times New Roman" w:hAnsi="Times New Roman" w:cs="Times New Roman"/>
          <w:sz w:val="24"/>
          <w:szCs w:val="24"/>
        </w:rPr>
        <w:t xml:space="preserve">between </w:t>
      </w:r>
      <w:r w:rsidR="00AA2679" w:rsidRPr="00AA2679">
        <w:rPr>
          <w:rFonts w:ascii="Times New Roman" w:hAnsi="Times New Roman" w:cs="Times New Roman"/>
          <w:sz w:val="24"/>
          <w:szCs w:val="24"/>
        </w:rPr>
        <w:t xml:space="preserve">10 to </w:t>
      </w:r>
      <w:smartTag w:uri="urn:schemas-microsoft-com:office:smarttags" w:element="metricconverter">
        <w:smartTagPr>
          <w:attr w:name="ProductID" w:val="15 meters"/>
        </w:smartTagPr>
        <w:r w:rsidR="00AA2679" w:rsidRPr="00AA2679">
          <w:rPr>
            <w:rFonts w:ascii="Times New Roman" w:hAnsi="Times New Roman" w:cs="Times New Roman"/>
            <w:sz w:val="24"/>
            <w:szCs w:val="24"/>
          </w:rPr>
          <w:t>15 meters</w:t>
        </w:r>
      </w:smartTag>
      <w:r w:rsidR="00AA2679" w:rsidRPr="00AA2679">
        <w:rPr>
          <w:rFonts w:ascii="Times New Roman" w:hAnsi="Times New Roman" w:cs="Times New Roman"/>
          <w:sz w:val="24"/>
          <w:szCs w:val="24"/>
        </w:rPr>
        <w:t xml:space="preserve">. In these </w:t>
      </w:r>
      <w:r w:rsidR="00AA2679" w:rsidRPr="00AA2679">
        <w:rPr>
          <w:rFonts w:ascii="Times New Roman" w:hAnsi="Times New Roman" w:cs="Times New Roman"/>
          <w:sz w:val="24"/>
          <w:szCs w:val="24"/>
        </w:rPr>
        <w:lastRenderedPageBreak/>
        <w:t xml:space="preserve">places, raffia is </w:t>
      </w:r>
      <w:r w:rsidR="000302C7" w:rsidRPr="00AA2679">
        <w:rPr>
          <w:rFonts w:ascii="Times New Roman" w:hAnsi="Times New Roman" w:cs="Times New Roman"/>
          <w:sz w:val="24"/>
          <w:szCs w:val="24"/>
        </w:rPr>
        <w:t>broadly</w:t>
      </w:r>
      <w:r w:rsidR="00AA2679" w:rsidRPr="00AA2679">
        <w:rPr>
          <w:rFonts w:ascii="Times New Roman" w:hAnsi="Times New Roman" w:cs="Times New Roman"/>
          <w:sz w:val="24"/>
          <w:szCs w:val="24"/>
        </w:rPr>
        <w:t xml:space="preserve"> available for use in making baskets (Paige Educational Consult; 2014).</w:t>
      </w:r>
    </w:p>
    <w:p w14:paraId="73FF9332" w14:textId="11EAC35B" w:rsidR="00FF5D66" w:rsidRPr="00FF5D66" w:rsidRDefault="00FF5D66" w:rsidP="00FF5D66">
      <w:pPr>
        <w:spacing w:line="480" w:lineRule="auto"/>
        <w:jc w:val="both"/>
        <w:rPr>
          <w:rFonts w:ascii="Times New Roman" w:hAnsi="Times New Roman" w:cs="Times New Roman"/>
          <w:sz w:val="24"/>
          <w:szCs w:val="24"/>
        </w:rPr>
      </w:pPr>
      <w:r w:rsidRPr="00FF5D66">
        <w:rPr>
          <w:rFonts w:ascii="Times New Roman" w:hAnsi="Times New Roman" w:cs="Times New Roman"/>
          <w:sz w:val="24"/>
          <w:szCs w:val="24"/>
        </w:rPr>
        <w:t xml:space="preserve">b) </w:t>
      </w:r>
      <w:r w:rsidR="000302C7" w:rsidRPr="000302C7">
        <w:rPr>
          <w:rFonts w:ascii="Times New Roman" w:hAnsi="Times New Roman" w:cs="Times New Roman"/>
          <w:sz w:val="24"/>
          <w:szCs w:val="24"/>
        </w:rPr>
        <w:t xml:space="preserve">Moist semi-deciduous forest: This </w:t>
      </w:r>
      <w:r w:rsidR="000302C7">
        <w:rPr>
          <w:rFonts w:ascii="Times New Roman" w:hAnsi="Times New Roman" w:cs="Times New Roman"/>
          <w:sz w:val="24"/>
          <w:szCs w:val="24"/>
        </w:rPr>
        <w:t>botanical</w:t>
      </w:r>
      <w:r w:rsidR="0053286E">
        <w:rPr>
          <w:rFonts w:ascii="Times New Roman" w:hAnsi="Times New Roman" w:cs="Times New Roman"/>
          <w:sz w:val="24"/>
          <w:szCs w:val="24"/>
        </w:rPr>
        <w:t>ly</w:t>
      </w:r>
      <w:r w:rsidR="000302C7">
        <w:rPr>
          <w:rFonts w:ascii="Times New Roman" w:hAnsi="Times New Roman" w:cs="Times New Roman"/>
          <w:sz w:val="24"/>
          <w:szCs w:val="24"/>
        </w:rPr>
        <w:t xml:space="preserve"> refers to</w:t>
      </w:r>
      <w:r w:rsidR="000302C7" w:rsidRPr="000302C7">
        <w:rPr>
          <w:rFonts w:ascii="Times New Roman" w:hAnsi="Times New Roman" w:cs="Times New Roman"/>
          <w:sz w:val="24"/>
          <w:szCs w:val="24"/>
        </w:rPr>
        <w:t xml:space="preserve"> plants that lose their leaves briefly as the old ones fall off and new ones begin to surface.</w:t>
      </w:r>
      <w:r w:rsidR="00D13957">
        <w:rPr>
          <w:rFonts w:ascii="Times New Roman" w:hAnsi="Times New Roman" w:cs="Times New Roman"/>
          <w:sz w:val="24"/>
          <w:szCs w:val="24"/>
        </w:rPr>
        <w:t xml:space="preserve"> The</w:t>
      </w:r>
      <w:r w:rsidR="000302C7" w:rsidRPr="000302C7">
        <w:rPr>
          <w:rFonts w:ascii="Times New Roman" w:hAnsi="Times New Roman" w:cs="Times New Roman"/>
          <w:sz w:val="24"/>
          <w:szCs w:val="24"/>
        </w:rPr>
        <w:t xml:space="preserve"> </w:t>
      </w:r>
      <w:r w:rsidR="00D13957">
        <w:rPr>
          <w:rFonts w:ascii="Times New Roman" w:hAnsi="Times New Roman" w:cs="Times New Roman"/>
          <w:sz w:val="24"/>
          <w:szCs w:val="24"/>
        </w:rPr>
        <w:t>s</w:t>
      </w:r>
      <w:r w:rsidR="000302C7" w:rsidRPr="000302C7">
        <w:rPr>
          <w:rFonts w:ascii="Times New Roman" w:hAnsi="Times New Roman" w:cs="Times New Roman"/>
          <w:sz w:val="24"/>
          <w:szCs w:val="24"/>
        </w:rPr>
        <w:t xml:space="preserve">outhern </w:t>
      </w:r>
      <w:r w:rsidR="00462735">
        <w:rPr>
          <w:rFonts w:ascii="Times New Roman" w:hAnsi="Times New Roman" w:cs="Times New Roman"/>
          <w:sz w:val="24"/>
          <w:szCs w:val="24"/>
        </w:rPr>
        <w:t xml:space="preserve">part of </w:t>
      </w:r>
      <w:r w:rsidR="000302C7" w:rsidRPr="000302C7">
        <w:rPr>
          <w:rFonts w:ascii="Times New Roman" w:hAnsi="Times New Roman" w:cs="Times New Roman"/>
          <w:sz w:val="24"/>
          <w:szCs w:val="24"/>
        </w:rPr>
        <w:t>Ghana is h</w:t>
      </w:r>
      <w:r w:rsidR="00462735">
        <w:rPr>
          <w:rFonts w:ascii="Times New Roman" w:hAnsi="Times New Roman" w:cs="Times New Roman"/>
          <w:sz w:val="24"/>
          <w:szCs w:val="24"/>
        </w:rPr>
        <w:t>ome to the majority of this type</w:t>
      </w:r>
      <w:r w:rsidR="000302C7" w:rsidRPr="000302C7">
        <w:rPr>
          <w:rFonts w:ascii="Times New Roman" w:hAnsi="Times New Roman" w:cs="Times New Roman"/>
          <w:sz w:val="24"/>
          <w:szCs w:val="24"/>
        </w:rPr>
        <w:t xml:space="preserve"> of vegetation. </w:t>
      </w:r>
      <w:r w:rsidR="00462735" w:rsidRPr="000302C7">
        <w:rPr>
          <w:rFonts w:ascii="Times New Roman" w:hAnsi="Times New Roman" w:cs="Times New Roman"/>
          <w:sz w:val="24"/>
          <w:szCs w:val="24"/>
        </w:rPr>
        <w:t xml:space="preserve">The annual rainfall varies from 125 to </w:t>
      </w:r>
      <w:smartTag w:uri="urn:schemas-microsoft-com:office:smarttags" w:element="metricconverter">
        <w:smartTagPr>
          <w:attr w:name="ProductID" w:val="175 cm"/>
        </w:smartTagPr>
        <w:r w:rsidR="00462735" w:rsidRPr="000302C7">
          <w:rPr>
            <w:rFonts w:ascii="Times New Roman" w:hAnsi="Times New Roman" w:cs="Times New Roman"/>
            <w:sz w:val="24"/>
            <w:szCs w:val="24"/>
          </w:rPr>
          <w:t>175 cm</w:t>
        </w:r>
      </w:smartTag>
      <w:r w:rsidR="00462735" w:rsidRPr="000302C7">
        <w:rPr>
          <w:rFonts w:ascii="Times New Roman" w:hAnsi="Times New Roman" w:cs="Times New Roman"/>
          <w:sz w:val="24"/>
          <w:szCs w:val="24"/>
        </w:rPr>
        <w:t xml:space="preserve"> in</w:t>
      </w:r>
      <w:r w:rsidR="00462735">
        <w:rPr>
          <w:rFonts w:ascii="Times New Roman" w:hAnsi="Times New Roman" w:cs="Times New Roman"/>
          <w:sz w:val="24"/>
          <w:szCs w:val="24"/>
        </w:rPr>
        <w:t xml:space="preserve"> </w:t>
      </w:r>
      <w:r w:rsidR="007169B0">
        <w:rPr>
          <w:rFonts w:ascii="Times New Roman" w:hAnsi="Times New Roman" w:cs="Times New Roman"/>
          <w:sz w:val="24"/>
          <w:szCs w:val="24"/>
        </w:rPr>
        <w:t>this particular</w:t>
      </w:r>
      <w:r w:rsidR="00462735">
        <w:rPr>
          <w:rFonts w:ascii="Times New Roman" w:hAnsi="Times New Roman" w:cs="Times New Roman"/>
          <w:sz w:val="24"/>
          <w:szCs w:val="24"/>
        </w:rPr>
        <w:t xml:space="preserve"> region </w:t>
      </w:r>
      <w:r w:rsidR="000302C7" w:rsidRPr="000302C7">
        <w:rPr>
          <w:rFonts w:ascii="Times New Roman" w:hAnsi="Times New Roman" w:cs="Times New Roman"/>
          <w:sz w:val="24"/>
          <w:szCs w:val="24"/>
        </w:rPr>
        <w:t>(Paige Educational Consult; 2014).</w:t>
      </w:r>
    </w:p>
    <w:p w14:paraId="6A69D060" w14:textId="390EEDBC" w:rsidR="00FF5D66" w:rsidRPr="00FF5D66" w:rsidRDefault="007169B0" w:rsidP="00FF5D66">
      <w:pPr>
        <w:spacing w:line="480" w:lineRule="auto"/>
        <w:jc w:val="both"/>
        <w:rPr>
          <w:rFonts w:ascii="Times New Roman" w:hAnsi="Times New Roman" w:cs="Times New Roman"/>
          <w:sz w:val="24"/>
          <w:szCs w:val="24"/>
        </w:rPr>
      </w:pPr>
      <w:r>
        <w:rPr>
          <w:rFonts w:ascii="Times New Roman" w:hAnsi="Times New Roman" w:cs="Times New Roman"/>
          <w:sz w:val="24"/>
          <w:szCs w:val="24"/>
        </w:rPr>
        <w:t>c) Savannah vegetation: This vegetation type comprises of</w:t>
      </w:r>
      <w:r w:rsidRPr="007169B0">
        <w:rPr>
          <w:rFonts w:ascii="Times New Roman" w:hAnsi="Times New Roman" w:cs="Times New Roman"/>
          <w:sz w:val="24"/>
          <w:szCs w:val="24"/>
        </w:rPr>
        <w:t xml:space="preserve"> </w:t>
      </w:r>
      <w:r w:rsidRPr="00FF5D66">
        <w:rPr>
          <w:rFonts w:ascii="Times New Roman" w:hAnsi="Times New Roman" w:cs="Times New Roman"/>
          <w:sz w:val="24"/>
          <w:szCs w:val="24"/>
        </w:rPr>
        <w:t xml:space="preserve">Guinea savannah and Sudan savannah. </w:t>
      </w:r>
      <w:r w:rsidR="008A2E79">
        <w:rPr>
          <w:rFonts w:ascii="Times New Roman" w:hAnsi="Times New Roman" w:cs="Times New Roman"/>
          <w:sz w:val="24"/>
          <w:szCs w:val="24"/>
        </w:rPr>
        <w:t>These are often characterized by scattered trees and are mostly</w:t>
      </w:r>
      <w:r w:rsidR="00C61838">
        <w:rPr>
          <w:rFonts w:ascii="Times New Roman" w:hAnsi="Times New Roman" w:cs="Times New Roman"/>
          <w:sz w:val="24"/>
          <w:szCs w:val="24"/>
        </w:rPr>
        <w:t xml:space="preserve"> </w:t>
      </w:r>
      <w:r>
        <w:rPr>
          <w:rFonts w:ascii="Times New Roman" w:hAnsi="Times New Roman" w:cs="Times New Roman"/>
          <w:sz w:val="24"/>
          <w:szCs w:val="24"/>
        </w:rPr>
        <w:t xml:space="preserve">located </w:t>
      </w:r>
      <w:r w:rsidR="008A2E79">
        <w:rPr>
          <w:rFonts w:ascii="Times New Roman" w:hAnsi="Times New Roman" w:cs="Times New Roman"/>
          <w:sz w:val="24"/>
          <w:szCs w:val="24"/>
        </w:rPr>
        <w:t>near river corridors</w:t>
      </w:r>
      <w:r w:rsidRPr="00FF5D66">
        <w:rPr>
          <w:rFonts w:ascii="Times New Roman" w:hAnsi="Times New Roman" w:cs="Times New Roman"/>
          <w:sz w:val="24"/>
          <w:szCs w:val="24"/>
        </w:rPr>
        <w:t xml:space="preserve"> and the edge of forest. </w:t>
      </w:r>
      <w:r w:rsidR="00FF5D66" w:rsidRPr="00FF5D66">
        <w:rPr>
          <w:rFonts w:ascii="Times New Roman" w:hAnsi="Times New Roman" w:cs="Times New Roman"/>
          <w:sz w:val="24"/>
          <w:szCs w:val="24"/>
        </w:rPr>
        <w:t xml:space="preserve">The savannah vegetation is the </w:t>
      </w:r>
      <w:r w:rsidR="00360FA9" w:rsidRPr="00FF5D66">
        <w:rPr>
          <w:rFonts w:ascii="Times New Roman" w:hAnsi="Times New Roman" w:cs="Times New Roman"/>
          <w:sz w:val="24"/>
          <w:szCs w:val="24"/>
        </w:rPr>
        <w:t>largest</w:t>
      </w:r>
      <w:r w:rsidR="00FF5D66" w:rsidRPr="00FF5D66">
        <w:rPr>
          <w:rFonts w:ascii="Times New Roman" w:hAnsi="Times New Roman" w:cs="Times New Roman"/>
          <w:sz w:val="24"/>
          <w:szCs w:val="24"/>
        </w:rPr>
        <w:t xml:space="preserve"> of the vegetation types in Ghana. </w:t>
      </w:r>
      <w:r w:rsidR="00360FA9">
        <w:rPr>
          <w:rFonts w:ascii="Times New Roman" w:hAnsi="Times New Roman" w:cs="Times New Roman"/>
          <w:sz w:val="24"/>
          <w:szCs w:val="24"/>
        </w:rPr>
        <w:t xml:space="preserve">Common </w:t>
      </w:r>
      <w:r w:rsidR="00FF5D66" w:rsidRPr="00FF5D66">
        <w:rPr>
          <w:rFonts w:ascii="Times New Roman" w:hAnsi="Times New Roman" w:cs="Times New Roman"/>
          <w:sz w:val="24"/>
          <w:szCs w:val="24"/>
        </w:rPr>
        <w:t>trees</w:t>
      </w:r>
      <w:r w:rsidR="00360FA9">
        <w:rPr>
          <w:rFonts w:ascii="Times New Roman" w:hAnsi="Times New Roman" w:cs="Times New Roman"/>
          <w:sz w:val="24"/>
          <w:szCs w:val="24"/>
        </w:rPr>
        <w:t xml:space="preserve"> found in these</w:t>
      </w:r>
      <w:r w:rsidR="00FF5D66" w:rsidRPr="00FF5D66">
        <w:rPr>
          <w:rFonts w:ascii="Times New Roman" w:hAnsi="Times New Roman" w:cs="Times New Roman"/>
          <w:sz w:val="24"/>
          <w:szCs w:val="24"/>
        </w:rPr>
        <w:t xml:space="preserve"> area</w:t>
      </w:r>
      <w:r w:rsidR="00360FA9">
        <w:rPr>
          <w:rFonts w:ascii="Times New Roman" w:hAnsi="Times New Roman" w:cs="Times New Roman"/>
          <w:sz w:val="24"/>
          <w:szCs w:val="24"/>
        </w:rPr>
        <w:t>s</w:t>
      </w:r>
      <w:r w:rsidR="00FF5D66" w:rsidRPr="00FF5D66">
        <w:rPr>
          <w:rFonts w:ascii="Times New Roman" w:hAnsi="Times New Roman" w:cs="Times New Roman"/>
          <w:sz w:val="24"/>
          <w:szCs w:val="24"/>
        </w:rPr>
        <w:t xml:space="preserve"> include b</w:t>
      </w:r>
      <w:r w:rsidR="00360FA9">
        <w:rPr>
          <w:rFonts w:ascii="Times New Roman" w:hAnsi="Times New Roman" w:cs="Times New Roman"/>
          <w:sz w:val="24"/>
          <w:szCs w:val="24"/>
        </w:rPr>
        <w:t>aobab, dawadawa, and Shea trees</w:t>
      </w:r>
      <w:bookmarkStart w:id="54" w:name="_Hlk96595264"/>
      <w:r w:rsidR="00360FA9">
        <w:rPr>
          <w:rFonts w:ascii="Times New Roman" w:hAnsi="Times New Roman" w:cs="Times New Roman"/>
          <w:sz w:val="24"/>
          <w:szCs w:val="24"/>
        </w:rPr>
        <w:t xml:space="preserve"> </w:t>
      </w:r>
      <w:r w:rsidR="00FF5D66" w:rsidRPr="00FF5D66">
        <w:rPr>
          <w:rFonts w:ascii="Times New Roman" w:hAnsi="Times New Roman" w:cs="Times New Roman"/>
          <w:sz w:val="24"/>
          <w:szCs w:val="24"/>
        </w:rPr>
        <w:t>(Paige Educational Consult; 2014).</w:t>
      </w:r>
      <w:bookmarkEnd w:id="54"/>
      <w:r w:rsidR="006407BE">
        <w:rPr>
          <w:rFonts w:ascii="Times New Roman" w:hAnsi="Times New Roman" w:cs="Times New Roman"/>
          <w:sz w:val="24"/>
          <w:szCs w:val="24"/>
        </w:rPr>
        <w:t xml:space="preserve"> </w:t>
      </w:r>
      <w:r w:rsidR="00FF5D66" w:rsidRPr="00FF5D66">
        <w:rPr>
          <w:rFonts w:ascii="Times New Roman" w:hAnsi="Times New Roman" w:cs="Times New Roman"/>
          <w:sz w:val="24"/>
          <w:szCs w:val="24"/>
        </w:rPr>
        <w:t>The word Savannah means grassland. Thus, the emphasis on savannah vegetation should be on grasses and shrubs found in a given geographical location.</w:t>
      </w:r>
    </w:p>
    <w:p w14:paraId="078C93E9" w14:textId="38294B27" w:rsidR="007E6E2C" w:rsidRDefault="00FF5D66" w:rsidP="00FF5D66">
      <w:pPr>
        <w:spacing w:line="480" w:lineRule="auto"/>
        <w:jc w:val="both"/>
        <w:rPr>
          <w:rFonts w:ascii="Times New Roman" w:hAnsi="Times New Roman" w:cs="Times New Roman"/>
          <w:sz w:val="24"/>
          <w:szCs w:val="24"/>
        </w:rPr>
      </w:pPr>
      <w:r w:rsidRPr="00FF5D66">
        <w:rPr>
          <w:rFonts w:ascii="Times New Roman" w:hAnsi="Times New Roman" w:cs="Times New Roman"/>
          <w:sz w:val="24"/>
          <w:szCs w:val="24"/>
        </w:rPr>
        <w:t xml:space="preserve">d) </w:t>
      </w:r>
      <w:r w:rsidR="006407BE" w:rsidRPr="006407BE">
        <w:rPr>
          <w:rFonts w:ascii="Times New Roman" w:hAnsi="Times New Roman" w:cs="Times New Roman"/>
          <w:sz w:val="24"/>
          <w:szCs w:val="24"/>
        </w:rPr>
        <w:t>Tropical rain forest:</w:t>
      </w:r>
      <w:r w:rsidR="006407BE">
        <w:rPr>
          <w:rFonts w:ascii="Times New Roman" w:hAnsi="Times New Roman" w:cs="Times New Roman"/>
          <w:sz w:val="24"/>
          <w:szCs w:val="24"/>
        </w:rPr>
        <w:t xml:space="preserve"> This vegetation </w:t>
      </w:r>
      <w:r w:rsidR="009A350F">
        <w:rPr>
          <w:rFonts w:ascii="Times New Roman" w:hAnsi="Times New Roman" w:cs="Times New Roman"/>
          <w:sz w:val="24"/>
          <w:szCs w:val="24"/>
        </w:rPr>
        <w:t xml:space="preserve">type </w:t>
      </w:r>
      <w:r w:rsidR="009A350F" w:rsidRPr="006407BE">
        <w:rPr>
          <w:rFonts w:ascii="Times New Roman" w:hAnsi="Times New Roman" w:cs="Times New Roman"/>
          <w:sz w:val="24"/>
          <w:szCs w:val="24"/>
        </w:rPr>
        <w:t>is</w:t>
      </w:r>
      <w:r w:rsidR="006407BE">
        <w:rPr>
          <w:rFonts w:ascii="Times New Roman" w:hAnsi="Times New Roman" w:cs="Times New Roman"/>
          <w:sz w:val="24"/>
          <w:szCs w:val="24"/>
        </w:rPr>
        <w:t xml:space="preserve"> found in the</w:t>
      </w:r>
      <w:r w:rsidR="006407BE" w:rsidRPr="006407BE">
        <w:rPr>
          <w:rFonts w:ascii="Times New Roman" w:hAnsi="Times New Roman" w:cs="Times New Roman"/>
          <w:sz w:val="24"/>
          <w:szCs w:val="24"/>
        </w:rPr>
        <w:t xml:space="preserve"> </w:t>
      </w:r>
      <w:r w:rsidR="002747E5">
        <w:rPr>
          <w:rFonts w:ascii="Times New Roman" w:hAnsi="Times New Roman" w:cs="Times New Roman"/>
          <w:sz w:val="24"/>
          <w:szCs w:val="24"/>
        </w:rPr>
        <w:t>S</w:t>
      </w:r>
      <w:r w:rsidR="006407BE" w:rsidRPr="006407BE">
        <w:rPr>
          <w:rFonts w:ascii="Times New Roman" w:hAnsi="Times New Roman" w:cs="Times New Roman"/>
          <w:sz w:val="24"/>
          <w:szCs w:val="24"/>
        </w:rPr>
        <w:t>outh-</w:t>
      </w:r>
      <w:r w:rsidR="002B019D" w:rsidRPr="006407BE">
        <w:rPr>
          <w:rFonts w:ascii="Times New Roman" w:hAnsi="Times New Roman" w:cs="Times New Roman"/>
          <w:sz w:val="24"/>
          <w:szCs w:val="24"/>
        </w:rPr>
        <w:t>wes</w:t>
      </w:r>
      <w:r w:rsidR="002B019D">
        <w:rPr>
          <w:rFonts w:ascii="Times New Roman" w:hAnsi="Times New Roman" w:cs="Times New Roman"/>
          <w:sz w:val="24"/>
          <w:szCs w:val="24"/>
        </w:rPr>
        <w:t>tern part</w:t>
      </w:r>
      <w:r w:rsidR="009A350F">
        <w:rPr>
          <w:rFonts w:ascii="Times New Roman" w:hAnsi="Times New Roman" w:cs="Times New Roman"/>
          <w:sz w:val="24"/>
          <w:szCs w:val="24"/>
        </w:rPr>
        <w:t xml:space="preserve"> </w:t>
      </w:r>
      <w:r w:rsidR="006407BE">
        <w:rPr>
          <w:rFonts w:ascii="Times New Roman" w:hAnsi="Times New Roman" w:cs="Times New Roman"/>
          <w:sz w:val="24"/>
          <w:szCs w:val="24"/>
        </w:rPr>
        <w:t xml:space="preserve">of Ghana. </w:t>
      </w:r>
      <w:r w:rsidR="002B019D">
        <w:rPr>
          <w:rFonts w:ascii="Times New Roman" w:hAnsi="Times New Roman" w:cs="Times New Roman"/>
          <w:sz w:val="24"/>
          <w:szCs w:val="24"/>
        </w:rPr>
        <w:t>The vegetation is characterized by t</w:t>
      </w:r>
      <w:r w:rsidR="006407BE" w:rsidRPr="006407BE">
        <w:rPr>
          <w:rFonts w:ascii="Times New Roman" w:hAnsi="Times New Roman" w:cs="Times New Roman"/>
          <w:sz w:val="24"/>
          <w:szCs w:val="24"/>
        </w:rPr>
        <w:t xml:space="preserve">rees </w:t>
      </w:r>
      <w:r w:rsidR="002B019D">
        <w:rPr>
          <w:rFonts w:ascii="Times New Roman" w:hAnsi="Times New Roman" w:cs="Times New Roman"/>
          <w:sz w:val="24"/>
          <w:szCs w:val="24"/>
        </w:rPr>
        <w:t xml:space="preserve">with </w:t>
      </w:r>
      <w:r w:rsidR="006407BE" w:rsidRPr="006407BE">
        <w:rPr>
          <w:rFonts w:ascii="Times New Roman" w:hAnsi="Times New Roman" w:cs="Times New Roman"/>
          <w:sz w:val="24"/>
          <w:szCs w:val="24"/>
        </w:rPr>
        <w:t xml:space="preserve">a height </w:t>
      </w:r>
      <w:r w:rsidR="007D41A3" w:rsidRPr="006407BE">
        <w:rPr>
          <w:rFonts w:ascii="Times New Roman" w:hAnsi="Times New Roman" w:cs="Times New Roman"/>
          <w:sz w:val="24"/>
          <w:szCs w:val="24"/>
        </w:rPr>
        <w:t xml:space="preserve">of </w:t>
      </w:r>
      <w:r w:rsidR="007D41A3">
        <w:rPr>
          <w:rFonts w:ascii="Times New Roman" w:hAnsi="Times New Roman" w:cs="Times New Roman"/>
          <w:sz w:val="24"/>
          <w:szCs w:val="24"/>
        </w:rPr>
        <w:t>about</w:t>
      </w:r>
      <w:r w:rsidR="002B019D">
        <w:rPr>
          <w:rFonts w:ascii="Times New Roman" w:hAnsi="Times New Roman" w:cs="Times New Roman"/>
          <w:sz w:val="24"/>
          <w:szCs w:val="24"/>
        </w:rPr>
        <w:t xml:space="preserve"> </w:t>
      </w:r>
      <w:r w:rsidR="007D41A3">
        <w:rPr>
          <w:rFonts w:ascii="Times New Roman" w:hAnsi="Times New Roman" w:cs="Times New Roman"/>
          <w:sz w:val="24"/>
          <w:szCs w:val="24"/>
        </w:rPr>
        <w:t xml:space="preserve">10 to 50 meters. In addition, high </w:t>
      </w:r>
      <w:r w:rsidR="006407BE" w:rsidRPr="006407BE">
        <w:rPr>
          <w:rFonts w:ascii="Times New Roman" w:hAnsi="Times New Roman" w:cs="Times New Roman"/>
          <w:sz w:val="24"/>
          <w:szCs w:val="24"/>
        </w:rPr>
        <w:t>rainfall</w:t>
      </w:r>
      <w:r w:rsidR="007D41A3">
        <w:rPr>
          <w:rFonts w:ascii="Times New Roman" w:hAnsi="Times New Roman" w:cs="Times New Roman"/>
          <w:sz w:val="24"/>
          <w:szCs w:val="24"/>
        </w:rPr>
        <w:t xml:space="preserve"> is a major characteristic of this particular vegetation type</w:t>
      </w:r>
      <w:r w:rsidR="006407BE" w:rsidRPr="006407BE">
        <w:rPr>
          <w:rFonts w:ascii="Times New Roman" w:hAnsi="Times New Roman" w:cs="Times New Roman"/>
          <w:sz w:val="24"/>
          <w:szCs w:val="24"/>
        </w:rPr>
        <w:t xml:space="preserve">. </w:t>
      </w:r>
      <w:r w:rsidR="007F15DA">
        <w:rPr>
          <w:rFonts w:ascii="Times New Roman" w:hAnsi="Times New Roman" w:cs="Times New Roman"/>
          <w:sz w:val="24"/>
          <w:szCs w:val="24"/>
        </w:rPr>
        <w:t xml:space="preserve">Also, </w:t>
      </w:r>
      <w:r w:rsidR="00E93864">
        <w:rPr>
          <w:rFonts w:ascii="Times New Roman" w:hAnsi="Times New Roman" w:cs="Times New Roman"/>
          <w:sz w:val="24"/>
          <w:szCs w:val="24"/>
        </w:rPr>
        <w:t xml:space="preserve">the </w:t>
      </w:r>
      <w:r w:rsidR="007F15DA">
        <w:rPr>
          <w:rFonts w:ascii="Times New Roman" w:hAnsi="Times New Roman" w:cs="Times New Roman"/>
          <w:sz w:val="24"/>
          <w:szCs w:val="24"/>
        </w:rPr>
        <w:t>trees</w:t>
      </w:r>
      <w:r w:rsidR="006407BE" w:rsidRPr="006407BE">
        <w:rPr>
          <w:rFonts w:ascii="Times New Roman" w:hAnsi="Times New Roman" w:cs="Times New Roman"/>
          <w:sz w:val="24"/>
          <w:szCs w:val="24"/>
        </w:rPr>
        <w:t xml:space="preserve"> are </w:t>
      </w:r>
      <w:r w:rsidR="007F15DA">
        <w:rPr>
          <w:rFonts w:ascii="Times New Roman" w:hAnsi="Times New Roman" w:cs="Times New Roman"/>
          <w:sz w:val="24"/>
          <w:szCs w:val="24"/>
        </w:rPr>
        <w:t xml:space="preserve">often </w:t>
      </w:r>
      <w:r w:rsidR="006407BE" w:rsidRPr="006407BE">
        <w:rPr>
          <w:rFonts w:ascii="Times New Roman" w:hAnsi="Times New Roman" w:cs="Times New Roman"/>
          <w:sz w:val="24"/>
          <w:szCs w:val="24"/>
        </w:rPr>
        <w:t xml:space="preserve">fresh and green </w:t>
      </w:r>
      <w:r w:rsidR="00E93864">
        <w:rPr>
          <w:rFonts w:ascii="Times New Roman" w:hAnsi="Times New Roman" w:cs="Times New Roman"/>
          <w:sz w:val="24"/>
          <w:szCs w:val="24"/>
        </w:rPr>
        <w:t xml:space="preserve">throughout the year </w:t>
      </w:r>
      <w:r w:rsidR="006407BE" w:rsidRPr="006407BE">
        <w:rPr>
          <w:rFonts w:ascii="Times New Roman" w:hAnsi="Times New Roman" w:cs="Times New Roman"/>
          <w:sz w:val="24"/>
          <w:szCs w:val="24"/>
        </w:rPr>
        <w:t>(P</w:t>
      </w:r>
      <w:r w:rsidR="007E6E2C">
        <w:rPr>
          <w:rFonts w:ascii="Times New Roman" w:hAnsi="Times New Roman" w:cs="Times New Roman"/>
          <w:sz w:val="24"/>
          <w:szCs w:val="24"/>
        </w:rPr>
        <w:t>aige Educational Consult; 2014).</w:t>
      </w:r>
    </w:p>
    <w:p w14:paraId="1A16BD23" w14:textId="2C126E7E" w:rsidR="00FF5D66" w:rsidRPr="00FF5D66" w:rsidRDefault="007E6E2C" w:rsidP="00FF5D66">
      <w:pPr>
        <w:spacing w:line="480" w:lineRule="auto"/>
        <w:jc w:val="both"/>
        <w:rPr>
          <w:rFonts w:ascii="Times New Roman" w:hAnsi="Times New Roman" w:cs="Times New Roman"/>
          <w:sz w:val="24"/>
          <w:szCs w:val="24"/>
        </w:rPr>
      </w:pPr>
      <w:r>
        <w:rPr>
          <w:rFonts w:ascii="Times New Roman" w:hAnsi="Times New Roman" w:cs="Times New Roman"/>
          <w:sz w:val="24"/>
          <w:szCs w:val="24"/>
        </w:rPr>
        <w:t>e)</w:t>
      </w:r>
      <w:r w:rsidR="00FF5D66" w:rsidRPr="00FF5D66">
        <w:rPr>
          <w:rFonts w:ascii="Times New Roman" w:hAnsi="Times New Roman" w:cs="Times New Roman"/>
          <w:sz w:val="24"/>
          <w:szCs w:val="24"/>
        </w:rPr>
        <w:t xml:space="preserve"> </w:t>
      </w:r>
      <w:r w:rsidRPr="007E6E2C">
        <w:rPr>
          <w:rFonts w:ascii="Times New Roman" w:hAnsi="Times New Roman" w:cs="Times New Roman"/>
          <w:sz w:val="24"/>
          <w:szCs w:val="24"/>
        </w:rPr>
        <w:t>Coastal shrub and grassland: The south-east coastal plains of Ghana are home to</w:t>
      </w:r>
      <w:r>
        <w:rPr>
          <w:rFonts w:ascii="Times New Roman" w:hAnsi="Times New Roman" w:cs="Times New Roman"/>
          <w:sz w:val="24"/>
          <w:szCs w:val="24"/>
        </w:rPr>
        <w:t xml:space="preserve"> the</w:t>
      </w:r>
      <w:r w:rsidRPr="007E6E2C">
        <w:rPr>
          <w:rFonts w:ascii="Times New Roman" w:hAnsi="Times New Roman" w:cs="Times New Roman"/>
          <w:sz w:val="24"/>
          <w:szCs w:val="24"/>
        </w:rPr>
        <w:t xml:space="preserve"> coastal grassland.</w:t>
      </w:r>
      <w:r>
        <w:rPr>
          <w:rFonts w:ascii="Times New Roman" w:hAnsi="Times New Roman" w:cs="Times New Roman"/>
          <w:sz w:val="24"/>
          <w:szCs w:val="24"/>
        </w:rPr>
        <w:t xml:space="preserve"> There is least form of rainfall in this region</w:t>
      </w:r>
      <w:r w:rsidR="009C5211">
        <w:rPr>
          <w:rFonts w:ascii="Times New Roman" w:hAnsi="Times New Roman" w:cs="Times New Roman"/>
          <w:sz w:val="24"/>
          <w:szCs w:val="24"/>
        </w:rPr>
        <w:t xml:space="preserve">. Africa's including that of Ghana </w:t>
      </w:r>
      <w:r w:rsidRPr="007E6E2C">
        <w:rPr>
          <w:rFonts w:ascii="Times New Roman" w:hAnsi="Times New Roman" w:cs="Times New Roman"/>
          <w:sz w:val="24"/>
          <w:szCs w:val="24"/>
        </w:rPr>
        <w:t xml:space="preserve">western coastline is </w:t>
      </w:r>
      <w:r w:rsidR="009C5211">
        <w:rPr>
          <w:rFonts w:ascii="Times New Roman" w:hAnsi="Times New Roman" w:cs="Times New Roman"/>
          <w:sz w:val="24"/>
          <w:szCs w:val="24"/>
        </w:rPr>
        <w:t>characterized by</w:t>
      </w:r>
      <w:r w:rsidRPr="007E6E2C">
        <w:rPr>
          <w:rFonts w:ascii="Times New Roman" w:hAnsi="Times New Roman" w:cs="Times New Roman"/>
          <w:sz w:val="24"/>
          <w:szCs w:val="24"/>
        </w:rPr>
        <w:t xml:space="preserve"> dense shrub</w:t>
      </w:r>
      <w:r>
        <w:rPr>
          <w:rFonts w:ascii="Times New Roman" w:hAnsi="Times New Roman" w:cs="Times New Roman"/>
          <w:sz w:val="24"/>
          <w:szCs w:val="24"/>
        </w:rPr>
        <w:t xml:space="preserve"> </w:t>
      </w:r>
      <w:r w:rsidRPr="007E6E2C">
        <w:rPr>
          <w:rFonts w:ascii="Times New Roman" w:hAnsi="Times New Roman" w:cs="Times New Roman"/>
          <w:sz w:val="24"/>
          <w:szCs w:val="24"/>
        </w:rPr>
        <w:t>land devoid of grass. It is a grassy, shrubby area with a few trees to the east of Accra (Paige Educational Consult; 2014).</w:t>
      </w:r>
    </w:p>
    <w:p w14:paraId="6210E22C" w14:textId="5831670C" w:rsidR="00FF5D66" w:rsidRPr="009C574C" w:rsidRDefault="00FF5D66" w:rsidP="00251739">
      <w:pPr>
        <w:pStyle w:val="Heading3"/>
      </w:pPr>
      <w:bookmarkStart w:id="55" w:name="_Toc112685017"/>
      <w:bookmarkStart w:id="56" w:name="_Toc116498758"/>
      <w:r w:rsidRPr="009C574C">
        <w:lastRenderedPageBreak/>
        <w:t xml:space="preserve">2.1.3 Riparian </w:t>
      </w:r>
      <w:r w:rsidRPr="00251739">
        <w:t>Vegetation</w:t>
      </w:r>
      <w:bookmarkEnd w:id="55"/>
      <w:bookmarkEnd w:id="56"/>
    </w:p>
    <w:p w14:paraId="2FD98E0E" w14:textId="49FCC6F1" w:rsidR="002D0FE0" w:rsidRDefault="00FF5D66" w:rsidP="00FF5D66">
      <w:pPr>
        <w:spacing w:line="480" w:lineRule="auto"/>
        <w:jc w:val="both"/>
        <w:rPr>
          <w:rFonts w:ascii="Times New Roman" w:eastAsia="Times New Roman" w:hAnsi="Times New Roman" w:cs="Times New Roman"/>
          <w:sz w:val="24"/>
          <w:szCs w:val="24"/>
          <w:lang w:eastAsia="en-GB"/>
        </w:rPr>
      </w:pPr>
      <w:r w:rsidRPr="00F049DE">
        <w:rPr>
          <w:rFonts w:ascii="Times New Roman" w:hAnsi="Times New Roman" w:cs="Times New Roman"/>
          <w:sz w:val="24"/>
          <w:szCs w:val="24"/>
        </w:rPr>
        <w:t xml:space="preserve">Riparian vegetation </w:t>
      </w:r>
      <w:r w:rsidR="003216F0">
        <w:rPr>
          <w:rFonts w:ascii="Times New Roman" w:hAnsi="Times New Roman" w:cs="Times New Roman"/>
          <w:sz w:val="24"/>
          <w:szCs w:val="24"/>
        </w:rPr>
        <w:t>refers</w:t>
      </w:r>
      <w:r w:rsidR="00992E84">
        <w:rPr>
          <w:rFonts w:ascii="Times New Roman" w:hAnsi="Times New Roman" w:cs="Times New Roman"/>
          <w:sz w:val="24"/>
          <w:szCs w:val="24"/>
        </w:rPr>
        <w:t xml:space="preserve"> to</w:t>
      </w:r>
      <w:r w:rsidR="003216F0">
        <w:rPr>
          <w:rFonts w:ascii="Times New Roman" w:hAnsi="Times New Roman" w:cs="Times New Roman"/>
          <w:sz w:val="24"/>
          <w:szCs w:val="24"/>
        </w:rPr>
        <w:t xml:space="preserve"> </w:t>
      </w:r>
      <w:r w:rsidRPr="00F049DE">
        <w:rPr>
          <w:rFonts w:ascii="Times New Roman" w:hAnsi="Times New Roman" w:cs="Times New Roman"/>
          <w:sz w:val="24"/>
          <w:szCs w:val="24"/>
        </w:rPr>
        <w:t xml:space="preserve">all vegetation </w:t>
      </w:r>
      <w:r w:rsidR="003216F0" w:rsidRPr="00F049DE">
        <w:rPr>
          <w:rFonts w:ascii="Times New Roman" w:hAnsi="Times New Roman" w:cs="Times New Roman"/>
          <w:sz w:val="24"/>
          <w:szCs w:val="24"/>
        </w:rPr>
        <w:t>components</w:t>
      </w:r>
      <w:r w:rsidRPr="00F049DE">
        <w:rPr>
          <w:rFonts w:ascii="Times New Roman" w:hAnsi="Times New Roman" w:cs="Times New Roman"/>
          <w:sz w:val="24"/>
          <w:szCs w:val="24"/>
        </w:rPr>
        <w:t xml:space="preserve"> along river </w:t>
      </w:r>
      <w:r w:rsidR="00F57208">
        <w:rPr>
          <w:rFonts w:ascii="Times New Roman" w:hAnsi="Times New Roman" w:cs="Times New Roman"/>
          <w:sz w:val="24"/>
          <w:szCs w:val="24"/>
        </w:rPr>
        <w:t>networks that</w:t>
      </w:r>
      <w:r w:rsidR="000C46AA" w:rsidRPr="000C46AA">
        <w:t xml:space="preserve"> </w:t>
      </w:r>
      <w:r w:rsidR="000C46AA">
        <w:rPr>
          <w:rFonts w:ascii="Times New Roman" w:hAnsi="Times New Roman" w:cs="Times New Roman"/>
          <w:sz w:val="24"/>
          <w:szCs w:val="24"/>
        </w:rPr>
        <w:t>relate</w:t>
      </w:r>
      <w:r w:rsidR="000C46AA" w:rsidRPr="000C46AA">
        <w:rPr>
          <w:rFonts w:ascii="Times New Roman" w:hAnsi="Times New Roman" w:cs="Times New Roman"/>
          <w:sz w:val="24"/>
          <w:szCs w:val="24"/>
        </w:rPr>
        <w:t xml:space="preserve"> to</w:t>
      </w:r>
      <w:r w:rsidR="00344463">
        <w:rPr>
          <w:rFonts w:ascii="Times New Roman" w:hAnsi="Times New Roman" w:cs="Times New Roman"/>
          <w:sz w:val="24"/>
          <w:szCs w:val="24"/>
        </w:rPr>
        <w:t xml:space="preserve"> elements of the </w:t>
      </w:r>
      <w:r w:rsidR="000C46AA" w:rsidRPr="000C46AA">
        <w:rPr>
          <w:rFonts w:ascii="Times New Roman" w:hAnsi="Times New Roman" w:cs="Times New Roman"/>
          <w:sz w:val="24"/>
          <w:szCs w:val="24"/>
        </w:rPr>
        <w:t>fluvial system and the environment in terms of their functionality,</w:t>
      </w:r>
      <w:r w:rsidR="000C46AA">
        <w:rPr>
          <w:rFonts w:ascii="Times New Roman" w:hAnsi="Times New Roman" w:cs="Times New Roman"/>
          <w:sz w:val="24"/>
          <w:szCs w:val="24"/>
        </w:rPr>
        <w:t xml:space="preserve"> </w:t>
      </w:r>
      <w:r w:rsidR="003216F0">
        <w:rPr>
          <w:rFonts w:ascii="Times New Roman" w:hAnsi="Times New Roman" w:cs="Times New Roman"/>
          <w:sz w:val="24"/>
          <w:szCs w:val="24"/>
        </w:rPr>
        <w:t xml:space="preserve">irrespective </w:t>
      </w:r>
      <w:r w:rsidRPr="00FF5D66">
        <w:rPr>
          <w:rFonts w:ascii="Times New Roman" w:hAnsi="Times New Roman" w:cs="Times New Roman"/>
          <w:sz w:val="24"/>
          <w:szCs w:val="24"/>
        </w:rPr>
        <w:t xml:space="preserve">of </w:t>
      </w:r>
      <w:r w:rsidR="003216F0">
        <w:rPr>
          <w:rFonts w:ascii="Times New Roman" w:hAnsi="Times New Roman" w:cs="Times New Roman"/>
          <w:sz w:val="24"/>
          <w:szCs w:val="24"/>
        </w:rPr>
        <w:t xml:space="preserve">their physical characteristics or origin </w:t>
      </w:r>
      <w:r w:rsidRPr="00FF5D66">
        <w:rPr>
          <w:rFonts w:ascii="Times New Roman" w:hAnsi="Times New Roman" w:cs="Times New Roman"/>
          <w:sz w:val="24"/>
          <w:szCs w:val="24"/>
        </w:rPr>
        <w:t>(Dufour and Rodríguez-González 2019).</w:t>
      </w:r>
      <w:r w:rsidRPr="00FF5D66">
        <w:rPr>
          <w:rFonts w:ascii="Times New Roman" w:eastAsia="Times New Roman" w:hAnsi="Times New Roman" w:cs="Times New Roman"/>
          <w:sz w:val="24"/>
          <w:szCs w:val="24"/>
          <w:lang w:eastAsia="en-GB"/>
        </w:rPr>
        <w:t xml:space="preserve"> </w:t>
      </w:r>
      <w:r w:rsidR="003216F0" w:rsidRPr="003216F0">
        <w:rPr>
          <w:rFonts w:ascii="Times New Roman" w:eastAsia="Times New Roman" w:hAnsi="Times New Roman" w:cs="Times New Roman"/>
          <w:sz w:val="24"/>
          <w:szCs w:val="24"/>
          <w:lang w:eastAsia="en-GB"/>
        </w:rPr>
        <w:t xml:space="preserve">Although riparian zones are difficult to distinguish from other parts of the </w:t>
      </w:r>
      <w:r w:rsidR="00992E84">
        <w:rPr>
          <w:rFonts w:ascii="Times New Roman" w:eastAsia="Times New Roman" w:hAnsi="Times New Roman" w:cs="Times New Roman"/>
          <w:sz w:val="24"/>
          <w:szCs w:val="24"/>
          <w:lang w:eastAsia="en-GB"/>
        </w:rPr>
        <w:t>landscape, they are made up of</w:t>
      </w:r>
      <w:r w:rsidR="003216F0" w:rsidRPr="003216F0">
        <w:rPr>
          <w:rFonts w:ascii="Times New Roman" w:eastAsia="Times New Roman" w:hAnsi="Times New Roman" w:cs="Times New Roman"/>
          <w:sz w:val="24"/>
          <w:szCs w:val="24"/>
          <w:lang w:eastAsia="en-GB"/>
        </w:rPr>
        <w:t xml:space="preserve"> </w:t>
      </w:r>
      <w:r w:rsidR="003E5B17" w:rsidRPr="003216F0">
        <w:rPr>
          <w:rFonts w:ascii="Times New Roman" w:eastAsia="Times New Roman" w:hAnsi="Times New Roman" w:cs="Times New Roman"/>
          <w:sz w:val="24"/>
          <w:szCs w:val="24"/>
          <w:lang w:eastAsia="en-GB"/>
        </w:rPr>
        <w:t>diversity</w:t>
      </w:r>
      <w:r w:rsidR="003216F0" w:rsidRPr="003216F0">
        <w:rPr>
          <w:rFonts w:ascii="Times New Roman" w:eastAsia="Times New Roman" w:hAnsi="Times New Roman" w:cs="Times New Roman"/>
          <w:sz w:val="24"/>
          <w:szCs w:val="24"/>
          <w:lang w:eastAsia="en-GB"/>
        </w:rPr>
        <w:t xml:space="preserve"> of landforms, communities, and environments (Gregory et al, 1991).</w:t>
      </w:r>
      <w:r w:rsidR="003216F0">
        <w:rPr>
          <w:rFonts w:ascii="Times New Roman" w:eastAsia="Times New Roman" w:hAnsi="Times New Roman" w:cs="Times New Roman"/>
          <w:sz w:val="24"/>
          <w:szCs w:val="24"/>
          <w:lang w:eastAsia="en-GB"/>
        </w:rPr>
        <w:t xml:space="preserve"> </w:t>
      </w:r>
      <w:r w:rsidR="00B1735A" w:rsidRPr="00B1735A">
        <w:rPr>
          <w:rFonts w:ascii="Times New Roman" w:eastAsia="Times New Roman" w:hAnsi="Times New Roman" w:cs="Times New Roman"/>
          <w:sz w:val="24"/>
          <w:szCs w:val="24"/>
          <w:lang w:eastAsia="en-GB"/>
        </w:rPr>
        <w:t xml:space="preserve">The </w:t>
      </w:r>
      <w:r w:rsidR="00D50DC5" w:rsidRPr="00B1735A">
        <w:rPr>
          <w:rFonts w:ascii="Times New Roman" w:eastAsia="Times New Roman" w:hAnsi="Times New Roman" w:cs="Times New Roman"/>
          <w:sz w:val="24"/>
          <w:szCs w:val="24"/>
          <w:lang w:eastAsia="en-GB"/>
        </w:rPr>
        <w:t>widths of riparian zones vary</w:t>
      </w:r>
      <w:r w:rsidR="00C860D2">
        <w:rPr>
          <w:rFonts w:ascii="Times New Roman" w:eastAsia="Times New Roman" w:hAnsi="Times New Roman" w:cs="Times New Roman"/>
          <w:sz w:val="24"/>
          <w:szCs w:val="24"/>
          <w:lang w:eastAsia="en-GB"/>
        </w:rPr>
        <w:t xml:space="preserve"> in size d</w:t>
      </w:r>
      <w:r w:rsidR="00FF5A66" w:rsidRPr="00FF5A66">
        <w:rPr>
          <w:rFonts w:ascii="Times New Roman" w:eastAsia="Times New Roman" w:hAnsi="Times New Roman" w:cs="Times New Roman"/>
          <w:sz w:val="24"/>
          <w:szCs w:val="24"/>
          <w:lang w:eastAsia="en-GB"/>
        </w:rPr>
        <w:t>ue to differences in the geomorphology of</w:t>
      </w:r>
      <w:r w:rsidR="00C860D2">
        <w:rPr>
          <w:rFonts w:ascii="Times New Roman" w:eastAsia="Times New Roman" w:hAnsi="Times New Roman" w:cs="Times New Roman"/>
          <w:sz w:val="24"/>
          <w:szCs w:val="24"/>
          <w:lang w:eastAsia="en-GB"/>
        </w:rPr>
        <w:t xml:space="preserve"> fluvial systems of each river. L</w:t>
      </w:r>
      <w:r w:rsidR="00FF5A66" w:rsidRPr="00FF5A66">
        <w:rPr>
          <w:rFonts w:ascii="Times New Roman" w:eastAsia="Times New Roman" w:hAnsi="Times New Roman" w:cs="Times New Roman"/>
          <w:sz w:val="24"/>
          <w:szCs w:val="24"/>
          <w:lang w:eastAsia="en-GB"/>
        </w:rPr>
        <w:t>arge rivers like the Colorado and Yellowstone may have riparian zones that are narrow in the case of the Colorado River or wide in the case of the Yellowstone River (Boris et al., 2012).</w:t>
      </w:r>
      <w:r w:rsidR="00FF5A66">
        <w:rPr>
          <w:rFonts w:ascii="Times New Roman" w:eastAsia="Times New Roman" w:hAnsi="Times New Roman" w:cs="Times New Roman"/>
          <w:sz w:val="24"/>
          <w:szCs w:val="24"/>
          <w:lang w:eastAsia="en-GB"/>
        </w:rPr>
        <w:t xml:space="preserve"> </w:t>
      </w:r>
      <w:r w:rsidR="005C359B" w:rsidRPr="005C359B">
        <w:rPr>
          <w:rFonts w:ascii="Times New Roman" w:eastAsia="Times New Roman" w:hAnsi="Times New Roman" w:cs="Times New Roman"/>
          <w:sz w:val="24"/>
          <w:szCs w:val="24"/>
          <w:lang w:eastAsia="en-GB"/>
        </w:rPr>
        <w:t xml:space="preserve">They could be forested riverbanks in the Pacific Northwest (Obedzinki and others 2001). They can be found near ephemeral stream channels, such as those in the </w:t>
      </w:r>
      <w:r w:rsidR="000E576C">
        <w:rPr>
          <w:rFonts w:ascii="Times New Roman" w:eastAsia="Times New Roman" w:hAnsi="Times New Roman" w:cs="Times New Roman"/>
          <w:sz w:val="24"/>
          <w:szCs w:val="24"/>
          <w:lang w:eastAsia="en-GB"/>
        </w:rPr>
        <w:t>S</w:t>
      </w:r>
      <w:r w:rsidR="005C359B" w:rsidRPr="005C359B">
        <w:rPr>
          <w:rFonts w:ascii="Times New Roman" w:eastAsia="Times New Roman" w:hAnsi="Times New Roman" w:cs="Times New Roman"/>
          <w:sz w:val="24"/>
          <w:szCs w:val="24"/>
          <w:lang w:eastAsia="en-GB"/>
        </w:rPr>
        <w:t>outhwest that only receive water during heavy rain or snowmelt events, as well as near perennial streams and flood plains that are covered in thick vegetation. According to Boris et al. (2012), this vegetation can range from extensive conifer forests to aquatic graminoid-sedge wet meadows.</w:t>
      </w:r>
      <w:r w:rsidR="005C359B">
        <w:rPr>
          <w:rFonts w:ascii="Times New Roman" w:eastAsia="Times New Roman" w:hAnsi="Times New Roman" w:cs="Times New Roman"/>
          <w:sz w:val="24"/>
          <w:szCs w:val="24"/>
          <w:lang w:eastAsia="en-GB"/>
        </w:rPr>
        <w:t xml:space="preserve"> </w:t>
      </w:r>
    </w:p>
    <w:p w14:paraId="360D09EB" w14:textId="71DC8F18" w:rsidR="00FF5D66" w:rsidRPr="00FF5D66" w:rsidRDefault="00FF5D66" w:rsidP="00FF5D66">
      <w:pPr>
        <w:spacing w:line="480" w:lineRule="auto"/>
        <w:jc w:val="both"/>
        <w:rPr>
          <w:rFonts w:ascii="Times New Roman" w:hAnsi="Times New Roman" w:cs="Times New Roman"/>
          <w:sz w:val="24"/>
          <w:szCs w:val="24"/>
        </w:rPr>
      </w:pPr>
      <w:r w:rsidRPr="00FF5D66">
        <w:rPr>
          <w:rFonts w:ascii="Times New Roman" w:hAnsi="Times New Roman" w:cs="Times New Roman"/>
          <w:sz w:val="24"/>
          <w:szCs w:val="24"/>
        </w:rPr>
        <w:t xml:space="preserve">Riparian buffer zones are portions of land that contain thin lines of green vegetation, which is located adjacent to streams, </w:t>
      </w:r>
      <w:r w:rsidR="00251739" w:rsidRPr="00FF5D66">
        <w:rPr>
          <w:rFonts w:ascii="Times New Roman" w:hAnsi="Times New Roman" w:cs="Times New Roman"/>
          <w:sz w:val="24"/>
          <w:szCs w:val="24"/>
        </w:rPr>
        <w:t>and strongly</w:t>
      </w:r>
      <w:r w:rsidRPr="00FF5D66">
        <w:rPr>
          <w:rFonts w:ascii="Times New Roman" w:hAnsi="Times New Roman" w:cs="Times New Roman"/>
          <w:sz w:val="24"/>
          <w:szCs w:val="24"/>
        </w:rPr>
        <w:t xml:space="preserve"> influenced by the presence of water and may include flowers, shrubs, trees and native grasses (USDA Forest Service, 2017). Acc</w:t>
      </w:r>
      <w:r w:rsidR="00992E84">
        <w:rPr>
          <w:rFonts w:ascii="Times New Roman" w:hAnsi="Times New Roman" w:cs="Times New Roman"/>
          <w:sz w:val="24"/>
          <w:szCs w:val="24"/>
        </w:rPr>
        <w:t>ording to Naiman e</w:t>
      </w:r>
      <w:r w:rsidR="002D0FE0">
        <w:rPr>
          <w:rFonts w:ascii="Times New Roman" w:hAnsi="Times New Roman" w:cs="Times New Roman"/>
          <w:sz w:val="24"/>
          <w:szCs w:val="24"/>
        </w:rPr>
        <w:t>t</w:t>
      </w:r>
      <w:r w:rsidR="00992E84">
        <w:rPr>
          <w:rFonts w:ascii="Times New Roman" w:hAnsi="Times New Roman" w:cs="Times New Roman"/>
          <w:sz w:val="24"/>
          <w:szCs w:val="24"/>
        </w:rPr>
        <w:t xml:space="preserve"> </w:t>
      </w:r>
      <w:r w:rsidR="002D0FE0">
        <w:rPr>
          <w:rFonts w:ascii="Times New Roman" w:hAnsi="Times New Roman" w:cs="Times New Roman"/>
          <w:sz w:val="24"/>
          <w:szCs w:val="24"/>
        </w:rPr>
        <w:t>al (2005)</w:t>
      </w:r>
      <w:r w:rsidR="00E46F51">
        <w:rPr>
          <w:rFonts w:ascii="Times New Roman" w:hAnsi="Times New Roman" w:cs="Times New Roman"/>
          <w:sz w:val="24"/>
          <w:szCs w:val="24"/>
        </w:rPr>
        <w:t>,</w:t>
      </w:r>
      <w:r w:rsidR="002D0FE0">
        <w:rPr>
          <w:rFonts w:ascii="Times New Roman" w:hAnsi="Times New Roman" w:cs="Times New Roman"/>
          <w:sz w:val="24"/>
          <w:szCs w:val="24"/>
        </w:rPr>
        <w:t xml:space="preserve"> there exist</w:t>
      </w:r>
      <w:r w:rsidRPr="00FF5D66">
        <w:rPr>
          <w:rFonts w:ascii="Times New Roman" w:hAnsi="Times New Roman" w:cs="Times New Roman"/>
          <w:sz w:val="24"/>
          <w:szCs w:val="24"/>
        </w:rPr>
        <w:t xml:space="preserve"> three dimensional zones between uplands and aquatic ecosystems that extend from the edge of water courses to the edge of uplands, thereby forming an interface between the land and a river or stream (Naiman et al., 2005; Malard et al., 2006). They added that riparian areas are found at all elevations and landforms and their characteristics differ depending on local physical conditions (water, soil, temperature) and location (valleys, canyons) (Pratt, 2014). This </w:t>
      </w:r>
      <w:r w:rsidRPr="00FF5D66">
        <w:rPr>
          <w:rFonts w:ascii="Times New Roman" w:hAnsi="Times New Roman" w:cs="Times New Roman"/>
          <w:sz w:val="24"/>
          <w:szCs w:val="24"/>
        </w:rPr>
        <w:lastRenderedPageBreak/>
        <w:t>opinio</w:t>
      </w:r>
      <w:r w:rsidR="00F57208">
        <w:rPr>
          <w:rFonts w:ascii="Times New Roman" w:hAnsi="Times New Roman" w:cs="Times New Roman"/>
          <w:sz w:val="24"/>
          <w:szCs w:val="24"/>
        </w:rPr>
        <w:t xml:space="preserve">n of Naiman is supported by </w:t>
      </w:r>
      <w:r w:rsidRPr="00FF5D66">
        <w:rPr>
          <w:rFonts w:ascii="Times New Roman" w:hAnsi="Times New Roman" w:cs="Times New Roman"/>
          <w:sz w:val="24"/>
          <w:szCs w:val="24"/>
        </w:rPr>
        <w:t xml:space="preserve">Teckner et </w:t>
      </w:r>
      <w:r w:rsidR="00F57208" w:rsidRPr="00FF5D66">
        <w:rPr>
          <w:rFonts w:ascii="Times New Roman" w:hAnsi="Times New Roman" w:cs="Times New Roman"/>
          <w:sz w:val="24"/>
          <w:szCs w:val="24"/>
        </w:rPr>
        <w:t>al (</w:t>
      </w:r>
      <w:r w:rsidRPr="00FF5D66">
        <w:rPr>
          <w:rFonts w:ascii="Times New Roman" w:hAnsi="Times New Roman" w:cs="Times New Roman"/>
          <w:sz w:val="24"/>
          <w:szCs w:val="24"/>
        </w:rPr>
        <w:t>2006)</w:t>
      </w:r>
      <w:r w:rsidR="00E1499D">
        <w:rPr>
          <w:rFonts w:ascii="Times New Roman" w:hAnsi="Times New Roman" w:cs="Times New Roman"/>
          <w:sz w:val="24"/>
          <w:szCs w:val="24"/>
        </w:rPr>
        <w:t>.</w:t>
      </w:r>
      <w:r w:rsidRPr="00FF5D66">
        <w:rPr>
          <w:rFonts w:ascii="Times New Roman" w:hAnsi="Times New Roman" w:cs="Times New Roman"/>
          <w:sz w:val="24"/>
          <w:szCs w:val="24"/>
        </w:rPr>
        <w:t xml:space="preserve"> </w:t>
      </w:r>
      <w:r w:rsidR="00251739" w:rsidRPr="00FF5D66">
        <w:rPr>
          <w:rFonts w:ascii="Times New Roman" w:hAnsi="Times New Roman" w:cs="Times New Roman"/>
          <w:sz w:val="24"/>
          <w:szCs w:val="24"/>
        </w:rPr>
        <w:t>They are</w:t>
      </w:r>
      <w:r w:rsidRPr="00FF5D66">
        <w:rPr>
          <w:rFonts w:ascii="Times New Roman" w:hAnsi="Times New Roman" w:cs="Times New Roman"/>
          <w:sz w:val="24"/>
          <w:szCs w:val="24"/>
        </w:rPr>
        <w:t xml:space="preserve"> of the view  that  riparian </w:t>
      </w:r>
      <w:r w:rsidR="009C574C" w:rsidRPr="00FF5D66">
        <w:rPr>
          <w:rFonts w:ascii="Times New Roman" w:hAnsi="Times New Roman" w:cs="Times New Roman"/>
          <w:sz w:val="24"/>
          <w:szCs w:val="24"/>
        </w:rPr>
        <w:t>vegetation</w:t>
      </w:r>
      <w:r w:rsidRPr="00FF5D66">
        <w:rPr>
          <w:rFonts w:ascii="Times New Roman" w:hAnsi="Times New Roman" w:cs="Times New Roman"/>
          <w:sz w:val="24"/>
          <w:szCs w:val="24"/>
        </w:rPr>
        <w:t xml:space="preserve"> are broadly classified into three habitat types which include bare sediment surfaces, vegetated islands and riparian forests (Tockner et al., 2006). They have been demonstrated to be open and dynamic systems and are known to be linked longitudinally, laterally and vertically by hydrologic and geomorphic processes and vegetation succession (Gregory, 1991). </w:t>
      </w:r>
    </w:p>
    <w:p w14:paraId="648D8BD0" w14:textId="698A4F8F" w:rsidR="00FF5D66" w:rsidRPr="00107150" w:rsidRDefault="00FF5D66" w:rsidP="00107150">
      <w:pPr>
        <w:pStyle w:val="NoSpacing"/>
        <w:spacing w:line="480" w:lineRule="auto"/>
        <w:rPr>
          <w:rFonts w:ascii="Times New Roman" w:hAnsi="Times New Roman" w:cs="Times New Roman"/>
          <w:b/>
          <w:sz w:val="24"/>
        </w:rPr>
      </w:pPr>
      <w:bookmarkStart w:id="57" w:name="_Toc112685018"/>
      <w:r w:rsidRPr="00107150">
        <w:rPr>
          <w:rFonts w:ascii="Times New Roman" w:hAnsi="Times New Roman" w:cs="Times New Roman"/>
          <w:b/>
          <w:sz w:val="24"/>
        </w:rPr>
        <w:t>2.1.3.1. Influencing Factors of Vegetation</w:t>
      </w:r>
      <w:bookmarkEnd w:id="57"/>
      <w:r w:rsidRPr="00107150">
        <w:rPr>
          <w:rFonts w:ascii="Times New Roman" w:hAnsi="Times New Roman" w:cs="Times New Roman"/>
          <w:b/>
          <w:sz w:val="24"/>
        </w:rPr>
        <w:t xml:space="preserve">      </w:t>
      </w:r>
    </w:p>
    <w:p w14:paraId="2539A11A" w14:textId="77777777" w:rsidR="00FF5D66" w:rsidRPr="007106A6" w:rsidRDefault="00FF5D66" w:rsidP="007106A6">
      <w:pPr>
        <w:spacing w:line="480" w:lineRule="auto"/>
        <w:jc w:val="both"/>
        <w:rPr>
          <w:rFonts w:ascii="Times New Roman" w:eastAsiaTheme="majorEastAsia" w:hAnsi="Times New Roman" w:cs="Times New Roman"/>
          <w:bCs/>
        </w:rPr>
      </w:pPr>
      <w:bookmarkStart w:id="58" w:name="_Toc111580606"/>
      <w:r w:rsidRPr="007106A6">
        <w:rPr>
          <w:rFonts w:ascii="Times New Roman" w:eastAsiaTheme="majorEastAsia" w:hAnsi="Times New Roman" w:cs="Times New Roman"/>
          <w:bCs/>
        </w:rPr>
        <w:t>The influencing factors of vegetation are climate, soil, and human activities. They are operationalized as follows:</w:t>
      </w:r>
      <w:bookmarkEnd w:id="58"/>
      <w:r w:rsidRPr="007106A6">
        <w:rPr>
          <w:rFonts w:ascii="Times New Roman" w:eastAsiaTheme="majorEastAsia" w:hAnsi="Times New Roman" w:cs="Times New Roman"/>
          <w:bCs/>
        </w:rPr>
        <w:t xml:space="preserve">                          </w:t>
      </w:r>
    </w:p>
    <w:p w14:paraId="32938EE4" w14:textId="65F2FC56" w:rsidR="007106A6" w:rsidRDefault="009C574C" w:rsidP="007106A6">
      <w:pPr>
        <w:numPr>
          <w:ilvl w:val="0"/>
          <w:numId w:val="32"/>
        </w:numPr>
        <w:spacing w:line="480" w:lineRule="auto"/>
        <w:contextualSpacing/>
        <w:jc w:val="both"/>
        <w:rPr>
          <w:rFonts w:ascii="Times New Roman" w:hAnsi="Times New Roman" w:cs="Times New Roman"/>
          <w:sz w:val="24"/>
          <w:szCs w:val="24"/>
        </w:rPr>
      </w:pPr>
      <w:r>
        <w:rPr>
          <w:rFonts w:ascii="Times New Roman" w:hAnsi="Times New Roman" w:cs="Times New Roman"/>
          <w:sz w:val="24"/>
          <w:szCs w:val="24"/>
        </w:rPr>
        <w:t>Climate</w:t>
      </w:r>
      <w:r w:rsidR="00FF5D66" w:rsidRPr="00FF5D66">
        <w:rPr>
          <w:rFonts w:ascii="Times New Roman" w:hAnsi="Times New Roman" w:cs="Times New Roman"/>
          <w:sz w:val="24"/>
          <w:szCs w:val="24"/>
        </w:rPr>
        <w:t xml:space="preserve">: </w:t>
      </w:r>
      <w:r w:rsidR="00627722">
        <w:rPr>
          <w:rFonts w:ascii="Times New Roman" w:hAnsi="Times New Roman" w:cs="Times New Roman"/>
          <w:sz w:val="24"/>
          <w:szCs w:val="24"/>
        </w:rPr>
        <w:t>T</w:t>
      </w:r>
      <w:r w:rsidR="00FF5D66" w:rsidRPr="00FF5D66">
        <w:rPr>
          <w:rFonts w:ascii="Times New Roman" w:hAnsi="Times New Roman" w:cs="Times New Roman"/>
          <w:sz w:val="24"/>
          <w:szCs w:val="24"/>
        </w:rPr>
        <w:t xml:space="preserve">he most dominant factors that influence the distribution of vegetative cover are rainfall and temperature. Places that record low rainfalls are often characterized by savannah vegetation whereas those with high rainfall experience evergreen rainforest. Additionally, high temperatures also influence the distribution of vegetation </w:t>
      </w:r>
      <w:r w:rsidR="006B5D22" w:rsidRPr="00FF5D66">
        <w:rPr>
          <w:rFonts w:ascii="Times New Roman" w:hAnsi="Times New Roman" w:cs="Times New Roman"/>
          <w:sz w:val="24"/>
          <w:szCs w:val="24"/>
        </w:rPr>
        <w:t>because</w:t>
      </w:r>
      <w:r w:rsidR="00FF5D66" w:rsidRPr="00FF5D66">
        <w:rPr>
          <w:rFonts w:ascii="Times New Roman" w:hAnsi="Times New Roman" w:cs="Times New Roman"/>
          <w:sz w:val="24"/>
          <w:szCs w:val="24"/>
        </w:rPr>
        <w:t xml:space="preserve"> plants generally need sunlight for photosynthesis. For example</w:t>
      </w:r>
      <w:r w:rsidR="001D43AB">
        <w:rPr>
          <w:rFonts w:ascii="Times New Roman" w:hAnsi="Times New Roman" w:cs="Times New Roman"/>
          <w:sz w:val="24"/>
          <w:szCs w:val="24"/>
        </w:rPr>
        <w:t>,</w:t>
      </w:r>
      <w:r w:rsidR="00FF5D66" w:rsidRPr="00FF5D66">
        <w:rPr>
          <w:rFonts w:ascii="Times New Roman" w:hAnsi="Times New Roman" w:cs="Times New Roman"/>
          <w:sz w:val="24"/>
          <w:szCs w:val="24"/>
        </w:rPr>
        <w:t xml:space="preserve"> plants such as Oak and Cedar do not grow in Ghana due to high temperatures (Paige Educational Consult; 2014)</w:t>
      </w:r>
      <w:r w:rsidR="007106A6">
        <w:rPr>
          <w:rFonts w:ascii="Times New Roman" w:hAnsi="Times New Roman" w:cs="Times New Roman"/>
          <w:sz w:val="24"/>
          <w:szCs w:val="24"/>
        </w:rPr>
        <w:t>.</w:t>
      </w:r>
    </w:p>
    <w:p w14:paraId="2313E01A" w14:textId="77777777" w:rsidR="007106A6" w:rsidRDefault="009C574C" w:rsidP="007106A6">
      <w:pPr>
        <w:numPr>
          <w:ilvl w:val="0"/>
          <w:numId w:val="32"/>
        </w:numPr>
        <w:spacing w:line="480" w:lineRule="auto"/>
        <w:contextualSpacing/>
        <w:jc w:val="both"/>
        <w:rPr>
          <w:rFonts w:ascii="Times New Roman" w:hAnsi="Times New Roman" w:cs="Times New Roman"/>
          <w:sz w:val="24"/>
          <w:szCs w:val="24"/>
        </w:rPr>
      </w:pPr>
      <w:r w:rsidRPr="007106A6">
        <w:rPr>
          <w:rFonts w:ascii="Times New Roman" w:hAnsi="Times New Roman" w:cs="Times New Roman"/>
          <w:sz w:val="24"/>
          <w:szCs w:val="24"/>
        </w:rPr>
        <w:t>Soil</w:t>
      </w:r>
      <w:r w:rsidR="00FF5D66" w:rsidRPr="007106A6">
        <w:rPr>
          <w:rFonts w:ascii="Times New Roman" w:hAnsi="Times New Roman" w:cs="Times New Roman"/>
          <w:sz w:val="24"/>
          <w:szCs w:val="24"/>
        </w:rPr>
        <w:t>: It plays a significant role in the determination of the type of vegetation found in a place. Soils that are rich support forest vegetation. However, soils that are salty and water-logged in nature mostly support the growth and development of mangroves and swamps (Paige Educational Consult; 2014).</w:t>
      </w:r>
    </w:p>
    <w:p w14:paraId="06D74588" w14:textId="36A057DE" w:rsidR="00FF5D66" w:rsidRPr="007106A6" w:rsidRDefault="009C574C" w:rsidP="007106A6">
      <w:pPr>
        <w:numPr>
          <w:ilvl w:val="0"/>
          <w:numId w:val="32"/>
        </w:numPr>
        <w:spacing w:line="480" w:lineRule="auto"/>
        <w:contextualSpacing/>
        <w:jc w:val="both"/>
        <w:rPr>
          <w:rFonts w:ascii="Times New Roman" w:hAnsi="Times New Roman" w:cs="Times New Roman"/>
          <w:sz w:val="24"/>
          <w:szCs w:val="24"/>
        </w:rPr>
      </w:pPr>
      <w:r w:rsidRPr="007106A6">
        <w:rPr>
          <w:rFonts w:ascii="Times New Roman" w:hAnsi="Times New Roman" w:cs="Times New Roman"/>
          <w:sz w:val="24"/>
          <w:szCs w:val="24"/>
        </w:rPr>
        <w:t xml:space="preserve"> Human Activities</w:t>
      </w:r>
      <w:r w:rsidR="007106A6">
        <w:rPr>
          <w:rFonts w:ascii="Times New Roman" w:hAnsi="Times New Roman" w:cs="Times New Roman"/>
          <w:sz w:val="24"/>
          <w:szCs w:val="24"/>
        </w:rPr>
        <w:t xml:space="preserve">: </w:t>
      </w:r>
      <w:r w:rsidR="00FF5D66" w:rsidRPr="007106A6">
        <w:rPr>
          <w:rFonts w:ascii="Times New Roman" w:hAnsi="Times New Roman" w:cs="Times New Roman"/>
          <w:sz w:val="24"/>
          <w:szCs w:val="24"/>
        </w:rPr>
        <w:t xml:space="preserve">The vegetation of every geographical location is often </w:t>
      </w:r>
      <w:r w:rsidR="00A9563C" w:rsidRPr="007106A6">
        <w:rPr>
          <w:rFonts w:ascii="Times New Roman" w:hAnsi="Times New Roman" w:cs="Times New Roman"/>
          <w:sz w:val="24"/>
          <w:szCs w:val="24"/>
        </w:rPr>
        <w:t>influenced by</w:t>
      </w:r>
      <w:r w:rsidR="00FF5D66" w:rsidRPr="007106A6">
        <w:rPr>
          <w:rFonts w:ascii="Times New Roman" w:hAnsi="Times New Roman" w:cs="Times New Roman"/>
          <w:sz w:val="24"/>
          <w:szCs w:val="24"/>
        </w:rPr>
        <w:t xml:space="preserve"> </w:t>
      </w:r>
      <w:r w:rsidR="00150C04">
        <w:rPr>
          <w:rFonts w:ascii="Times New Roman" w:hAnsi="Times New Roman" w:cs="Times New Roman"/>
          <w:sz w:val="24"/>
          <w:szCs w:val="24"/>
        </w:rPr>
        <w:t>a</w:t>
      </w:r>
      <w:r w:rsidR="00FF5D66" w:rsidRPr="007106A6">
        <w:rPr>
          <w:rFonts w:ascii="Times New Roman" w:hAnsi="Times New Roman" w:cs="Times New Roman"/>
          <w:sz w:val="24"/>
          <w:szCs w:val="24"/>
        </w:rPr>
        <w:t xml:space="preserve"> variety of human activities that takes places within the locality. Some of these activities include; periodic bush burning for hunting, uncontrolled livestock grazing, construction works, farming, logging, etc. </w:t>
      </w:r>
      <w:r w:rsidR="0010241F">
        <w:rPr>
          <w:rFonts w:ascii="Times New Roman" w:hAnsi="Times New Roman" w:cs="Times New Roman"/>
          <w:sz w:val="24"/>
          <w:szCs w:val="24"/>
        </w:rPr>
        <w:t>T</w:t>
      </w:r>
      <w:r w:rsidR="00FF5D66" w:rsidRPr="007106A6">
        <w:rPr>
          <w:rFonts w:ascii="Times New Roman" w:hAnsi="Times New Roman" w:cs="Times New Roman"/>
          <w:sz w:val="24"/>
          <w:szCs w:val="24"/>
        </w:rPr>
        <w:t xml:space="preserve">hese activities contribute to the destruction of the vegetation. However, </w:t>
      </w:r>
      <w:r w:rsidR="00FF5D66" w:rsidRPr="007106A6">
        <w:rPr>
          <w:rFonts w:ascii="Times New Roman" w:hAnsi="Times New Roman" w:cs="Times New Roman"/>
          <w:sz w:val="24"/>
          <w:szCs w:val="24"/>
        </w:rPr>
        <w:lastRenderedPageBreak/>
        <w:t>places where human habitations are absent are often endowed with vegetation (Paige Educational Consult; 2014)</w:t>
      </w:r>
    </w:p>
    <w:p w14:paraId="0B93218A" w14:textId="6C028785" w:rsidR="00FF5D66" w:rsidRPr="007106A6" w:rsidRDefault="00107150" w:rsidP="00A9563C">
      <w:pPr>
        <w:pStyle w:val="Heading2"/>
      </w:pPr>
      <w:bookmarkStart w:id="59" w:name="_Toc112685019"/>
      <w:bookmarkStart w:id="60" w:name="_Toc116498759"/>
      <w:r>
        <w:t>2.2</w:t>
      </w:r>
      <w:r w:rsidR="007106A6" w:rsidRPr="007106A6">
        <w:t xml:space="preserve"> Theoretical </w:t>
      </w:r>
      <w:r w:rsidR="007106A6" w:rsidRPr="00A9563C">
        <w:t>Review</w:t>
      </w:r>
      <w:bookmarkEnd w:id="59"/>
      <w:bookmarkEnd w:id="60"/>
    </w:p>
    <w:p w14:paraId="267A6847" w14:textId="77777777" w:rsidR="00FF5D66" w:rsidRPr="009C574C" w:rsidRDefault="00FF5D66" w:rsidP="00FF5D66">
      <w:pPr>
        <w:spacing w:line="480" w:lineRule="auto"/>
        <w:jc w:val="both"/>
        <w:rPr>
          <w:rFonts w:ascii="Times New Roman" w:hAnsi="Times New Roman" w:cs="Times New Roman"/>
          <w:sz w:val="24"/>
          <w:szCs w:val="24"/>
        </w:rPr>
      </w:pPr>
      <w:r w:rsidRPr="009C574C">
        <w:rPr>
          <w:rFonts w:ascii="Times New Roman" w:hAnsi="Times New Roman" w:cs="Times New Roman"/>
          <w:sz w:val="24"/>
          <w:szCs w:val="24"/>
        </w:rPr>
        <w:t>The study hinges on two theories. They are Common Property Theory (CPT) and Forest Transition Theory (FTT).</w:t>
      </w:r>
    </w:p>
    <w:p w14:paraId="40FF27A9" w14:textId="64A74413" w:rsidR="00FF5D66" w:rsidRPr="007106A6" w:rsidRDefault="007106A6" w:rsidP="00107150">
      <w:pPr>
        <w:pStyle w:val="Heading3"/>
      </w:pPr>
      <w:bookmarkStart w:id="61" w:name="_Toc112685020"/>
      <w:bookmarkStart w:id="62" w:name="_Toc116498760"/>
      <w:r w:rsidRPr="007106A6">
        <w:t>2.2.1 The Common Property Theory</w:t>
      </w:r>
      <w:bookmarkEnd w:id="61"/>
      <w:bookmarkEnd w:id="62"/>
      <w:r w:rsidRPr="007106A6">
        <w:t xml:space="preserve"> </w:t>
      </w:r>
    </w:p>
    <w:p w14:paraId="17A15D42" w14:textId="13D0A989" w:rsidR="00FF5D66" w:rsidRPr="00FF5D66" w:rsidRDefault="00FF5D66" w:rsidP="007106A6">
      <w:pPr>
        <w:spacing w:after="100" w:afterAutospacing="1" w:line="480" w:lineRule="auto"/>
        <w:jc w:val="both"/>
        <w:rPr>
          <w:rFonts w:ascii="Times New Roman" w:eastAsia="Times New Roman" w:hAnsi="Times New Roman" w:cs="Times New Roman"/>
          <w:sz w:val="24"/>
          <w:szCs w:val="24"/>
          <w:lang w:eastAsia="en-GB"/>
        </w:rPr>
      </w:pPr>
      <w:r w:rsidRPr="00FF5D66">
        <w:rPr>
          <w:rFonts w:ascii="Times New Roman" w:eastAsia="Times New Roman" w:hAnsi="Times New Roman" w:cs="Times New Roman"/>
          <w:sz w:val="24"/>
          <w:szCs w:val="24"/>
          <w:lang w:eastAsia="en-GB"/>
        </w:rPr>
        <w:t xml:space="preserve">The Common Property Theory (CPT), </w:t>
      </w:r>
      <w:r w:rsidR="0045523F">
        <w:rPr>
          <w:rFonts w:ascii="Times New Roman" w:eastAsia="Times New Roman" w:hAnsi="Times New Roman" w:cs="Times New Roman"/>
          <w:sz w:val="24"/>
          <w:szCs w:val="24"/>
          <w:lang w:eastAsia="en-GB"/>
        </w:rPr>
        <w:t xml:space="preserve">was postulated by Bob Pokrant (2011) </w:t>
      </w:r>
      <w:r w:rsidRPr="00FF5D66">
        <w:rPr>
          <w:rFonts w:ascii="Times New Roman" w:eastAsia="Times New Roman" w:hAnsi="Times New Roman" w:cs="Times New Roman"/>
          <w:sz w:val="24"/>
          <w:szCs w:val="24"/>
          <w:lang w:eastAsia="en-GB"/>
        </w:rPr>
        <w:t>to understand the problems of managing common-pool resources. In this context, Common-Pool Resources are valuable resources that are available to all and are managed by the principle of difficulty of exclusion of users... It should however be noted that an extensive use of the resources by one person will lead to a reduction in the quantity of the resource available to others thus running the risk of overuse and degradation (principle of subtractability or rivalry) (Pokrant, 2011). This theory has been used in cross-disciplinary studies to examine historical and contemporary institutional governance and management of valued resources ranging from fisheries and forests to atmospheric sinks, oceans, and genetic materials.</w:t>
      </w:r>
    </w:p>
    <w:p w14:paraId="24835ECE" w14:textId="7B2F788C" w:rsidR="00FF5D66" w:rsidRPr="00FF5D66" w:rsidRDefault="00FF5D66" w:rsidP="00FF5D66">
      <w:pPr>
        <w:spacing w:before="100" w:beforeAutospacing="1" w:after="100" w:afterAutospacing="1" w:line="480" w:lineRule="auto"/>
        <w:jc w:val="both"/>
        <w:rPr>
          <w:rFonts w:ascii="Times New Roman" w:eastAsia="Times New Roman" w:hAnsi="Times New Roman" w:cs="Times New Roman"/>
          <w:sz w:val="24"/>
          <w:szCs w:val="24"/>
          <w:lang w:eastAsia="en-GB"/>
        </w:rPr>
      </w:pPr>
      <w:r w:rsidRPr="00FF5D66">
        <w:rPr>
          <w:rFonts w:ascii="Times New Roman" w:eastAsia="Times New Roman" w:hAnsi="Times New Roman" w:cs="Times New Roman"/>
          <w:sz w:val="24"/>
          <w:szCs w:val="24"/>
          <w:lang w:eastAsia="en-GB"/>
        </w:rPr>
        <w:t>The two major constructs of the common property theory are the principle of the difficulty of exclusion of users and the principle of subtractability or rivalry. Natural products like trees, water, wildlife, are subtractable</w:t>
      </w:r>
      <w:r w:rsidR="00671A00">
        <w:rPr>
          <w:rFonts w:ascii="Times New Roman" w:eastAsia="Times New Roman" w:hAnsi="Times New Roman" w:cs="Times New Roman"/>
          <w:sz w:val="24"/>
          <w:szCs w:val="24"/>
          <w:lang w:eastAsia="en-GB"/>
        </w:rPr>
        <w:t xml:space="preserve"> </w:t>
      </w:r>
      <w:r w:rsidRPr="00FF5D66">
        <w:rPr>
          <w:rFonts w:ascii="Times New Roman" w:eastAsia="Times New Roman" w:hAnsi="Times New Roman" w:cs="Times New Roman"/>
          <w:sz w:val="24"/>
          <w:szCs w:val="24"/>
          <w:lang w:eastAsia="en-GB"/>
        </w:rPr>
        <w:t>and in most cases</w:t>
      </w:r>
      <w:r w:rsidR="00671A00">
        <w:rPr>
          <w:rFonts w:ascii="Times New Roman" w:eastAsia="Times New Roman" w:hAnsi="Times New Roman" w:cs="Times New Roman"/>
          <w:sz w:val="24"/>
          <w:szCs w:val="24"/>
          <w:lang w:eastAsia="en-GB"/>
        </w:rPr>
        <w:t xml:space="preserve"> </w:t>
      </w:r>
      <w:r w:rsidRPr="00FF5D66">
        <w:rPr>
          <w:rFonts w:ascii="Times New Roman" w:eastAsia="Times New Roman" w:hAnsi="Times New Roman" w:cs="Times New Roman"/>
          <w:sz w:val="24"/>
          <w:szCs w:val="24"/>
          <w:lang w:eastAsia="en-GB"/>
        </w:rPr>
        <w:t xml:space="preserve">exclusion will be problematic and costly.  If one individual </w:t>
      </w:r>
      <w:r w:rsidR="00682DCF" w:rsidRPr="00FF5D66">
        <w:rPr>
          <w:rFonts w:ascii="Times New Roman" w:eastAsia="Times New Roman" w:hAnsi="Times New Roman" w:cs="Times New Roman"/>
          <w:sz w:val="24"/>
          <w:szCs w:val="24"/>
          <w:lang w:eastAsia="en-GB"/>
        </w:rPr>
        <w:t>use</w:t>
      </w:r>
      <w:r w:rsidRPr="00FF5D66">
        <w:rPr>
          <w:rFonts w:ascii="Times New Roman" w:eastAsia="Times New Roman" w:hAnsi="Times New Roman" w:cs="Times New Roman"/>
          <w:sz w:val="24"/>
          <w:szCs w:val="24"/>
          <w:lang w:eastAsia="en-GB"/>
        </w:rPr>
        <w:t xml:space="preserve"> more, less remains for the others.  According to Varughese (1998), resources like these are always potentially </w:t>
      </w:r>
      <w:r w:rsidR="00C32FAD">
        <w:rPr>
          <w:rFonts w:ascii="Times New Roman" w:eastAsia="Times New Roman" w:hAnsi="Times New Roman" w:cs="Times New Roman"/>
          <w:sz w:val="24"/>
          <w:szCs w:val="24"/>
          <w:lang w:eastAsia="en-GB"/>
        </w:rPr>
        <w:t xml:space="preserve">subjected to destruction </w:t>
      </w:r>
      <w:r w:rsidRPr="00FF5D66">
        <w:rPr>
          <w:rFonts w:ascii="Times New Roman" w:eastAsia="Times New Roman" w:hAnsi="Times New Roman" w:cs="Times New Roman"/>
          <w:sz w:val="24"/>
          <w:szCs w:val="24"/>
          <w:lang w:eastAsia="en-GB"/>
        </w:rPr>
        <w:t xml:space="preserve">as well as use </w:t>
      </w:r>
      <w:r w:rsidR="00C32FAD">
        <w:rPr>
          <w:rFonts w:ascii="Times New Roman" w:eastAsia="Times New Roman" w:hAnsi="Times New Roman" w:cs="Times New Roman"/>
          <w:sz w:val="24"/>
          <w:szCs w:val="24"/>
          <w:lang w:eastAsia="en-GB"/>
        </w:rPr>
        <w:t>which endanger</w:t>
      </w:r>
      <w:r w:rsidR="0017335F">
        <w:rPr>
          <w:rFonts w:ascii="Times New Roman" w:eastAsia="Times New Roman" w:hAnsi="Times New Roman" w:cs="Times New Roman"/>
          <w:sz w:val="24"/>
          <w:szCs w:val="24"/>
          <w:lang w:eastAsia="en-GB"/>
        </w:rPr>
        <w:t>s</w:t>
      </w:r>
      <w:r w:rsidR="00C32FAD">
        <w:rPr>
          <w:rFonts w:ascii="Times New Roman" w:eastAsia="Times New Roman" w:hAnsi="Times New Roman" w:cs="Times New Roman"/>
          <w:sz w:val="24"/>
          <w:szCs w:val="24"/>
          <w:lang w:eastAsia="en-GB"/>
        </w:rPr>
        <w:t xml:space="preserve"> sustainability of the resource</w:t>
      </w:r>
      <w:r w:rsidRPr="00FF5D66">
        <w:rPr>
          <w:rFonts w:ascii="Times New Roman" w:eastAsia="Times New Roman" w:hAnsi="Times New Roman" w:cs="Times New Roman"/>
          <w:sz w:val="24"/>
          <w:szCs w:val="24"/>
          <w:lang w:eastAsia="en-GB"/>
        </w:rPr>
        <w:t xml:space="preserve"> (Varughese, 1998). </w:t>
      </w:r>
      <w:r w:rsidR="00CD1164" w:rsidRPr="00CD1164">
        <w:rPr>
          <w:rFonts w:ascii="Times New Roman" w:eastAsia="Times New Roman" w:hAnsi="Times New Roman" w:cs="Times New Roman"/>
          <w:sz w:val="24"/>
          <w:szCs w:val="24"/>
          <w:lang w:eastAsia="en-GB"/>
        </w:rPr>
        <w:t xml:space="preserve">Common-property resources are </w:t>
      </w:r>
      <w:r w:rsidR="00CD1164">
        <w:rPr>
          <w:rFonts w:ascii="Times New Roman" w:eastAsia="Times New Roman" w:hAnsi="Times New Roman" w:cs="Times New Roman"/>
          <w:sz w:val="24"/>
          <w:szCs w:val="24"/>
          <w:lang w:eastAsia="en-GB"/>
        </w:rPr>
        <w:t xml:space="preserve">defined as </w:t>
      </w:r>
      <w:r w:rsidR="00CD1164" w:rsidRPr="00CD1164">
        <w:rPr>
          <w:rFonts w:ascii="Times New Roman" w:eastAsia="Times New Roman" w:hAnsi="Times New Roman" w:cs="Times New Roman"/>
          <w:sz w:val="24"/>
          <w:szCs w:val="24"/>
          <w:lang w:eastAsia="en-GB"/>
        </w:rPr>
        <w:t>a class of resources for which</w:t>
      </w:r>
      <w:r w:rsidR="00CD1164">
        <w:rPr>
          <w:rFonts w:ascii="Times New Roman" w:eastAsia="Times New Roman" w:hAnsi="Times New Roman" w:cs="Times New Roman"/>
          <w:sz w:val="24"/>
          <w:szCs w:val="24"/>
          <w:lang w:eastAsia="en-GB"/>
        </w:rPr>
        <w:t xml:space="preserve"> one user cannot exclude the other</w:t>
      </w:r>
      <w:r w:rsidR="0089699A">
        <w:rPr>
          <w:rFonts w:ascii="Times New Roman" w:eastAsia="Times New Roman" w:hAnsi="Times New Roman" w:cs="Times New Roman"/>
          <w:sz w:val="24"/>
          <w:szCs w:val="24"/>
          <w:lang w:eastAsia="en-GB"/>
        </w:rPr>
        <w:t>.</w:t>
      </w:r>
      <w:r w:rsidR="00CD1164">
        <w:rPr>
          <w:rFonts w:ascii="Times New Roman" w:eastAsia="Times New Roman" w:hAnsi="Times New Roman" w:cs="Times New Roman"/>
          <w:sz w:val="24"/>
          <w:szCs w:val="24"/>
          <w:lang w:eastAsia="en-GB"/>
        </w:rPr>
        <w:t xml:space="preserve"> </w:t>
      </w:r>
      <w:r w:rsidR="0089699A">
        <w:rPr>
          <w:rFonts w:ascii="Times New Roman" w:eastAsia="Times New Roman" w:hAnsi="Times New Roman" w:cs="Times New Roman"/>
          <w:sz w:val="24"/>
          <w:szCs w:val="24"/>
          <w:lang w:eastAsia="en-GB"/>
        </w:rPr>
        <w:t>H</w:t>
      </w:r>
      <w:r w:rsidR="009F3003">
        <w:rPr>
          <w:rFonts w:ascii="Times New Roman" w:eastAsia="Times New Roman" w:hAnsi="Times New Roman" w:cs="Times New Roman"/>
          <w:sz w:val="24"/>
          <w:szCs w:val="24"/>
          <w:lang w:eastAsia="en-GB"/>
        </w:rPr>
        <w:t>owever</w:t>
      </w:r>
      <w:r w:rsidR="0089699A">
        <w:rPr>
          <w:rFonts w:ascii="Times New Roman" w:eastAsia="Times New Roman" w:hAnsi="Times New Roman" w:cs="Times New Roman"/>
          <w:sz w:val="24"/>
          <w:szCs w:val="24"/>
          <w:lang w:eastAsia="en-GB"/>
        </w:rPr>
        <w:t xml:space="preserve">, </w:t>
      </w:r>
      <w:r w:rsidR="00CD1164" w:rsidRPr="00CD1164">
        <w:rPr>
          <w:rFonts w:ascii="Times New Roman" w:eastAsia="Times New Roman" w:hAnsi="Times New Roman" w:cs="Times New Roman"/>
          <w:sz w:val="24"/>
          <w:szCs w:val="24"/>
          <w:lang w:eastAsia="en-GB"/>
        </w:rPr>
        <w:t>joi</w:t>
      </w:r>
      <w:r w:rsidR="00CD1164">
        <w:rPr>
          <w:rFonts w:ascii="Times New Roman" w:eastAsia="Times New Roman" w:hAnsi="Times New Roman" w:cs="Times New Roman"/>
          <w:sz w:val="24"/>
          <w:szCs w:val="24"/>
          <w:lang w:eastAsia="en-GB"/>
        </w:rPr>
        <w:t>nt use involves subtractability (</w:t>
      </w:r>
      <w:r w:rsidR="00CD1164" w:rsidRPr="00CD1164">
        <w:rPr>
          <w:rFonts w:ascii="Times New Roman" w:eastAsia="Times New Roman" w:hAnsi="Times New Roman" w:cs="Times New Roman"/>
          <w:sz w:val="24"/>
          <w:szCs w:val="24"/>
          <w:lang w:eastAsia="en-GB"/>
        </w:rPr>
        <w:t xml:space="preserve">Berkes and </w:t>
      </w:r>
      <w:r w:rsidR="00CD1164" w:rsidRPr="00CD1164">
        <w:rPr>
          <w:rFonts w:ascii="Times New Roman" w:eastAsia="Times New Roman" w:hAnsi="Times New Roman" w:cs="Times New Roman"/>
          <w:sz w:val="24"/>
          <w:szCs w:val="24"/>
          <w:lang w:eastAsia="en-GB"/>
        </w:rPr>
        <w:lastRenderedPageBreak/>
        <w:t>Fa</w:t>
      </w:r>
      <w:r w:rsidR="00CD1164">
        <w:rPr>
          <w:rFonts w:ascii="Times New Roman" w:eastAsia="Times New Roman" w:hAnsi="Times New Roman" w:cs="Times New Roman"/>
          <w:sz w:val="24"/>
          <w:szCs w:val="24"/>
          <w:lang w:eastAsia="en-GB"/>
        </w:rPr>
        <w:t>rer 1988).</w:t>
      </w:r>
      <w:r w:rsidRPr="00FF5D66">
        <w:rPr>
          <w:rFonts w:ascii="Times New Roman" w:eastAsia="Times New Roman" w:hAnsi="Times New Roman" w:cs="Times New Roman"/>
          <w:sz w:val="24"/>
          <w:szCs w:val="24"/>
          <w:lang w:eastAsia="en-GB"/>
        </w:rPr>
        <w:t xml:space="preserve"> Hence, </w:t>
      </w:r>
      <w:r w:rsidR="009F3003">
        <w:rPr>
          <w:rFonts w:ascii="Times New Roman" w:eastAsia="Times New Roman" w:hAnsi="Times New Roman" w:cs="Times New Roman"/>
          <w:sz w:val="24"/>
          <w:szCs w:val="24"/>
          <w:lang w:eastAsia="en-GB"/>
        </w:rPr>
        <w:t>these resources can be refer</w:t>
      </w:r>
      <w:r w:rsidR="00456925">
        <w:rPr>
          <w:rFonts w:ascii="Times New Roman" w:eastAsia="Times New Roman" w:hAnsi="Times New Roman" w:cs="Times New Roman"/>
          <w:sz w:val="24"/>
          <w:szCs w:val="24"/>
          <w:lang w:eastAsia="en-GB"/>
        </w:rPr>
        <w:t>red</w:t>
      </w:r>
      <w:r w:rsidR="009F3003">
        <w:rPr>
          <w:rFonts w:ascii="Times New Roman" w:eastAsia="Times New Roman" w:hAnsi="Times New Roman" w:cs="Times New Roman"/>
          <w:sz w:val="24"/>
          <w:szCs w:val="24"/>
          <w:lang w:eastAsia="en-GB"/>
        </w:rPr>
        <w:t xml:space="preserve"> to as </w:t>
      </w:r>
      <w:r w:rsidRPr="00FF5D66">
        <w:rPr>
          <w:rFonts w:ascii="Times New Roman" w:eastAsia="Times New Roman" w:hAnsi="Times New Roman" w:cs="Times New Roman"/>
          <w:sz w:val="24"/>
          <w:szCs w:val="24"/>
          <w:lang w:eastAsia="en-GB"/>
        </w:rPr>
        <w:t xml:space="preserve">public goods.  </w:t>
      </w:r>
      <w:r w:rsidR="00B6593F">
        <w:rPr>
          <w:rFonts w:ascii="Times New Roman" w:eastAsia="Times New Roman" w:hAnsi="Times New Roman" w:cs="Times New Roman"/>
          <w:sz w:val="24"/>
          <w:szCs w:val="24"/>
          <w:lang w:eastAsia="en-GB"/>
        </w:rPr>
        <w:t>C</w:t>
      </w:r>
      <w:r w:rsidRPr="00FF5D66">
        <w:rPr>
          <w:rFonts w:ascii="Times New Roman" w:eastAsia="Times New Roman" w:hAnsi="Times New Roman" w:cs="Times New Roman"/>
          <w:sz w:val="24"/>
          <w:szCs w:val="24"/>
          <w:lang w:eastAsia="en-GB"/>
        </w:rPr>
        <w:t>ommon property resource</w:t>
      </w:r>
      <w:r w:rsidR="00B6593F">
        <w:rPr>
          <w:rFonts w:ascii="Times New Roman" w:eastAsia="Times New Roman" w:hAnsi="Times New Roman" w:cs="Times New Roman"/>
          <w:sz w:val="24"/>
          <w:szCs w:val="24"/>
          <w:lang w:eastAsia="en-GB"/>
        </w:rPr>
        <w:t xml:space="preserve"> is defined by Feeny et al. (1998</w:t>
      </w:r>
      <w:r w:rsidR="00682DCF">
        <w:rPr>
          <w:rFonts w:ascii="Times New Roman" w:eastAsia="Times New Roman" w:hAnsi="Times New Roman" w:cs="Times New Roman"/>
          <w:sz w:val="24"/>
          <w:szCs w:val="24"/>
          <w:lang w:eastAsia="en-GB"/>
        </w:rPr>
        <w:t>)</w:t>
      </w:r>
      <w:r w:rsidR="00682DCF" w:rsidRPr="00FF5D66">
        <w:rPr>
          <w:rFonts w:ascii="Times New Roman" w:eastAsia="Times New Roman" w:hAnsi="Times New Roman" w:cs="Times New Roman"/>
          <w:sz w:val="24"/>
          <w:szCs w:val="24"/>
          <w:lang w:eastAsia="en-GB"/>
        </w:rPr>
        <w:t xml:space="preserve"> as</w:t>
      </w:r>
      <w:r w:rsidRPr="00FF5D66">
        <w:rPr>
          <w:rFonts w:ascii="Times New Roman" w:eastAsia="Times New Roman" w:hAnsi="Times New Roman" w:cs="Times New Roman"/>
          <w:sz w:val="24"/>
          <w:szCs w:val="24"/>
          <w:lang w:eastAsia="en-GB"/>
        </w:rPr>
        <w:t xml:space="preserve"> the resource held by </w:t>
      </w:r>
      <w:r w:rsidR="00B6593F">
        <w:rPr>
          <w:rFonts w:ascii="Times New Roman" w:eastAsia="Times New Roman" w:hAnsi="Times New Roman" w:cs="Times New Roman"/>
          <w:sz w:val="24"/>
          <w:szCs w:val="24"/>
          <w:lang w:eastAsia="en-GB"/>
        </w:rPr>
        <w:t xml:space="preserve">a common group of individual </w:t>
      </w:r>
      <w:r w:rsidRPr="00FF5D66">
        <w:rPr>
          <w:rFonts w:ascii="Times New Roman" w:eastAsia="Times New Roman" w:hAnsi="Times New Roman" w:cs="Times New Roman"/>
          <w:sz w:val="24"/>
          <w:szCs w:val="24"/>
          <w:lang w:eastAsia="en-GB"/>
        </w:rPr>
        <w:t xml:space="preserve">users in which </w:t>
      </w:r>
      <w:r w:rsidR="00682DCF" w:rsidRPr="00FF5D66">
        <w:rPr>
          <w:rFonts w:ascii="Times New Roman" w:eastAsia="Times New Roman" w:hAnsi="Times New Roman" w:cs="Times New Roman"/>
          <w:sz w:val="24"/>
          <w:szCs w:val="24"/>
          <w:lang w:eastAsia="en-GB"/>
        </w:rPr>
        <w:t>these users exclude outsiders and</w:t>
      </w:r>
      <w:r w:rsidR="00006C50">
        <w:rPr>
          <w:rFonts w:ascii="Times New Roman" w:eastAsia="Times New Roman" w:hAnsi="Times New Roman" w:cs="Times New Roman"/>
          <w:sz w:val="24"/>
          <w:szCs w:val="24"/>
          <w:lang w:eastAsia="en-GB"/>
        </w:rPr>
        <w:t xml:space="preserve"> </w:t>
      </w:r>
      <w:r w:rsidR="00682DCF">
        <w:rPr>
          <w:rFonts w:ascii="Times New Roman" w:eastAsia="Times New Roman" w:hAnsi="Times New Roman" w:cs="Times New Roman"/>
          <w:sz w:val="24"/>
          <w:szCs w:val="24"/>
          <w:lang w:eastAsia="en-GB"/>
        </w:rPr>
        <w:t>also regulate</w:t>
      </w:r>
      <w:r w:rsidR="00006C50">
        <w:rPr>
          <w:rFonts w:ascii="Times New Roman" w:eastAsia="Times New Roman" w:hAnsi="Times New Roman" w:cs="Times New Roman"/>
          <w:sz w:val="24"/>
          <w:szCs w:val="24"/>
          <w:lang w:eastAsia="en-GB"/>
        </w:rPr>
        <w:t xml:space="preserve"> the </w:t>
      </w:r>
      <w:r w:rsidR="00682DCF">
        <w:rPr>
          <w:rFonts w:ascii="Times New Roman" w:eastAsia="Times New Roman" w:hAnsi="Times New Roman" w:cs="Times New Roman"/>
          <w:sz w:val="24"/>
          <w:szCs w:val="24"/>
          <w:lang w:eastAsia="en-GB"/>
        </w:rPr>
        <w:t>resource</w:t>
      </w:r>
      <w:r w:rsidR="00682DCF" w:rsidRPr="00FF5D66">
        <w:rPr>
          <w:rFonts w:ascii="Times New Roman" w:eastAsia="Times New Roman" w:hAnsi="Times New Roman" w:cs="Times New Roman"/>
          <w:sz w:val="24"/>
          <w:szCs w:val="24"/>
          <w:lang w:eastAsia="en-GB"/>
        </w:rPr>
        <w:t xml:space="preserve"> use by members of the local community</w:t>
      </w:r>
      <w:r w:rsidRPr="00FF5D66">
        <w:rPr>
          <w:rFonts w:ascii="Times New Roman" w:eastAsia="Times New Roman" w:hAnsi="Times New Roman" w:cs="Times New Roman"/>
          <w:sz w:val="24"/>
          <w:szCs w:val="24"/>
          <w:lang w:eastAsia="en-GB"/>
        </w:rPr>
        <w:t xml:space="preserve">.  </w:t>
      </w:r>
      <w:r w:rsidR="00006C50">
        <w:rPr>
          <w:rFonts w:ascii="Times New Roman" w:eastAsia="Times New Roman" w:hAnsi="Times New Roman" w:cs="Times New Roman"/>
          <w:sz w:val="24"/>
          <w:szCs w:val="24"/>
          <w:lang w:eastAsia="en-GB"/>
        </w:rPr>
        <w:t xml:space="preserve">For these resources, </w:t>
      </w:r>
      <w:r w:rsidRPr="00FF5D66">
        <w:rPr>
          <w:rFonts w:ascii="Times New Roman" w:eastAsia="Times New Roman" w:hAnsi="Times New Roman" w:cs="Times New Roman"/>
          <w:sz w:val="24"/>
          <w:szCs w:val="24"/>
          <w:lang w:eastAsia="en-GB"/>
        </w:rPr>
        <w:t xml:space="preserve">rights to the </w:t>
      </w:r>
      <w:r w:rsidR="00576E0A" w:rsidRPr="00FF5D66">
        <w:rPr>
          <w:rFonts w:ascii="Times New Roman" w:eastAsia="Times New Roman" w:hAnsi="Times New Roman" w:cs="Times New Roman"/>
          <w:sz w:val="24"/>
          <w:szCs w:val="24"/>
          <w:lang w:eastAsia="en-GB"/>
        </w:rPr>
        <w:t xml:space="preserve">resources </w:t>
      </w:r>
      <w:r w:rsidR="00576E0A">
        <w:rPr>
          <w:rFonts w:ascii="Times New Roman" w:eastAsia="Times New Roman" w:hAnsi="Times New Roman" w:cs="Times New Roman"/>
          <w:sz w:val="24"/>
          <w:szCs w:val="24"/>
          <w:lang w:eastAsia="en-GB"/>
        </w:rPr>
        <w:t>within</w:t>
      </w:r>
      <w:r w:rsidR="00C245E0">
        <w:rPr>
          <w:rFonts w:ascii="Times New Roman" w:eastAsia="Times New Roman" w:hAnsi="Times New Roman" w:cs="Times New Roman"/>
          <w:sz w:val="24"/>
          <w:szCs w:val="24"/>
          <w:lang w:eastAsia="en-GB"/>
        </w:rPr>
        <w:t xml:space="preserve"> a community </w:t>
      </w:r>
      <w:r w:rsidRPr="00FF5D66">
        <w:rPr>
          <w:rFonts w:ascii="Times New Roman" w:eastAsia="Times New Roman" w:hAnsi="Times New Roman" w:cs="Times New Roman"/>
          <w:sz w:val="24"/>
          <w:szCs w:val="24"/>
          <w:lang w:eastAsia="en-GB"/>
        </w:rPr>
        <w:t xml:space="preserve">are </w:t>
      </w:r>
      <w:r w:rsidR="00006C50">
        <w:rPr>
          <w:rFonts w:ascii="Times New Roman" w:eastAsia="Times New Roman" w:hAnsi="Times New Roman" w:cs="Times New Roman"/>
          <w:sz w:val="24"/>
          <w:szCs w:val="24"/>
          <w:lang w:eastAsia="en-GB"/>
        </w:rPr>
        <w:t>neither exclusive nor</w:t>
      </w:r>
      <w:r w:rsidRPr="00FF5D66">
        <w:rPr>
          <w:rFonts w:ascii="Times New Roman" w:eastAsia="Times New Roman" w:hAnsi="Times New Roman" w:cs="Times New Roman"/>
          <w:sz w:val="24"/>
          <w:szCs w:val="24"/>
          <w:lang w:eastAsia="en-GB"/>
        </w:rPr>
        <w:t xml:space="preserve"> transferable</w:t>
      </w:r>
      <w:r w:rsidR="003358C3">
        <w:rPr>
          <w:rFonts w:ascii="Times New Roman" w:eastAsia="Times New Roman" w:hAnsi="Times New Roman" w:cs="Times New Roman"/>
          <w:sz w:val="24"/>
          <w:szCs w:val="24"/>
          <w:lang w:eastAsia="en-GB"/>
        </w:rPr>
        <w:t>.</w:t>
      </w:r>
      <w:r w:rsidR="00576E0A">
        <w:rPr>
          <w:rFonts w:ascii="Times New Roman" w:eastAsia="Times New Roman" w:hAnsi="Times New Roman" w:cs="Times New Roman"/>
          <w:sz w:val="24"/>
          <w:szCs w:val="24"/>
          <w:lang w:eastAsia="en-GB"/>
        </w:rPr>
        <w:t xml:space="preserve"> </w:t>
      </w:r>
      <w:r w:rsidR="003358C3">
        <w:rPr>
          <w:rFonts w:ascii="Times New Roman" w:eastAsia="Times New Roman" w:hAnsi="Times New Roman" w:cs="Times New Roman"/>
          <w:sz w:val="24"/>
          <w:szCs w:val="24"/>
          <w:lang w:eastAsia="en-GB"/>
        </w:rPr>
        <w:t>A</w:t>
      </w:r>
      <w:r w:rsidR="00576E0A">
        <w:rPr>
          <w:rFonts w:ascii="Times New Roman" w:eastAsia="Times New Roman" w:hAnsi="Times New Roman" w:cs="Times New Roman"/>
          <w:sz w:val="24"/>
          <w:szCs w:val="24"/>
          <w:lang w:eastAsia="en-GB"/>
        </w:rPr>
        <w:t>ll individual</w:t>
      </w:r>
      <w:r w:rsidR="00D50CBE">
        <w:rPr>
          <w:rFonts w:ascii="Times New Roman" w:eastAsia="Times New Roman" w:hAnsi="Times New Roman" w:cs="Times New Roman"/>
          <w:sz w:val="24"/>
          <w:szCs w:val="24"/>
          <w:lang w:eastAsia="en-GB"/>
        </w:rPr>
        <w:t xml:space="preserve"> in the community</w:t>
      </w:r>
      <w:r w:rsidR="00576E0A">
        <w:rPr>
          <w:rFonts w:ascii="Times New Roman" w:eastAsia="Times New Roman" w:hAnsi="Times New Roman" w:cs="Times New Roman"/>
          <w:sz w:val="24"/>
          <w:szCs w:val="24"/>
          <w:lang w:eastAsia="en-GB"/>
        </w:rPr>
        <w:t xml:space="preserve"> have equal</w:t>
      </w:r>
      <w:r w:rsidRPr="00FF5D66">
        <w:rPr>
          <w:rFonts w:ascii="Times New Roman" w:eastAsia="Times New Roman" w:hAnsi="Times New Roman" w:cs="Times New Roman"/>
          <w:sz w:val="24"/>
          <w:szCs w:val="24"/>
          <w:lang w:eastAsia="en-GB"/>
        </w:rPr>
        <w:t xml:space="preserve"> rights </w:t>
      </w:r>
      <w:r w:rsidR="00576E0A">
        <w:rPr>
          <w:rFonts w:ascii="Times New Roman" w:eastAsia="Times New Roman" w:hAnsi="Times New Roman" w:cs="Times New Roman"/>
          <w:sz w:val="24"/>
          <w:szCs w:val="24"/>
          <w:lang w:eastAsia="en-GB"/>
        </w:rPr>
        <w:t xml:space="preserve">or access </w:t>
      </w:r>
      <w:r w:rsidR="00840040">
        <w:rPr>
          <w:rFonts w:ascii="Times New Roman" w:eastAsia="Times New Roman" w:hAnsi="Times New Roman" w:cs="Times New Roman"/>
          <w:sz w:val="24"/>
          <w:szCs w:val="24"/>
          <w:lang w:eastAsia="en-GB"/>
        </w:rPr>
        <w:t>(Feeny et al.,</w:t>
      </w:r>
      <w:r w:rsidRPr="00FF5D66">
        <w:rPr>
          <w:rFonts w:ascii="Times New Roman" w:eastAsia="Times New Roman" w:hAnsi="Times New Roman" w:cs="Times New Roman"/>
          <w:sz w:val="24"/>
          <w:szCs w:val="24"/>
          <w:lang w:eastAsia="en-GB"/>
        </w:rPr>
        <w:t xml:space="preserve"> 1998). </w:t>
      </w:r>
      <w:r w:rsidR="009A0AF2">
        <w:rPr>
          <w:rFonts w:ascii="Times New Roman" w:eastAsia="Times New Roman" w:hAnsi="Times New Roman" w:cs="Times New Roman"/>
          <w:sz w:val="24"/>
          <w:szCs w:val="24"/>
          <w:lang w:eastAsia="en-GB"/>
        </w:rPr>
        <w:t>Rights of i</w:t>
      </w:r>
      <w:r w:rsidR="00D50CBE">
        <w:rPr>
          <w:rFonts w:ascii="Times New Roman" w:eastAsia="Times New Roman" w:hAnsi="Times New Roman" w:cs="Times New Roman"/>
          <w:sz w:val="24"/>
          <w:szCs w:val="24"/>
          <w:lang w:eastAsia="en-GB"/>
        </w:rPr>
        <w:t>ndividual</w:t>
      </w:r>
      <w:r w:rsidR="009A0AF2">
        <w:rPr>
          <w:rFonts w:ascii="Times New Roman" w:eastAsia="Times New Roman" w:hAnsi="Times New Roman" w:cs="Times New Roman"/>
          <w:sz w:val="24"/>
          <w:szCs w:val="24"/>
          <w:lang w:eastAsia="en-GB"/>
        </w:rPr>
        <w:t xml:space="preserve">s </w:t>
      </w:r>
      <w:r w:rsidR="00D50CBE">
        <w:rPr>
          <w:rFonts w:ascii="Times New Roman" w:eastAsia="Times New Roman" w:hAnsi="Times New Roman" w:cs="Times New Roman"/>
          <w:sz w:val="24"/>
          <w:szCs w:val="24"/>
          <w:lang w:eastAsia="en-GB"/>
        </w:rPr>
        <w:t xml:space="preserve">to common property resources </w:t>
      </w:r>
      <w:r w:rsidRPr="00FF5D66">
        <w:rPr>
          <w:rFonts w:ascii="Times New Roman" w:eastAsia="Times New Roman" w:hAnsi="Times New Roman" w:cs="Times New Roman"/>
          <w:sz w:val="24"/>
          <w:szCs w:val="24"/>
          <w:lang w:eastAsia="en-GB"/>
        </w:rPr>
        <w:t>may be</w:t>
      </w:r>
      <w:r w:rsidR="00D50CBE">
        <w:rPr>
          <w:rFonts w:ascii="Times New Roman" w:eastAsia="Times New Roman" w:hAnsi="Times New Roman" w:cs="Times New Roman"/>
          <w:sz w:val="24"/>
          <w:szCs w:val="24"/>
          <w:lang w:eastAsia="en-GB"/>
        </w:rPr>
        <w:t xml:space="preserve"> </w:t>
      </w:r>
      <w:r w:rsidR="00D50CBE" w:rsidRPr="00FF5D66">
        <w:rPr>
          <w:rFonts w:ascii="Times New Roman" w:eastAsia="Times New Roman" w:hAnsi="Times New Roman" w:cs="Times New Roman"/>
          <w:sz w:val="24"/>
          <w:szCs w:val="24"/>
          <w:lang w:eastAsia="en-GB"/>
        </w:rPr>
        <w:t>recognised</w:t>
      </w:r>
      <w:r w:rsidRPr="00FF5D66">
        <w:rPr>
          <w:rFonts w:ascii="Times New Roman" w:eastAsia="Times New Roman" w:hAnsi="Times New Roman" w:cs="Times New Roman"/>
          <w:sz w:val="24"/>
          <w:szCs w:val="24"/>
          <w:lang w:eastAsia="en-GB"/>
        </w:rPr>
        <w:t xml:space="preserve"> legally </w:t>
      </w:r>
      <w:r w:rsidR="00D50CBE">
        <w:rPr>
          <w:rFonts w:ascii="Times New Roman" w:eastAsia="Times New Roman" w:hAnsi="Times New Roman" w:cs="Times New Roman"/>
          <w:sz w:val="24"/>
          <w:szCs w:val="24"/>
          <w:lang w:eastAsia="en-GB"/>
        </w:rPr>
        <w:t xml:space="preserve">or in some </w:t>
      </w:r>
      <w:r w:rsidR="006E2619">
        <w:rPr>
          <w:rFonts w:ascii="Times New Roman" w:eastAsia="Times New Roman" w:hAnsi="Times New Roman" w:cs="Times New Roman"/>
          <w:sz w:val="24"/>
          <w:szCs w:val="24"/>
          <w:lang w:eastAsia="en-GB"/>
        </w:rPr>
        <w:t xml:space="preserve">cases </w:t>
      </w:r>
      <w:r w:rsidR="006E2619" w:rsidRPr="00FF5D66">
        <w:rPr>
          <w:rFonts w:ascii="Times New Roman" w:eastAsia="Times New Roman" w:hAnsi="Times New Roman" w:cs="Times New Roman"/>
          <w:sz w:val="24"/>
          <w:szCs w:val="24"/>
          <w:lang w:eastAsia="en-GB"/>
        </w:rPr>
        <w:t>may</w:t>
      </w:r>
      <w:r w:rsidRPr="00FF5D66">
        <w:rPr>
          <w:rFonts w:ascii="Times New Roman" w:eastAsia="Times New Roman" w:hAnsi="Times New Roman" w:cs="Times New Roman"/>
          <w:sz w:val="24"/>
          <w:szCs w:val="24"/>
          <w:lang w:eastAsia="en-GB"/>
        </w:rPr>
        <w:t xml:space="preserve"> be de facto rights. </w:t>
      </w:r>
      <w:r w:rsidR="0023434D">
        <w:rPr>
          <w:rFonts w:ascii="Times New Roman" w:eastAsia="Times New Roman" w:hAnsi="Times New Roman" w:cs="Times New Roman"/>
          <w:sz w:val="24"/>
          <w:szCs w:val="24"/>
          <w:lang w:eastAsia="en-GB"/>
        </w:rPr>
        <w:t>T</w:t>
      </w:r>
      <w:r w:rsidR="0023434D" w:rsidRPr="00FF5D66">
        <w:rPr>
          <w:rFonts w:ascii="Times New Roman" w:eastAsia="Times New Roman" w:hAnsi="Times New Roman" w:cs="Times New Roman"/>
          <w:sz w:val="24"/>
          <w:szCs w:val="24"/>
          <w:lang w:eastAsia="en-GB"/>
        </w:rPr>
        <w:t>he assumption that common property is the same as open access</w:t>
      </w:r>
      <w:r w:rsidR="00D50CBE">
        <w:rPr>
          <w:rFonts w:ascii="Times New Roman" w:eastAsia="Times New Roman" w:hAnsi="Times New Roman" w:cs="Times New Roman"/>
          <w:sz w:val="24"/>
          <w:szCs w:val="24"/>
          <w:lang w:eastAsia="en-GB"/>
        </w:rPr>
        <w:t xml:space="preserve"> </w:t>
      </w:r>
      <w:r w:rsidR="0023434D">
        <w:rPr>
          <w:rFonts w:ascii="Times New Roman" w:eastAsia="Times New Roman" w:hAnsi="Times New Roman" w:cs="Times New Roman"/>
          <w:sz w:val="24"/>
          <w:szCs w:val="24"/>
          <w:lang w:eastAsia="en-GB"/>
        </w:rPr>
        <w:t>is what account</w:t>
      </w:r>
      <w:r w:rsidR="005C4350">
        <w:rPr>
          <w:rFonts w:ascii="Times New Roman" w:eastAsia="Times New Roman" w:hAnsi="Times New Roman" w:cs="Times New Roman"/>
          <w:sz w:val="24"/>
          <w:szCs w:val="24"/>
          <w:lang w:eastAsia="en-GB"/>
        </w:rPr>
        <w:t>ed</w:t>
      </w:r>
      <w:r w:rsidR="0023434D">
        <w:rPr>
          <w:rFonts w:ascii="Times New Roman" w:eastAsia="Times New Roman" w:hAnsi="Times New Roman" w:cs="Times New Roman"/>
          <w:sz w:val="24"/>
          <w:szCs w:val="24"/>
          <w:lang w:eastAsia="en-GB"/>
        </w:rPr>
        <w:t xml:space="preserve"> for the </w:t>
      </w:r>
      <w:r w:rsidRPr="00FF5D66">
        <w:rPr>
          <w:rFonts w:ascii="Times New Roman" w:eastAsia="Times New Roman" w:hAnsi="Times New Roman" w:cs="Times New Roman"/>
          <w:sz w:val="24"/>
          <w:szCs w:val="24"/>
          <w:lang w:eastAsia="en-GB"/>
        </w:rPr>
        <w:t>misunderstand</w:t>
      </w:r>
      <w:r w:rsidR="005C4350">
        <w:rPr>
          <w:rFonts w:ascii="Times New Roman" w:eastAsia="Times New Roman" w:hAnsi="Times New Roman" w:cs="Times New Roman"/>
          <w:sz w:val="24"/>
          <w:szCs w:val="24"/>
          <w:lang w:eastAsia="en-GB"/>
        </w:rPr>
        <w:t xml:space="preserve">ings </w:t>
      </w:r>
      <w:r w:rsidR="0023434D">
        <w:rPr>
          <w:rFonts w:ascii="Times New Roman" w:eastAsia="Times New Roman" w:hAnsi="Times New Roman" w:cs="Times New Roman"/>
          <w:sz w:val="24"/>
          <w:szCs w:val="24"/>
          <w:lang w:eastAsia="en-GB"/>
        </w:rPr>
        <w:t>found in the literature</w:t>
      </w:r>
      <w:r w:rsidR="00726844">
        <w:rPr>
          <w:rFonts w:ascii="Times New Roman" w:eastAsia="Times New Roman" w:hAnsi="Times New Roman" w:cs="Times New Roman"/>
          <w:sz w:val="24"/>
          <w:szCs w:val="24"/>
          <w:lang w:eastAsia="en-GB"/>
        </w:rPr>
        <w:t xml:space="preserve">. It </w:t>
      </w:r>
      <w:r w:rsidR="007B52B3">
        <w:rPr>
          <w:rFonts w:ascii="Times New Roman" w:eastAsia="Times New Roman" w:hAnsi="Times New Roman" w:cs="Times New Roman"/>
          <w:sz w:val="24"/>
          <w:szCs w:val="24"/>
          <w:lang w:eastAsia="en-GB"/>
        </w:rPr>
        <w:t>is</w:t>
      </w:r>
      <w:r w:rsidR="00726844">
        <w:rPr>
          <w:rFonts w:ascii="Times New Roman" w:eastAsia="Times New Roman" w:hAnsi="Times New Roman" w:cs="Times New Roman"/>
          <w:sz w:val="24"/>
          <w:szCs w:val="24"/>
          <w:lang w:eastAsia="en-GB"/>
        </w:rPr>
        <w:t xml:space="preserve"> based on this assumption that Hardin’s </w:t>
      </w:r>
      <w:r w:rsidR="00840040">
        <w:rPr>
          <w:rFonts w:ascii="Times New Roman" w:eastAsia="Times New Roman" w:hAnsi="Times New Roman" w:cs="Times New Roman"/>
          <w:sz w:val="24"/>
          <w:szCs w:val="24"/>
          <w:lang w:eastAsia="en-GB"/>
        </w:rPr>
        <w:t xml:space="preserve">predicted </w:t>
      </w:r>
      <w:r w:rsidR="00840040" w:rsidRPr="00FF5D66">
        <w:rPr>
          <w:rFonts w:ascii="Times New Roman" w:eastAsia="Times New Roman" w:hAnsi="Times New Roman" w:cs="Times New Roman"/>
          <w:sz w:val="24"/>
          <w:szCs w:val="24"/>
          <w:lang w:eastAsia="en-GB"/>
        </w:rPr>
        <w:t>the</w:t>
      </w:r>
      <w:r w:rsidRPr="00FF5D66">
        <w:rPr>
          <w:rFonts w:ascii="Times New Roman" w:eastAsia="Times New Roman" w:hAnsi="Times New Roman" w:cs="Times New Roman"/>
          <w:sz w:val="24"/>
          <w:szCs w:val="24"/>
          <w:lang w:eastAsia="en-GB"/>
        </w:rPr>
        <w:t xml:space="preserve"> in-evita</w:t>
      </w:r>
      <w:r w:rsidR="003439F5">
        <w:rPr>
          <w:rFonts w:ascii="Times New Roman" w:eastAsia="Times New Roman" w:hAnsi="Times New Roman" w:cs="Times New Roman"/>
          <w:sz w:val="24"/>
          <w:szCs w:val="24"/>
          <w:lang w:eastAsia="en-GB"/>
        </w:rPr>
        <w:t>bi</w:t>
      </w:r>
      <w:r w:rsidRPr="00FF5D66">
        <w:rPr>
          <w:rFonts w:ascii="Times New Roman" w:eastAsia="Times New Roman" w:hAnsi="Times New Roman" w:cs="Times New Roman"/>
          <w:sz w:val="24"/>
          <w:szCs w:val="24"/>
          <w:lang w:eastAsia="en-GB"/>
        </w:rPr>
        <w:t>lity o</w:t>
      </w:r>
      <w:r w:rsidR="00D83E6B">
        <w:rPr>
          <w:rFonts w:ascii="Times New Roman" w:eastAsia="Times New Roman" w:hAnsi="Times New Roman" w:cs="Times New Roman"/>
          <w:sz w:val="24"/>
          <w:szCs w:val="24"/>
          <w:lang w:eastAsia="en-GB"/>
        </w:rPr>
        <w:t>f overexploitation (Feeny et al</w:t>
      </w:r>
      <w:r w:rsidRPr="00FF5D66">
        <w:rPr>
          <w:rFonts w:ascii="Times New Roman" w:eastAsia="Times New Roman" w:hAnsi="Times New Roman" w:cs="Times New Roman"/>
          <w:sz w:val="24"/>
          <w:szCs w:val="24"/>
          <w:lang w:eastAsia="en-GB"/>
        </w:rPr>
        <w:t>, 1998</w:t>
      </w:r>
      <w:r w:rsidR="00514BA7">
        <w:rPr>
          <w:rFonts w:ascii="Times New Roman" w:eastAsia="Times New Roman" w:hAnsi="Times New Roman" w:cs="Times New Roman"/>
          <w:sz w:val="24"/>
          <w:szCs w:val="24"/>
          <w:lang w:eastAsia="en-GB"/>
        </w:rPr>
        <w:t>;</w:t>
      </w:r>
      <w:r w:rsidRPr="00FF5D66">
        <w:rPr>
          <w:rFonts w:ascii="Times New Roman" w:eastAsia="Times New Roman" w:hAnsi="Times New Roman" w:cs="Times New Roman"/>
          <w:sz w:val="24"/>
          <w:szCs w:val="24"/>
          <w:lang w:eastAsia="en-GB"/>
        </w:rPr>
        <w:t xml:space="preserve"> Bhim Adhikari, 2001)</w:t>
      </w:r>
      <w:r w:rsidR="007106A6">
        <w:rPr>
          <w:rFonts w:ascii="Times New Roman" w:eastAsia="Times New Roman" w:hAnsi="Times New Roman" w:cs="Times New Roman"/>
          <w:sz w:val="24"/>
          <w:szCs w:val="24"/>
          <w:lang w:eastAsia="en-GB"/>
        </w:rPr>
        <w:t>.</w:t>
      </w:r>
    </w:p>
    <w:p w14:paraId="5ED8D6A8" w14:textId="230B196B" w:rsidR="00FF5D66" w:rsidRPr="00FF5D66" w:rsidRDefault="00FF5D66" w:rsidP="00FF5D66">
      <w:pPr>
        <w:spacing w:before="100" w:beforeAutospacing="1" w:after="100" w:afterAutospacing="1" w:line="480" w:lineRule="auto"/>
        <w:jc w:val="both"/>
        <w:rPr>
          <w:rFonts w:ascii="Times New Roman" w:eastAsia="Times New Roman" w:hAnsi="Times New Roman" w:cs="Times New Roman"/>
          <w:sz w:val="24"/>
          <w:szCs w:val="24"/>
          <w:lang w:eastAsia="en-GB"/>
        </w:rPr>
      </w:pPr>
      <w:r w:rsidRPr="00FF5D66">
        <w:rPr>
          <w:rFonts w:ascii="Times New Roman" w:eastAsia="Times New Roman" w:hAnsi="Times New Roman" w:cs="Times New Roman"/>
          <w:sz w:val="24"/>
          <w:szCs w:val="24"/>
          <w:lang w:eastAsia="en-GB"/>
        </w:rPr>
        <w:t xml:space="preserve">Interest and debate on the special characteristics of common-pool resources and the problems of their management are found throughout history. However, such resources have </w:t>
      </w:r>
      <w:r w:rsidR="00AB76D6">
        <w:rPr>
          <w:rFonts w:ascii="Times New Roman" w:eastAsia="Times New Roman" w:hAnsi="Times New Roman" w:cs="Times New Roman"/>
          <w:sz w:val="24"/>
          <w:szCs w:val="24"/>
          <w:lang w:eastAsia="en-GB"/>
        </w:rPr>
        <w:t xml:space="preserve">significance in </w:t>
      </w:r>
      <w:r w:rsidRPr="00FF5D66">
        <w:rPr>
          <w:rFonts w:ascii="Times New Roman" w:eastAsia="Times New Roman" w:hAnsi="Times New Roman" w:cs="Times New Roman"/>
          <w:sz w:val="24"/>
          <w:szCs w:val="24"/>
          <w:lang w:eastAsia="en-GB"/>
        </w:rPr>
        <w:t xml:space="preserve">contemporary </w:t>
      </w:r>
      <w:r w:rsidR="00AB76D6">
        <w:rPr>
          <w:rFonts w:ascii="Times New Roman" w:eastAsia="Times New Roman" w:hAnsi="Times New Roman" w:cs="Times New Roman"/>
          <w:sz w:val="24"/>
          <w:szCs w:val="24"/>
          <w:lang w:eastAsia="en-GB"/>
        </w:rPr>
        <w:t>times</w:t>
      </w:r>
      <w:r w:rsidRPr="00FF5D66">
        <w:rPr>
          <w:rFonts w:ascii="Times New Roman" w:eastAsia="Times New Roman" w:hAnsi="Times New Roman" w:cs="Times New Roman"/>
          <w:sz w:val="24"/>
          <w:szCs w:val="24"/>
          <w:lang w:eastAsia="en-GB"/>
        </w:rPr>
        <w:t xml:space="preserve"> as a result of overexploitation. As such the riparian </w:t>
      </w:r>
      <w:r w:rsidR="001222D6">
        <w:rPr>
          <w:rFonts w:ascii="Times New Roman" w:eastAsia="Times New Roman" w:hAnsi="Times New Roman" w:cs="Times New Roman"/>
          <w:sz w:val="24"/>
          <w:szCs w:val="24"/>
          <w:lang w:eastAsia="en-GB"/>
        </w:rPr>
        <w:t>vegetation</w:t>
      </w:r>
      <w:r w:rsidRPr="00FF5D66">
        <w:rPr>
          <w:rFonts w:ascii="Times New Roman" w:eastAsia="Times New Roman" w:hAnsi="Times New Roman" w:cs="Times New Roman"/>
          <w:sz w:val="24"/>
          <w:szCs w:val="24"/>
          <w:lang w:eastAsia="en-GB"/>
        </w:rPr>
        <w:t xml:space="preserve"> </w:t>
      </w:r>
      <w:r w:rsidR="0041083F">
        <w:rPr>
          <w:rFonts w:ascii="Times New Roman" w:eastAsia="Times New Roman" w:hAnsi="Times New Roman" w:cs="Times New Roman"/>
          <w:sz w:val="24"/>
          <w:szCs w:val="24"/>
          <w:lang w:eastAsia="en-GB"/>
        </w:rPr>
        <w:t>of</w:t>
      </w:r>
      <w:r w:rsidRPr="00FF5D66">
        <w:rPr>
          <w:rFonts w:ascii="Times New Roman" w:eastAsia="Times New Roman" w:hAnsi="Times New Roman" w:cs="Times New Roman"/>
          <w:sz w:val="24"/>
          <w:szCs w:val="24"/>
          <w:lang w:eastAsia="en-GB"/>
        </w:rPr>
        <w:t xml:space="preserve"> the Black Volta Basin in the Lawra Municipality </w:t>
      </w:r>
      <w:r w:rsidR="00D50DC5" w:rsidRPr="00FF5D66">
        <w:rPr>
          <w:rFonts w:ascii="Times New Roman" w:eastAsia="Times New Roman" w:hAnsi="Times New Roman" w:cs="Times New Roman"/>
          <w:sz w:val="24"/>
          <w:szCs w:val="24"/>
          <w:lang w:eastAsia="en-GB"/>
        </w:rPr>
        <w:t>ha</w:t>
      </w:r>
      <w:r w:rsidR="00D50DC5">
        <w:rPr>
          <w:rFonts w:ascii="Times New Roman" w:eastAsia="Times New Roman" w:hAnsi="Times New Roman" w:cs="Times New Roman"/>
          <w:sz w:val="24"/>
          <w:szCs w:val="24"/>
          <w:lang w:eastAsia="en-GB"/>
        </w:rPr>
        <w:t>s</w:t>
      </w:r>
      <w:r w:rsidRPr="00FF5D66">
        <w:rPr>
          <w:rFonts w:ascii="Times New Roman" w:eastAsia="Times New Roman" w:hAnsi="Times New Roman" w:cs="Times New Roman"/>
          <w:sz w:val="24"/>
          <w:szCs w:val="24"/>
          <w:lang w:eastAsia="en-GB"/>
        </w:rPr>
        <w:t xml:space="preserve"> suffered similar extractability with the potential of complete degradation or decline in their functionality.</w:t>
      </w:r>
    </w:p>
    <w:p w14:paraId="04E229C8" w14:textId="11748EFC" w:rsidR="00A656F7" w:rsidRDefault="00861F28" w:rsidP="00FF5D66">
      <w:pPr>
        <w:spacing w:before="100" w:beforeAutospacing="1" w:after="100" w:afterAutospacing="1" w:line="48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C</w:t>
      </w:r>
      <w:r w:rsidR="00FF5D66" w:rsidRPr="00FF5D66">
        <w:rPr>
          <w:rFonts w:ascii="Times New Roman" w:eastAsia="Times New Roman" w:hAnsi="Times New Roman" w:cs="Times New Roman"/>
          <w:sz w:val="24"/>
          <w:szCs w:val="24"/>
          <w:lang w:eastAsia="en-GB"/>
        </w:rPr>
        <w:t>ommon-pool resource</w:t>
      </w:r>
      <w:r>
        <w:rPr>
          <w:rFonts w:ascii="Times New Roman" w:eastAsia="Times New Roman" w:hAnsi="Times New Roman" w:cs="Times New Roman"/>
          <w:sz w:val="24"/>
          <w:szCs w:val="24"/>
          <w:lang w:eastAsia="en-GB"/>
        </w:rPr>
        <w:t>s are considered scare</w:t>
      </w:r>
      <w:r w:rsidR="007A60E6">
        <w:rPr>
          <w:rFonts w:ascii="Times New Roman" w:eastAsia="Times New Roman" w:hAnsi="Times New Roman" w:cs="Times New Roman"/>
          <w:sz w:val="24"/>
          <w:szCs w:val="24"/>
          <w:lang w:eastAsia="en-GB"/>
        </w:rPr>
        <w:t>s</w:t>
      </w:r>
      <w:r>
        <w:rPr>
          <w:rFonts w:ascii="Times New Roman" w:eastAsia="Times New Roman" w:hAnsi="Times New Roman" w:cs="Times New Roman"/>
          <w:sz w:val="24"/>
          <w:szCs w:val="24"/>
          <w:lang w:eastAsia="en-GB"/>
        </w:rPr>
        <w:t xml:space="preserve"> and finite as they are shared and available to everyone. </w:t>
      </w:r>
      <w:r w:rsidR="0051361D" w:rsidRPr="0051361D">
        <w:rPr>
          <w:rFonts w:ascii="Times New Roman" w:eastAsia="Times New Roman" w:hAnsi="Times New Roman" w:cs="Times New Roman"/>
          <w:sz w:val="24"/>
          <w:szCs w:val="24"/>
          <w:lang w:eastAsia="en-GB"/>
        </w:rPr>
        <w:t>These are referred to as goods that combine elements of both public and private goods.</w:t>
      </w:r>
      <w:r w:rsidR="004765B1">
        <w:rPr>
          <w:rFonts w:ascii="Times New Roman" w:eastAsia="Times New Roman" w:hAnsi="Times New Roman" w:cs="Times New Roman"/>
          <w:sz w:val="24"/>
          <w:szCs w:val="24"/>
          <w:lang w:eastAsia="en-GB"/>
        </w:rPr>
        <w:t xml:space="preserve"> </w:t>
      </w:r>
      <w:r w:rsidR="006B778C">
        <w:rPr>
          <w:rFonts w:ascii="Times New Roman" w:eastAsia="Times New Roman" w:hAnsi="Times New Roman" w:cs="Times New Roman"/>
          <w:sz w:val="24"/>
          <w:szCs w:val="24"/>
          <w:lang w:eastAsia="en-GB"/>
        </w:rPr>
        <w:t>They</w:t>
      </w:r>
      <w:r w:rsidR="00006260">
        <w:rPr>
          <w:rFonts w:ascii="Times New Roman" w:eastAsia="Times New Roman" w:hAnsi="Times New Roman" w:cs="Times New Roman"/>
          <w:sz w:val="24"/>
          <w:szCs w:val="24"/>
          <w:lang w:eastAsia="en-GB"/>
        </w:rPr>
        <w:t xml:space="preserve"> are</w:t>
      </w:r>
      <w:r w:rsidR="00FF5D66" w:rsidRPr="00FF5D66">
        <w:rPr>
          <w:rFonts w:ascii="Times New Roman" w:eastAsia="Times New Roman" w:hAnsi="Times New Roman" w:cs="Times New Roman"/>
          <w:sz w:val="24"/>
          <w:szCs w:val="24"/>
          <w:lang w:eastAsia="en-GB"/>
        </w:rPr>
        <w:t xml:space="preserve"> open-access resources</w:t>
      </w:r>
      <w:r w:rsidR="004765B1">
        <w:rPr>
          <w:rFonts w:ascii="Times New Roman" w:eastAsia="Times New Roman" w:hAnsi="Times New Roman" w:cs="Times New Roman"/>
          <w:sz w:val="24"/>
          <w:szCs w:val="24"/>
          <w:lang w:eastAsia="en-GB"/>
        </w:rPr>
        <w:t xml:space="preserve"> </w:t>
      </w:r>
      <w:r w:rsidR="00006260">
        <w:rPr>
          <w:rFonts w:ascii="Times New Roman" w:eastAsia="Times New Roman" w:hAnsi="Times New Roman" w:cs="Times New Roman"/>
          <w:sz w:val="24"/>
          <w:szCs w:val="24"/>
          <w:lang w:eastAsia="en-GB"/>
        </w:rPr>
        <w:t>and</w:t>
      </w:r>
      <w:r w:rsidR="00FF5D66" w:rsidRPr="00FF5D66">
        <w:rPr>
          <w:rFonts w:ascii="Times New Roman" w:eastAsia="Times New Roman" w:hAnsi="Times New Roman" w:cs="Times New Roman"/>
          <w:sz w:val="24"/>
          <w:szCs w:val="24"/>
          <w:lang w:eastAsia="en-GB"/>
        </w:rPr>
        <w:t xml:space="preserve"> are </w:t>
      </w:r>
      <w:r w:rsidR="00840040" w:rsidRPr="00FF5D66">
        <w:rPr>
          <w:rFonts w:ascii="Times New Roman" w:eastAsia="Times New Roman" w:hAnsi="Times New Roman" w:cs="Times New Roman"/>
          <w:sz w:val="24"/>
          <w:szCs w:val="24"/>
          <w:lang w:eastAsia="en-GB"/>
        </w:rPr>
        <w:t>vulnerable</w:t>
      </w:r>
      <w:r w:rsidR="00FF5D66" w:rsidRPr="00FF5D66">
        <w:rPr>
          <w:rFonts w:ascii="Times New Roman" w:eastAsia="Times New Roman" w:hAnsi="Times New Roman" w:cs="Times New Roman"/>
          <w:sz w:val="24"/>
          <w:szCs w:val="24"/>
          <w:lang w:eastAsia="en-GB"/>
        </w:rPr>
        <w:t xml:space="preserve"> to </w:t>
      </w:r>
      <w:r w:rsidR="00E3573B">
        <w:rPr>
          <w:rFonts w:ascii="Times New Roman" w:eastAsia="Times New Roman" w:hAnsi="Times New Roman" w:cs="Times New Roman"/>
          <w:sz w:val="24"/>
          <w:szCs w:val="24"/>
          <w:lang w:eastAsia="en-GB"/>
        </w:rPr>
        <w:t xml:space="preserve">overuse </w:t>
      </w:r>
      <w:r w:rsidR="00FF5D66" w:rsidRPr="00FF5D66">
        <w:rPr>
          <w:rFonts w:ascii="Times New Roman" w:eastAsia="Times New Roman" w:hAnsi="Times New Roman" w:cs="Times New Roman"/>
          <w:sz w:val="24"/>
          <w:szCs w:val="24"/>
          <w:lang w:eastAsia="en-GB"/>
        </w:rPr>
        <w:t xml:space="preserve">and </w:t>
      </w:r>
      <w:r w:rsidR="00840040">
        <w:rPr>
          <w:rFonts w:ascii="Times New Roman" w:eastAsia="Times New Roman" w:hAnsi="Times New Roman" w:cs="Times New Roman"/>
          <w:sz w:val="24"/>
          <w:szCs w:val="24"/>
          <w:lang w:eastAsia="en-GB"/>
        </w:rPr>
        <w:t>destruction as</w:t>
      </w:r>
      <w:r w:rsidR="00FF5D66" w:rsidRPr="00FF5D66">
        <w:rPr>
          <w:rFonts w:ascii="Times New Roman" w:eastAsia="Times New Roman" w:hAnsi="Times New Roman" w:cs="Times New Roman"/>
          <w:sz w:val="24"/>
          <w:szCs w:val="24"/>
          <w:lang w:eastAsia="en-GB"/>
        </w:rPr>
        <w:t xml:space="preserve"> </w:t>
      </w:r>
      <w:r w:rsidR="00840040">
        <w:rPr>
          <w:rFonts w:ascii="Times New Roman" w:eastAsia="Times New Roman" w:hAnsi="Times New Roman" w:cs="Times New Roman"/>
          <w:sz w:val="24"/>
          <w:szCs w:val="24"/>
          <w:lang w:eastAsia="en-GB"/>
        </w:rPr>
        <w:t xml:space="preserve">each </w:t>
      </w:r>
      <w:r w:rsidR="00FF5D66" w:rsidRPr="00FF5D66">
        <w:rPr>
          <w:rFonts w:ascii="Times New Roman" w:eastAsia="Times New Roman" w:hAnsi="Times New Roman" w:cs="Times New Roman"/>
          <w:sz w:val="24"/>
          <w:szCs w:val="24"/>
          <w:lang w:eastAsia="en-GB"/>
        </w:rPr>
        <w:t xml:space="preserve">individual </w:t>
      </w:r>
      <w:r w:rsidR="00840040">
        <w:rPr>
          <w:rFonts w:ascii="Times New Roman" w:eastAsia="Times New Roman" w:hAnsi="Times New Roman" w:cs="Times New Roman"/>
          <w:sz w:val="24"/>
          <w:szCs w:val="24"/>
          <w:lang w:eastAsia="en-GB"/>
        </w:rPr>
        <w:t>desire</w:t>
      </w:r>
      <w:r w:rsidR="005D1EA3">
        <w:rPr>
          <w:rFonts w:ascii="Times New Roman" w:eastAsia="Times New Roman" w:hAnsi="Times New Roman" w:cs="Times New Roman"/>
          <w:sz w:val="24"/>
          <w:szCs w:val="24"/>
          <w:lang w:eastAsia="en-GB"/>
        </w:rPr>
        <w:t>s</w:t>
      </w:r>
      <w:r w:rsidR="00840040">
        <w:rPr>
          <w:rFonts w:ascii="Times New Roman" w:eastAsia="Times New Roman" w:hAnsi="Times New Roman" w:cs="Times New Roman"/>
          <w:sz w:val="24"/>
          <w:szCs w:val="24"/>
          <w:lang w:eastAsia="en-GB"/>
        </w:rPr>
        <w:t xml:space="preserve"> to satisfy his/her </w:t>
      </w:r>
      <w:r w:rsidR="00FF5D66" w:rsidRPr="00FF5D66">
        <w:rPr>
          <w:rFonts w:ascii="Times New Roman" w:eastAsia="Times New Roman" w:hAnsi="Times New Roman" w:cs="Times New Roman"/>
          <w:sz w:val="24"/>
          <w:szCs w:val="24"/>
          <w:lang w:eastAsia="en-GB"/>
        </w:rPr>
        <w:t>self</w:t>
      </w:r>
      <w:r w:rsidR="00840040">
        <w:rPr>
          <w:rFonts w:ascii="Times New Roman" w:eastAsia="Times New Roman" w:hAnsi="Times New Roman" w:cs="Times New Roman"/>
          <w:sz w:val="24"/>
          <w:szCs w:val="24"/>
          <w:lang w:eastAsia="en-GB"/>
        </w:rPr>
        <w:t>ish</w:t>
      </w:r>
      <w:r w:rsidR="00FF5D66" w:rsidRPr="00FF5D66">
        <w:rPr>
          <w:rFonts w:ascii="Times New Roman" w:eastAsia="Times New Roman" w:hAnsi="Times New Roman" w:cs="Times New Roman"/>
          <w:sz w:val="24"/>
          <w:szCs w:val="24"/>
          <w:lang w:eastAsia="en-GB"/>
        </w:rPr>
        <w:t>-interest</w:t>
      </w:r>
      <w:r w:rsidR="007106A6">
        <w:rPr>
          <w:rFonts w:ascii="Times New Roman" w:eastAsia="Times New Roman" w:hAnsi="Times New Roman" w:cs="Times New Roman"/>
          <w:sz w:val="24"/>
          <w:szCs w:val="24"/>
          <w:lang w:eastAsia="en-GB"/>
        </w:rPr>
        <w:t xml:space="preserve"> </w:t>
      </w:r>
      <w:r w:rsidR="00FF5D66" w:rsidRPr="00FF5D66">
        <w:rPr>
          <w:rFonts w:ascii="Times New Roman" w:eastAsia="Times New Roman" w:hAnsi="Times New Roman" w:cs="Times New Roman"/>
          <w:sz w:val="24"/>
          <w:szCs w:val="24"/>
          <w:lang w:eastAsia="en-GB"/>
        </w:rPr>
        <w:t xml:space="preserve">(Adams Hayes, 2021). Common-pool </w:t>
      </w:r>
      <w:r w:rsidR="00CD77EC">
        <w:rPr>
          <w:rFonts w:ascii="Times New Roman" w:eastAsia="Times New Roman" w:hAnsi="Times New Roman" w:cs="Times New Roman"/>
          <w:sz w:val="24"/>
          <w:szCs w:val="24"/>
          <w:lang w:eastAsia="en-GB"/>
        </w:rPr>
        <w:t xml:space="preserve">resources, </w:t>
      </w:r>
      <w:r w:rsidR="00FF5D66" w:rsidRPr="00FF5D66">
        <w:rPr>
          <w:rFonts w:ascii="Times New Roman" w:eastAsia="Times New Roman" w:hAnsi="Times New Roman" w:cs="Times New Roman"/>
          <w:sz w:val="24"/>
          <w:szCs w:val="24"/>
          <w:lang w:eastAsia="en-GB"/>
        </w:rPr>
        <w:t>public and private goods</w:t>
      </w:r>
      <w:r w:rsidR="00CD77EC">
        <w:rPr>
          <w:rFonts w:ascii="Times New Roman" w:eastAsia="Times New Roman" w:hAnsi="Times New Roman" w:cs="Times New Roman"/>
          <w:sz w:val="24"/>
          <w:szCs w:val="24"/>
          <w:lang w:eastAsia="en-GB"/>
        </w:rPr>
        <w:t xml:space="preserve"> share essential characteristics as they </w:t>
      </w:r>
      <w:r w:rsidR="00FF5D66" w:rsidRPr="00FF5D66">
        <w:rPr>
          <w:rFonts w:ascii="Times New Roman" w:eastAsia="Times New Roman" w:hAnsi="Times New Roman" w:cs="Times New Roman"/>
          <w:sz w:val="24"/>
          <w:szCs w:val="24"/>
          <w:lang w:eastAsia="en-GB"/>
        </w:rPr>
        <w:t xml:space="preserve">are non-excludable (Investopedia, 2020). </w:t>
      </w:r>
      <w:r w:rsidR="00B94193" w:rsidRPr="00B94193">
        <w:rPr>
          <w:rFonts w:ascii="Times New Roman" w:eastAsia="Times New Roman" w:hAnsi="Times New Roman" w:cs="Times New Roman"/>
          <w:sz w:val="24"/>
          <w:szCs w:val="24"/>
          <w:lang w:eastAsia="en-GB"/>
        </w:rPr>
        <w:t xml:space="preserve">In contrast to public goods, which are cooperative in form, </w:t>
      </w:r>
      <w:r w:rsidR="00A656F7">
        <w:rPr>
          <w:rFonts w:ascii="Times New Roman" w:eastAsia="Times New Roman" w:hAnsi="Times New Roman" w:cs="Times New Roman"/>
          <w:sz w:val="24"/>
          <w:szCs w:val="24"/>
          <w:lang w:eastAsia="en-GB"/>
        </w:rPr>
        <w:t xml:space="preserve">the commons </w:t>
      </w:r>
      <w:r w:rsidR="00B94193" w:rsidRPr="00B94193">
        <w:rPr>
          <w:rFonts w:ascii="Times New Roman" w:eastAsia="Times New Roman" w:hAnsi="Times New Roman" w:cs="Times New Roman"/>
          <w:sz w:val="24"/>
          <w:szCs w:val="24"/>
          <w:lang w:eastAsia="en-GB"/>
        </w:rPr>
        <w:t xml:space="preserve">are rivalrous in nature, much like </w:t>
      </w:r>
      <w:r w:rsidR="00B94193" w:rsidRPr="00B94193">
        <w:rPr>
          <w:rFonts w:ascii="Times New Roman" w:eastAsia="Times New Roman" w:hAnsi="Times New Roman" w:cs="Times New Roman"/>
          <w:sz w:val="24"/>
          <w:szCs w:val="24"/>
          <w:lang w:eastAsia="en-GB"/>
        </w:rPr>
        <w:lastRenderedPageBreak/>
        <w:t xml:space="preserve">private goods, or the typical items that we buy and sell </w:t>
      </w:r>
      <w:r w:rsidR="00896A41">
        <w:rPr>
          <w:rFonts w:ascii="Times New Roman" w:eastAsia="Times New Roman" w:hAnsi="Times New Roman" w:cs="Times New Roman"/>
          <w:sz w:val="24"/>
          <w:szCs w:val="24"/>
          <w:lang w:eastAsia="en-GB"/>
        </w:rPr>
        <w:t>in the</w:t>
      </w:r>
      <w:r w:rsidR="00B94193" w:rsidRPr="00B94193">
        <w:rPr>
          <w:rFonts w:ascii="Times New Roman" w:eastAsia="Times New Roman" w:hAnsi="Times New Roman" w:cs="Times New Roman"/>
          <w:sz w:val="24"/>
          <w:szCs w:val="24"/>
          <w:lang w:eastAsia="en-GB"/>
        </w:rPr>
        <w:t xml:space="preserve"> markets. All three categories of economic products are also limited in supply</w:t>
      </w:r>
      <w:r w:rsidR="00D50DC5" w:rsidRPr="00B94193">
        <w:rPr>
          <w:rFonts w:ascii="Times New Roman" w:eastAsia="Times New Roman" w:hAnsi="Times New Roman" w:cs="Times New Roman"/>
          <w:sz w:val="24"/>
          <w:szCs w:val="24"/>
          <w:lang w:eastAsia="en-GB"/>
        </w:rPr>
        <w:t>,</w:t>
      </w:r>
      <w:r w:rsidR="00D50DC5">
        <w:rPr>
          <w:rFonts w:ascii="Times New Roman" w:eastAsia="Times New Roman" w:hAnsi="Times New Roman" w:cs="Times New Roman"/>
          <w:sz w:val="24"/>
          <w:szCs w:val="24"/>
          <w:lang w:eastAsia="en-GB"/>
        </w:rPr>
        <w:t xml:space="preserve"> as</w:t>
      </w:r>
      <w:r w:rsidR="00C90C66">
        <w:rPr>
          <w:rFonts w:ascii="Times New Roman" w:eastAsia="Times New Roman" w:hAnsi="Times New Roman" w:cs="Times New Roman"/>
          <w:sz w:val="24"/>
          <w:szCs w:val="24"/>
          <w:lang w:eastAsia="en-GB"/>
        </w:rPr>
        <w:t xml:space="preserve"> </w:t>
      </w:r>
      <w:r w:rsidR="00D50DC5">
        <w:rPr>
          <w:rFonts w:ascii="Times New Roman" w:eastAsia="Times New Roman" w:hAnsi="Times New Roman" w:cs="Times New Roman"/>
          <w:sz w:val="24"/>
          <w:szCs w:val="24"/>
          <w:lang w:eastAsia="en-GB"/>
        </w:rPr>
        <w:t>such</w:t>
      </w:r>
      <w:r w:rsidR="00D50DC5" w:rsidRPr="00B94193">
        <w:rPr>
          <w:rFonts w:ascii="Times New Roman" w:eastAsia="Times New Roman" w:hAnsi="Times New Roman" w:cs="Times New Roman"/>
          <w:sz w:val="24"/>
          <w:szCs w:val="24"/>
          <w:lang w:eastAsia="en-GB"/>
        </w:rPr>
        <w:t xml:space="preserve"> people</w:t>
      </w:r>
      <w:r w:rsidR="00B94193" w:rsidRPr="00B94193">
        <w:rPr>
          <w:rFonts w:ascii="Times New Roman" w:eastAsia="Times New Roman" w:hAnsi="Times New Roman" w:cs="Times New Roman"/>
          <w:sz w:val="24"/>
          <w:szCs w:val="24"/>
          <w:lang w:eastAsia="en-GB"/>
        </w:rPr>
        <w:t xml:space="preserve"> make careful decisions about how to utilize and consume them.</w:t>
      </w:r>
      <w:r w:rsidR="00B94193">
        <w:rPr>
          <w:rFonts w:ascii="Times New Roman" w:eastAsia="Times New Roman" w:hAnsi="Times New Roman" w:cs="Times New Roman"/>
          <w:sz w:val="24"/>
          <w:szCs w:val="24"/>
          <w:lang w:eastAsia="en-GB"/>
        </w:rPr>
        <w:t xml:space="preserve"> </w:t>
      </w:r>
    </w:p>
    <w:p w14:paraId="45112E31" w14:textId="4A3043B7" w:rsidR="00267820" w:rsidRDefault="005014D0" w:rsidP="00FF5D66">
      <w:pPr>
        <w:spacing w:before="100" w:beforeAutospacing="1" w:after="100" w:afterAutospacing="1" w:line="48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 xml:space="preserve">Their rivalrous nature </w:t>
      </w:r>
      <w:r w:rsidR="00FF5D66" w:rsidRPr="00FF5D66">
        <w:rPr>
          <w:rFonts w:ascii="Times New Roman" w:eastAsia="Times New Roman" w:hAnsi="Times New Roman" w:cs="Times New Roman"/>
          <w:sz w:val="24"/>
          <w:szCs w:val="24"/>
          <w:lang w:eastAsia="en-GB"/>
        </w:rPr>
        <w:t xml:space="preserve">means that </w:t>
      </w:r>
      <w:r w:rsidR="007C1813">
        <w:rPr>
          <w:rFonts w:ascii="Times New Roman" w:eastAsia="Times New Roman" w:hAnsi="Times New Roman" w:cs="Times New Roman"/>
          <w:sz w:val="24"/>
          <w:szCs w:val="24"/>
          <w:lang w:eastAsia="en-GB"/>
        </w:rPr>
        <w:t xml:space="preserve">the consumption of a </w:t>
      </w:r>
      <w:r w:rsidR="006D043F" w:rsidRPr="00FF5D66">
        <w:rPr>
          <w:rFonts w:ascii="Times New Roman" w:eastAsia="Times New Roman" w:hAnsi="Times New Roman" w:cs="Times New Roman"/>
          <w:sz w:val="24"/>
          <w:szCs w:val="24"/>
          <w:lang w:eastAsia="en-GB"/>
        </w:rPr>
        <w:t>component</w:t>
      </w:r>
      <w:r w:rsidR="00FF5D66" w:rsidRPr="00FF5D66">
        <w:rPr>
          <w:rFonts w:ascii="Times New Roman" w:eastAsia="Times New Roman" w:hAnsi="Times New Roman" w:cs="Times New Roman"/>
          <w:sz w:val="24"/>
          <w:szCs w:val="24"/>
          <w:lang w:eastAsia="en-GB"/>
        </w:rPr>
        <w:t xml:space="preserve"> of the good</w:t>
      </w:r>
      <w:r w:rsidR="007C1813">
        <w:rPr>
          <w:rFonts w:ascii="Times New Roman" w:eastAsia="Times New Roman" w:hAnsi="Times New Roman" w:cs="Times New Roman"/>
          <w:sz w:val="24"/>
          <w:szCs w:val="24"/>
          <w:lang w:eastAsia="en-GB"/>
        </w:rPr>
        <w:t xml:space="preserve"> makes it unavailable for other consumers</w:t>
      </w:r>
      <w:r w:rsidR="00884236">
        <w:rPr>
          <w:rFonts w:ascii="Times New Roman" w:eastAsia="Times New Roman" w:hAnsi="Times New Roman" w:cs="Times New Roman"/>
          <w:sz w:val="24"/>
          <w:szCs w:val="24"/>
          <w:lang w:eastAsia="en-GB"/>
        </w:rPr>
        <w:t xml:space="preserve">. This is </w:t>
      </w:r>
      <w:r w:rsidR="00527BF5">
        <w:rPr>
          <w:rFonts w:ascii="Times New Roman" w:eastAsia="Times New Roman" w:hAnsi="Times New Roman" w:cs="Times New Roman"/>
          <w:sz w:val="24"/>
          <w:szCs w:val="24"/>
          <w:lang w:eastAsia="en-GB"/>
        </w:rPr>
        <w:t>because;</w:t>
      </w:r>
      <w:r w:rsidR="00FF5D66" w:rsidRPr="00FF5D66">
        <w:rPr>
          <w:rFonts w:ascii="Times New Roman" w:eastAsia="Times New Roman" w:hAnsi="Times New Roman" w:cs="Times New Roman"/>
          <w:sz w:val="24"/>
          <w:szCs w:val="24"/>
          <w:lang w:eastAsia="en-GB"/>
        </w:rPr>
        <w:t xml:space="preserve"> all consumers ar</w:t>
      </w:r>
      <w:r w:rsidR="000910F5">
        <w:rPr>
          <w:rFonts w:ascii="Times New Roman" w:eastAsia="Times New Roman" w:hAnsi="Times New Roman" w:cs="Times New Roman"/>
          <w:sz w:val="24"/>
          <w:szCs w:val="24"/>
          <w:lang w:eastAsia="en-GB"/>
        </w:rPr>
        <w:t>e rivals</w:t>
      </w:r>
      <w:r w:rsidR="00884236">
        <w:rPr>
          <w:rFonts w:ascii="Times New Roman" w:eastAsia="Times New Roman" w:hAnsi="Times New Roman" w:cs="Times New Roman"/>
          <w:sz w:val="24"/>
          <w:szCs w:val="24"/>
          <w:lang w:eastAsia="en-GB"/>
        </w:rPr>
        <w:t xml:space="preserve"> and thus</w:t>
      </w:r>
      <w:r w:rsidR="000910F5">
        <w:rPr>
          <w:rFonts w:ascii="Times New Roman" w:eastAsia="Times New Roman" w:hAnsi="Times New Roman" w:cs="Times New Roman"/>
          <w:sz w:val="24"/>
          <w:szCs w:val="24"/>
          <w:lang w:eastAsia="en-GB"/>
        </w:rPr>
        <w:t xml:space="preserve"> competing for good</w:t>
      </w:r>
      <w:r w:rsidR="00884236">
        <w:rPr>
          <w:rFonts w:ascii="Times New Roman" w:eastAsia="Times New Roman" w:hAnsi="Times New Roman" w:cs="Times New Roman"/>
          <w:sz w:val="24"/>
          <w:szCs w:val="24"/>
          <w:lang w:eastAsia="en-GB"/>
        </w:rPr>
        <w:t xml:space="preserve">s. As such, </w:t>
      </w:r>
      <w:r w:rsidR="00885962">
        <w:rPr>
          <w:rFonts w:ascii="Times New Roman" w:eastAsia="Times New Roman" w:hAnsi="Times New Roman" w:cs="Times New Roman"/>
          <w:sz w:val="24"/>
          <w:szCs w:val="24"/>
          <w:lang w:eastAsia="en-GB"/>
        </w:rPr>
        <w:t xml:space="preserve">the </w:t>
      </w:r>
      <w:r w:rsidR="00FF5D66" w:rsidRPr="00FF5D66">
        <w:rPr>
          <w:rFonts w:ascii="Times New Roman" w:eastAsia="Times New Roman" w:hAnsi="Times New Roman" w:cs="Times New Roman"/>
          <w:sz w:val="24"/>
          <w:szCs w:val="24"/>
          <w:lang w:eastAsia="en-GB"/>
        </w:rPr>
        <w:t>consumption</w:t>
      </w:r>
      <w:r w:rsidR="00885962">
        <w:rPr>
          <w:rFonts w:ascii="Times New Roman" w:eastAsia="Times New Roman" w:hAnsi="Times New Roman" w:cs="Times New Roman"/>
          <w:sz w:val="24"/>
          <w:szCs w:val="24"/>
          <w:lang w:eastAsia="en-GB"/>
        </w:rPr>
        <w:t xml:space="preserve"> of a unit of good by one individual </w:t>
      </w:r>
      <w:r w:rsidR="000910F5">
        <w:rPr>
          <w:rFonts w:ascii="Times New Roman" w:eastAsia="Times New Roman" w:hAnsi="Times New Roman" w:cs="Times New Roman"/>
          <w:sz w:val="24"/>
          <w:szCs w:val="24"/>
          <w:lang w:eastAsia="en-GB"/>
        </w:rPr>
        <w:t xml:space="preserve">consumer </w:t>
      </w:r>
      <w:r w:rsidR="000910F5" w:rsidRPr="00FF5D66">
        <w:rPr>
          <w:rFonts w:ascii="Times New Roman" w:eastAsia="Times New Roman" w:hAnsi="Times New Roman" w:cs="Times New Roman"/>
          <w:sz w:val="24"/>
          <w:szCs w:val="24"/>
          <w:lang w:eastAsia="en-GB"/>
        </w:rPr>
        <w:t>subtracts</w:t>
      </w:r>
      <w:r w:rsidR="000910F5">
        <w:rPr>
          <w:rFonts w:ascii="Times New Roman" w:eastAsia="Times New Roman" w:hAnsi="Times New Roman" w:cs="Times New Roman"/>
          <w:sz w:val="24"/>
          <w:szCs w:val="24"/>
          <w:lang w:eastAsia="en-GB"/>
        </w:rPr>
        <w:t xml:space="preserve"> it</w:t>
      </w:r>
      <w:r w:rsidR="00FF5D66" w:rsidRPr="00FF5D66">
        <w:rPr>
          <w:rFonts w:ascii="Times New Roman" w:eastAsia="Times New Roman" w:hAnsi="Times New Roman" w:cs="Times New Roman"/>
          <w:sz w:val="24"/>
          <w:szCs w:val="24"/>
          <w:lang w:eastAsia="en-GB"/>
        </w:rPr>
        <w:t xml:space="preserve"> from the total stock of good</w:t>
      </w:r>
      <w:r w:rsidR="006B5D7C">
        <w:rPr>
          <w:rFonts w:ascii="Times New Roman" w:eastAsia="Times New Roman" w:hAnsi="Times New Roman" w:cs="Times New Roman"/>
          <w:sz w:val="24"/>
          <w:szCs w:val="24"/>
          <w:lang w:eastAsia="en-GB"/>
        </w:rPr>
        <w:t>s</w:t>
      </w:r>
      <w:r w:rsidR="00FF5D66" w:rsidRPr="00FF5D66">
        <w:rPr>
          <w:rFonts w:ascii="Times New Roman" w:eastAsia="Times New Roman" w:hAnsi="Times New Roman" w:cs="Times New Roman"/>
          <w:sz w:val="24"/>
          <w:szCs w:val="24"/>
          <w:lang w:eastAsia="en-GB"/>
        </w:rPr>
        <w:t xml:space="preserve"> available (Garrett</w:t>
      </w:r>
      <w:r w:rsidR="000910F5">
        <w:rPr>
          <w:rFonts w:ascii="Times New Roman" w:eastAsia="Times New Roman" w:hAnsi="Times New Roman" w:cs="Times New Roman"/>
          <w:sz w:val="24"/>
          <w:szCs w:val="24"/>
          <w:lang w:eastAsia="en-GB"/>
        </w:rPr>
        <w:t>,</w:t>
      </w:r>
      <w:r w:rsidR="00FF5D66" w:rsidRPr="00FF5D66">
        <w:rPr>
          <w:rFonts w:ascii="Times New Roman" w:eastAsia="Times New Roman" w:hAnsi="Times New Roman" w:cs="Times New Roman"/>
          <w:sz w:val="24"/>
          <w:szCs w:val="24"/>
          <w:lang w:eastAsia="en-GB"/>
        </w:rPr>
        <w:t xml:space="preserve"> 2021). </w:t>
      </w:r>
      <w:r w:rsidR="002F4A47">
        <w:rPr>
          <w:rFonts w:ascii="Times New Roman" w:eastAsia="Times New Roman" w:hAnsi="Times New Roman" w:cs="Times New Roman"/>
          <w:sz w:val="24"/>
          <w:szCs w:val="24"/>
          <w:lang w:eastAsia="en-GB"/>
        </w:rPr>
        <w:t xml:space="preserve">The </w:t>
      </w:r>
      <w:r w:rsidR="002F4A47" w:rsidRPr="00FF5D66">
        <w:rPr>
          <w:rFonts w:ascii="Times New Roman" w:eastAsia="Times New Roman" w:hAnsi="Times New Roman" w:cs="Times New Roman"/>
          <w:sz w:val="24"/>
          <w:szCs w:val="24"/>
          <w:lang w:eastAsia="en-GB"/>
        </w:rPr>
        <w:t>economic relevan</w:t>
      </w:r>
      <w:r w:rsidR="00AA4AC0">
        <w:rPr>
          <w:rFonts w:ascii="Times New Roman" w:eastAsia="Times New Roman" w:hAnsi="Times New Roman" w:cs="Times New Roman"/>
          <w:sz w:val="24"/>
          <w:szCs w:val="24"/>
          <w:lang w:eastAsia="en-GB"/>
        </w:rPr>
        <w:t>ce</w:t>
      </w:r>
      <w:r w:rsidR="002F4A47" w:rsidRPr="00FF5D66">
        <w:rPr>
          <w:rFonts w:ascii="Times New Roman" w:eastAsia="Times New Roman" w:hAnsi="Times New Roman" w:cs="Times New Roman"/>
          <w:sz w:val="24"/>
          <w:szCs w:val="24"/>
          <w:lang w:eastAsia="en-GB"/>
        </w:rPr>
        <w:t xml:space="preserve"> </w:t>
      </w:r>
      <w:r w:rsidR="002F4A47">
        <w:rPr>
          <w:rFonts w:ascii="Times New Roman" w:eastAsia="Times New Roman" w:hAnsi="Times New Roman" w:cs="Times New Roman"/>
          <w:sz w:val="24"/>
          <w:szCs w:val="24"/>
          <w:lang w:eastAsia="en-GB"/>
        </w:rPr>
        <w:t>of</w:t>
      </w:r>
      <w:r w:rsidR="00FF5D66" w:rsidRPr="00FF5D66">
        <w:rPr>
          <w:rFonts w:ascii="Times New Roman" w:eastAsia="Times New Roman" w:hAnsi="Times New Roman" w:cs="Times New Roman"/>
          <w:sz w:val="24"/>
          <w:szCs w:val="24"/>
          <w:lang w:eastAsia="en-GB"/>
        </w:rPr>
        <w:t xml:space="preserve"> common-</w:t>
      </w:r>
      <w:r w:rsidR="00FF3D88" w:rsidRPr="00FF5D66">
        <w:rPr>
          <w:rFonts w:ascii="Times New Roman" w:eastAsia="Times New Roman" w:hAnsi="Times New Roman" w:cs="Times New Roman"/>
          <w:sz w:val="24"/>
          <w:szCs w:val="24"/>
          <w:lang w:eastAsia="en-GB"/>
        </w:rPr>
        <w:t>pool resources</w:t>
      </w:r>
      <w:r w:rsidR="00FF5D66" w:rsidRPr="00FF5D66">
        <w:rPr>
          <w:rFonts w:ascii="Times New Roman" w:eastAsia="Times New Roman" w:hAnsi="Times New Roman" w:cs="Times New Roman"/>
          <w:sz w:val="24"/>
          <w:szCs w:val="24"/>
          <w:lang w:eastAsia="en-GB"/>
        </w:rPr>
        <w:t xml:space="preserve"> </w:t>
      </w:r>
      <w:r w:rsidR="002F4A47">
        <w:rPr>
          <w:rFonts w:ascii="Times New Roman" w:eastAsia="Times New Roman" w:hAnsi="Times New Roman" w:cs="Times New Roman"/>
          <w:sz w:val="24"/>
          <w:szCs w:val="24"/>
          <w:lang w:eastAsia="en-GB"/>
        </w:rPr>
        <w:t>lies on their scarcity</w:t>
      </w:r>
      <w:r w:rsidR="000B39B8">
        <w:rPr>
          <w:rFonts w:ascii="Times New Roman" w:eastAsia="Times New Roman" w:hAnsi="Times New Roman" w:cs="Times New Roman"/>
          <w:sz w:val="24"/>
          <w:szCs w:val="24"/>
          <w:lang w:eastAsia="en-GB"/>
        </w:rPr>
        <w:t>.</w:t>
      </w:r>
      <w:r w:rsidR="002F4A47">
        <w:rPr>
          <w:rFonts w:ascii="Times New Roman" w:eastAsia="Times New Roman" w:hAnsi="Times New Roman" w:cs="Times New Roman"/>
          <w:sz w:val="24"/>
          <w:szCs w:val="24"/>
          <w:lang w:eastAsia="en-GB"/>
        </w:rPr>
        <w:t xml:space="preserve"> </w:t>
      </w:r>
      <w:r w:rsidR="004B78AD" w:rsidRPr="004B78AD">
        <w:rPr>
          <w:rFonts w:ascii="Times New Roman" w:eastAsia="Times New Roman" w:hAnsi="Times New Roman" w:cs="Times New Roman"/>
          <w:sz w:val="24"/>
          <w:szCs w:val="24"/>
          <w:lang w:eastAsia="en-GB"/>
        </w:rPr>
        <w:t>Therefore</w:t>
      </w:r>
      <w:r w:rsidR="000B39B8">
        <w:rPr>
          <w:rFonts w:ascii="Times New Roman" w:eastAsia="Times New Roman" w:hAnsi="Times New Roman" w:cs="Times New Roman"/>
          <w:sz w:val="24"/>
          <w:szCs w:val="24"/>
          <w:lang w:eastAsia="en-GB"/>
        </w:rPr>
        <w:t>,</w:t>
      </w:r>
      <w:r w:rsidR="004B78AD" w:rsidRPr="004B78AD">
        <w:rPr>
          <w:rFonts w:ascii="Times New Roman" w:eastAsia="Times New Roman" w:hAnsi="Times New Roman" w:cs="Times New Roman"/>
          <w:sz w:val="24"/>
          <w:szCs w:val="24"/>
          <w:lang w:eastAsia="en-GB"/>
        </w:rPr>
        <w:t xml:space="preserve"> a non-scarce good cannot compete with a scarce good in terms of consumption, and since a non-scarce item is by definition not an economic good</w:t>
      </w:r>
      <w:r w:rsidR="000B39B8">
        <w:rPr>
          <w:rFonts w:ascii="Times New Roman" w:eastAsia="Times New Roman" w:hAnsi="Times New Roman" w:cs="Times New Roman"/>
          <w:sz w:val="24"/>
          <w:szCs w:val="24"/>
          <w:lang w:eastAsia="en-GB"/>
        </w:rPr>
        <w:t>,</w:t>
      </w:r>
      <w:r w:rsidR="004B78AD" w:rsidRPr="004B78AD">
        <w:rPr>
          <w:rFonts w:ascii="Times New Roman" w:eastAsia="Times New Roman" w:hAnsi="Times New Roman" w:cs="Times New Roman"/>
          <w:sz w:val="24"/>
          <w:szCs w:val="24"/>
          <w:lang w:eastAsia="en-GB"/>
        </w:rPr>
        <w:t xml:space="preserve"> </w:t>
      </w:r>
      <w:r w:rsidR="000B39B8">
        <w:rPr>
          <w:rFonts w:ascii="Times New Roman" w:eastAsia="Times New Roman" w:hAnsi="Times New Roman" w:cs="Times New Roman"/>
          <w:sz w:val="24"/>
          <w:szCs w:val="24"/>
          <w:lang w:eastAsia="en-GB"/>
        </w:rPr>
        <w:t>a</w:t>
      </w:r>
      <w:r w:rsidR="004B78AD" w:rsidRPr="004B78AD">
        <w:rPr>
          <w:rFonts w:ascii="Times New Roman" w:eastAsia="Times New Roman" w:hAnsi="Times New Roman" w:cs="Times New Roman"/>
          <w:sz w:val="24"/>
          <w:szCs w:val="24"/>
          <w:lang w:eastAsia="en-GB"/>
        </w:rPr>
        <w:t xml:space="preserve"> good that cannot</w:t>
      </w:r>
      <w:r w:rsidR="004B78AD">
        <w:rPr>
          <w:rFonts w:ascii="Times New Roman" w:eastAsia="Times New Roman" w:hAnsi="Times New Roman" w:cs="Times New Roman"/>
          <w:sz w:val="24"/>
          <w:szCs w:val="24"/>
          <w:lang w:eastAsia="en-GB"/>
        </w:rPr>
        <w:t xml:space="preserve"> be excluded indicates that no individual</w:t>
      </w:r>
      <w:r w:rsidR="004B78AD" w:rsidRPr="004B78AD">
        <w:rPr>
          <w:rFonts w:ascii="Times New Roman" w:eastAsia="Times New Roman" w:hAnsi="Times New Roman" w:cs="Times New Roman"/>
          <w:sz w:val="24"/>
          <w:szCs w:val="24"/>
          <w:lang w:eastAsia="en-GB"/>
        </w:rPr>
        <w:t xml:space="preserve"> </w:t>
      </w:r>
      <w:r w:rsidR="00C124B5">
        <w:rPr>
          <w:rFonts w:ascii="Times New Roman" w:eastAsia="Times New Roman" w:hAnsi="Times New Roman" w:cs="Times New Roman"/>
          <w:sz w:val="24"/>
          <w:szCs w:val="24"/>
          <w:lang w:eastAsia="en-GB"/>
        </w:rPr>
        <w:t xml:space="preserve">can </w:t>
      </w:r>
      <w:r w:rsidR="001A5627">
        <w:rPr>
          <w:rFonts w:ascii="Times New Roman" w:eastAsia="Times New Roman" w:hAnsi="Times New Roman" w:cs="Times New Roman"/>
          <w:sz w:val="24"/>
          <w:szCs w:val="24"/>
          <w:lang w:eastAsia="en-GB"/>
        </w:rPr>
        <w:t>preclude</w:t>
      </w:r>
      <w:r w:rsidR="00C124B5">
        <w:rPr>
          <w:rFonts w:ascii="Times New Roman" w:eastAsia="Times New Roman" w:hAnsi="Times New Roman" w:cs="Times New Roman"/>
          <w:sz w:val="24"/>
          <w:szCs w:val="24"/>
          <w:lang w:eastAsia="en-GB"/>
        </w:rPr>
        <w:t xml:space="preserve"> </w:t>
      </w:r>
      <w:r w:rsidR="006362CD">
        <w:rPr>
          <w:rFonts w:ascii="Times New Roman" w:eastAsia="Times New Roman" w:hAnsi="Times New Roman" w:cs="Times New Roman"/>
          <w:sz w:val="24"/>
          <w:szCs w:val="24"/>
          <w:lang w:eastAsia="en-GB"/>
        </w:rPr>
        <w:t xml:space="preserve">others </w:t>
      </w:r>
      <w:r w:rsidR="004B78AD" w:rsidRPr="004B78AD">
        <w:rPr>
          <w:rFonts w:ascii="Times New Roman" w:eastAsia="Times New Roman" w:hAnsi="Times New Roman" w:cs="Times New Roman"/>
          <w:sz w:val="24"/>
          <w:szCs w:val="24"/>
          <w:lang w:eastAsia="en-GB"/>
        </w:rPr>
        <w:t xml:space="preserve">from </w:t>
      </w:r>
      <w:r w:rsidR="008F1818">
        <w:rPr>
          <w:rFonts w:ascii="Times New Roman" w:eastAsia="Times New Roman" w:hAnsi="Times New Roman" w:cs="Times New Roman"/>
          <w:sz w:val="24"/>
          <w:szCs w:val="24"/>
          <w:lang w:eastAsia="en-GB"/>
        </w:rPr>
        <w:t xml:space="preserve">using </w:t>
      </w:r>
      <w:r w:rsidR="004B78AD" w:rsidRPr="004B78AD">
        <w:rPr>
          <w:rFonts w:ascii="Times New Roman" w:eastAsia="Times New Roman" w:hAnsi="Times New Roman" w:cs="Times New Roman"/>
          <w:sz w:val="24"/>
          <w:szCs w:val="24"/>
          <w:lang w:eastAsia="en-GB"/>
        </w:rPr>
        <w:t>it.</w:t>
      </w:r>
      <w:r w:rsidR="004B78AD">
        <w:rPr>
          <w:rFonts w:ascii="Times New Roman" w:eastAsia="Times New Roman" w:hAnsi="Times New Roman" w:cs="Times New Roman"/>
          <w:sz w:val="24"/>
          <w:szCs w:val="24"/>
          <w:lang w:eastAsia="en-GB"/>
        </w:rPr>
        <w:t xml:space="preserve"> </w:t>
      </w:r>
    </w:p>
    <w:p w14:paraId="6FDFB073" w14:textId="0E34DEE9" w:rsidR="00FF5D66" w:rsidRPr="00FF5D66" w:rsidRDefault="00267820" w:rsidP="00FF5D66">
      <w:pPr>
        <w:spacing w:before="100" w:beforeAutospacing="1" w:after="100" w:afterAutospacing="1" w:line="480" w:lineRule="auto"/>
        <w:jc w:val="both"/>
        <w:rPr>
          <w:rFonts w:ascii="Times New Roman" w:hAnsi="Times New Roman" w:cs="Times New Roman"/>
          <w:sz w:val="24"/>
          <w:szCs w:val="24"/>
        </w:rPr>
      </w:pPr>
      <w:r w:rsidRPr="00267820">
        <w:rPr>
          <w:rFonts w:ascii="Times New Roman" w:hAnsi="Times New Roman" w:cs="Times New Roman"/>
          <w:sz w:val="24"/>
          <w:szCs w:val="24"/>
        </w:rPr>
        <w:t>Common-pool resources are vulnerable to overuse and traffic jams because of their non-excludability in supply and competitive character in consumption.</w:t>
      </w:r>
      <w:r>
        <w:rPr>
          <w:rFonts w:ascii="Times New Roman" w:hAnsi="Times New Roman" w:cs="Times New Roman"/>
          <w:sz w:val="24"/>
          <w:szCs w:val="24"/>
        </w:rPr>
        <w:t xml:space="preserve"> </w:t>
      </w:r>
      <w:r w:rsidR="00326AFA" w:rsidRPr="00C67A76">
        <w:rPr>
          <w:rFonts w:ascii="Times New Roman" w:hAnsi="Times New Roman" w:cs="Times New Roman"/>
          <w:sz w:val="24"/>
          <w:szCs w:val="24"/>
        </w:rPr>
        <w:t xml:space="preserve">The desires of individuals </w:t>
      </w:r>
      <w:r w:rsidR="00326AFA">
        <w:rPr>
          <w:rFonts w:ascii="Times New Roman" w:hAnsi="Times New Roman" w:cs="Times New Roman"/>
          <w:sz w:val="24"/>
          <w:szCs w:val="24"/>
        </w:rPr>
        <w:t xml:space="preserve">or </w:t>
      </w:r>
      <w:r w:rsidR="00326AFA" w:rsidRPr="00C67A76">
        <w:rPr>
          <w:rFonts w:ascii="Times New Roman" w:hAnsi="Times New Roman" w:cs="Times New Roman"/>
          <w:sz w:val="24"/>
          <w:szCs w:val="24"/>
        </w:rPr>
        <w:t>group</w:t>
      </w:r>
      <w:r w:rsidR="00326AFA">
        <w:rPr>
          <w:rFonts w:ascii="Times New Roman" w:hAnsi="Times New Roman" w:cs="Times New Roman"/>
          <w:sz w:val="24"/>
          <w:szCs w:val="24"/>
        </w:rPr>
        <w:t>s</w:t>
      </w:r>
      <w:r w:rsidR="00326AFA" w:rsidRPr="00C67A76">
        <w:rPr>
          <w:rFonts w:ascii="Times New Roman" w:hAnsi="Times New Roman" w:cs="Times New Roman"/>
          <w:sz w:val="24"/>
          <w:szCs w:val="24"/>
        </w:rPr>
        <w:t xml:space="preserve"> are not known </w:t>
      </w:r>
      <w:r w:rsidR="00FF0A05" w:rsidRPr="00C67A76">
        <w:rPr>
          <w:rFonts w:ascii="Times New Roman" w:hAnsi="Times New Roman" w:cs="Times New Roman"/>
          <w:sz w:val="24"/>
          <w:szCs w:val="24"/>
        </w:rPr>
        <w:t xml:space="preserve">to </w:t>
      </w:r>
      <w:r w:rsidR="00FF0A05">
        <w:rPr>
          <w:rFonts w:ascii="Times New Roman" w:hAnsi="Times New Roman" w:cs="Times New Roman"/>
          <w:sz w:val="24"/>
          <w:szCs w:val="24"/>
        </w:rPr>
        <w:t>each</w:t>
      </w:r>
      <w:r w:rsidR="00326AFA">
        <w:rPr>
          <w:rFonts w:ascii="Times New Roman" w:hAnsi="Times New Roman" w:cs="Times New Roman"/>
          <w:sz w:val="24"/>
          <w:szCs w:val="24"/>
        </w:rPr>
        <w:t xml:space="preserve"> other</w:t>
      </w:r>
      <w:r w:rsidR="00FF0A05">
        <w:rPr>
          <w:rFonts w:ascii="Times New Roman" w:hAnsi="Times New Roman" w:cs="Times New Roman"/>
          <w:sz w:val="24"/>
          <w:szCs w:val="24"/>
        </w:rPr>
        <w:t>. As such,</w:t>
      </w:r>
      <w:r w:rsidR="00326AFA" w:rsidRPr="00C67A76">
        <w:rPr>
          <w:rFonts w:ascii="Times New Roman" w:hAnsi="Times New Roman" w:cs="Times New Roman"/>
          <w:sz w:val="24"/>
          <w:szCs w:val="24"/>
        </w:rPr>
        <w:t xml:space="preserve"> they mistrust one another, and each party endeavours to gain very much from</w:t>
      </w:r>
      <w:r w:rsidR="00326AFA">
        <w:rPr>
          <w:rFonts w:ascii="Times New Roman" w:hAnsi="Times New Roman" w:cs="Times New Roman"/>
          <w:sz w:val="24"/>
          <w:szCs w:val="24"/>
        </w:rPr>
        <w:t xml:space="preserve"> common-pool resources and by so doing destroy the resource</w:t>
      </w:r>
      <w:r w:rsidR="0020579E">
        <w:rPr>
          <w:rFonts w:ascii="Times New Roman" w:hAnsi="Times New Roman" w:cs="Times New Roman"/>
          <w:sz w:val="24"/>
          <w:szCs w:val="24"/>
        </w:rPr>
        <w:t>s</w:t>
      </w:r>
      <w:r w:rsidR="00326AFA">
        <w:rPr>
          <w:rFonts w:ascii="Times New Roman" w:hAnsi="Times New Roman" w:cs="Times New Roman"/>
          <w:sz w:val="24"/>
          <w:szCs w:val="24"/>
        </w:rPr>
        <w:t xml:space="preserve"> without considering the cost to society. </w:t>
      </w:r>
      <w:r w:rsidR="00D73046" w:rsidRPr="00D73046">
        <w:rPr>
          <w:rFonts w:ascii="Times New Roman" w:hAnsi="Times New Roman" w:cs="Times New Roman"/>
          <w:sz w:val="24"/>
          <w:szCs w:val="24"/>
        </w:rPr>
        <w:t>They are therefore vulnerable to the tragedy of the commons when everyone strives to get the most out of a resource (Hardin, 2021).</w:t>
      </w:r>
      <w:r w:rsidR="00D73046">
        <w:rPr>
          <w:rFonts w:ascii="Times New Roman" w:hAnsi="Times New Roman" w:cs="Times New Roman"/>
          <w:sz w:val="24"/>
          <w:szCs w:val="24"/>
        </w:rPr>
        <w:t xml:space="preserve"> </w:t>
      </w:r>
      <w:r w:rsidR="00281866" w:rsidRPr="00FF5D66">
        <w:rPr>
          <w:rFonts w:ascii="Times New Roman" w:hAnsi="Times New Roman" w:cs="Times New Roman"/>
          <w:sz w:val="24"/>
          <w:szCs w:val="24"/>
        </w:rPr>
        <w:t>Regardless of</w:t>
      </w:r>
      <w:r w:rsidR="00FF5D66" w:rsidRPr="00FF5D66">
        <w:rPr>
          <w:rFonts w:ascii="Times New Roman" w:hAnsi="Times New Roman" w:cs="Times New Roman"/>
          <w:sz w:val="24"/>
          <w:szCs w:val="24"/>
        </w:rPr>
        <w:t xml:space="preserve"> the </w:t>
      </w:r>
      <w:r w:rsidR="00281866" w:rsidRPr="00FF5D66">
        <w:rPr>
          <w:rFonts w:ascii="Times New Roman" w:hAnsi="Times New Roman" w:cs="Times New Roman"/>
          <w:sz w:val="24"/>
          <w:szCs w:val="24"/>
        </w:rPr>
        <w:t>flaw</w:t>
      </w:r>
      <w:r w:rsidR="00FF5D66" w:rsidRPr="00FF5D66">
        <w:rPr>
          <w:rFonts w:ascii="Times New Roman" w:hAnsi="Times New Roman" w:cs="Times New Roman"/>
          <w:sz w:val="24"/>
          <w:szCs w:val="24"/>
        </w:rPr>
        <w:t xml:space="preserve"> of this theory, negative externalities on the resources are prevented as the people will not allow external people to exploit the resource.</w:t>
      </w:r>
    </w:p>
    <w:p w14:paraId="7381302C" w14:textId="77777777" w:rsidR="00FF5D66" w:rsidRPr="007106A6" w:rsidRDefault="00FF5D66" w:rsidP="00682DCF">
      <w:pPr>
        <w:pStyle w:val="Heading3"/>
      </w:pPr>
      <w:bookmarkStart w:id="63" w:name="_Toc112685021"/>
      <w:bookmarkStart w:id="64" w:name="_Toc116498761"/>
      <w:r w:rsidRPr="007106A6">
        <w:t>2.2.2 Forest Transitional Theory (FTT)</w:t>
      </w:r>
      <w:bookmarkEnd w:id="63"/>
      <w:bookmarkEnd w:id="64"/>
    </w:p>
    <w:p w14:paraId="3E2206B0" w14:textId="501E541C" w:rsidR="00FF5D66" w:rsidRPr="00FF5D66" w:rsidRDefault="00FF5D66" w:rsidP="00FF5D66">
      <w:pPr>
        <w:spacing w:before="100" w:beforeAutospacing="1" w:after="100" w:afterAutospacing="1" w:line="480" w:lineRule="auto"/>
        <w:jc w:val="both"/>
        <w:rPr>
          <w:rFonts w:ascii="Times New Roman" w:hAnsi="Times New Roman"/>
          <w:sz w:val="24"/>
          <w:szCs w:val="24"/>
        </w:rPr>
      </w:pPr>
      <w:r w:rsidRPr="00FF5D66">
        <w:rPr>
          <w:rFonts w:ascii="Times New Roman" w:hAnsi="Times New Roman"/>
          <w:sz w:val="24"/>
          <w:szCs w:val="24"/>
        </w:rPr>
        <w:t xml:space="preserve">Ghana uses the Forest Transition Theory (FTT) to help save forests. It is possible for a nation or region to go from a falling forest cover to an increasing forest cover over time via the process known as Forest Transition (FT) (Meyfroidt and Lambin, 2011; </w:t>
      </w:r>
      <w:r w:rsidRPr="00FF5D66">
        <w:rPr>
          <w:rFonts w:ascii="Times New Roman" w:hAnsi="Times New Roman"/>
          <w:sz w:val="24"/>
          <w:szCs w:val="24"/>
        </w:rPr>
        <w:lastRenderedPageBreak/>
        <w:t>Angelsen and Rudel, 2013). As a result of reasons such as population development, agricultural expansion, and demand for timber and wood fuel, deforestation is initially fast and the forest area diminishes. Nevertheless, when a nation or region's socio-economic status improves</w:t>
      </w:r>
      <w:r w:rsidR="00987260">
        <w:rPr>
          <w:rFonts w:ascii="Times New Roman" w:hAnsi="Times New Roman"/>
          <w:sz w:val="24"/>
          <w:szCs w:val="24"/>
        </w:rPr>
        <w:t>,</w:t>
      </w:r>
      <w:r w:rsidRPr="00FF5D66">
        <w:rPr>
          <w:rFonts w:ascii="Times New Roman" w:hAnsi="Times New Roman"/>
          <w:sz w:val="24"/>
          <w:szCs w:val="24"/>
        </w:rPr>
        <w:t xml:space="preserve"> modernizes and </w:t>
      </w:r>
      <w:r w:rsidR="00527BF5" w:rsidRPr="00FF5D66">
        <w:rPr>
          <w:rFonts w:ascii="Times New Roman" w:hAnsi="Times New Roman"/>
          <w:sz w:val="24"/>
          <w:szCs w:val="24"/>
        </w:rPr>
        <w:t>industrializes</w:t>
      </w:r>
      <w:r w:rsidRPr="00FF5D66">
        <w:rPr>
          <w:rFonts w:ascii="Times New Roman" w:hAnsi="Times New Roman"/>
          <w:sz w:val="24"/>
          <w:szCs w:val="24"/>
        </w:rPr>
        <w:t xml:space="preserve"> the value of its forests rises, and political pressure to conserve and regenerate it as well as construct new forest plantations increases. As a consequence of higher agricultural output, the need for more farmland</w:t>
      </w:r>
      <w:r w:rsidR="004751A2">
        <w:rPr>
          <w:rFonts w:ascii="Times New Roman" w:hAnsi="Times New Roman"/>
          <w:sz w:val="24"/>
          <w:szCs w:val="24"/>
        </w:rPr>
        <w:t xml:space="preserve">s </w:t>
      </w:r>
      <w:r w:rsidRPr="00FF5D66">
        <w:rPr>
          <w:rFonts w:ascii="Times New Roman" w:hAnsi="Times New Roman"/>
          <w:sz w:val="24"/>
          <w:szCs w:val="24"/>
        </w:rPr>
        <w:t>may decrease.</w:t>
      </w:r>
    </w:p>
    <w:p w14:paraId="3A676DC5" w14:textId="09B26B42" w:rsidR="00FF5D66" w:rsidRPr="00FF5D66" w:rsidRDefault="00FF5D66" w:rsidP="00FF5D66">
      <w:pPr>
        <w:spacing w:before="100" w:beforeAutospacing="1" w:after="100" w:afterAutospacing="1" w:line="480" w:lineRule="auto"/>
        <w:jc w:val="both"/>
        <w:rPr>
          <w:rFonts w:ascii="Times New Roman" w:hAnsi="Times New Roman"/>
          <w:sz w:val="24"/>
          <w:szCs w:val="24"/>
        </w:rPr>
      </w:pPr>
      <w:r w:rsidRPr="00FF5D66">
        <w:rPr>
          <w:rFonts w:ascii="Times New Roman" w:hAnsi="Times New Roman"/>
          <w:sz w:val="24"/>
          <w:szCs w:val="24"/>
        </w:rPr>
        <w:t>According to Lambin and Meyfroidt (2011), there are five possible routes for a forest transition</w:t>
      </w:r>
      <w:r w:rsidR="002A355F">
        <w:rPr>
          <w:rFonts w:ascii="Times New Roman" w:hAnsi="Times New Roman"/>
          <w:sz w:val="24"/>
          <w:szCs w:val="24"/>
        </w:rPr>
        <w:t>. They are</w:t>
      </w:r>
      <w:r w:rsidRPr="00FF5D66">
        <w:rPr>
          <w:rFonts w:ascii="Times New Roman" w:hAnsi="Times New Roman"/>
          <w:sz w:val="24"/>
          <w:szCs w:val="24"/>
        </w:rPr>
        <w:t xml:space="preserve"> economic growth, scarcity of forests, globalization, state forest policy, </w:t>
      </w:r>
      <w:r w:rsidR="002A355F">
        <w:rPr>
          <w:rFonts w:ascii="Times New Roman" w:hAnsi="Times New Roman"/>
          <w:sz w:val="24"/>
          <w:szCs w:val="24"/>
        </w:rPr>
        <w:t>and</w:t>
      </w:r>
      <w:r w:rsidRPr="00FF5D66">
        <w:rPr>
          <w:rFonts w:ascii="Times New Roman" w:hAnsi="Times New Roman"/>
          <w:sz w:val="24"/>
          <w:szCs w:val="24"/>
        </w:rPr>
        <w:t xml:space="preserve"> intensification of land use based on trees by smallholders.</w:t>
      </w:r>
    </w:p>
    <w:p w14:paraId="2CEB049F" w14:textId="5BF02394" w:rsidR="00FF5D66" w:rsidRPr="00FF5D66" w:rsidRDefault="00FF5D66" w:rsidP="00FF5D66">
      <w:pPr>
        <w:spacing w:before="100" w:beforeAutospacing="1" w:after="100" w:afterAutospacing="1" w:line="480" w:lineRule="auto"/>
        <w:jc w:val="both"/>
        <w:rPr>
          <w:rFonts w:ascii="Times New Roman" w:hAnsi="Times New Roman"/>
          <w:sz w:val="24"/>
          <w:szCs w:val="24"/>
        </w:rPr>
      </w:pPr>
      <w:r w:rsidRPr="00FF5D66">
        <w:rPr>
          <w:rFonts w:ascii="Times New Roman" w:hAnsi="Times New Roman"/>
          <w:sz w:val="24"/>
          <w:szCs w:val="24"/>
        </w:rPr>
        <w:t xml:space="preserve">Farmers are forced to vacate their property as a result of the economic growth route, resulting in forest regeneration and the conversion of marginal areas into forests. </w:t>
      </w:r>
      <w:r w:rsidR="009C574C" w:rsidRPr="00FF5D66">
        <w:rPr>
          <w:rFonts w:ascii="Times New Roman" w:hAnsi="Times New Roman"/>
          <w:sz w:val="24"/>
          <w:szCs w:val="24"/>
        </w:rPr>
        <w:t>Labour</w:t>
      </w:r>
      <w:r w:rsidRPr="00FF5D66">
        <w:rPr>
          <w:rFonts w:ascii="Times New Roman" w:hAnsi="Times New Roman"/>
          <w:sz w:val="24"/>
          <w:szCs w:val="24"/>
        </w:rPr>
        <w:t xml:space="preserve"> force shifts from rural to urban locations as the service economy grows and industrialization advances. Food production increases in the most </w:t>
      </w:r>
      <w:r w:rsidR="001A68E9" w:rsidRPr="00FF5D66">
        <w:rPr>
          <w:rFonts w:ascii="Times New Roman" w:hAnsi="Times New Roman"/>
          <w:sz w:val="24"/>
          <w:szCs w:val="24"/>
        </w:rPr>
        <w:t>favourable</w:t>
      </w:r>
      <w:r w:rsidRPr="00FF5D66">
        <w:rPr>
          <w:rFonts w:ascii="Times New Roman" w:hAnsi="Times New Roman"/>
          <w:sz w:val="24"/>
          <w:szCs w:val="24"/>
        </w:rPr>
        <w:t xml:space="preserve"> locations, causing depopulation and agricultural declines in the less suitable areas</w:t>
      </w:r>
      <w:r w:rsidR="005C56DE">
        <w:rPr>
          <w:rFonts w:ascii="Times New Roman" w:hAnsi="Times New Roman"/>
          <w:sz w:val="24"/>
          <w:szCs w:val="24"/>
        </w:rPr>
        <w:t xml:space="preserve"> </w:t>
      </w:r>
      <w:r w:rsidRPr="00FF5D66">
        <w:rPr>
          <w:rFonts w:ascii="Times New Roman" w:hAnsi="Times New Roman"/>
          <w:sz w:val="24"/>
          <w:szCs w:val="24"/>
        </w:rPr>
        <w:t>(Meyfroidt and Lambin, 2011).</w:t>
      </w:r>
    </w:p>
    <w:p w14:paraId="4F1D0A5F" w14:textId="77777777" w:rsidR="00FF5D66" w:rsidRPr="00FF5D66" w:rsidRDefault="00FF5D66" w:rsidP="00FF5D66">
      <w:pPr>
        <w:spacing w:before="100" w:beforeAutospacing="1" w:after="100" w:afterAutospacing="1" w:line="480" w:lineRule="auto"/>
        <w:jc w:val="both"/>
        <w:rPr>
          <w:rFonts w:ascii="Times New Roman" w:hAnsi="Times New Roman"/>
          <w:sz w:val="24"/>
          <w:szCs w:val="24"/>
        </w:rPr>
      </w:pPr>
      <w:r w:rsidRPr="00FF5D66">
        <w:rPr>
          <w:rFonts w:ascii="Times New Roman" w:hAnsi="Times New Roman"/>
          <w:sz w:val="24"/>
          <w:szCs w:val="24"/>
        </w:rPr>
        <w:t>To counteract the negative effects of deforestation and/or diminishing forest ecosystem services, the forest scarcity route sees an increase in the amount of forest. As forest products become scarce, governments and property owners begin planting trees or establishing afforestation programs in order to improve their value. As a result, governments are also encouraged to enact regulations that limit forest extraction and create protected areas, promote sustainable management methods and fuel wood substitution, and engage in research and replanting programs (Meyfroidt and Lambin, 2011).</w:t>
      </w:r>
    </w:p>
    <w:p w14:paraId="2823CAB6" w14:textId="2BA254B1" w:rsidR="00FF5D66" w:rsidRPr="00FF5D66" w:rsidRDefault="00FF5D66" w:rsidP="00FF5D66">
      <w:pPr>
        <w:spacing w:before="100" w:beforeAutospacing="1" w:after="100" w:afterAutospacing="1" w:line="480" w:lineRule="auto"/>
        <w:jc w:val="both"/>
        <w:rPr>
          <w:rFonts w:ascii="Times New Roman" w:hAnsi="Times New Roman"/>
          <w:sz w:val="24"/>
          <w:szCs w:val="24"/>
        </w:rPr>
      </w:pPr>
      <w:r w:rsidRPr="00FF5D66">
        <w:rPr>
          <w:rFonts w:ascii="Times New Roman" w:hAnsi="Times New Roman"/>
          <w:sz w:val="24"/>
          <w:szCs w:val="24"/>
        </w:rPr>
        <w:lastRenderedPageBreak/>
        <w:t>International markets and ideologies have a significant impact on the economi</w:t>
      </w:r>
      <w:r w:rsidR="00B21A2E">
        <w:rPr>
          <w:rFonts w:ascii="Times New Roman" w:hAnsi="Times New Roman"/>
          <w:sz w:val="24"/>
          <w:szCs w:val="24"/>
        </w:rPr>
        <w:t>es</w:t>
      </w:r>
      <w:r w:rsidRPr="00FF5D66">
        <w:rPr>
          <w:rFonts w:ascii="Times New Roman" w:hAnsi="Times New Roman"/>
          <w:sz w:val="24"/>
          <w:szCs w:val="24"/>
        </w:rPr>
        <w:t xml:space="preserve"> of countries as they grow more intertwined. It is possible for the globalization road to take other forms, such as exporting forest products from rural regions or implementing international environmental accords that pertain to the practice of forest management. Remittances sent back to marginalized rural regions by the rural poor might also be an example of how globalization is manifesting itself in marginalized communities (Farley, 2010; Lambin and Meyfroidt, 2011).</w:t>
      </w:r>
    </w:p>
    <w:p w14:paraId="002466B0" w14:textId="48B51A2A" w:rsidR="00FF5D66" w:rsidRPr="00FF5D66" w:rsidRDefault="00FF5D66" w:rsidP="00FF5D66">
      <w:pPr>
        <w:spacing w:before="100" w:beforeAutospacing="1" w:after="100" w:afterAutospacing="1" w:line="480" w:lineRule="auto"/>
        <w:jc w:val="both"/>
        <w:rPr>
          <w:rFonts w:ascii="Times New Roman" w:hAnsi="Times New Roman"/>
          <w:sz w:val="24"/>
          <w:szCs w:val="24"/>
        </w:rPr>
      </w:pPr>
      <w:r w:rsidRPr="00FF5D66">
        <w:rPr>
          <w:rFonts w:ascii="Times New Roman" w:hAnsi="Times New Roman"/>
          <w:sz w:val="24"/>
          <w:szCs w:val="24"/>
        </w:rPr>
        <w:t>Forest transition is facilitated by the "government-led road" of state forest policy, which Bae et al. (2012) refer to as the "government-led path" since it is driven by causes both outside and inside the forestry industry. State forest polic</w:t>
      </w:r>
      <w:r w:rsidR="00A33FD6">
        <w:rPr>
          <w:rFonts w:ascii="Times New Roman" w:hAnsi="Times New Roman"/>
          <w:sz w:val="24"/>
          <w:szCs w:val="24"/>
        </w:rPr>
        <w:t>y</w:t>
      </w:r>
      <w:r w:rsidRPr="00FF5D66">
        <w:rPr>
          <w:rFonts w:ascii="Times New Roman" w:hAnsi="Times New Roman"/>
          <w:sz w:val="24"/>
          <w:szCs w:val="24"/>
        </w:rPr>
        <w:t xml:space="preserve"> differ</w:t>
      </w:r>
      <w:r w:rsidR="00A33FD6">
        <w:rPr>
          <w:rFonts w:ascii="Times New Roman" w:hAnsi="Times New Roman"/>
          <w:sz w:val="24"/>
          <w:szCs w:val="24"/>
        </w:rPr>
        <w:t>s</w:t>
      </w:r>
      <w:r w:rsidRPr="00FF5D66">
        <w:rPr>
          <w:rFonts w:ascii="Times New Roman" w:hAnsi="Times New Roman"/>
          <w:sz w:val="24"/>
          <w:szCs w:val="24"/>
        </w:rPr>
        <w:t xml:space="preserve"> from the forest scarcity pathway in </w:t>
      </w:r>
      <w:r w:rsidR="0034017B">
        <w:rPr>
          <w:rFonts w:ascii="Times New Roman" w:hAnsi="Times New Roman"/>
          <w:sz w:val="24"/>
          <w:szCs w:val="24"/>
        </w:rPr>
        <w:t xml:space="preserve">the sense </w:t>
      </w:r>
      <w:r w:rsidRPr="00FF5D66">
        <w:rPr>
          <w:rFonts w:ascii="Times New Roman" w:hAnsi="Times New Roman"/>
          <w:sz w:val="24"/>
          <w:szCs w:val="24"/>
        </w:rPr>
        <w:t xml:space="preserve">that </w:t>
      </w:r>
      <w:r w:rsidR="00A70856" w:rsidRPr="00A70856">
        <w:rPr>
          <w:rFonts w:ascii="Times New Roman" w:hAnsi="Times New Roman"/>
          <w:sz w:val="24"/>
          <w:szCs w:val="24"/>
        </w:rPr>
        <w:t>its fundamental motives, which are frequently external to the timber industry</w:t>
      </w:r>
      <w:r w:rsidRPr="00FF5D66">
        <w:rPr>
          <w:rFonts w:ascii="Times New Roman" w:hAnsi="Times New Roman"/>
          <w:sz w:val="24"/>
          <w:szCs w:val="24"/>
        </w:rPr>
        <w:t xml:space="preserve"> </w:t>
      </w:r>
      <w:r w:rsidR="00A70856" w:rsidRPr="00A70856">
        <w:rPr>
          <w:rFonts w:ascii="Times New Roman" w:hAnsi="Times New Roman"/>
          <w:sz w:val="24"/>
          <w:szCs w:val="24"/>
        </w:rPr>
        <w:t>include the desire to modernize the economy, engage socially excluded people, attract tourism or foreign investment by promoting the country's image as environmentally friendly, and exert sovereignty over the land through the establishment of protected natural areas or well-managed state forests.</w:t>
      </w:r>
      <w:r w:rsidR="00A70856">
        <w:rPr>
          <w:rFonts w:ascii="Times New Roman" w:hAnsi="Times New Roman"/>
          <w:sz w:val="24"/>
          <w:szCs w:val="24"/>
        </w:rPr>
        <w:t xml:space="preserve"> </w:t>
      </w:r>
      <w:r w:rsidRPr="00FF5D66">
        <w:rPr>
          <w:rFonts w:ascii="Times New Roman" w:hAnsi="Times New Roman"/>
          <w:sz w:val="24"/>
          <w:szCs w:val="24"/>
        </w:rPr>
        <w:t>The policies may be triggered in part by elements of the forest scarcity pathway (Lambin and Meyfroidt, 2011).</w:t>
      </w:r>
    </w:p>
    <w:p w14:paraId="0F8414C1" w14:textId="6D011373" w:rsidR="00FF5D66" w:rsidRPr="00FF5D66" w:rsidRDefault="00FF5D66" w:rsidP="00FF5D66">
      <w:pPr>
        <w:spacing w:before="100" w:beforeAutospacing="1" w:after="100" w:afterAutospacing="1" w:line="480" w:lineRule="auto"/>
        <w:jc w:val="both"/>
        <w:rPr>
          <w:rFonts w:ascii="Times New Roman" w:hAnsi="Times New Roman"/>
          <w:sz w:val="24"/>
          <w:szCs w:val="24"/>
        </w:rPr>
      </w:pPr>
      <w:r w:rsidRPr="00FF5D66">
        <w:rPr>
          <w:rFonts w:ascii="Times New Roman" w:hAnsi="Times New Roman"/>
          <w:sz w:val="24"/>
          <w:szCs w:val="24"/>
        </w:rPr>
        <w:t>Woodlot expansion and agroforestry systems, as well as secondary succession on fallow land enriched with timber species</w:t>
      </w:r>
      <w:r w:rsidR="00D57E11">
        <w:rPr>
          <w:rFonts w:ascii="Times New Roman" w:hAnsi="Times New Roman"/>
          <w:sz w:val="24"/>
          <w:szCs w:val="24"/>
        </w:rPr>
        <w:t xml:space="preserve"> </w:t>
      </w:r>
      <w:r w:rsidRPr="00FF5D66">
        <w:rPr>
          <w:rFonts w:ascii="Times New Roman" w:hAnsi="Times New Roman"/>
          <w:sz w:val="24"/>
          <w:szCs w:val="24"/>
        </w:rPr>
        <w:t>are hallmarks of the smallholder</w:t>
      </w:r>
      <w:r w:rsidR="00D57E11">
        <w:rPr>
          <w:rFonts w:ascii="Times New Roman" w:hAnsi="Times New Roman"/>
          <w:sz w:val="24"/>
          <w:szCs w:val="24"/>
        </w:rPr>
        <w:t xml:space="preserve"> </w:t>
      </w:r>
      <w:r w:rsidRPr="00FF5D66">
        <w:rPr>
          <w:rFonts w:ascii="Times New Roman" w:hAnsi="Times New Roman"/>
          <w:sz w:val="24"/>
          <w:szCs w:val="24"/>
        </w:rPr>
        <w:t>tree-based land use intensification route. Agriculture and rural populations have not declined as a result of this course. There are several reasons why smallholders may be interested in increasing their resilience to economic and ecological shocks and securing a long-term source of income</w:t>
      </w:r>
      <w:r w:rsidR="00E7095A">
        <w:rPr>
          <w:rFonts w:ascii="Times New Roman" w:hAnsi="Times New Roman"/>
          <w:sz w:val="24"/>
          <w:szCs w:val="24"/>
        </w:rPr>
        <w:t>.</w:t>
      </w:r>
      <w:r w:rsidRPr="00FF5D66">
        <w:rPr>
          <w:rFonts w:ascii="Times New Roman" w:hAnsi="Times New Roman"/>
          <w:sz w:val="24"/>
          <w:szCs w:val="24"/>
        </w:rPr>
        <w:t xml:space="preserve"> This route is thought to be more likely to have indigenous </w:t>
      </w:r>
      <w:r w:rsidR="00FF26AB" w:rsidRPr="00FF5D66">
        <w:rPr>
          <w:rFonts w:ascii="Times New Roman" w:hAnsi="Times New Roman"/>
          <w:sz w:val="24"/>
          <w:szCs w:val="24"/>
        </w:rPr>
        <w:t>species, although</w:t>
      </w:r>
      <w:r w:rsidRPr="00FF5D66">
        <w:rPr>
          <w:rFonts w:ascii="Times New Roman" w:hAnsi="Times New Roman"/>
          <w:sz w:val="24"/>
          <w:szCs w:val="24"/>
        </w:rPr>
        <w:t xml:space="preserve"> being different in composition and structure from primary forests to have </w:t>
      </w:r>
      <w:r w:rsidRPr="00FF5D66">
        <w:rPr>
          <w:rFonts w:ascii="Times New Roman" w:hAnsi="Times New Roman"/>
          <w:sz w:val="24"/>
          <w:szCs w:val="24"/>
        </w:rPr>
        <w:lastRenderedPageBreak/>
        <w:t>conservation importance</w:t>
      </w:r>
      <w:r w:rsidR="00FF26AB">
        <w:rPr>
          <w:rFonts w:ascii="Times New Roman" w:hAnsi="Times New Roman"/>
          <w:sz w:val="24"/>
          <w:szCs w:val="24"/>
        </w:rPr>
        <w:t xml:space="preserve"> </w:t>
      </w:r>
      <w:r w:rsidRPr="00FF5D66">
        <w:rPr>
          <w:rFonts w:ascii="Times New Roman" w:hAnsi="Times New Roman"/>
          <w:sz w:val="24"/>
          <w:szCs w:val="24"/>
        </w:rPr>
        <w:t>and to contribute substantively to the supply of ecosystem services (Lambin and Meyfroidt, 2011).</w:t>
      </w:r>
    </w:p>
    <w:p w14:paraId="591CE709" w14:textId="6F931EA7" w:rsidR="00FF5D66" w:rsidRPr="00FF5D66" w:rsidRDefault="00FF5D66" w:rsidP="00FF5D66">
      <w:pPr>
        <w:spacing w:before="100" w:beforeAutospacing="1" w:after="100" w:afterAutospacing="1" w:line="480" w:lineRule="auto"/>
        <w:jc w:val="both"/>
        <w:rPr>
          <w:rFonts w:ascii="Times New Roman" w:hAnsi="Times New Roman"/>
          <w:sz w:val="24"/>
          <w:szCs w:val="24"/>
        </w:rPr>
      </w:pPr>
      <w:r w:rsidRPr="00FF5D66">
        <w:rPr>
          <w:rFonts w:ascii="Times New Roman" w:hAnsi="Times New Roman"/>
          <w:sz w:val="24"/>
          <w:szCs w:val="24"/>
        </w:rPr>
        <w:t xml:space="preserve">Using quantitative data, this theory will assist </w:t>
      </w:r>
      <w:r w:rsidR="00FF26AB">
        <w:rPr>
          <w:rFonts w:ascii="Times New Roman" w:hAnsi="Times New Roman"/>
          <w:sz w:val="24"/>
          <w:szCs w:val="24"/>
        </w:rPr>
        <w:t xml:space="preserve">in </w:t>
      </w:r>
      <w:r w:rsidRPr="00FF5D66">
        <w:rPr>
          <w:rFonts w:ascii="Times New Roman" w:hAnsi="Times New Roman"/>
          <w:sz w:val="24"/>
          <w:szCs w:val="24"/>
        </w:rPr>
        <w:t>analys</w:t>
      </w:r>
      <w:r w:rsidR="00FF26AB">
        <w:rPr>
          <w:rFonts w:ascii="Times New Roman" w:hAnsi="Times New Roman"/>
          <w:sz w:val="24"/>
          <w:szCs w:val="24"/>
        </w:rPr>
        <w:t>ing</w:t>
      </w:r>
      <w:r w:rsidRPr="00FF5D66">
        <w:rPr>
          <w:rFonts w:ascii="Times New Roman" w:hAnsi="Times New Roman"/>
          <w:sz w:val="24"/>
          <w:szCs w:val="24"/>
        </w:rPr>
        <w:t xml:space="preserve"> the assumptions and theoretical underpinning of the effects of livelihood activities on the riparian vegetation of the Black Volta Basin and recommend sustainable mitigation measures for the management of riparian resources in the study area.</w:t>
      </w:r>
    </w:p>
    <w:p w14:paraId="3500EFA0" w14:textId="10EF7A1F" w:rsidR="00FF5D66" w:rsidRPr="007106A6" w:rsidRDefault="007106A6" w:rsidP="00682DCF">
      <w:pPr>
        <w:pStyle w:val="Heading2"/>
      </w:pPr>
      <w:bookmarkStart w:id="65" w:name="_Toc112685022"/>
      <w:bookmarkStart w:id="66" w:name="_Toc116498762"/>
      <w:r w:rsidRPr="007106A6">
        <w:t>2.3. Empirical Review</w:t>
      </w:r>
      <w:bookmarkEnd w:id="65"/>
      <w:bookmarkEnd w:id="66"/>
      <w:r w:rsidRPr="007106A6">
        <w:t xml:space="preserve"> </w:t>
      </w:r>
    </w:p>
    <w:p w14:paraId="7FF59760" w14:textId="73B0049D" w:rsidR="00FF5D66" w:rsidRPr="007106A6" w:rsidRDefault="00107150" w:rsidP="00682DCF">
      <w:pPr>
        <w:pStyle w:val="Heading3"/>
      </w:pPr>
      <w:bookmarkStart w:id="67" w:name="_Toc112685023"/>
      <w:bookmarkStart w:id="68" w:name="_Toc116498763"/>
      <w:r>
        <w:t>2.3.1.</w:t>
      </w:r>
      <w:r w:rsidR="00FF5D66" w:rsidRPr="007106A6">
        <w:t xml:space="preserve"> Composition and Importance of Riparian Vegetation</w:t>
      </w:r>
      <w:bookmarkEnd w:id="67"/>
      <w:bookmarkEnd w:id="68"/>
    </w:p>
    <w:p w14:paraId="0BBD3E4E" w14:textId="77777777" w:rsidR="00FF5D66" w:rsidRPr="00107150" w:rsidRDefault="00FF5D66" w:rsidP="00107150">
      <w:pPr>
        <w:pStyle w:val="NoSpacing"/>
        <w:spacing w:line="480" w:lineRule="auto"/>
        <w:rPr>
          <w:rFonts w:ascii="Times New Roman" w:hAnsi="Times New Roman" w:cs="Times New Roman"/>
          <w:b/>
          <w:sz w:val="24"/>
        </w:rPr>
      </w:pPr>
      <w:bookmarkStart w:id="69" w:name="_Toc112685024"/>
      <w:r w:rsidRPr="00107150">
        <w:rPr>
          <w:rFonts w:ascii="Times New Roman" w:hAnsi="Times New Roman" w:cs="Times New Roman"/>
          <w:b/>
          <w:sz w:val="24"/>
        </w:rPr>
        <w:t>2.3.1.1 Composition of Riparian Vegetation</w:t>
      </w:r>
      <w:bookmarkEnd w:id="69"/>
      <w:r w:rsidRPr="00107150">
        <w:rPr>
          <w:rFonts w:ascii="Times New Roman" w:hAnsi="Times New Roman" w:cs="Times New Roman"/>
          <w:b/>
          <w:sz w:val="24"/>
        </w:rPr>
        <w:t xml:space="preserve"> </w:t>
      </w:r>
    </w:p>
    <w:p w14:paraId="760BF6B2" w14:textId="146A682E" w:rsidR="00FF5D66" w:rsidRPr="00FF5D66" w:rsidRDefault="00FF5D66" w:rsidP="00FF5D66">
      <w:pPr>
        <w:spacing w:line="480" w:lineRule="auto"/>
        <w:jc w:val="both"/>
        <w:rPr>
          <w:rFonts w:ascii="Times New Roman" w:hAnsi="Times New Roman" w:cs="Times New Roman"/>
          <w:sz w:val="24"/>
          <w:szCs w:val="24"/>
        </w:rPr>
      </w:pPr>
      <w:r w:rsidRPr="00FF5D66">
        <w:rPr>
          <w:rFonts w:ascii="Times New Roman" w:hAnsi="Times New Roman" w:cs="Times New Roman"/>
          <w:sz w:val="24"/>
          <w:szCs w:val="24"/>
        </w:rPr>
        <w:t>Vegetation composition defined by genus and species provides floristic data that are valuable and highly diagnostic components of any vegetation description and analysis. Information on the type and distribution of native versus exotic vegetation in riparian zones is critical for understanding riparian vegetation condition and manag</w:t>
      </w:r>
      <w:r w:rsidR="00D57E11">
        <w:rPr>
          <w:rFonts w:ascii="Times New Roman" w:hAnsi="Times New Roman" w:cs="Times New Roman"/>
          <w:sz w:val="24"/>
          <w:szCs w:val="24"/>
        </w:rPr>
        <w:t>ement</w:t>
      </w:r>
      <w:r w:rsidRPr="00FF5D66">
        <w:rPr>
          <w:rFonts w:ascii="Times New Roman" w:hAnsi="Times New Roman" w:cs="Times New Roman"/>
          <w:sz w:val="24"/>
          <w:szCs w:val="24"/>
        </w:rPr>
        <w:t xml:space="preserve"> (LWRRDC, 1999b). Knowledge concerning species distribution of vegetation may also be important when measuring Percentage Foliage Cover (CPFC), Leaf Area Index (LAI) and tree height (Dowling and Accad, 2003; Nagler et al., 2000; Witte et al., 2001) and canopy size as these parameters vary according to species. Application of allometric equations for estimating structural properties is always based on individual species. There are different species when it comes to species composition of riparian vegetation. Along the riparian zones of Keelbottom Creek, vegeta</w:t>
      </w:r>
      <w:r w:rsidR="00CC2B76">
        <w:rPr>
          <w:rFonts w:ascii="Times New Roman" w:hAnsi="Times New Roman" w:cs="Times New Roman"/>
          <w:sz w:val="24"/>
          <w:szCs w:val="24"/>
        </w:rPr>
        <w:t>tion species found in</w:t>
      </w:r>
      <w:r w:rsidRPr="00FF5D66">
        <w:rPr>
          <w:rFonts w:ascii="Times New Roman" w:hAnsi="Times New Roman" w:cs="Times New Roman"/>
          <w:sz w:val="24"/>
          <w:szCs w:val="24"/>
        </w:rPr>
        <w:t xml:space="preserve"> proximity to the stream banks are </w:t>
      </w:r>
      <w:r w:rsidRPr="00FF5D66">
        <w:rPr>
          <w:rFonts w:ascii="Times New Roman" w:hAnsi="Times New Roman" w:cs="Times New Roman"/>
          <w:i/>
          <w:sz w:val="24"/>
          <w:szCs w:val="24"/>
        </w:rPr>
        <w:t xml:space="preserve">Lophostemon grandiflorus, Eucalyptus camaldulensis, Casuarina cunninghamiana, </w:t>
      </w:r>
      <w:r w:rsidRPr="00FF5D66">
        <w:rPr>
          <w:rFonts w:ascii="Times New Roman" w:hAnsi="Times New Roman" w:cs="Times New Roman"/>
          <w:sz w:val="24"/>
          <w:szCs w:val="24"/>
        </w:rPr>
        <w:t>and</w:t>
      </w:r>
      <w:r w:rsidRPr="00FF5D66">
        <w:rPr>
          <w:rFonts w:ascii="Times New Roman" w:hAnsi="Times New Roman" w:cs="Times New Roman"/>
          <w:i/>
          <w:sz w:val="24"/>
          <w:szCs w:val="24"/>
        </w:rPr>
        <w:t xml:space="preserve"> Melaleuca trichostachya. Ficus opposita and </w:t>
      </w:r>
      <w:r w:rsidRPr="00FF5D66">
        <w:rPr>
          <w:rFonts w:ascii="Times New Roman" w:hAnsi="Times New Roman" w:cs="Times New Roman"/>
          <w:sz w:val="24"/>
          <w:szCs w:val="24"/>
        </w:rPr>
        <w:t>Pleigynium</w:t>
      </w:r>
      <w:r w:rsidRPr="00FF5D66">
        <w:rPr>
          <w:rFonts w:ascii="Times New Roman" w:hAnsi="Times New Roman" w:cs="Times New Roman"/>
          <w:i/>
          <w:sz w:val="24"/>
          <w:szCs w:val="24"/>
        </w:rPr>
        <w:t xml:space="preserve"> timorense</w:t>
      </w:r>
      <w:r w:rsidRPr="00FF5D66">
        <w:rPr>
          <w:rFonts w:ascii="Times New Roman" w:hAnsi="Times New Roman" w:cs="Times New Roman"/>
          <w:sz w:val="24"/>
          <w:szCs w:val="24"/>
        </w:rPr>
        <w:t xml:space="preserve"> are often found within the riparian zone, whereas </w:t>
      </w:r>
      <w:r w:rsidRPr="00FF5D66">
        <w:rPr>
          <w:rFonts w:ascii="Times New Roman" w:hAnsi="Times New Roman" w:cs="Times New Roman"/>
          <w:i/>
          <w:sz w:val="24"/>
          <w:szCs w:val="24"/>
        </w:rPr>
        <w:t xml:space="preserve">Eucalyptus crebra </w:t>
      </w:r>
      <w:r w:rsidRPr="00FF5D66">
        <w:rPr>
          <w:rFonts w:ascii="Times New Roman" w:hAnsi="Times New Roman" w:cs="Times New Roman"/>
          <w:sz w:val="24"/>
          <w:szCs w:val="24"/>
        </w:rPr>
        <w:t>and</w:t>
      </w:r>
      <w:r w:rsidRPr="00FF5D66">
        <w:rPr>
          <w:rFonts w:ascii="Times New Roman" w:hAnsi="Times New Roman" w:cs="Times New Roman"/>
          <w:i/>
          <w:sz w:val="24"/>
          <w:szCs w:val="24"/>
        </w:rPr>
        <w:t xml:space="preserve"> Eucalyptus tessellaris</w:t>
      </w:r>
      <w:r w:rsidRPr="00FF5D66">
        <w:rPr>
          <w:rFonts w:ascii="Times New Roman" w:hAnsi="Times New Roman" w:cs="Times New Roman"/>
          <w:sz w:val="24"/>
          <w:szCs w:val="24"/>
        </w:rPr>
        <w:t xml:space="preserve"> are common species located in the </w:t>
      </w:r>
      <w:r w:rsidRPr="00FF5D66">
        <w:rPr>
          <w:rFonts w:ascii="Times New Roman" w:hAnsi="Times New Roman" w:cs="Times New Roman"/>
          <w:sz w:val="24"/>
          <w:szCs w:val="24"/>
        </w:rPr>
        <w:lastRenderedPageBreak/>
        <w:t xml:space="preserve">peripheral areas of the riparian zones and extending into the savannah vegetation (Dowe, 2003). </w:t>
      </w:r>
      <w:r w:rsidR="006D79BD">
        <w:rPr>
          <w:rFonts w:ascii="Times New Roman" w:hAnsi="Times New Roman" w:cs="Times New Roman"/>
          <w:sz w:val="24"/>
          <w:szCs w:val="24"/>
        </w:rPr>
        <w:t>Shenoy</w:t>
      </w:r>
      <w:r w:rsidR="006D79BD" w:rsidRPr="00FF5D66">
        <w:rPr>
          <w:rFonts w:ascii="Times New Roman" w:hAnsi="Times New Roman" w:cs="Times New Roman"/>
          <w:sz w:val="24"/>
          <w:szCs w:val="24"/>
        </w:rPr>
        <w:t xml:space="preserve"> </w:t>
      </w:r>
      <w:r w:rsidR="006D79BD">
        <w:rPr>
          <w:rFonts w:ascii="Times New Roman" w:hAnsi="Times New Roman" w:cs="Times New Roman"/>
          <w:sz w:val="24"/>
          <w:szCs w:val="24"/>
        </w:rPr>
        <w:t>(2003)</w:t>
      </w:r>
      <w:r w:rsidR="00ED256E">
        <w:rPr>
          <w:rFonts w:ascii="Times New Roman" w:hAnsi="Times New Roman" w:cs="Times New Roman"/>
          <w:sz w:val="24"/>
          <w:szCs w:val="24"/>
        </w:rPr>
        <w:t>,</w:t>
      </w:r>
      <w:r w:rsidR="006D79BD">
        <w:rPr>
          <w:rFonts w:ascii="Times New Roman" w:hAnsi="Times New Roman" w:cs="Times New Roman"/>
          <w:sz w:val="24"/>
          <w:szCs w:val="24"/>
        </w:rPr>
        <w:t xml:space="preserve"> revealed that the</w:t>
      </w:r>
      <w:r w:rsidR="006D79BD" w:rsidRPr="006D79BD">
        <w:rPr>
          <w:rFonts w:ascii="Times New Roman" w:hAnsi="Times New Roman" w:cs="Times New Roman"/>
          <w:sz w:val="24"/>
          <w:szCs w:val="24"/>
        </w:rPr>
        <w:t xml:space="preserve"> </w:t>
      </w:r>
      <w:r w:rsidR="006D79BD">
        <w:rPr>
          <w:rFonts w:ascii="Times New Roman" w:hAnsi="Times New Roman" w:cs="Times New Roman"/>
          <w:sz w:val="24"/>
          <w:szCs w:val="24"/>
        </w:rPr>
        <w:t>encroachment of riparian vegetative cover</w:t>
      </w:r>
      <w:r w:rsidR="006D79BD" w:rsidRPr="00FF5D66">
        <w:rPr>
          <w:rFonts w:ascii="Times New Roman" w:hAnsi="Times New Roman" w:cs="Times New Roman"/>
          <w:sz w:val="24"/>
          <w:szCs w:val="24"/>
        </w:rPr>
        <w:t xml:space="preserve"> </w:t>
      </w:r>
      <w:r w:rsidR="006D79BD">
        <w:rPr>
          <w:rFonts w:ascii="Times New Roman" w:hAnsi="Times New Roman" w:cs="Times New Roman"/>
          <w:sz w:val="24"/>
          <w:szCs w:val="24"/>
        </w:rPr>
        <w:t xml:space="preserve">of </w:t>
      </w:r>
      <w:r w:rsidR="006D79BD" w:rsidRPr="00FF5D66">
        <w:rPr>
          <w:rFonts w:ascii="Times New Roman" w:hAnsi="Times New Roman" w:cs="Times New Roman"/>
          <w:sz w:val="24"/>
          <w:szCs w:val="24"/>
        </w:rPr>
        <w:t>the Cauvery</w:t>
      </w:r>
      <w:r w:rsidR="006D79BD">
        <w:rPr>
          <w:rFonts w:ascii="Times New Roman" w:hAnsi="Times New Roman" w:cs="Times New Roman"/>
          <w:sz w:val="24"/>
          <w:szCs w:val="24"/>
        </w:rPr>
        <w:t xml:space="preserve"> R</w:t>
      </w:r>
      <w:r w:rsidR="006D79BD" w:rsidRPr="00FF5D66">
        <w:rPr>
          <w:rFonts w:ascii="Times New Roman" w:hAnsi="Times New Roman" w:cs="Times New Roman"/>
          <w:sz w:val="24"/>
          <w:szCs w:val="24"/>
        </w:rPr>
        <w:t>iver in Karnataka</w:t>
      </w:r>
      <w:r w:rsidR="006D79BD">
        <w:rPr>
          <w:rFonts w:ascii="Times New Roman" w:hAnsi="Times New Roman" w:cs="Times New Roman"/>
          <w:sz w:val="24"/>
          <w:szCs w:val="24"/>
        </w:rPr>
        <w:t xml:space="preserve"> was as a result of </w:t>
      </w:r>
      <w:r w:rsidR="00E653ED" w:rsidRPr="00E653ED">
        <w:rPr>
          <w:rFonts w:ascii="Times New Roman" w:hAnsi="Times New Roman" w:cs="Times New Roman"/>
          <w:sz w:val="24"/>
          <w:szCs w:val="24"/>
        </w:rPr>
        <w:t>the enlargement of farmland</w:t>
      </w:r>
      <w:r w:rsidR="00CF5614">
        <w:rPr>
          <w:rFonts w:ascii="Times New Roman" w:hAnsi="Times New Roman" w:cs="Times New Roman"/>
          <w:sz w:val="24"/>
          <w:szCs w:val="24"/>
        </w:rPr>
        <w:t>s</w:t>
      </w:r>
      <w:r w:rsidR="00E653ED" w:rsidRPr="00E653ED">
        <w:rPr>
          <w:rFonts w:ascii="Times New Roman" w:hAnsi="Times New Roman" w:cs="Times New Roman"/>
          <w:sz w:val="24"/>
          <w:szCs w:val="24"/>
        </w:rPr>
        <w:t xml:space="preserve"> along the river banks</w:t>
      </w:r>
      <w:r w:rsidR="006D79BD">
        <w:rPr>
          <w:rFonts w:ascii="Times New Roman" w:hAnsi="Times New Roman" w:cs="Times New Roman"/>
          <w:sz w:val="24"/>
          <w:szCs w:val="24"/>
        </w:rPr>
        <w:t>.</w:t>
      </w:r>
      <w:r w:rsidRPr="00FF5D66">
        <w:rPr>
          <w:rFonts w:ascii="Times New Roman" w:hAnsi="Times New Roman" w:cs="Times New Roman"/>
          <w:sz w:val="24"/>
          <w:szCs w:val="24"/>
        </w:rPr>
        <w:t xml:space="preserve"> </w:t>
      </w:r>
      <w:r w:rsidR="006D79BD">
        <w:rPr>
          <w:rFonts w:ascii="Times New Roman" w:hAnsi="Times New Roman" w:cs="Times New Roman"/>
          <w:sz w:val="24"/>
          <w:szCs w:val="24"/>
        </w:rPr>
        <w:t>Furthermore,</w:t>
      </w:r>
      <w:r w:rsidR="006D79BD" w:rsidRPr="006D79BD">
        <w:rPr>
          <w:rFonts w:ascii="Times New Roman" w:hAnsi="Times New Roman" w:cs="Times New Roman"/>
          <w:sz w:val="24"/>
          <w:szCs w:val="24"/>
        </w:rPr>
        <w:t xml:space="preserve"> </w:t>
      </w:r>
      <w:r w:rsidR="006D79BD" w:rsidRPr="00FF5D66">
        <w:rPr>
          <w:rFonts w:ascii="Times New Roman" w:hAnsi="Times New Roman" w:cs="Times New Roman"/>
          <w:sz w:val="24"/>
          <w:szCs w:val="24"/>
        </w:rPr>
        <w:t xml:space="preserve">Cincotta &amp; Engelman </w:t>
      </w:r>
      <w:r w:rsidR="006D79BD">
        <w:rPr>
          <w:rFonts w:ascii="Times New Roman" w:hAnsi="Times New Roman" w:cs="Times New Roman"/>
          <w:sz w:val="24"/>
          <w:szCs w:val="24"/>
        </w:rPr>
        <w:t xml:space="preserve">(2000) attributed </w:t>
      </w:r>
      <w:r w:rsidR="00A31C15">
        <w:rPr>
          <w:rFonts w:ascii="Times New Roman" w:hAnsi="Times New Roman" w:cs="Times New Roman"/>
          <w:sz w:val="24"/>
          <w:szCs w:val="24"/>
        </w:rPr>
        <w:t>such</w:t>
      </w:r>
      <w:r w:rsidR="006D79BD">
        <w:rPr>
          <w:rFonts w:ascii="Times New Roman" w:hAnsi="Times New Roman" w:cs="Times New Roman"/>
          <w:sz w:val="24"/>
          <w:szCs w:val="24"/>
        </w:rPr>
        <w:t xml:space="preserve"> encroachment</w:t>
      </w:r>
      <w:r w:rsidR="00A31C15">
        <w:rPr>
          <w:rFonts w:ascii="Times New Roman" w:hAnsi="Times New Roman" w:cs="Times New Roman"/>
          <w:sz w:val="24"/>
          <w:szCs w:val="24"/>
        </w:rPr>
        <w:t>s</w:t>
      </w:r>
      <w:r w:rsidR="006D79BD">
        <w:rPr>
          <w:rFonts w:ascii="Times New Roman" w:hAnsi="Times New Roman" w:cs="Times New Roman"/>
          <w:sz w:val="24"/>
          <w:szCs w:val="24"/>
        </w:rPr>
        <w:t xml:space="preserve"> </w:t>
      </w:r>
      <w:r w:rsidR="00A31C15">
        <w:rPr>
          <w:rFonts w:ascii="Times New Roman" w:hAnsi="Times New Roman" w:cs="Times New Roman"/>
          <w:sz w:val="24"/>
          <w:szCs w:val="24"/>
        </w:rPr>
        <w:t>to</w:t>
      </w:r>
      <w:r w:rsidR="00A31C15" w:rsidRPr="00FF5D66">
        <w:rPr>
          <w:rFonts w:ascii="Times New Roman" w:hAnsi="Times New Roman" w:cs="Times New Roman"/>
          <w:sz w:val="24"/>
          <w:szCs w:val="24"/>
        </w:rPr>
        <w:t xml:space="preserve"> </w:t>
      </w:r>
      <w:r w:rsidR="00A31C15">
        <w:rPr>
          <w:rFonts w:ascii="Times New Roman" w:hAnsi="Times New Roman" w:cs="Times New Roman"/>
          <w:sz w:val="24"/>
          <w:szCs w:val="24"/>
        </w:rPr>
        <w:t>population</w:t>
      </w:r>
      <w:r w:rsidR="00443B06">
        <w:rPr>
          <w:rFonts w:ascii="Times New Roman" w:hAnsi="Times New Roman" w:cs="Times New Roman"/>
          <w:sz w:val="24"/>
          <w:szCs w:val="24"/>
        </w:rPr>
        <w:t xml:space="preserve"> growth. </w:t>
      </w:r>
    </w:p>
    <w:p w14:paraId="44040BFE" w14:textId="77777777" w:rsidR="00FF5D66" w:rsidRPr="00107150" w:rsidRDefault="00FF5D66" w:rsidP="00107150">
      <w:pPr>
        <w:pStyle w:val="NoSpacing"/>
        <w:spacing w:line="480" w:lineRule="auto"/>
        <w:rPr>
          <w:rFonts w:ascii="Times New Roman" w:hAnsi="Times New Roman" w:cs="Times New Roman"/>
          <w:b/>
          <w:sz w:val="24"/>
        </w:rPr>
      </w:pPr>
      <w:bookmarkStart w:id="70" w:name="_Toc112685025"/>
      <w:r w:rsidRPr="00107150">
        <w:rPr>
          <w:rFonts w:ascii="Times New Roman" w:hAnsi="Times New Roman" w:cs="Times New Roman"/>
          <w:b/>
          <w:sz w:val="24"/>
        </w:rPr>
        <w:t>2.3.1.2 Biography of Riparian Vegetation</w:t>
      </w:r>
      <w:bookmarkEnd w:id="70"/>
    </w:p>
    <w:p w14:paraId="6A4CD687" w14:textId="2B9CF0FF" w:rsidR="00FF5D66" w:rsidRPr="00FF5D66" w:rsidRDefault="00FF5D66" w:rsidP="00FF5D66">
      <w:pPr>
        <w:spacing w:line="480" w:lineRule="auto"/>
        <w:jc w:val="both"/>
        <w:rPr>
          <w:rFonts w:ascii="Times New Roman" w:eastAsia="Times New Roman" w:hAnsi="Times New Roman" w:cs="Times New Roman"/>
          <w:sz w:val="24"/>
          <w:szCs w:val="24"/>
          <w:lang w:eastAsia="en-GB"/>
        </w:rPr>
      </w:pPr>
      <w:r w:rsidRPr="00FF5D66">
        <w:rPr>
          <w:rFonts w:ascii="Times New Roman" w:hAnsi="Times New Roman" w:cs="Times New Roman"/>
          <w:sz w:val="24"/>
          <w:szCs w:val="24"/>
        </w:rPr>
        <w:t xml:space="preserve"> Cooper et</w:t>
      </w:r>
      <w:r w:rsidR="007106A6">
        <w:rPr>
          <w:rFonts w:ascii="Times New Roman" w:hAnsi="Times New Roman" w:cs="Times New Roman"/>
          <w:sz w:val="24"/>
          <w:szCs w:val="24"/>
        </w:rPr>
        <w:t xml:space="preserve"> </w:t>
      </w:r>
      <w:r w:rsidRPr="00FF5D66">
        <w:rPr>
          <w:rFonts w:ascii="Times New Roman" w:hAnsi="Times New Roman" w:cs="Times New Roman"/>
          <w:sz w:val="24"/>
          <w:szCs w:val="24"/>
        </w:rPr>
        <w:t>al. (2003)</w:t>
      </w:r>
      <w:r w:rsidR="00A540BA">
        <w:rPr>
          <w:rFonts w:ascii="Times New Roman" w:hAnsi="Times New Roman" w:cs="Times New Roman"/>
          <w:sz w:val="24"/>
          <w:szCs w:val="24"/>
        </w:rPr>
        <w:t xml:space="preserve"> opined that the various vegetation found in </w:t>
      </w:r>
      <w:r w:rsidR="00F070F9">
        <w:rPr>
          <w:rFonts w:ascii="Times New Roman" w:hAnsi="Times New Roman" w:cs="Times New Roman"/>
          <w:sz w:val="24"/>
          <w:szCs w:val="24"/>
        </w:rPr>
        <w:t>a riparian</w:t>
      </w:r>
      <w:r w:rsidR="00A540BA">
        <w:rPr>
          <w:rFonts w:ascii="Times New Roman" w:hAnsi="Times New Roman" w:cs="Times New Roman"/>
          <w:sz w:val="24"/>
          <w:szCs w:val="24"/>
        </w:rPr>
        <w:t xml:space="preserve"> zone </w:t>
      </w:r>
      <w:r w:rsidR="003A56AB">
        <w:rPr>
          <w:rFonts w:ascii="Times New Roman" w:hAnsi="Times New Roman" w:cs="Times New Roman"/>
          <w:sz w:val="24"/>
          <w:szCs w:val="24"/>
        </w:rPr>
        <w:t>are</w:t>
      </w:r>
      <w:r w:rsidR="00A540BA">
        <w:rPr>
          <w:rFonts w:ascii="Times New Roman" w:hAnsi="Times New Roman" w:cs="Times New Roman"/>
          <w:sz w:val="24"/>
          <w:szCs w:val="24"/>
        </w:rPr>
        <w:t xml:space="preserve"> affected by the regional climatic pattern, the regional pool of species available including the hydrological, geomorphological and the various anthropogenic disturbances</w:t>
      </w:r>
      <w:r w:rsidRPr="00FF5D66">
        <w:rPr>
          <w:rFonts w:ascii="Times New Roman" w:hAnsi="Times New Roman" w:cs="Times New Roman"/>
          <w:sz w:val="24"/>
          <w:szCs w:val="24"/>
        </w:rPr>
        <w:t xml:space="preserve"> (Naiman et al., 1993; Décamps et al., 1995; Shafroth et al., 2002; Cooper et</w:t>
      </w:r>
      <w:r w:rsidR="007106A6">
        <w:rPr>
          <w:rFonts w:ascii="Times New Roman" w:hAnsi="Times New Roman" w:cs="Times New Roman"/>
          <w:sz w:val="24"/>
          <w:szCs w:val="24"/>
        </w:rPr>
        <w:t xml:space="preserve"> </w:t>
      </w:r>
      <w:r w:rsidR="00DD4730">
        <w:rPr>
          <w:rFonts w:ascii="Times New Roman" w:hAnsi="Times New Roman" w:cs="Times New Roman"/>
          <w:sz w:val="24"/>
          <w:szCs w:val="24"/>
        </w:rPr>
        <w:t>al., 2003). Another</w:t>
      </w:r>
      <w:r w:rsidR="00A540BA">
        <w:rPr>
          <w:rFonts w:ascii="Times New Roman" w:hAnsi="Times New Roman" w:cs="Times New Roman"/>
          <w:sz w:val="24"/>
          <w:szCs w:val="24"/>
        </w:rPr>
        <w:t xml:space="preserve"> view</w:t>
      </w:r>
      <w:r w:rsidR="00DD4730">
        <w:rPr>
          <w:rFonts w:ascii="Times New Roman" w:hAnsi="Times New Roman" w:cs="Times New Roman"/>
          <w:sz w:val="24"/>
          <w:szCs w:val="24"/>
        </w:rPr>
        <w:t xml:space="preserve"> point </w:t>
      </w:r>
      <w:r w:rsidR="00F070F9">
        <w:rPr>
          <w:rFonts w:ascii="Times New Roman" w:hAnsi="Times New Roman" w:cs="Times New Roman"/>
          <w:sz w:val="24"/>
          <w:szCs w:val="24"/>
        </w:rPr>
        <w:t>is that</w:t>
      </w:r>
      <w:r w:rsidR="003A56AB">
        <w:rPr>
          <w:rFonts w:ascii="Times New Roman" w:hAnsi="Times New Roman" w:cs="Times New Roman"/>
          <w:sz w:val="24"/>
          <w:szCs w:val="24"/>
        </w:rPr>
        <w:t>,</w:t>
      </w:r>
      <w:r w:rsidR="00A540BA">
        <w:rPr>
          <w:rFonts w:ascii="Times New Roman" w:hAnsi="Times New Roman" w:cs="Times New Roman"/>
          <w:sz w:val="24"/>
          <w:szCs w:val="24"/>
        </w:rPr>
        <w:t xml:space="preserve"> riparian vegetation is mostly dominated by woody </w:t>
      </w:r>
      <w:r w:rsidR="00527BF5">
        <w:rPr>
          <w:rFonts w:ascii="Times New Roman" w:hAnsi="Times New Roman" w:cs="Times New Roman"/>
          <w:sz w:val="24"/>
          <w:szCs w:val="24"/>
        </w:rPr>
        <w:t>floras which are</w:t>
      </w:r>
      <w:r w:rsidR="00DD4730">
        <w:rPr>
          <w:rFonts w:ascii="Times New Roman" w:hAnsi="Times New Roman" w:cs="Times New Roman"/>
          <w:sz w:val="24"/>
          <w:szCs w:val="24"/>
        </w:rPr>
        <w:t xml:space="preserve"> sometime</w:t>
      </w:r>
      <w:r w:rsidR="00DB74C7">
        <w:rPr>
          <w:rFonts w:ascii="Times New Roman" w:hAnsi="Times New Roman" w:cs="Times New Roman"/>
          <w:sz w:val="24"/>
          <w:szCs w:val="24"/>
        </w:rPr>
        <w:t>s</w:t>
      </w:r>
      <w:r w:rsidR="00DD4730">
        <w:rPr>
          <w:rFonts w:ascii="Times New Roman" w:hAnsi="Times New Roman" w:cs="Times New Roman"/>
          <w:sz w:val="24"/>
          <w:szCs w:val="24"/>
        </w:rPr>
        <w:t xml:space="preserve"> grouped on the basis of structure as shrub land</w:t>
      </w:r>
      <w:r w:rsidR="00DB74C7">
        <w:rPr>
          <w:rFonts w:ascii="Times New Roman" w:hAnsi="Times New Roman" w:cs="Times New Roman"/>
          <w:sz w:val="24"/>
          <w:szCs w:val="24"/>
        </w:rPr>
        <w:t>,</w:t>
      </w:r>
      <w:r w:rsidR="00DD4730">
        <w:rPr>
          <w:rFonts w:ascii="Times New Roman" w:hAnsi="Times New Roman" w:cs="Times New Roman"/>
          <w:sz w:val="24"/>
          <w:szCs w:val="24"/>
        </w:rPr>
        <w:t xml:space="preserve"> woodland </w:t>
      </w:r>
      <w:r w:rsidR="008D27AC">
        <w:rPr>
          <w:rFonts w:ascii="Times New Roman" w:hAnsi="Times New Roman" w:cs="Times New Roman"/>
          <w:sz w:val="24"/>
          <w:szCs w:val="24"/>
        </w:rPr>
        <w:t>and</w:t>
      </w:r>
      <w:r w:rsidR="00DD4730">
        <w:rPr>
          <w:rFonts w:ascii="Times New Roman" w:hAnsi="Times New Roman" w:cs="Times New Roman"/>
          <w:sz w:val="24"/>
          <w:szCs w:val="24"/>
        </w:rPr>
        <w:t xml:space="preserve"> forest land in many parts of the world (</w:t>
      </w:r>
      <w:r w:rsidRPr="00FF5D66">
        <w:rPr>
          <w:rFonts w:ascii="Times New Roman" w:hAnsi="Times New Roman" w:cs="Times New Roman"/>
          <w:sz w:val="24"/>
          <w:szCs w:val="24"/>
        </w:rPr>
        <w:t xml:space="preserve">Décamps et al., 1995). </w:t>
      </w:r>
      <w:r w:rsidR="00DD4730">
        <w:rPr>
          <w:rFonts w:ascii="Times New Roman" w:hAnsi="Times New Roman" w:cs="Times New Roman"/>
          <w:sz w:val="24"/>
          <w:szCs w:val="24"/>
        </w:rPr>
        <w:t>It is believed that</w:t>
      </w:r>
      <w:r w:rsidR="002278D9">
        <w:rPr>
          <w:rFonts w:ascii="Times New Roman" w:hAnsi="Times New Roman" w:cs="Times New Roman"/>
          <w:sz w:val="24"/>
          <w:szCs w:val="24"/>
        </w:rPr>
        <w:t>,</w:t>
      </w:r>
      <w:r w:rsidR="00DD4730">
        <w:rPr>
          <w:rFonts w:ascii="Times New Roman" w:hAnsi="Times New Roman" w:cs="Times New Roman"/>
          <w:sz w:val="24"/>
          <w:szCs w:val="24"/>
        </w:rPr>
        <w:t xml:space="preserve"> riparian zones where the climatic conditions, hydro geomorphology or disturbance regime are unfavourable h</w:t>
      </w:r>
      <w:r w:rsidRPr="00FF5D66">
        <w:rPr>
          <w:rFonts w:ascii="Times New Roman" w:hAnsi="Times New Roman" w:cs="Times New Roman"/>
          <w:sz w:val="24"/>
          <w:szCs w:val="24"/>
        </w:rPr>
        <w:t>erbaceous species dominate</w:t>
      </w:r>
      <w:r w:rsidR="00E62DB0">
        <w:rPr>
          <w:rFonts w:ascii="Times New Roman" w:hAnsi="Times New Roman" w:cs="Times New Roman"/>
          <w:sz w:val="24"/>
          <w:szCs w:val="24"/>
        </w:rPr>
        <w:t>, especially</w:t>
      </w:r>
      <w:r w:rsidRPr="00FF5D66">
        <w:rPr>
          <w:rFonts w:ascii="Times New Roman" w:hAnsi="Times New Roman" w:cs="Times New Roman"/>
          <w:sz w:val="24"/>
          <w:szCs w:val="24"/>
        </w:rPr>
        <w:t xml:space="preserve"> in areas that are too cold (at high latitudes and altitudes), too </w:t>
      </w:r>
      <w:r w:rsidR="00DD4730">
        <w:rPr>
          <w:rFonts w:ascii="Times New Roman" w:hAnsi="Times New Roman" w:cs="Times New Roman"/>
          <w:sz w:val="24"/>
          <w:szCs w:val="24"/>
        </w:rPr>
        <w:t>swampy</w:t>
      </w:r>
      <w:r w:rsidRPr="00FF5D66">
        <w:rPr>
          <w:rFonts w:ascii="Times New Roman" w:hAnsi="Times New Roman" w:cs="Times New Roman"/>
          <w:sz w:val="24"/>
          <w:szCs w:val="24"/>
        </w:rPr>
        <w:t xml:space="preserve">, or that burn too </w:t>
      </w:r>
      <w:r w:rsidR="00937BD4" w:rsidRPr="00FF5D66">
        <w:rPr>
          <w:rFonts w:ascii="Times New Roman" w:hAnsi="Times New Roman" w:cs="Times New Roman"/>
          <w:sz w:val="24"/>
          <w:szCs w:val="24"/>
        </w:rPr>
        <w:t>regularly</w:t>
      </w:r>
      <w:r w:rsidRPr="00FF5D66">
        <w:rPr>
          <w:rFonts w:ascii="Times New Roman" w:hAnsi="Times New Roman" w:cs="Times New Roman"/>
          <w:sz w:val="24"/>
          <w:szCs w:val="24"/>
        </w:rPr>
        <w:t xml:space="preserve"> to permit shrub</w:t>
      </w:r>
      <w:r w:rsidR="009A17F0">
        <w:rPr>
          <w:rFonts w:ascii="Times New Roman" w:hAnsi="Times New Roman" w:cs="Times New Roman"/>
          <w:sz w:val="24"/>
          <w:szCs w:val="24"/>
        </w:rPr>
        <w:t>s</w:t>
      </w:r>
      <w:r w:rsidRPr="00FF5D66">
        <w:rPr>
          <w:rFonts w:ascii="Times New Roman" w:hAnsi="Times New Roman" w:cs="Times New Roman"/>
          <w:sz w:val="24"/>
          <w:szCs w:val="24"/>
        </w:rPr>
        <w:t xml:space="preserve"> and tree persistence. </w:t>
      </w:r>
      <w:r w:rsidR="00937BD4">
        <w:rPr>
          <w:rFonts w:ascii="Times New Roman" w:hAnsi="Times New Roman" w:cs="Times New Roman"/>
          <w:sz w:val="24"/>
          <w:szCs w:val="24"/>
        </w:rPr>
        <w:t>In order to determine whether shrub land or woodland vegetation develops in riparian area</w:t>
      </w:r>
      <w:r w:rsidR="000636AD">
        <w:rPr>
          <w:rFonts w:ascii="Times New Roman" w:hAnsi="Times New Roman" w:cs="Times New Roman"/>
          <w:sz w:val="24"/>
          <w:szCs w:val="24"/>
        </w:rPr>
        <w:t>s</w:t>
      </w:r>
      <w:r w:rsidR="00937BD4">
        <w:rPr>
          <w:rFonts w:ascii="Times New Roman" w:hAnsi="Times New Roman" w:cs="Times New Roman"/>
          <w:sz w:val="24"/>
          <w:szCs w:val="24"/>
        </w:rPr>
        <w:t>, one must take into consideration the hydrology</w:t>
      </w:r>
      <w:r w:rsidRPr="00FF5D66">
        <w:rPr>
          <w:rFonts w:ascii="Times New Roman" w:hAnsi="Times New Roman" w:cs="Times New Roman"/>
          <w:sz w:val="24"/>
          <w:szCs w:val="24"/>
        </w:rPr>
        <w:t>, especially</w:t>
      </w:r>
      <w:r w:rsidR="00937BD4">
        <w:rPr>
          <w:rFonts w:ascii="Times New Roman" w:hAnsi="Times New Roman" w:cs="Times New Roman"/>
          <w:sz w:val="24"/>
          <w:szCs w:val="24"/>
        </w:rPr>
        <w:t xml:space="preserve"> the degree of seasonal drought</w:t>
      </w:r>
      <w:r w:rsidR="0045523F">
        <w:rPr>
          <w:rFonts w:ascii="Times New Roman" w:hAnsi="Times New Roman" w:cs="Times New Roman"/>
          <w:sz w:val="24"/>
          <w:szCs w:val="24"/>
        </w:rPr>
        <w:t xml:space="preserve"> (Cooper et al, 2003)</w:t>
      </w:r>
      <w:r w:rsidR="00937BD4">
        <w:rPr>
          <w:rFonts w:ascii="Times New Roman" w:hAnsi="Times New Roman" w:cs="Times New Roman"/>
          <w:sz w:val="24"/>
          <w:szCs w:val="24"/>
        </w:rPr>
        <w:t>. Riparian plant</w:t>
      </w:r>
      <w:r w:rsidR="00680F57">
        <w:rPr>
          <w:rFonts w:ascii="Times New Roman" w:hAnsi="Times New Roman" w:cs="Times New Roman"/>
          <w:sz w:val="24"/>
          <w:szCs w:val="24"/>
        </w:rPr>
        <w:t>s</w:t>
      </w:r>
      <w:r w:rsidR="00937BD4">
        <w:rPr>
          <w:rFonts w:ascii="Times New Roman" w:hAnsi="Times New Roman" w:cs="Times New Roman"/>
          <w:sz w:val="24"/>
          <w:szCs w:val="24"/>
        </w:rPr>
        <w:t xml:space="preserve"> as parts of their nature are capable of exploiting the water resource of a regularly disturbed water course</w:t>
      </w:r>
      <w:r w:rsidR="00937BD4">
        <w:rPr>
          <w:rFonts w:ascii="Times New Roman" w:eastAsia="Times New Roman" w:hAnsi="Times New Roman" w:cs="Times New Roman"/>
          <w:sz w:val="24"/>
          <w:szCs w:val="24"/>
          <w:lang w:eastAsia="en-GB"/>
        </w:rPr>
        <w:t xml:space="preserve">. </w:t>
      </w:r>
      <w:r w:rsidR="00680F57">
        <w:rPr>
          <w:rFonts w:ascii="Times New Roman" w:eastAsia="Times New Roman" w:hAnsi="Times New Roman" w:cs="Times New Roman"/>
          <w:sz w:val="24"/>
          <w:szCs w:val="24"/>
          <w:lang w:eastAsia="en-GB"/>
        </w:rPr>
        <w:t>Species of this nature are often capable of withstanding areas that are mostly disturbed. They also have some special morphological features that aid them to withstand</w:t>
      </w:r>
      <w:r w:rsidRPr="00FF5D66">
        <w:rPr>
          <w:rFonts w:ascii="Times New Roman" w:eastAsia="Times New Roman" w:hAnsi="Times New Roman" w:cs="Times New Roman"/>
          <w:sz w:val="24"/>
          <w:szCs w:val="24"/>
          <w:lang w:eastAsia="en-GB"/>
        </w:rPr>
        <w:t xml:space="preserve"> flooding, sediment deposition, physical abrasion, and stem breakage (Naiman et al., 1998). These</w:t>
      </w:r>
      <w:r w:rsidR="00680F57">
        <w:rPr>
          <w:rFonts w:ascii="Times New Roman" w:eastAsia="Times New Roman" w:hAnsi="Times New Roman" w:cs="Times New Roman"/>
          <w:sz w:val="24"/>
          <w:szCs w:val="24"/>
          <w:lang w:eastAsia="en-GB"/>
        </w:rPr>
        <w:t xml:space="preserve"> special features of riparian vegetation make them to act as </w:t>
      </w:r>
      <w:r w:rsidR="00680F57">
        <w:rPr>
          <w:rFonts w:ascii="Times New Roman" w:eastAsia="Times New Roman" w:hAnsi="Times New Roman" w:cs="Times New Roman"/>
          <w:sz w:val="24"/>
          <w:szCs w:val="24"/>
          <w:lang w:eastAsia="en-GB"/>
        </w:rPr>
        <w:lastRenderedPageBreak/>
        <w:t>ecological filters in their habitat</w:t>
      </w:r>
      <w:r w:rsidR="006924CC">
        <w:rPr>
          <w:rFonts w:ascii="Times New Roman" w:eastAsia="Times New Roman" w:hAnsi="Times New Roman" w:cs="Times New Roman"/>
          <w:sz w:val="24"/>
          <w:szCs w:val="24"/>
          <w:lang w:eastAsia="en-GB"/>
        </w:rPr>
        <w:t xml:space="preserve"> and</w:t>
      </w:r>
      <w:r w:rsidR="00680F57">
        <w:rPr>
          <w:rFonts w:ascii="Times New Roman" w:eastAsia="Times New Roman" w:hAnsi="Times New Roman" w:cs="Times New Roman"/>
          <w:sz w:val="24"/>
          <w:szCs w:val="24"/>
          <w:lang w:eastAsia="en-GB"/>
        </w:rPr>
        <w:t xml:space="preserve"> thereby </w:t>
      </w:r>
      <w:r w:rsidR="004155D3">
        <w:rPr>
          <w:rFonts w:ascii="Times New Roman" w:eastAsia="Times New Roman" w:hAnsi="Times New Roman" w:cs="Times New Roman"/>
          <w:sz w:val="24"/>
          <w:szCs w:val="24"/>
          <w:lang w:eastAsia="en-GB"/>
        </w:rPr>
        <w:t>distinguishing</w:t>
      </w:r>
      <w:r w:rsidR="00680F57">
        <w:rPr>
          <w:rFonts w:ascii="Times New Roman" w:eastAsia="Times New Roman" w:hAnsi="Times New Roman" w:cs="Times New Roman"/>
          <w:sz w:val="24"/>
          <w:szCs w:val="24"/>
          <w:lang w:eastAsia="en-GB"/>
        </w:rPr>
        <w:t xml:space="preserve"> them from </w:t>
      </w:r>
      <w:r w:rsidR="004155D3">
        <w:rPr>
          <w:rFonts w:ascii="Times New Roman" w:eastAsia="Times New Roman" w:hAnsi="Times New Roman" w:cs="Times New Roman"/>
          <w:sz w:val="24"/>
          <w:szCs w:val="24"/>
          <w:lang w:eastAsia="en-GB"/>
        </w:rPr>
        <w:t xml:space="preserve">other </w:t>
      </w:r>
      <w:r w:rsidR="004155D3" w:rsidRPr="00FF5D66">
        <w:rPr>
          <w:rFonts w:ascii="Times New Roman" w:eastAsia="Times New Roman" w:hAnsi="Times New Roman" w:cs="Times New Roman"/>
          <w:sz w:val="24"/>
          <w:szCs w:val="24"/>
          <w:lang w:eastAsia="en-GB"/>
        </w:rPr>
        <w:t>adjacent</w:t>
      </w:r>
      <w:r w:rsidRPr="00FF5D66">
        <w:rPr>
          <w:rFonts w:ascii="Times New Roman" w:eastAsia="Times New Roman" w:hAnsi="Times New Roman" w:cs="Times New Roman"/>
          <w:sz w:val="24"/>
          <w:szCs w:val="24"/>
          <w:lang w:eastAsia="en-GB"/>
        </w:rPr>
        <w:t xml:space="preserve"> terrestrial vegetation (Ellenberg, 1988).</w:t>
      </w:r>
      <w:r w:rsidR="004155D3">
        <w:rPr>
          <w:rFonts w:ascii="Times New Roman" w:eastAsia="Times New Roman" w:hAnsi="Times New Roman" w:cs="Times New Roman"/>
          <w:sz w:val="24"/>
          <w:szCs w:val="24"/>
          <w:lang w:eastAsia="en-GB"/>
        </w:rPr>
        <w:t xml:space="preserve"> </w:t>
      </w:r>
    </w:p>
    <w:p w14:paraId="20CEEF48" w14:textId="745B7BBF" w:rsidR="00FF5D66" w:rsidRPr="00107150" w:rsidRDefault="00107150" w:rsidP="00107150">
      <w:pPr>
        <w:pStyle w:val="NoSpacing"/>
        <w:spacing w:line="480" w:lineRule="auto"/>
        <w:rPr>
          <w:rFonts w:ascii="Times New Roman" w:hAnsi="Times New Roman" w:cs="Times New Roman"/>
          <w:b/>
          <w:sz w:val="24"/>
          <w:lang w:eastAsia="en-GB"/>
        </w:rPr>
      </w:pPr>
      <w:bookmarkStart w:id="71" w:name="_Toc112685026"/>
      <w:r>
        <w:rPr>
          <w:rFonts w:ascii="Times New Roman" w:hAnsi="Times New Roman" w:cs="Times New Roman"/>
          <w:b/>
          <w:sz w:val="24"/>
          <w:lang w:eastAsia="en-GB"/>
        </w:rPr>
        <w:t xml:space="preserve">2.3.1.3 </w:t>
      </w:r>
      <w:r w:rsidR="00FF5D66" w:rsidRPr="00107150">
        <w:rPr>
          <w:rFonts w:ascii="Times New Roman" w:hAnsi="Times New Roman" w:cs="Times New Roman"/>
          <w:b/>
          <w:sz w:val="24"/>
          <w:lang w:eastAsia="en-GB"/>
        </w:rPr>
        <w:t>Determinants of Riparian Vegetation Composition and Structure</w:t>
      </w:r>
      <w:bookmarkEnd w:id="71"/>
    </w:p>
    <w:p w14:paraId="43F417EF" w14:textId="10BF2B5F" w:rsidR="00E01FF5" w:rsidRDefault="00E01FF5" w:rsidP="00107150">
      <w:pPr>
        <w:spacing w:after="0" w:line="48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As part of the general principle, all rivers and streams are always vibrant</w:t>
      </w:r>
      <w:r w:rsidR="00354DEC">
        <w:rPr>
          <w:rFonts w:ascii="Times New Roman" w:eastAsia="Times New Roman" w:hAnsi="Times New Roman" w:cs="Times New Roman"/>
          <w:sz w:val="24"/>
          <w:szCs w:val="24"/>
          <w:lang w:eastAsia="en-GB"/>
        </w:rPr>
        <w:t xml:space="preserve"> </w:t>
      </w:r>
      <w:r>
        <w:rPr>
          <w:rFonts w:ascii="Times New Roman" w:eastAsia="Times New Roman" w:hAnsi="Times New Roman" w:cs="Times New Roman"/>
          <w:sz w:val="24"/>
          <w:szCs w:val="24"/>
          <w:lang w:eastAsia="en-GB"/>
        </w:rPr>
        <w:t>non-equilibrium aquatic ecosystems which are often affected by the various anthropogenic disturbances which impact on the vegetation structure</w:t>
      </w:r>
      <w:r w:rsidR="001C1594">
        <w:rPr>
          <w:rFonts w:ascii="Times New Roman" w:eastAsia="Times New Roman" w:hAnsi="Times New Roman" w:cs="Times New Roman"/>
          <w:sz w:val="24"/>
          <w:szCs w:val="24"/>
          <w:lang w:eastAsia="en-GB"/>
        </w:rPr>
        <w:t xml:space="preserve"> (</w:t>
      </w:r>
      <w:r>
        <w:rPr>
          <w:rFonts w:ascii="Times New Roman" w:eastAsia="Times New Roman" w:hAnsi="Times New Roman" w:cs="Times New Roman"/>
          <w:sz w:val="24"/>
          <w:szCs w:val="24"/>
          <w:lang w:eastAsia="en-GB"/>
        </w:rPr>
        <w:t>Naiman &amp;</w:t>
      </w:r>
      <w:r w:rsidR="001C1594">
        <w:rPr>
          <w:rFonts w:ascii="Times New Roman" w:eastAsia="Times New Roman" w:hAnsi="Times New Roman" w:cs="Times New Roman"/>
          <w:sz w:val="24"/>
          <w:szCs w:val="24"/>
          <w:lang w:eastAsia="en-GB"/>
        </w:rPr>
        <w:t xml:space="preserve"> Decamps,</w:t>
      </w:r>
      <w:r w:rsidR="00527BF5">
        <w:rPr>
          <w:rFonts w:ascii="Times New Roman" w:eastAsia="Times New Roman" w:hAnsi="Times New Roman" w:cs="Times New Roman"/>
          <w:sz w:val="24"/>
          <w:szCs w:val="24"/>
          <w:lang w:eastAsia="en-GB"/>
        </w:rPr>
        <w:t xml:space="preserve"> </w:t>
      </w:r>
      <w:r w:rsidR="001C1594">
        <w:rPr>
          <w:rFonts w:ascii="Times New Roman" w:eastAsia="Times New Roman" w:hAnsi="Times New Roman" w:cs="Times New Roman"/>
          <w:sz w:val="24"/>
          <w:szCs w:val="24"/>
          <w:lang w:eastAsia="en-GB"/>
        </w:rPr>
        <w:t>1997). The major determinants of the composition and distribution of the riparian vegetation are the fluvial and hydrologic</w:t>
      </w:r>
      <w:r w:rsidR="00527BF5">
        <w:rPr>
          <w:rFonts w:ascii="Times New Roman" w:eastAsia="Times New Roman" w:hAnsi="Times New Roman" w:cs="Times New Roman"/>
          <w:sz w:val="24"/>
          <w:szCs w:val="24"/>
          <w:lang w:eastAsia="en-GB"/>
        </w:rPr>
        <w:t>al</w:t>
      </w:r>
      <w:r w:rsidR="001C1594">
        <w:rPr>
          <w:rFonts w:ascii="Times New Roman" w:eastAsia="Times New Roman" w:hAnsi="Times New Roman" w:cs="Times New Roman"/>
          <w:sz w:val="24"/>
          <w:szCs w:val="24"/>
          <w:lang w:eastAsia="en-GB"/>
        </w:rPr>
        <w:t xml:space="preserve"> </w:t>
      </w:r>
      <w:r w:rsidR="00527BF5">
        <w:rPr>
          <w:rFonts w:ascii="Times New Roman" w:eastAsia="Times New Roman" w:hAnsi="Times New Roman" w:cs="Times New Roman"/>
          <w:sz w:val="24"/>
          <w:szCs w:val="24"/>
          <w:lang w:eastAsia="en-GB"/>
        </w:rPr>
        <w:t>processes that take</w:t>
      </w:r>
      <w:r w:rsidR="001C1594">
        <w:rPr>
          <w:rFonts w:ascii="Times New Roman" w:eastAsia="Times New Roman" w:hAnsi="Times New Roman" w:cs="Times New Roman"/>
          <w:sz w:val="24"/>
          <w:szCs w:val="24"/>
          <w:lang w:eastAsia="en-GB"/>
        </w:rPr>
        <w:t xml:space="preserve"> place within the riparian zone (Hupp &amp;</w:t>
      </w:r>
      <w:r w:rsidR="00682DCF">
        <w:rPr>
          <w:rFonts w:ascii="Times New Roman" w:eastAsia="Times New Roman" w:hAnsi="Times New Roman" w:cs="Times New Roman"/>
          <w:sz w:val="24"/>
          <w:szCs w:val="24"/>
          <w:lang w:eastAsia="en-GB"/>
        </w:rPr>
        <w:t xml:space="preserve"> </w:t>
      </w:r>
      <w:r w:rsidR="001C1594">
        <w:rPr>
          <w:rFonts w:ascii="Times New Roman" w:eastAsia="Times New Roman" w:hAnsi="Times New Roman" w:cs="Times New Roman"/>
          <w:sz w:val="24"/>
          <w:szCs w:val="24"/>
          <w:lang w:eastAsia="en-GB"/>
        </w:rPr>
        <w:t>Osterkam, 1996; Stromberg et al, 1996). The fluvial erosion deposition events often provide a new habitat for the colonisation of riparian plants whereas the hydrology stimulates the vegetation thro</w:t>
      </w:r>
      <w:r w:rsidR="002857DC">
        <w:rPr>
          <w:rFonts w:ascii="Times New Roman" w:eastAsia="Times New Roman" w:hAnsi="Times New Roman" w:cs="Times New Roman"/>
          <w:sz w:val="24"/>
          <w:szCs w:val="24"/>
          <w:lang w:eastAsia="en-GB"/>
        </w:rPr>
        <w:t xml:space="preserve">ugh flooding, drought and fluctuations of the water table. In many riverine areas, riparian vegetation availability and distribution has often shown lateral and vertical gradient as a sign of strong flooding (Coller et al, 2000). </w:t>
      </w:r>
      <w:r w:rsidR="00125248">
        <w:rPr>
          <w:rFonts w:ascii="Times New Roman" w:eastAsia="Times New Roman" w:hAnsi="Times New Roman" w:cs="Times New Roman"/>
          <w:sz w:val="24"/>
          <w:szCs w:val="24"/>
          <w:lang w:eastAsia="en-GB"/>
        </w:rPr>
        <w:t>This is evident because</w:t>
      </w:r>
      <w:r w:rsidR="00A74ABE">
        <w:rPr>
          <w:rFonts w:ascii="Times New Roman" w:eastAsia="Times New Roman" w:hAnsi="Times New Roman" w:cs="Times New Roman"/>
          <w:sz w:val="24"/>
          <w:szCs w:val="24"/>
          <w:lang w:eastAsia="en-GB"/>
        </w:rPr>
        <w:t>,</w:t>
      </w:r>
      <w:r w:rsidR="00125248">
        <w:rPr>
          <w:rFonts w:ascii="Times New Roman" w:eastAsia="Times New Roman" w:hAnsi="Times New Roman" w:cs="Times New Roman"/>
          <w:sz w:val="24"/>
          <w:szCs w:val="24"/>
          <w:lang w:eastAsia="en-GB"/>
        </w:rPr>
        <w:t xml:space="preserve"> most of the riparian vegetation structures</w:t>
      </w:r>
      <w:r w:rsidR="0080492C">
        <w:rPr>
          <w:rFonts w:ascii="Times New Roman" w:eastAsia="Times New Roman" w:hAnsi="Times New Roman" w:cs="Times New Roman"/>
          <w:sz w:val="24"/>
          <w:szCs w:val="24"/>
          <w:lang w:eastAsia="en-GB"/>
        </w:rPr>
        <w:t xml:space="preserve">, </w:t>
      </w:r>
      <w:r w:rsidR="00125248">
        <w:rPr>
          <w:rFonts w:ascii="Times New Roman" w:eastAsia="Times New Roman" w:hAnsi="Times New Roman" w:cs="Times New Roman"/>
          <w:sz w:val="24"/>
          <w:szCs w:val="24"/>
          <w:lang w:eastAsia="en-GB"/>
        </w:rPr>
        <w:t>especially those in high-order streams often vary frequently. Some of these species are either uprooted, damage</w:t>
      </w:r>
      <w:r w:rsidR="00C2344B">
        <w:rPr>
          <w:rFonts w:ascii="Times New Roman" w:eastAsia="Times New Roman" w:hAnsi="Times New Roman" w:cs="Times New Roman"/>
          <w:sz w:val="24"/>
          <w:szCs w:val="24"/>
          <w:lang w:eastAsia="en-GB"/>
        </w:rPr>
        <w:t>d</w:t>
      </w:r>
      <w:r w:rsidR="00125248">
        <w:rPr>
          <w:rFonts w:ascii="Times New Roman" w:eastAsia="Times New Roman" w:hAnsi="Times New Roman" w:cs="Times New Roman"/>
          <w:sz w:val="24"/>
          <w:szCs w:val="24"/>
          <w:lang w:eastAsia="en-GB"/>
        </w:rPr>
        <w:t xml:space="preserve"> or suffer</w:t>
      </w:r>
      <w:r w:rsidR="006350B5">
        <w:rPr>
          <w:rFonts w:ascii="Times New Roman" w:eastAsia="Times New Roman" w:hAnsi="Times New Roman" w:cs="Times New Roman"/>
          <w:sz w:val="24"/>
          <w:szCs w:val="24"/>
          <w:lang w:eastAsia="en-GB"/>
        </w:rPr>
        <w:t xml:space="preserve"> from</w:t>
      </w:r>
      <w:r w:rsidR="00125248">
        <w:rPr>
          <w:rFonts w:ascii="Times New Roman" w:eastAsia="Times New Roman" w:hAnsi="Times New Roman" w:cs="Times New Roman"/>
          <w:sz w:val="24"/>
          <w:szCs w:val="24"/>
          <w:lang w:eastAsia="en-GB"/>
        </w:rPr>
        <w:t xml:space="preserve"> inundation, death or stunted growth as a result of flooding. It can even collapse the river banks </w:t>
      </w:r>
      <w:r w:rsidR="0093110D">
        <w:rPr>
          <w:rFonts w:ascii="Times New Roman" w:eastAsia="Times New Roman" w:hAnsi="Times New Roman" w:cs="Times New Roman"/>
          <w:sz w:val="24"/>
          <w:szCs w:val="24"/>
          <w:lang w:eastAsia="en-GB"/>
        </w:rPr>
        <w:t>destroying the entire plant assemblage while the sediment</w:t>
      </w:r>
      <w:r w:rsidR="001E5FA6">
        <w:rPr>
          <w:rFonts w:ascii="Times New Roman" w:eastAsia="Times New Roman" w:hAnsi="Times New Roman" w:cs="Times New Roman"/>
          <w:sz w:val="24"/>
          <w:szCs w:val="24"/>
          <w:lang w:eastAsia="en-GB"/>
        </w:rPr>
        <w:t>s</w:t>
      </w:r>
      <w:r w:rsidR="0093110D">
        <w:rPr>
          <w:rFonts w:ascii="Times New Roman" w:eastAsia="Times New Roman" w:hAnsi="Times New Roman" w:cs="Times New Roman"/>
          <w:sz w:val="24"/>
          <w:szCs w:val="24"/>
          <w:lang w:eastAsia="en-GB"/>
        </w:rPr>
        <w:t xml:space="preserve"> deposited act as a new habitat for colonisation. It is important to note that the availability of water in the water table of a </w:t>
      </w:r>
      <w:r w:rsidR="006B43BB">
        <w:rPr>
          <w:rFonts w:ascii="Times New Roman" w:eastAsia="Times New Roman" w:hAnsi="Times New Roman" w:cs="Times New Roman"/>
          <w:sz w:val="24"/>
          <w:szCs w:val="24"/>
          <w:lang w:eastAsia="en-GB"/>
        </w:rPr>
        <w:t>riparian</w:t>
      </w:r>
      <w:r w:rsidR="0093110D">
        <w:rPr>
          <w:rFonts w:ascii="Times New Roman" w:eastAsia="Times New Roman" w:hAnsi="Times New Roman" w:cs="Times New Roman"/>
          <w:sz w:val="24"/>
          <w:szCs w:val="24"/>
          <w:lang w:eastAsia="en-GB"/>
        </w:rPr>
        <w:t xml:space="preserve"> zone is critical as it influence the establishment, maintenance and the general survival of woody riparian flora species</w:t>
      </w:r>
      <w:r w:rsidR="00F070F9">
        <w:rPr>
          <w:rFonts w:ascii="Times New Roman" w:eastAsia="Times New Roman" w:hAnsi="Times New Roman" w:cs="Times New Roman"/>
          <w:sz w:val="24"/>
          <w:szCs w:val="24"/>
          <w:lang w:eastAsia="en-GB"/>
        </w:rPr>
        <w:t xml:space="preserve"> whose roots</w:t>
      </w:r>
      <w:r w:rsidR="0093110D">
        <w:rPr>
          <w:rFonts w:ascii="Times New Roman" w:eastAsia="Times New Roman" w:hAnsi="Times New Roman" w:cs="Times New Roman"/>
          <w:sz w:val="24"/>
          <w:szCs w:val="24"/>
          <w:lang w:eastAsia="en-GB"/>
        </w:rPr>
        <w:t xml:space="preserve"> are found in the water </w:t>
      </w:r>
      <w:r w:rsidR="006B43BB">
        <w:rPr>
          <w:rFonts w:ascii="Times New Roman" w:eastAsia="Times New Roman" w:hAnsi="Times New Roman" w:cs="Times New Roman"/>
          <w:sz w:val="24"/>
          <w:szCs w:val="24"/>
          <w:lang w:eastAsia="en-GB"/>
        </w:rPr>
        <w:t xml:space="preserve">table (Rood &amp; Mahoney, 1990; Ellery et al, 1993; Auble et al, 1994). Additionally, </w:t>
      </w:r>
      <w:r w:rsidR="00527BF5">
        <w:rPr>
          <w:rFonts w:ascii="Times New Roman" w:eastAsia="Times New Roman" w:hAnsi="Times New Roman" w:cs="Times New Roman"/>
          <w:sz w:val="24"/>
          <w:szCs w:val="24"/>
          <w:lang w:eastAsia="en-GB"/>
        </w:rPr>
        <w:t>variations of the groundwater level of the riparian zone are</w:t>
      </w:r>
      <w:r w:rsidR="006B43BB">
        <w:rPr>
          <w:rFonts w:ascii="Times New Roman" w:eastAsia="Times New Roman" w:hAnsi="Times New Roman" w:cs="Times New Roman"/>
          <w:sz w:val="24"/>
          <w:szCs w:val="24"/>
          <w:lang w:eastAsia="en-GB"/>
        </w:rPr>
        <w:t xml:space="preserve"> often directly attributed </w:t>
      </w:r>
      <w:r w:rsidR="001E5FA6">
        <w:rPr>
          <w:rFonts w:ascii="Times New Roman" w:eastAsia="Times New Roman" w:hAnsi="Times New Roman" w:cs="Times New Roman"/>
          <w:sz w:val="24"/>
          <w:szCs w:val="24"/>
          <w:lang w:eastAsia="en-GB"/>
        </w:rPr>
        <w:t>to</w:t>
      </w:r>
      <w:r w:rsidR="006B43BB">
        <w:rPr>
          <w:rFonts w:ascii="Times New Roman" w:eastAsia="Times New Roman" w:hAnsi="Times New Roman" w:cs="Times New Roman"/>
          <w:sz w:val="24"/>
          <w:szCs w:val="24"/>
          <w:lang w:eastAsia="en-GB"/>
        </w:rPr>
        <w:t xml:space="preserve"> variation in the river water level</w:t>
      </w:r>
      <w:r w:rsidR="00527BF5">
        <w:rPr>
          <w:rFonts w:ascii="Times New Roman" w:eastAsia="Times New Roman" w:hAnsi="Times New Roman" w:cs="Times New Roman"/>
          <w:sz w:val="24"/>
          <w:szCs w:val="24"/>
          <w:lang w:eastAsia="en-GB"/>
        </w:rPr>
        <w:t>, especially</w:t>
      </w:r>
      <w:r w:rsidR="006B43BB">
        <w:rPr>
          <w:rFonts w:ascii="Times New Roman" w:eastAsia="Times New Roman" w:hAnsi="Times New Roman" w:cs="Times New Roman"/>
          <w:sz w:val="24"/>
          <w:szCs w:val="24"/>
          <w:lang w:eastAsia="en-GB"/>
        </w:rPr>
        <w:t xml:space="preserve"> when the floodplain sedimen</w:t>
      </w:r>
      <w:r w:rsidR="00401D95">
        <w:rPr>
          <w:rFonts w:ascii="Times New Roman" w:eastAsia="Times New Roman" w:hAnsi="Times New Roman" w:cs="Times New Roman"/>
          <w:sz w:val="24"/>
          <w:szCs w:val="24"/>
          <w:lang w:eastAsia="en-GB"/>
        </w:rPr>
        <w:t xml:space="preserve">ts are rough and more </w:t>
      </w:r>
      <w:r w:rsidR="00D06B10">
        <w:rPr>
          <w:rFonts w:ascii="Times New Roman" w:eastAsia="Times New Roman" w:hAnsi="Times New Roman" w:cs="Times New Roman"/>
          <w:sz w:val="24"/>
          <w:szCs w:val="24"/>
          <w:lang w:eastAsia="en-GB"/>
        </w:rPr>
        <w:t>permeable (</w:t>
      </w:r>
      <w:r w:rsidR="00401D95">
        <w:rPr>
          <w:rFonts w:ascii="Times New Roman" w:eastAsia="Times New Roman" w:hAnsi="Times New Roman" w:cs="Times New Roman"/>
          <w:sz w:val="24"/>
          <w:szCs w:val="24"/>
          <w:lang w:eastAsia="en-GB"/>
        </w:rPr>
        <w:t xml:space="preserve">Mackenzie et al, 1999). Other activities such as water </w:t>
      </w:r>
      <w:r w:rsidR="00D06B10">
        <w:rPr>
          <w:rFonts w:ascii="Times New Roman" w:eastAsia="Times New Roman" w:hAnsi="Times New Roman" w:cs="Times New Roman"/>
          <w:sz w:val="24"/>
          <w:szCs w:val="24"/>
          <w:lang w:eastAsia="en-GB"/>
        </w:rPr>
        <w:t>diversion, ground</w:t>
      </w:r>
      <w:r w:rsidR="00401D95">
        <w:rPr>
          <w:rFonts w:ascii="Times New Roman" w:eastAsia="Times New Roman" w:hAnsi="Times New Roman" w:cs="Times New Roman"/>
          <w:sz w:val="24"/>
          <w:szCs w:val="24"/>
          <w:lang w:eastAsia="en-GB"/>
        </w:rPr>
        <w:t xml:space="preserve"> water pumping or water impoundment as </w:t>
      </w:r>
      <w:r w:rsidR="00401D95">
        <w:rPr>
          <w:rFonts w:ascii="Times New Roman" w:eastAsia="Times New Roman" w:hAnsi="Times New Roman" w:cs="Times New Roman"/>
          <w:sz w:val="24"/>
          <w:szCs w:val="24"/>
          <w:lang w:eastAsia="en-GB"/>
        </w:rPr>
        <w:lastRenderedPageBreak/>
        <w:t>well as drought can heavily affect the water table in a riparian zone (Auble, 1994). There are other life-long strategies that can also influence where and when a riparian flora species can colonize</w:t>
      </w:r>
      <w:r w:rsidR="00733225">
        <w:rPr>
          <w:rFonts w:ascii="Times New Roman" w:eastAsia="Times New Roman" w:hAnsi="Times New Roman" w:cs="Times New Roman"/>
          <w:sz w:val="24"/>
          <w:szCs w:val="24"/>
          <w:lang w:eastAsia="en-GB"/>
        </w:rPr>
        <w:t xml:space="preserve">. It is also evident that the merits of sexual versus vegetative propagation and seed banks versus seed dispersal in many parts of the region are not very well understood in the maintenance of riparian ecosystems. Any of these methods is an effective way of ensuring the continuity of riparian </w:t>
      </w:r>
      <w:r w:rsidR="00170820">
        <w:rPr>
          <w:rFonts w:ascii="Times New Roman" w:eastAsia="Times New Roman" w:hAnsi="Times New Roman" w:cs="Times New Roman"/>
          <w:sz w:val="24"/>
          <w:szCs w:val="24"/>
          <w:lang w:eastAsia="en-GB"/>
        </w:rPr>
        <w:t>vegetation. Acco</w:t>
      </w:r>
      <w:r w:rsidR="0045523F">
        <w:rPr>
          <w:rFonts w:ascii="Times New Roman" w:eastAsia="Times New Roman" w:hAnsi="Times New Roman" w:cs="Times New Roman"/>
          <w:sz w:val="24"/>
          <w:szCs w:val="24"/>
          <w:lang w:eastAsia="en-GB"/>
        </w:rPr>
        <w:t>rding to Nilsson et al</w:t>
      </w:r>
      <w:r w:rsidR="00682DCF">
        <w:rPr>
          <w:rFonts w:ascii="Times New Roman" w:eastAsia="Times New Roman" w:hAnsi="Times New Roman" w:cs="Times New Roman"/>
          <w:sz w:val="24"/>
          <w:szCs w:val="24"/>
          <w:lang w:eastAsia="en-GB"/>
        </w:rPr>
        <w:t xml:space="preserve"> </w:t>
      </w:r>
      <w:r w:rsidR="0045523F">
        <w:rPr>
          <w:rFonts w:ascii="Times New Roman" w:eastAsia="Times New Roman" w:hAnsi="Times New Roman" w:cs="Times New Roman"/>
          <w:sz w:val="24"/>
          <w:szCs w:val="24"/>
          <w:lang w:eastAsia="en-GB"/>
        </w:rPr>
        <w:t>(1991) &amp;</w:t>
      </w:r>
      <w:r w:rsidR="00170820">
        <w:rPr>
          <w:rFonts w:ascii="Times New Roman" w:eastAsia="Times New Roman" w:hAnsi="Times New Roman" w:cs="Times New Roman"/>
          <w:sz w:val="24"/>
          <w:szCs w:val="24"/>
          <w:lang w:eastAsia="en-GB"/>
        </w:rPr>
        <w:t xml:space="preserve"> Johansson et al (1996) the use of water (hydrochory) to spread propagules is an essential way of ensuring species richness in the riparian corridors. Vertebrate and wind equally play a significant role in plant dispersal at riverine areas (</w:t>
      </w:r>
      <w:r w:rsidR="00845CF1">
        <w:rPr>
          <w:rFonts w:ascii="Times New Roman" w:eastAsia="Times New Roman" w:hAnsi="Times New Roman" w:cs="Times New Roman"/>
          <w:sz w:val="24"/>
          <w:szCs w:val="24"/>
          <w:lang w:eastAsia="en-GB"/>
        </w:rPr>
        <w:t>Charalambidou &amp; Santamaria. 2002; Imbert &amp; Lafevre, 2003)</w:t>
      </w:r>
      <w:r w:rsidR="00B50AD2">
        <w:rPr>
          <w:rFonts w:ascii="Times New Roman" w:eastAsia="Times New Roman" w:hAnsi="Times New Roman" w:cs="Times New Roman"/>
          <w:sz w:val="24"/>
          <w:szCs w:val="24"/>
          <w:lang w:eastAsia="en-GB"/>
        </w:rPr>
        <w:t xml:space="preserve">. Other factors which can contribute immensely to riparian flora growth and distribution includes; soil moisture level, light penetration, temperature variation or some environmental </w:t>
      </w:r>
      <w:r w:rsidR="00F070F9">
        <w:rPr>
          <w:rFonts w:ascii="Times New Roman" w:eastAsia="Times New Roman" w:hAnsi="Times New Roman" w:cs="Times New Roman"/>
          <w:sz w:val="24"/>
          <w:szCs w:val="24"/>
          <w:lang w:eastAsia="en-GB"/>
        </w:rPr>
        <w:t>factors</w:t>
      </w:r>
      <w:r w:rsidR="0045523F">
        <w:rPr>
          <w:rFonts w:ascii="Times New Roman" w:eastAsia="Times New Roman" w:hAnsi="Times New Roman" w:cs="Times New Roman"/>
          <w:sz w:val="24"/>
          <w:szCs w:val="24"/>
          <w:lang w:eastAsia="en-GB"/>
        </w:rPr>
        <w:t xml:space="preserve"> like fire are necessary (</w:t>
      </w:r>
      <w:r w:rsidR="00B50AD2">
        <w:rPr>
          <w:rFonts w:ascii="Times New Roman" w:eastAsia="Times New Roman" w:hAnsi="Times New Roman" w:cs="Times New Roman"/>
          <w:sz w:val="24"/>
          <w:szCs w:val="24"/>
          <w:lang w:eastAsia="en-GB"/>
        </w:rPr>
        <w:t xml:space="preserve">Van Der Valk, 1992). Human alteration </w:t>
      </w:r>
      <w:r w:rsidR="004E0D49">
        <w:rPr>
          <w:rFonts w:ascii="Times New Roman" w:eastAsia="Times New Roman" w:hAnsi="Times New Roman" w:cs="Times New Roman"/>
          <w:sz w:val="24"/>
          <w:szCs w:val="24"/>
          <w:lang w:eastAsia="en-GB"/>
        </w:rPr>
        <w:t>of</w:t>
      </w:r>
      <w:r w:rsidR="00B50AD2">
        <w:rPr>
          <w:rFonts w:ascii="Times New Roman" w:eastAsia="Times New Roman" w:hAnsi="Times New Roman" w:cs="Times New Roman"/>
          <w:sz w:val="24"/>
          <w:szCs w:val="24"/>
          <w:lang w:eastAsia="en-GB"/>
        </w:rPr>
        <w:t xml:space="preserve"> riparian area</w:t>
      </w:r>
      <w:r w:rsidR="00D34A56">
        <w:rPr>
          <w:rFonts w:ascii="Times New Roman" w:eastAsia="Times New Roman" w:hAnsi="Times New Roman" w:cs="Times New Roman"/>
          <w:sz w:val="24"/>
          <w:szCs w:val="24"/>
          <w:lang w:eastAsia="en-GB"/>
        </w:rPr>
        <w:t>s equally affects the composition and distribution of the riparian resources.</w:t>
      </w:r>
    </w:p>
    <w:p w14:paraId="4CC5BEE1" w14:textId="77777777" w:rsidR="00FF5D66" w:rsidRPr="00107150" w:rsidRDefault="00FF5D66" w:rsidP="00107150">
      <w:pPr>
        <w:pStyle w:val="NoSpacing"/>
        <w:spacing w:line="480" w:lineRule="auto"/>
        <w:rPr>
          <w:rFonts w:ascii="Times New Roman" w:hAnsi="Times New Roman" w:cs="Times New Roman"/>
          <w:b/>
          <w:sz w:val="24"/>
        </w:rPr>
      </w:pPr>
      <w:bookmarkStart w:id="72" w:name="_Toc112685027"/>
      <w:r w:rsidRPr="00107150">
        <w:rPr>
          <w:rFonts w:ascii="Times New Roman" w:hAnsi="Times New Roman" w:cs="Times New Roman"/>
          <w:b/>
          <w:sz w:val="24"/>
        </w:rPr>
        <w:t>2.3.1.4 Importance of Riparian Vegetation</w:t>
      </w:r>
      <w:bookmarkEnd w:id="72"/>
    </w:p>
    <w:p w14:paraId="6D66400D" w14:textId="4DB7B0A7" w:rsidR="00FF5D66" w:rsidRPr="00582F9E" w:rsidRDefault="00FF5D66" w:rsidP="00FF5D66">
      <w:pPr>
        <w:spacing w:line="480" w:lineRule="auto"/>
        <w:jc w:val="both"/>
        <w:rPr>
          <w:rFonts w:ascii="Times New Roman" w:eastAsia="Times New Roman" w:hAnsi="Times New Roman" w:cs="Times New Roman"/>
          <w:sz w:val="24"/>
          <w:szCs w:val="24"/>
          <w:lang w:eastAsia="en-GB"/>
        </w:rPr>
      </w:pPr>
      <w:r w:rsidRPr="00FF5D66">
        <w:rPr>
          <w:rFonts w:ascii="Times New Roman" w:eastAsia="Times New Roman" w:hAnsi="Times New Roman" w:cs="Times New Roman"/>
          <w:sz w:val="24"/>
          <w:szCs w:val="24"/>
          <w:lang w:eastAsia="en-GB"/>
        </w:rPr>
        <w:t xml:space="preserve">Riparian vegetation is </w:t>
      </w:r>
      <w:r w:rsidR="001C3E96">
        <w:rPr>
          <w:rFonts w:ascii="Times New Roman" w:eastAsia="Times New Roman" w:hAnsi="Times New Roman" w:cs="Times New Roman"/>
          <w:sz w:val="24"/>
          <w:szCs w:val="24"/>
          <w:lang w:eastAsia="en-GB"/>
        </w:rPr>
        <w:t xml:space="preserve">an integral part of the fluvial system as it serves several socio-economic </w:t>
      </w:r>
      <w:r w:rsidR="00F77255">
        <w:rPr>
          <w:rFonts w:ascii="Times New Roman" w:eastAsia="Times New Roman" w:hAnsi="Times New Roman" w:cs="Times New Roman"/>
          <w:sz w:val="24"/>
          <w:szCs w:val="24"/>
          <w:lang w:eastAsia="en-GB"/>
        </w:rPr>
        <w:t>purposes</w:t>
      </w:r>
      <w:r w:rsidR="001C3E96">
        <w:rPr>
          <w:rFonts w:ascii="Times New Roman" w:eastAsia="Times New Roman" w:hAnsi="Times New Roman" w:cs="Times New Roman"/>
          <w:sz w:val="24"/>
          <w:szCs w:val="24"/>
          <w:lang w:eastAsia="en-GB"/>
        </w:rPr>
        <w:t xml:space="preserve"> </w:t>
      </w:r>
      <w:r w:rsidRPr="00FF5D66">
        <w:rPr>
          <w:rFonts w:ascii="Times New Roman" w:eastAsia="Times New Roman" w:hAnsi="Times New Roman" w:cs="Times New Roman"/>
          <w:sz w:val="24"/>
          <w:szCs w:val="24"/>
          <w:lang w:eastAsia="en-GB"/>
        </w:rPr>
        <w:t>(Malanson, 1993; National Research Cou</w:t>
      </w:r>
      <w:r w:rsidR="001C3E96">
        <w:rPr>
          <w:rFonts w:ascii="Times New Roman" w:eastAsia="Times New Roman" w:hAnsi="Times New Roman" w:cs="Times New Roman"/>
          <w:sz w:val="24"/>
          <w:szCs w:val="24"/>
          <w:lang w:eastAsia="en-GB"/>
        </w:rPr>
        <w:t>ncil, 2002; Naiman et al.</w:t>
      </w:r>
      <w:r w:rsidR="00F77255">
        <w:rPr>
          <w:rFonts w:ascii="Times New Roman" w:eastAsia="Times New Roman" w:hAnsi="Times New Roman" w:cs="Times New Roman"/>
          <w:sz w:val="24"/>
          <w:szCs w:val="24"/>
          <w:lang w:eastAsia="en-GB"/>
        </w:rPr>
        <w:t xml:space="preserve">, </w:t>
      </w:r>
      <w:r w:rsidR="001C3E96">
        <w:rPr>
          <w:rFonts w:ascii="Times New Roman" w:eastAsia="Times New Roman" w:hAnsi="Times New Roman" w:cs="Times New Roman"/>
          <w:sz w:val="24"/>
          <w:szCs w:val="24"/>
          <w:lang w:eastAsia="en-GB"/>
        </w:rPr>
        <w:t xml:space="preserve">2005). Indeed, their </w:t>
      </w:r>
      <w:r w:rsidR="004632F5">
        <w:rPr>
          <w:rFonts w:ascii="Times New Roman" w:eastAsia="Times New Roman" w:hAnsi="Times New Roman" w:cs="Times New Roman"/>
          <w:sz w:val="24"/>
          <w:szCs w:val="24"/>
          <w:lang w:eastAsia="en-GB"/>
        </w:rPr>
        <w:t>functions range</w:t>
      </w:r>
      <w:r w:rsidR="001C3E96">
        <w:rPr>
          <w:rFonts w:ascii="Times New Roman" w:eastAsia="Times New Roman" w:hAnsi="Times New Roman" w:cs="Times New Roman"/>
          <w:sz w:val="24"/>
          <w:szCs w:val="24"/>
          <w:lang w:eastAsia="en-GB"/>
        </w:rPr>
        <w:t xml:space="preserve"> </w:t>
      </w:r>
      <w:r w:rsidR="004632F5">
        <w:rPr>
          <w:rFonts w:ascii="Times New Roman" w:eastAsia="Times New Roman" w:hAnsi="Times New Roman" w:cs="Times New Roman"/>
          <w:sz w:val="24"/>
          <w:szCs w:val="24"/>
          <w:lang w:eastAsia="en-GB"/>
        </w:rPr>
        <w:t xml:space="preserve">from </w:t>
      </w:r>
      <w:r w:rsidR="004632F5" w:rsidRPr="00FF5D66">
        <w:rPr>
          <w:rFonts w:ascii="Times New Roman" w:eastAsia="Times New Roman" w:hAnsi="Times New Roman" w:cs="Times New Roman"/>
          <w:sz w:val="24"/>
          <w:szCs w:val="24"/>
          <w:lang w:eastAsia="en-GB"/>
        </w:rPr>
        <w:t>physical</w:t>
      </w:r>
      <w:r w:rsidRPr="00FF5D66">
        <w:rPr>
          <w:rFonts w:ascii="Times New Roman" w:eastAsia="Times New Roman" w:hAnsi="Times New Roman" w:cs="Times New Roman"/>
          <w:sz w:val="24"/>
          <w:szCs w:val="24"/>
          <w:lang w:eastAsia="en-GB"/>
        </w:rPr>
        <w:t>, chemical, biological and</w:t>
      </w:r>
      <w:r w:rsidR="004632F5">
        <w:rPr>
          <w:rFonts w:ascii="Times New Roman" w:eastAsia="Times New Roman" w:hAnsi="Times New Roman" w:cs="Times New Roman"/>
          <w:sz w:val="24"/>
          <w:szCs w:val="24"/>
          <w:lang w:eastAsia="en-GB"/>
        </w:rPr>
        <w:t xml:space="preserve"> to</w:t>
      </w:r>
      <w:r w:rsidRPr="00FF5D66">
        <w:rPr>
          <w:rFonts w:ascii="Times New Roman" w:eastAsia="Times New Roman" w:hAnsi="Times New Roman" w:cs="Times New Roman"/>
          <w:sz w:val="24"/>
          <w:szCs w:val="24"/>
          <w:lang w:eastAsia="en-GB"/>
        </w:rPr>
        <w:t xml:space="preserve"> social.</w:t>
      </w:r>
      <w:r w:rsidRPr="00FF5D66">
        <w:rPr>
          <w:rFonts w:ascii="Times New Roman" w:hAnsi="Times New Roman" w:cs="Times New Roman"/>
          <w:sz w:val="24"/>
          <w:szCs w:val="24"/>
        </w:rPr>
        <w:t xml:space="preserve"> </w:t>
      </w:r>
      <w:r w:rsidRPr="00FF5D66">
        <w:rPr>
          <w:rFonts w:ascii="Times New Roman" w:eastAsia="Times New Roman" w:hAnsi="Times New Roman" w:cs="Times New Roman"/>
          <w:sz w:val="24"/>
          <w:szCs w:val="24"/>
          <w:lang w:eastAsia="en-GB"/>
        </w:rPr>
        <w:t xml:space="preserve">Riparian </w:t>
      </w:r>
      <w:r w:rsidR="004632F5" w:rsidRPr="00FF5D66">
        <w:rPr>
          <w:rFonts w:ascii="Times New Roman" w:eastAsia="Times New Roman" w:hAnsi="Times New Roman" w:cs="Times New Roman"/>
          <w:sz w:val="24"/>
          <w:szCs w:val="24"/>
          <w:lang w:eastAsia="en-GB"/>
        </w:rPr>
        <w:t>environments</w:t>
      </w:r>
      <w:r w:rsidRPr="00FF5D66">
        <w:rPr>
          <w:rFonts w:ascii="Times New Roman" w:eastAsia="Times New Roman" w:hAnsi="Times New Roman" w:cs="Times New Roman"/>
          <w:sz w:val="24"/>
          <w:szCs w:val="24"/>
          <w:lang w:eastAsia="en-GB"/>
        </w:rPr>
        <w:t xml:space="preserve"> </w:t>
      </w:r>
      <w:r w:rsidR="004632F5">
        <w:rPr>
          <w:rFonts w:ascii="Times New Roman" w:eastAsia="Times New Roman" w:hAnsi="Times New Roman" w:cs="Times New Roman"/>
          <w:sz w:val="24"/>
          <w:szCs w:val="24"/>
          <w:lang w:eastAsia="en-GB"/>
        </w:rPr>
        <w:t>play pivotal roles when it comes to the filtration of</w:t>
      </w:r>
      <w:r w:rsidR="005E3476">
        <w:rPr>
          <w:rFonts w:ascii="Times New Roman" w:eastAsia="Times New Roman" w:hAnsi="Times New Roman" w:cs="Times New Roman"/>
          <w:sz w:val="24"/>
          <w:szCs w:val="24"/>
          <w:lang w:eastAsia="en-GB"/>
        </w:rPr>
        <w:t xml:space="preserve"> sediments and other forms of</w:t>
      </w:r>
      <w:r w:rsidR="004632F5">
        <w:rPr>
          <w:rFonts w:ascii="Times New Roman" w:eastAsia="Times New Roman" w:hAnsi="Times New Roman" w:cs="Times New Roman"/>
          <w:sz w:val="24"/>
          <w:szCs w:val="24"/>
          <w:lang w:eastAsia="en-GB"/>
        </w:rPr>
        <w:t xml:space="preserve"> pollutants</w:t>
      </w:r>
      <w:r w:rsidRPr="00FF5D66">
        <w:rPr>
          <w:rFonts w:ascii="Times New Roman" w:eastAsia="Times New Roman" w:hAnsi="Times New Roman" w:cs="Times New Roman"/>
          <w:sz w:val="24"/>
          <w:szCs w:val="24"/>
          <w:lang w:eastAsia="en-GB"/>
        </w:rPr>
        <w:t xml:space="preserve"> </w:t>
      </w:r>
      <w:r w:rsidRPr="00345FE9">
        <w:rPr>
          <w:rFonts w:ascii="Times New Roman" w:eastAsia="Times New Roman" w:hAnsi="Times New Roman" w:cs="Times New Roman"/>
          <w:sz w:val="24"/>
          <w:szCs w:val="24"/>
          <w:lang w:eastAsia="en-GB"/>
        </w:rPr>
        <w:t>(Baker and others 2004).</w:t>
      </w:r>
      <w:r w:rsidR="005E3476">
        <w:rPr>
          <w:rFonts w:ascii="Times New Roman" w:eastAsia="Times New Roman" w:hAnsi="Times New Roman" w:cs="Times New Roman"/>
          <w:sz w:val="24"/>
          <w:szCs w:val="24"/>
          <w:lang w:eastAsia="en-GB"/>
        </w:rPr>
        <w:t xml:space="preserve"> </w:t>
      </w:r>
      <w:r w:rsidR="00122437">
        <w:rPr>
          <w:rFonts w:ascii="Times New Roman" w:eastAsia="Times New Roman" w:hAnsi="Times New Roman" w:cs="Times New Roman"/>
          <w:sz w:val="24"/>
          <w:szCs w:val="24"/>
          <w:lang w:eastAsia="en-GB"/>
        </w:rPr>
        <w:t>However, the w</w:t>
      </w:r>
      <w:r w:rsidR="005E3476" w:rsidRPr="00FF5D66">
        <w:rPr>
          <w:rFonts w:ascii="Times New Roman" w:eastAsia="Times New Roman" w:hAnsi="Times New Roman" w:cs="Times New Roman"/>
          <w:sz w:val="24"/>
          <w:szCs w:val="24"/>
          <w:lang w:eastAsia="en-GB"/>
        </w:rPr>
        <w:t>atershed level fu</w:t>
      </w:r>
      <w:r w:rsidR="005E3476">
        <w:rPr>
          <w:rFonts w:ascii="Times New Roman" w:eastAsia="Times New Roman" w:hAnsi="Times New Roman" w:cs="Times New Roman"/>
          <w:sz w:val="24"/>
          <w:szCs w:val="24"/>
          <w:lang w:eastAsia="en-GB"/>
        </w:rPr>
        <w:t xml:space="preserve">nction is used to </w:t>
      </w:r>
      <w:r w:rsidR="005E3476" w:rsidRPr="00FF5D66">
        <w:rPr>
          <w:rFonts w:ascii="Times New Roman" w:eastAsia="Times New Roman" w:hAnsi="Times New Roman" w:cs="Times New Roman"/>
          <w:sz w:val="24"/>
          <w:szCs w:val="24"/>
          <w:lang w:eastAsia="en-GB"/>
        </w:rPr>
        <w:t>measure</w:t>
      </w:r>
      <w:r w:rsidRPr="00FF5D66">
        <w:rPr>
          <w:rFonts w:ascii="Times New Roman" w:eastAsia="Times New Roman" w:hAnsi="Times New Roman" w:cs="Times New Roman"/>
          <w:sz w:val="24"/>
          <w:szCs w:val="24"/>
          <w:lang w:eastAsia="en-GB"/>
        </w:rPr>
        <w:t xml:space="preserve"> the health of such an </w:t>
      </w:r>
      <w:r w:rsidR="004632F5" w:rsidRPr="00FF5D66">
        <w:rPr>
          <w:rFonts w:ascii="Times New Roman" w:eastAsia="Times New Roman" w:hAnsi="Times New Roman" w:cs="Times New Roman"/>
          <w:sz w:val="24"/>
          <w:szCs w:val="24"/>
          <w:lang w:eastAsia="en-GB"/>
        </w:rPr>
        <w:t>environment</w:t>
      </w:r>
      <w:r w:rsidR="004632F5">
        <w:rPr>
          <w:rFonts w:ascii="Times New Roman" w:eastAsia="Times New Roman" w:hAnsi="Times New Roman" w:cs="Times New Roman"/>
          <w:sz w:val="24"/>
          <w:szCs w:val="24"/>
          <w:lang w:eastAsia="en-GB"/>
        </w:rPr>
        <w:t xml:space="preserve">. </w:t>
      </w:r>
      <w:r w:rsidR="00345FE9" w:rsidRPr="00345FE9">
        <w:rPr>
          <w:rFonts w:ascii="Times New Roman" w:eastAsia="Times New Roman" w:hAnsi="Times New Roman" w:cs="Times New Roman"/>
          <w:sz w:val="24"/>
          <w:szCs w:val="24"/>
          <w:lang w:eastAsia="en-GB"/>
        </w:rPr>
        <w:t>In a similar manner, riparian vegetation promotes trophic interactions like the change between marine and surface-dwelling zones, light infiltration,</w:t>
      </w:r>
      <w:r w:rsidR="000C7474">
        <w:rPr>
          <w:rFonts w:ascii="Times New Roman" w:eastAsia="Times New Roman" w:hAnsi="Times New Roman" w:cs="Times New Roman"/>
          <w:sz w:val="24"/>
          <w:szCs w:val="24"/>
          <w:lang w:eastAsia="en-GB"/>
        </w:rPr>
        <w:t xml:space="preserve"> as well as</w:t>
      </w:r>
      <w:r w:rsidR="00345FE9" w:rsidRPr="00345FE9">
        <w:rPr>
          <w:rFonts w:ascii="Times New Roman" w:eastAsia="Times New Roman" w:hAnsi="Times New Roman" w:cs="Times New Roman"/>
          <w:sz w:val="24"/>
          <w:szCs w:val="24"/>
          <w:lang w:eastAsia="en-GB"/>
        </w:rPr>
        <w:t xml:space="preserve"> air and water temperatures</w:t>
      </w:r>
      <w:r w:rsidR="00795BA9">
        <w:rPr>
          <w:rFonts w:ascii="Times New Roman" w:eastAsia="Times New Roman" w:hAnsi="Times New Roman" w:cs="Times New Roman"/>
          <w:sz w:val="24"/>
          <w:szCs w:val="24"/>
          <w:lang w:eastAsia="en-GB"/>
        </w:rPr>
        <w:t xml:space="preserve"> (Boris et al., </w:t>
      </w:r>
      <w:r w:rsidRPr="00FF5D66">
        <w:rPr>
          <w:rFonts w:ascii="Times New Roman" w:eastAsia="Times New Roman" w:hAnsi="Times New Roman" w:cs="Times New Roman"/>
          <w:sz w:val="24"/>
          <w:szCs w:val="24"/>
          <w:lang w:eastAsia="en-GB"/>
        </w:rPr>
        <w:t xml:space="preserve">2012). </w:t>
      </w:r>
      <w:r w:rsidR="004632F5">
        <w:rPr>
          <w:rFonts w:ascii="Times New Roman" w:eastAsia="Times New Roman" w:hAnsi="Times New Roman" w:cs="Times New Roman"/>
          <w:sz w:val="24"/>
          <w:szCs w:val="24"/>
          <w:lang w:eastAsia="en-GB"/>
        </w:rPr>
        <w:t>The presen</w:t>
      </w:r>
      <w:r w:rsidR="00C87DF8">
        <w:rPr>
          <w:rFonts w:ascii="Times New Roman" w:eastAsia="Times New Roman" w:hAnsi="Times New Roman" w:cs="Times New Roman"/>
          <w:sz w:val="24"/>
          <w:szCs w:val="24"/>
          <w:lang w:eastAsia="en-GB"/>
        </w:rPr>
        <w:t>ce</w:t>
      </w:r>
      <w:r w:rsidR="004632F5">
        <w:rPr>
          <w:rFonts w:ascii="Times New Roman" w:eastAsia="Times New Roman" w:hAnsi="Times New Roman" w:cs="Times New Roman"/>
          <w:sz w:val="24"/>
          <w:szCs w:val="24"/>
          <w:lang w:eastAsia="en-GB"/>
        </w:rPr>
        <w:t xml:space="preserve"> of great wood</w:t>
      </w:r>
      <w:r w:rsidRPr="00FF5D66">
        <w:rPr>
          <w:rFonts w:ascii="Times New Roman" w:eastAsia="Times New Roman" w:hAnsi="Times New Roman" w:cs="Times New Roman"/>
          <w:sz w:val="24"/>
          <w:szCs w:val="24"/>
          <w:lang w:eastAsia="en-GB"/>
        </w:rPr>
        <w:t xml:space="preserve">y debris and litter </w:t>
      </w:r>
      <w:r w:rsidR="004632F5">
        <w:rPr>
          <w:rFonts w:ascii="Times New Roman" w:eastAsia="Times New Roman" w:hAnsi="Times New Roman" w:cs="Times New Roman"/>
          <w:sz w:val="24"/>
          <w:szCs w:val="24"/>
          <w:lang w:eastAsia="en-GB"/>
        </w:rPr>
        <w:t xml:space="preserve">which </w:t>
      </w:r>
      <w:r w:rsidR="00461634">
        <w:rPr>
          <w:rFonts w:ascii="Times New Roman" w:eastAsia="Times New Roman" w:hAnsi="Times New Roman" w:cs="Times New Roman"/>
          <w:sz w:val="24"/>
          <w:szCs w:val="24"/>
          <w:lang w:eastAsia="en-GB"/>
        </w:rPr>
        <w:t>characterized riparian environment are essential for productive fish habitat. Besides</w:t>
      </w:r>
      <w:r w:rsidR="006D557E">
        <w:rPr>
          <w:rFonts w:ascii="Times New Roman" w:eastAsia="Times New Roman" w:hAnsi="Times New Roman" w:cs="Times New Roman"/>
          <w:sz w:val="24"/>
          <w:szCs w:val="24"/>
          <w:lang w:eastAsia="en-GB"/>
        </w:rPr>
        <w:t>,</w:t>
      </w:r>
      <w:r w:rsidR="00461634">
        <w:rPr>
          <w:rFonts w:ascii="Times New Roman" w:eastAsia="Times New Roman" w:hAnsi="Times New Roman" w:cs="Times New Roman"/>
          <w:sz w:val="24"/>
          <w:szCs w:val="24"/>
          <w:lang w:eastAsia="en-GB"/>
        </w:rPr>
        <w:t xml:space="preserve"> they </w:t>
      </w:r>
      <w:r w:rsidR="00392EEE">
        <w:rPr>
          <w:rFonts w:ascii="Times New Roman" w:eastAsia="Times New Roman" w:hAnsi="Times New Roman" w:cs="Times New Roman"/>
          <w:sz w:val="24"/>
          <w:szCs w:val="24"/>
          <w:lang w:eastAsia="en-GB"/>
        </w:rPr>
        <w:t>impact</w:t>
      </w:r>
      <w:r w:rsidR="004632F5">
        <w:rPr>
          <w:rFonts w:ascii="Times New Roman" w:eastAsia="Times New Roman" w:hAnsi="Times New Roman" w:cs="Times New Roman"/>
          <w:sz w:val="24"/>
          <w:szCs w:val="24"/>
          <w:lang w:eastAsia="en-GB"/>
        </w:rPr>
        <w:t xml:space="preserve"> </w:t>
      </w:r>
      <w:r w:rsidR="00392EEE">
        <w:rPr>
          <w:rFonts w:ascii="Times New Roman" w:eastAsia="Times New Roman" w:hAnsi="Times New Roman" w:cs="Times New Roman"/>
          <w:sz w:val="24"/>
          <w:szCs w:val="24"/>
          <w:lang w:eastAsia="en-GB"/>
        </w:rPr>
        <w:t xml:space="preserve">the physical </w:t>
      </w:r>
      <w:r w:rsidR="00392EEE">
        <w:rPr>
          <w:rFonts w:ascii="Times New Roman" w:eastAsia="Times New Roman" w:hAnsi="Times New Roman" w:cs="Times New Roman"/>
          <w:sz w:val="24"/>
          <w:szCs w:val="24"/>
          <w:lang w:eastAsia="en-GB"/>
        </w:rPr>
        <w:lastRenderedPageBreak/>
        <w:t xml:space="preserve">and </w:t>
      </w:r>
      <w:r w:rsidR="00C62A8D" w:rsidRPr="00FF5D66">
        <w:rPr>
          <w:rFonts w:ascii="Times New Roman" w:eastAsia="Times New Roman" w:hAnsi="Times New Roman" w:cs="Times New Roman"/>
          <w:sz w:val="24"/>
          <w:szCs w:val="24"/>
          <w:lang w:eastAsia="en-GB"/>
        </w:rPr>
        <w:t>biochemical</w:t>
      </w:r>
      <w:r w:rsidR="00C62A8D">
        <w:rPr>
          <w:rFonts w:ascii="Times New Roman" w:eastAsia="Times New Roman" w:hAnsi="Times New Roman" w:cs="Times New Roman"/>
          <w:sz w:val="24"/>
          <w:szCs w:val="24"/>
          <w:lang w:eastAsia="en-GB"/>
        </w:rPr>
        <w:t xml:space="preserve"> </w:t>
      </w:r>
      <w:r w:rsidRPr="00FF5D66">
        <w:rPr>
          <w:rFonts w:ascii="Times New Roman" w:eastAsia="Times New Roman" w:hAnsi="Times New Roman" w:cs="Times New Roman"/>
          <w:sz w:val="24"/>
          <w:szCs w:val="24"/>
          <w:lang w:eastAsia="en-GB"/>
        </w:rPr>
        <w:t xml:space="preserve">characteristic of riparian </w:t>
      </w:r>
      <w:r w:rsidR="00461634">
        <w:rPr>
          <w:rFonts w:ascii="Times New Roman" w:eastAsia="Times New Roman" w:hAnsi="Times New Roman" w:cs="Times New Roman"/>
          <w:sz w:val="24"/>
          <w:szCs w:val="24"/>
          <w:lang w:eastAsia="en-GB"/>
        </w:rPr>
        <w:t>vegetation as well as the st</w:t>
      </w:r>
      <w:r w:rsidRPr="00FF5D66">
        <w:rPr>
          <w:rFonts w:ascii="Times New Roman" w:eastAsia="Times New Roman" w:hAnsi="Times New Roman" w:cs="Times New Roman"/>
          <w:sz w:val="24"/>
          <w:szCs w:val="24"/>
          <w:lang w:eastAsia="en-GB"/>
        </w:rPr>
        <w:t>ream ecosystems (Naiman and Decamps 1997).</w:t>
      </w:r>
      <w:r w:rsidR="00461634">
        <w:rPr>
          <w:rFonts w:ascii="Times New Roman" w:eastAsia="Times New Roman" w:hAnsi="Times New Roman" w:cs="Times New Roman"/>
          <w:sz w:val="24"/>
          <w:szCs w:val="24"/>
          <w:lang w:eastAsia="en-GB"/>
        </w:rPr>
        <w:t xml:space="preserve"> According to Hood &amp;</w:t>
      </w:r>
      <w:r w:rsidR="00527BF5">
        <w:rPr>
          <w:rFonts w:ascii="Times New Roman" w:eastAsia="Times New Roman" w:hAnsi="Times New Roman" w:cs="Times New Roman"/>
          <w:sz w:val="24"/>
          <w:szCs w:val="24"/>
          <w:lang w:eastAsia="en-GB"/>
        </w:rPr>
        <w:t xml:space="preserve"> </w:t>
      </w:r>
      <w:r w:rsidR="00461634">
        <w:rPr>
          <w:rFonts w:ascii="Times New Roman" w:eastAsia="Times New Roman" w:hAnsi="Times New Roman" w:cs="Times New Roman"/>
          <w:sz w:val="24"/>
          <w:szCs w:val="24"/>
          <w:lang w:eastAsia="en-GB"/>
        </w:rPr>
        <w:t>Naiman (2000)</w:t>
      </w:r>
      <w:r w:rsidR="00527BF5">
        <w:rPr>
          <w:rFonts w:ascii="Times New Roman" w:eastAsia="Times New Roman" w:hAnsi="Times New Roman" w:cs="Times New Roman"/>
          <w:sz w:val="24"/>
          <w:szCs w:val="24"/>
          <w:lang w:eastAsia="en-GB"/>
        </w:rPr>
        <w:t>,</w:t>
      </w:r>
      <w:r w:rsidR="004C6536">
        <w:rPr>
          <w:rFonts w:ascii="Times New Roman" w:eastAsia="Times New Roman" w:hAnsi="Times New Roman" w:cs="Times New Roman"/>
          <w:sz w:val="24"/>
          <w:szCs w:val="24"/>
          <w:lang w:eastAsia="en-GB"/>
        </w:rPr>
        <w:t xml:space="preserve"> Riparian </w:t>
      </w:r>
      <w:r w:rsidR="00682DCF">
        <w:rPr>
          <w:rFonts w:ascii="Times New Roman" w:eastAsia="Times New Roman" w:hAnsi="Times New Roman" w:cs="Times New Roman"/>
          <w:sz w:val="24"/>
          <w:szCs w:val="24"/>
          <w:lang w:eastAsia="en-GB"/>
        </w:rPr>
        <w:t>vegetation promotes</w:t>
      </w:r>
      <w:r w:rsidR="00461634">
        <w:rPr>
          <w:rFonts w:ascii="Times New Roman" w:eastAsia="Times New Roman" w:hAnsi="Times New Roman" w:cs="Times New Roman"/>
          <w:sz w:val="24"/>
          <w:szCs w:val="24"/>
          <w:lang w:eastAsia="en-GB"/>
        </w:rPr>
        <w:t xml:space="preserve"> several </w:t>
      </w:r>
      <w:r w:rsidR="00582F9E">
        <w:rPr>
          <w:rFonts w:ascii="Times New Roman" w:eastAsia="Times New Roman" w:hAnsi="Times New Roman" w:cs="Times New Roman"/>
          <w:sz w:val="24"/>
          <w:szCs w:val="24"/>
          <w:lang w:eastAsia="en-GB"/>
        </w:rPr>
        <w:t xml:space="preserve">ecological functions with regards to the </w:t>
      </w:r>
      <w:r w:rsidRPr="00FF5D66">
        <w:rPr>
          <w:rFonts w:ascii="Times New Roman" w:hAnsi="Times New Roman" w:cs="Times New Roman"/>
          <w:color w:val="000000" w:themeColor="text1"/>
          <w:sz w:val="24"/>
          <w:szCs w:val="24"/>
        </w:rPr>
        <w:t xml:space="preserve">aquatic habitats, including the provision of food, moderation of stream water temperature via evapotranspiration and shading, providing a buffer zone that filters sediments and controls nutrients, and </w:t>
      </w:r>
      <w:r w:rsidR="00582F9E">
        <w:rPr>
          <w:rFonts w:ascii="Times New Roman" w:hAnsi="Times New Roman" w:cs="Times New Roman"/>
          <w:color w:val="000000" w:themeColor="text1"/>
          <w:sz w:val="24"/>
          <w:szCs w:val="24"/>
        </w:rPr>
        <w:t xml:space="preserve">the </w:t>
      </w:r>
      <w:r w:rsidRPr="00FF5D66">
        <w:rPr>
          <w:rFonts w:ascii="Times New Roman" w:hAnsi="Times New Roman" w:cs="Times New Roman"/>
          <w:color w:val="000000" w:themeColor="text1"/>
          <w:sz w:val="24"/>
          <w:szCs w:val="24"/>
        </w:rPr>
        <w:t>stabili</w:t>
      </w:r>
      <w:r w:rsidR="00186074">
        <w:rPr>
          <w:rFonts w:ascii="Times New Roman" w:hAnsi="Times New Roman" w:cs="Times New Roman"/>
          <w:color w:val="000000" w:themeColor="text1"/>
          <w:sz w:val="24"/>
          <w:szCs w:val="24"/>
        </w:rPr>
        <w:t>zation of stream banks.</w:t>
      </w:r>
      <w:r w:rsidRPr="00FF5D66">
        <w:rPr>
          <w:rFonts w:ascii="Times New Roman" w:hAnsi="Times New Roman" w:cs="Times New Roman"/>
          <w:color w:val="000000" w:themeColor="text1"/>
          <w:sz w:val="24"/>
          <w:szCs w:val="24"/>
        </w:rPr>
        <w:t xml:space="preserve"> </w:t>
      </w:r>
      <w:r w:rsidR="00582F9E">
        <w:rPr>
          <w:rFonts w:ascii="Times New Roman" w:hAnsi="Times New Roman" w:cs="Times New Roman"/>
          <w:color w:val="000000" w:themeColor="text1"/>
          <w:sz w:val="24"/>
          <w:szCs w:val="24"/>
        </w:rPr>
        <w:t>Additionally, riparian zones act as</w:t>
      </w:r>
      <w:r w:rsidRPr="00FF5D66">
        <w:rPr>
          <w:rFonts w:ascii="Times New Roman" w:hAnsi="Times New Roman" w:cs="Times New Roman"/>
          <w:color w:val="000000" w:themeColor="text1"/>
          <w:sz w:val="24"/>
          <w:szCs w:val="24"/>
        </w:rPr>
        <w:t xml:space="preserve"> corridor</w:t>
      </w:r>
      <w:r w:rsidR="00582F9E">
        <w:rPr>
          <w:rFonts w:ascii="Times New Roman" w:hAnsi="Times New Roman" w:cs="Times New Roman"/>
          <w:color w:val="000000" w:themeColor="text1"/>
          <w:sz w:val="24"/>
          <w:szCs w:val="24"/>
        </w:rPr>
        <w:t>s</w:t>
      </w:r>
      <w:r w:rsidRPr="00FF5D66">
        <w:rPr>
          <w:rFonts w:ascii="Times New Roman" w:hAnsi="Times New Roman" w:cs="Times New Roman"/>
          <w:color w:val="000000" w:themeColor="text1"/>
          <w:sz w:val="24"/>
          <w:szCs w:val="24"/>
        </w:rPr>
        <w:t xml:space="preserve"> for the movement of biota (</w:t>
      </w:r>
      <w:hyperlink r:id="rId9" w:anchor="b5" w:history="1">
        <w:r w:rsidRPr="00FF5D66">
          <w:rPr>
            <w:rFonts w:ascii="Times New Roman" w:hAnsi="Times New Roman" w:cs="Times New Roman"/>
            <w:color w:val="000000" w:themeColor="text1"/>
            <w:sz w:val="24"/>
            <w:szCs w:val="24"/>
          </w:rPr>
          <w:t>Naiman &amp; Décamps, 1997</w:t>
        </w:r>
      </w:hyperlink>
      <w:r w:rsidRPr="00FF5D66">
        <w:rPr>
          <w:rFonts w:ascii="Times New Roman" w:hAnsi="Times New Roman" w:cs="Times New Roman"/>
          <w:color w:val="000000" w:themeColor="text1"/>
          <w:sz w:val="24"/>
          <w:szCs w:val="24"/>
        </w:rPr>
        <w:t>)</w:t>
      </w:r>
      <w:r w:rsidR="00582F9E">
        <w:rPr>
          <w:rFonts w:ascii="Times New Roman" w:hAnsi="Times New Roman" w:cs="Times New Roman"/>
          <w:color w:val="000000" w:themeColor="text1"/>
          <w:sz w:val="24"/>
          <w:szCs w:val="24"/>
        </w:rPr>
        <w:t>. They</w:t>
      </w:r>
      <w:r w:rsidRPr="00FF5D66">
        <w:rPr>
          <w:rFonts w:ascii="Times New Roman" w:hAnsi="Times New Roman" w:cs="Times New Roman"/>
          <w:color w:val="000000" w:themeColor="text1"/>
          <w:sz w:val="24"/>
          <w:szCs w:val="24"/>
        </w:rPr>
        <w:t xml:space="preserve"> </w:t>
      </w:r>
      <w:r w:rsidR="00E1459E">
        <w:rPr>
          <w:rFonts w:ascii="Times New Roman" w:hAnsi="Times New Roman" w:cs="Times New Roman"/>
          <w:color w:val="000000" w:themeColor="text1"/>
          <w:sz w:val="24"/>
          <w:szCs w:val="24"/>
        </w:rPr>
        <w:t xml:space="preserve">also </w:t>
      </w:r>
      <w:r w:rsidR="00582F9E" w:rsidRPr="00FF5D66">
        <w:rPr>
          <w:rFonts w:ascii="Times New Roman" w:hAnsi="Times New Roman" w:cs="Times New Roman"/>
          <w:color w:val="000000" w:themeColor="text1"/>
          <w:sz w:val="24"/>
          <w:szCs w:val="24"/>
        </w:rPr>
        <w:t>serve</w:t>
      </w:r>
      <w:r w:rsidRPr="00FF5D66">
        <w:rPr>
          <w:rFonts w:ascii="Times New Roman" w:hAnsi="Times New Roman" w:cs="Times New Roman"/>
          <w:color w:val="000000" w:themeColor="text1"/>
          <w:sz w:val="24"/>
          <w:szCs w:val="24"/>
        </w:rPr>
        <w:t xml:space="preserve"> many important roles for humans (</w:t>
      </w:r>
      <w:hyperlink r:id="rId10" w:anchor="b8" w:history="1">
        <w:r w:rsidRPr="00FF5D66">
          <w:rPr>
            <w:rFonts w:ascii="Times New Roman" w:hAnsi="Times New Roman" w:cs="Times New Roman"/>
            <w:color w:val="000000" w:themeColor="text1"/>
            <w:sz w:val="24"/>
            <w:szCs w:val="24"/>
          </w:rPr>
          <w:t>Kemper, 2001</w:t>
        </w:r>
      </w:hyperlink>
      <w:r w:rsidRPr="00FF5D66">
        <w:rPr>
          <w:rFonts w:ascii="Times New Roman" w:hAnsi="Times New Roman" w:cs="Times New Roman"/>
          <w:color w:val="000000" w:themeColor="text1"/>
          <w:sz w:val="24"/>
          <w:szCs w:val="24"/>
        </w:rPr>
        <w:t>). In a</w:t>
      </w:r>
      <w:r w:rsidR="00582F9E">
        <w:rPr>
          <w:rFonts w:ascii="Times New Roman" w:hAnsi="Times New Roman" w:cs="Times New Roman"/>
          <w:color w:val="000000" w:themeColor="text1"/>
          <w:sz w:val="24"/>
          <w:szCs w:val="24"/>
        </w:rPr>
        <w:t xml:space="preserve"> </w:t>
      </w:r>
      <w:r w:rsidR="00E1459E">
        <w:rPr>
          <w:rFonts w:ascii="Times New Roman" w:hAnsi="Times New Roman" w:cs="Times New Roman"/>
          <w:color w:val="000000" w:themeColor="text1"/>
          <w:sz w:val="24"/>
          <w:szCs w:val="24"/>
        </w:rPr>
        <w:t xml:space="preserve">broader spectrum, the importance of riparian vegetation can be </w:t>
      </w:r>
      <w:r w:rsidR="00582F9E">
        <w:rPr>
          <w:rFonts w:ascii="Times New Roman" w:hAnsi="Times New Roman" w:cs="Times New Roman"/>
          <w:color w:val="000000" w:themeColor="text1"/>
          <w:sz w:val="24"/>
          <w:szCs w:val="24"/>
        </w:rPr>
        <w:t>categorized into</w:t>
      </w:r>
      <w:r w:rsidRPr="00FF5D66">
        <w:rPr>
          <w:rFonts w:ascii="Times New Roman" w:hAnsi="Times New Roman" w:cs="Times New Roman"/>
          <w:color w:val="000000" w:themeColor="text1"/>
          <w:sz w:val="24"/>
          <w:szCs w:val="24"/>
        </w:rPr>
        <w:t xml:space="preserve"> physical, biolog</w:t>
      </w:r>
      <w:r w:rsidR="00582F9E">
        <w:rPr>
          <w:rFonts w:ascii="Times New Roman" w:hAnsi="Times New Roman" w:cs="Times New Roman"/>
          <w:color w:val="000000" w:themeColor="text1"/>
          <w:sz w:val="24"/>
          <w:szCs w:val="24"/>
        </w:rPr>
        <w:t>ical, chemical and even social</w:t>
      </w:r>
      <w:r w:rsidRPr="00FF5D66">
        <w:rPr>
          <w:rFonts w:ascii="Times New Roman" w:hAnsi="Times New Roman" w:cs="Times New Roman"/>
          <w:color w:val="000000" w:themeColor="text1"/>
          <w:sz w:val="24"/>
          <w:szCs w:val="24"/>
        </w:rPr>
        <w:t>.</w:t>
      </w:r>
    </w:p>
    <w:p w14:paraId="2CA03050" w14:textId="5D7FA11E" w:rsidR="00CB55CB" w:rsidRDefault="00D207F9" w:rsidP="00E016B7">
      <w:pPr>
        <w:pStyle w:val="ListParagraph"/>
        <w:numPr>
          <w:ilvl w:val="0"/>
          <w:numId w:val="42"/>
        </w:numPr>
        <w:spacing w:line="48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Physically, r</w:t>
      </w:r>
      <w:r w:rsidRPr="00D207F9">
        <w:rPr>
          <w:rFonts w:ascii="Times New Roman" w:eastAsia="Times New Roman" w:hAnsi="Times New Roman" w:cs="Times New Roman"/>
          <w:sz w:val="24"/>
          <w:szCs w:val="24"/>
          <w:lang w:eastAsia="en-GB"/>
        </w:rPr>
        <w:t xml:space="preserve">iparian vegetation changes the physical characteristics of </w:t>
      </w:r>
      <w:r w:rsidR="003C6CC7" w:rsidRPr="003C6CC7">
        <w:rPr>
          <w:rFonts w:ascii="Times New Roman" w:eastAsia="Times New Roman" w:hAnsi="Times New Roman" w:cs="Times New Roman"/>
          <w:sz w:val="24"/>
          <w:szCs w:val="24"/>
          <w:lang w:eastAsia="en-GB"/>
        </w:rPr>
        <w:t>sedimentary procedures and flow conditions</w:t>
      </w:r>
      <w:r>
        <w:rPr>
          <w:rFonts w:ascii="Times New Roman" w:eastAsia="Times New Roman" w:hAnsi="Times New Roman" w:cs="Times New Roman"/>
          <w:sz w:val="24"/>
          <w:szCs w:val="24"/>
          <w:lang w:eastAsia="en-GB"/>
        </w:rPr>
        <w:t xml:space="preserve"> in rivers by</w:t>
      </w:r>
      <w:r w:rsidRPr="00D207F9">
        <w:rPr>
          <w:rFonts w:ascii="Times New Roman" w:eastAsia="Times New Roman" w:hAnsi="Times New Roman" w:cs="Times New Roman"/>
          <w:sz w:val="24"/>
          <w:szCs w:val="24"/>
          <w:lang w:eastAsia="en-GB"/>
        </w:rPr>
        <w:t xml:space="preserve"> </w:t>
      </w:r>
      <w:r w:rsidR="00EC282A" w:rsidRPr="00D207F9">
        <w:rPr>
          <w:rFonts w:ascii="Times New Roman" w:eastAsia="Times New Roman" w:hAnsi="Times New Roman" w:cs="Times New Roman"/>
          <w:sz w:val="24"/>
          <w:szCs w:val="24"/>
          <w:lang w:eastAsia="en-GB"/>
        </w:rPr>
        <w:t>tak</w:t>
      </w:r>
      <w:r w:rsidR="00CE04BB">
        <w:rPr>
          <w:rFonts w:ascii="Times New Roman" w:eastAsia="Times New Roman" w:hAnsi="Times New Roman" w:cs="Times New Roman"/>
          <w:sz w:val="24"/>
          <w:szCs w:val="24"/>
          <w:lang w:eastAsia="en-GB"/>
        </w:rPr>
        <w:t>ing</w:t>
      </w:r>
      <w:r w:rsidR="00EC282A" w:rsidRPr="00D207F9">
        <w:rPr>
          <w:rFonts w:ascii="Times New Roman" w:eastAsia="Times New Roman" w:hAnsi="Times New Roman" w:cs="Times New Roman"/>
          <w:sz w:val="24"/>
          <w:szCs w:val="24"/>
          <w:lang w:eastAsia="en-GB"/>
        </w:rPr>
        <w:t xml:space="preserve"> possession of</w:t>
      </w:r>
      <w:r w:rsidRPr="00D207F9">
        <w:rPr>
          <w:rFonts w:ascii="Times New Roman" w:eastAsia="Times New Roman" w:hAnsi="Times New Roman" w:cs="Times New Roman"/>
          <w:sz w:val="24"/>
          <w:szCs w:val="24"/>
          <w:lang w:eastAsia="en-GB"/>
        </w:rPr>
        <w:t xml:space="preserve"> deposits</w:t>
      </w:r>
      <w:r w:rsidR="00CB55CB">
        <w:rPr>
          <w:rFonts w:ascii="Times New Roman" w:eastAsia="Times New Roman" w:hAnsi="Times New Roman" w:cs="Times New Roman"/>
          <w:sz w:val="24"/>
          <w:szCs w:val="24"/>
          <w:lang w:eastAsia="en-GB"/>
        </w:rPr>
        <w:t>,</w:t>
      </w:r>
      <w:r>
        <w:rPr>
          <w:rFonts w:ascii="Times New Roman" w:eastAsia="Times New Roman" w:hAnsi="Times New Roman" w:cs="Times New Roman"/>
          <w:sz w:val="24"/>
          <w:szCs w:val="24"/>
          <w:lang w:eastAsia="en-GB"/>
        </w:rPr>
        <w:t xml:space="preserve"> defending banks</w:t>
      </w:r>
      <w:r w:rsidRPr="00D207F9">
        <w:rPr>
          <w:rFonts w:ascii="Times New Roman" w:eastAsia="Times New Roman" w:hAnsi="Times New Roman" w:cs="Times New Roman"/>
          <w:sz w:val="24"/>
          <w:szCs w:val="24"/>
          <w:lang w:eastAsia="en-GB"/>
        </w:rPr>
        <w:t xml:space="preserve">, supplying substantial amounts of woody debris, etc (Gurnell and Petts, 2006; Corenblit et al., 2007; Gurnell, 2014). </w:t>
      </w:r>
      <w:r w:rsidR="00257D42">
        <w:rPr>
          <w:rFonts w:ascii="Times New Roman" w:eastAsia="Times New Roman" w:hAnsi="Times New Roman" w:cs="Times New Roman"/>
          <w:sz w:val="24"/>
          <w:szCs w:val="24"/>
          <w:lang w:eastAsia="en-GB"/>
        </w:rPr>
        <w:t xml:space="preserve">In accordance </w:t>
      </w:r>
      <w:r w:rsidR="00BE762D">
        <w:rPr>
          <w:rFonts w:ascii="Times New Roman" w:eastAsia="Times New Roman" w:hAnsi="Times New Roman" w:cs="Times New Roman"/>
          <w:sz w:val="24"/>
          <w:szCs w:val="24"/>
          <w:lang w:eastAsia="en-GB"/>
        </w:rPr>
        <w:t>with</w:t>
      </w:r>
      <w:r w:rsidR="00BE762D" w:rsidRPr="00E016B7">
        <w:rPr>
          <w:rFonts w:ascii="Times New Roman" w:eastAsia="Times New Roman" w:hAnsi="Times New Roman" w:cs="Times New Roman"/>
          <w:sz w:val="24"/>
          <w:szCs w:val="24"/>
          <w:lang w:eastAsia="en-GB"/>
        </w:rPr>
        <w:t xml:space="preserve"> morphology</w:t>
      </w:r>
      <w:r w:rsidR="00E016B7" w:rsidRPr="00E016B7">
        <w:rPr>
          <w:rFonts w:ascii="Times New Roman" w:eastAsia="Times New Roman" w:hAnsi="Times New Roman" w:cs="Times New Roman"/>
          <w:sz w:val="24"/>
          <w:szCs w:val="24"/>
          <w:lang w:eastAsia="en-GB"/>
        </w:rPr>
        <w:t>, this influence may be potent enough t</w:t>
      </w:r>
      <w:r w:rsidR="00E016B7">
        <w:rPr>
          <w:rFonts w:ascii="Times New Roman" w:eastAsia="Times New Roman" w:hAnsi="Times New Roman" w:cs="Times New Roman"/>
          <w:sz w:val="24"/>
          <w:szCs w:val="24"/>
          <w:lang w:eastAsia="en-GB"/>
        </w:rPr>
        <w:t xml:space="preserve">o result in river metamorphosis </w:t>
      </w:r>
      <w:r w:rsidRPr="00D207F9">
        <w:rPr>
          <w:rFonts w:ascii="Times New Roman" w:eastAsia="Times New Roman" w:hAnsi="Times New Roman" w:cs="Times New Roman"/>
          <w:sz w:val="24"/>
          <w:szCs w:val="24"/>
          <w:lang w:eastAsia="en-GB"/>
        </w:rPr>
        <w:t>(Tal et al., 2004).</w:t>
      </w:r>
    </w:p>
    <w:p w14:paraId="032052A8" w14:textId="0AF8E6B2" w:rsidR="00127BFE" w:rsidRDefault="00CB55CB" w:rsidP="008A447F">
      <w:pPr>
        <w:pStyle w:val="ListParagraph"/>
        <w:numPr>
          <w:ilvl w:val="0"/>
          <w:numId w:val="42"/>
        </w:numPr>
        <w:spacing w:line="48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Chemically, r</w:t>
      </w:r>
      <w:r w:rsidRPr="00CB55CB">
        <w:rPr>
          <w:rFonts w:ascii="Times New Roman" w:eastAsia="Times New Roman" w:hAnsi="Times New Roman" w:cs="Times New Roman"/>
          <w:sz w:val="24"/>
          <w:szCs w:val="24"/>
          <w:lang w:eastAsia="en-GB"/>
        </w:rPr>
        <w:t xml:space="preserve">iparian vegetation </w:t>
      </w:r>
      <w:r w:rsidR="00BE762D">
        <w:rPr>
          <w:rFonts w:ascii="Times New Roman" w:eastAsia="Times New Roman" w:hAnsi="Times New Roman" w:cs="Times New Roman"/>
          <w:sz w:val="24"/>
          <w:szCs w:val="24"/>
          <w:lang w:eastAsia="en-GB"/>
        </w:rPr>
        <w:t>aids the</w:t>
      </w:r>
      <w:r w:rsidR="00F53D31">
        <w:rPr>
          <w:rFonts w:ascii="Times New Roman" w:eastAsia="Times New Roman" w:hAnsi="Times New Roman" w:cs="Times New Roman"/>
          <w:sz w:val="24"/>
          <w:szCs w:val="24"/>
          <w:lang w:eastAsia="en-GB"/>
        </w:rPr>
        <w:t xml:space="preserve"> </w:t>
      </w:r>
      <w:r w:rsidR="00F53D31" w:rsidRPr="00870DB9">
        <w:rPr>
          <w:rFonts w:ascii="Times New Roman" w:eastAsia="Times New Roman" w:hAnsi="Times New Roman" w:cs="Times New Roman"/>
          <w:sz w:val="24"/>
          <w:szCs w:val="24"/>
          <w:lang w:eastAsia="en-GB"/>
        </w:rPr>
        <w:t>biogeochemical cycles</w:t>
      </w:r>
      <w:r w:rsidR="00F53D31">
        <w:rPr>
          <w:rFonts w:ascii="Times New Roman" w:eastAsia="Times New Roman" w:hAnsi="Times New Roman" w:cs="Times New Roman"/>
          <w:sz w:val="24"/>
          <w:szCs w:val="24"/>
          <w:lang w:eastAsia="en-GB"/>
        </w:rPr>
        <w:t xml:space="preserve"> of a</w:t>
      </w:r>
      <w:r w:rsidRPr="00CB55CB">
        <w:rPr>
          <w:rFonts w:ascii="Times New Roman" w:eastAsia="Times New Roman" w:hAnsi="Times New Roman" w:cs="Times New Roman"/>
          <w:sz w:val="24"/>
          <w:szCs w:val="24"/>
          <w:lang w:eastAsia="en-GB"/>
        </w:rPr>
        <w:t xml:space="preserve"> </w:t>
      </w:r>
      <w:r w:rsidR="00870DB9" w:rsidRPr="00870DB9">
        <w:rPr>
          <w:rFonts w:ascii="Times New Roman" w:eastAsia="Times New Roman" w:hAnsi="Times New Roman" w:cs="Times New Roman"/>
          <w:sz w:val="24"/>
          <w:szCs w:val="24"/>
          <w:lang w:eastAsia="en-GB"/>
        </w:rPr>
        <w:t>river system</w:t>
      </w:r>
      <w:r w:rsidR="00A655EF">
        <w:rPr>
          <w:rFonts w:ascii="Times New Roman" w:eastAsia="Times New Roman" w:hAnsi="Times New Roman" w:cs="Times New Roman"/>
          <w:sz w:val="24"/>
          <w:szCs w:val="24"/>
          <w:lang w:eastAsia="en-GB"/>
        </w:rPr>
        <w:t>.</w:t>
      </w:r>
      <w:r w:rsidR="00870DB9" w:rsidRPr="00870DB9">
        <w:rPr>
          <w:rFonts w:ascii="Times New Roman" w:eastAsia="Times New Roman" w:hAnsi="Times New Roman" w:cs="Times New Roman"/>
          <w:sz w:val="24"/>
          <w:szCs w:val="24"/>
          <w:lang w:eastAsia="en-GB"/>
        </w:rPr>
        <w:t xml:space="preserve"> </w:t>
      </w:r>
      <w:r w:rsidRPr="00CB55CB">
        <w:rPr>
          <w:rFonts w:ascii="Times New Roman" w:eastAsia="Times New Roman" w:hAnsi="Times New Roman" w:cs="Times New Roman"/>
          <w:sz w:val="24"/>
          <w:szCs w:val="24"/>
          <w:lang w:eastAsia="en-GB"/>
        </w:rPr>
        <w:t xml:space="preserve">The </w:t>
      </w:r>
      <w:r w:rsidR="008A447F" w:rsidRPr="008A447F">
        <w:rPr>
          <w:rFonts w:ascii="Times New Roman" w:eastAsia="Times New Roman" w:hAnsi="Times New Roman" w:cs="Times New Roman"/>
          <w:sz w:val="24"/>
          <w:szCs w:val="24"/>
          <w:lang w:eastAsia="en-GB"/>
        </w:rPr>
        <w:t xml:space="preserve">state of the water in agricultural watersheds </w:t>
      </w:r>
      <w:r w:rsidRPr="00CB55CB">
        <w:rPr>
          <w:rFonts w:ascii="Times New Roman" w:eastAsia="Times New Roman" w:hAnsi="Times New Roman" w:cs="Times New Roman"/>
          <w:sz w:val="24"/>
          <w:szCs w:val="24"/>
          <w:lang w:eastAsia="en-GB"/>
        </w:rPr>
        <w:t xml:space="preserve">that are impacted by non-point-source pollution, for </w:t>
      </w:r>
      <w:r w:rsidR="007805DF" w:rsidRPr="00CB55CB">
        <w:rPr>
          <w:rFonts w:ascii="Times New Roman" w:eastAsia="Times New Roman" w:hAnsi="Times New Roman" w:cs="Times New Roman"/>
          <w:sz w:val="24"/>
          <w:szCs w:val="24"/>
          <w:lang w:eastAsia="en-GB"/>
        </w:rPr>
        <w:t>example</w:t>
      </w:r>
      <w:r w:rsidR="007805DF">
        <w:rPr>
          <w:rFonts w:ascii="Times New Roman" w:eastAsia="Times New Roman" w:hAnsi="Times New Roman" w:cs="Times New Roman"/>
          <w:sz w:val="24"/>
          <w:szCs w:val="24"/>
          <w:lang w:eastAsia="en-GB"/>
        </w:rPr>
        <w:t>,</w:t>
      </w:r>
      <w:r w:rsidRPr="00CB55CB">
        <w:rPr>
          <w:rFonts w:ascii="Times New Roman" w:eastAsia="Times New Roman" w:hAnsi="Times New Roman" w:cs="Times New Roman"/>
          <w:sz w:val="24"/>
          <w:szCs w:val="24"/>
          <w:lang w:eastAsia="en-GB"/>
        </w:rPr>
        <w:t xml:space="preserve"> is improved by its buffering effect (Sabater et al., 2003; Mander et al., 2005).</w:t>
      </w:r>
    </w:p>
    <w:p w14:paraId="5BD64FE9" w14:textId="226B00B3" w:rsidR="00D661C7" w:rsidRDefault="00127BFE" w:rsidP="006220EA">
      <w:pPr>
        <w:pStyle w:val="ListParagraph"/>
        <w:numPr>
          <w:ilvl w:val="0"/>
          <w:numId w:val="42"/>
        </w:numPr>
        <w:spacing w:line="480" w:lineRule="auto"/>
        <w:jc w:val="both"/>
        <w:rPr>
          <w:rFonts w:ascii="Times New Roman" w:eastAsia="Times New Roman" w:hAnsi="Times New Roman" w:cs="Times New Roman"/>
          <w:sz w:val="24"/>
          <w:szCs w:val="24"/>
          <w:lang w:eastAsia="en-GB"/>
        </w:rPr>
      </w:pPr>
      <w:r w:rsidRPr="00087F46">
        <w:rPr>
          <w:rFonts w:ascii="Times New Roman" w:eastAsia="Times New Roman" w:hAnsi="Times New Roman" w:cs="Times New Roman"/>
          <w:sz w:val="24"/>
          <w:szCs w:val="24"/>
          <w:lang w:eastAsia="en-GB"/>
        </w:rPr>
        <w:t>Biologically, riparian vegetation is diverse a</w:t>
      </w:r>
      <w:r w:rsidR="008A51D3" w:rsidRPr="00087F46">
        <w:rPr>
          <w:rFonts w:ascii="Times New Roman" w:eastAsia="Times New Roman" w:hAnsi="Times New Roman" w:cs="Times New Roman"/>
          <w:sz w:val="24"/>
          <w:szCs w:val="24"/>
          <w:lang w:eastAsia="en-GB"/>
        </w:rPr>
        <w:t>nd increases local biodiversity</w:t>
      </w:r>
      <w:r w:rsidRPr="00087F46">
        <w:rPr>
          <w:rFonts w:ascii="Times New Roman" w:eastAsia="Times New Roman" w:hAnsi="Times New Roman" w:cs="Times New Roman"/>
          <w:sz w:val="24"/>
          <w:szCs w:val="24"/>
          <w:lang w:eastAsia="en-GB"/>
        </w:rPr>
        <w:t xml:space="preserve"> </w:t>
      </w:r>
      <w:r w:rsidR="00FF5D66" w:rsidRPr="00087F46">
        <w:rPr>
          <w:rFonts w:ascii="Times New Roman" w:eastAsia="Times New Roman" w:hAnsi="Times New Roman" w:cs="Times New Roman"/>
          <w:sz w:val="24"/>
          <w:szCs w:val="24"/>
          <w:lang w:eastAsia="en-GB"/>
        </w:rPr>
        <w:t xml:space="preserve">(e.g. Pautou </w:t>
      </w:r>
      <w:r w:rsidR="00A140A6" w:rsidRPr="00087F46">
        <w:rPr>
          <w:rFonts w:ascii="Times New Roman" w:eastAsia="Times New Roman" w:hAnsi="Times New Roman" w:cs="Times New Roman"/>
          <w:sz w:val="24"/>
          <w:szCs w:val="24"/>
          <w:lang w:eastAsia="en-GB"/>
        </w:rPr>
        <w:t>et al, 1997; Jobin et al, 2004; Sabo et al</w:t>
      </w:r>
      <w:r w:rsidR="00FF5D66" w:rsidRPr="00087F46">
        <w:rPr>
          <w:rFonts w:ascii="Times New Roman" w:eastAsia="Times New Roman" w:hAnsi="Times New Roman" w:cs="Times New Roman"/>
          <w:sz w:val="24"/>
          <w:szCs w:val="24"/>
          <w:lang w:eastAsia="en-GB"/>
        </w:rPr>
        <w:t xml:space="preserve">, 2005; Schnitzler-Lenoble, </w:t>
      </w:r>
      <w:r w:rsidR="00553781">
        <w:rPr>
          <w:rFonts w:ascii="Times New Roman" w:eastAsia="Times New Roman" w:hAnsi="Times New Roman" w:cs="Times New Roman"/>
          <w:sz w:val="24"/>
          <w:szCs w:val="24"/>
          <w:lang w:eastAsia="en-GB"/>
        </w:rPr>
        <w:t>(</w:t>
      </w:r>
      <w:r w:rsidR="00FF5D66" w:rsidRPr="00087F46">
        <w:rPr>
          <w:rFonts w:ascii="Times New Roman" w:eastAsia="Times New Roman" w:hAnsi="Times New Roman" w:cs="Times New Roman"/>
          <w:sz w:val="24"/>
          <w:szCs w:val="24"/>
          <w:lang w:eastAsia="en-GB"/>
        </w:rPr>
        <w:t>2007). Sey</w:t>
      </w:r>
      <w:r w:rsidR="008A51D3" w:rsidRPr="00087F46">
        <w:rPr>
          <w:rFonts w:ascii="Times New Roman" w:eastAsia="Times New Roman" w:hAnsi="Times New Roman" w:cs="Times New Roman"/>
          <w:sz w:val="24"/>
          <w:szCs w:val="24"/>
          <w:lang w:eastAsia="en-GB"/>
        </w:rPr>
        <w:t>mour and Simmons (</w:t>
      </w:r>
      <w:r w:rsidR="00FF5D66" w:rsidRPr="00087F46">
        <w:rPr>
          <w:rFonts w:ascii="Times New Roman" w:eastAsia="Times New Roman" w:hAnsi="Times New Roman" w:cs="Times New Roman"/>
          <w:sz w:val="24"/>
          <w:szCs w:val="24"/>
          <w:lang w:eastAsia="en-GB"/>
        </w:rPr>
        <w:t>2008</w:t>
      </w:r>
      <w:r w:rsidR="008A51D3" w:rsidRPr="00087F46">
        <w:rPr>
          <w:rFonts w:ascii="Times New Roman" w:eastAsia="Times New Roman" w:hAnsi="Times New Roman" w:cs="Times New Roman"/>
          <w:sz w:val="24"/>
          <w:szCs w:val="24"/>
          <w:lang w:eastAsia="en-GB"/>
        </w:rPr>
        <w:t>)</w:t>
      </w:r>
      <w:r w:rsidR="00764B91">
        <w:rPr>
          <w:rFonts w:ascii="Times New Roman" w:eastAsia="Times New Roman" w:hAnsi="Times New Roman" w:cs="Times New Roman"/>
          <w:sz w:val="24"/>
          <w:szCs w:val="24"/>
          <w:lang w:eastAsia="en-GB"/>
        </w:rPr>
        <w:t>;</w:t>
      </w:r>
      <w:r w:rsidR="008A51D3" w:rsidRPr="00087F46">
        <w:rPr>
          <w:rFonts w:ascii="Times New Roman" w:eastAsia="Times New Roman" w:hAnsi="Times New Roman" w:cs="Times New Roman"/>
          <w:sz w:val="24"/>
          <w:szCs w:val="24"/>
          <w:lang w:eastAsia="en-GB"/>
        </w:rPr>
        <w:t xml:space="preserve"> Schnitzler-Lenoble</w:t>
      </w:r>
      <w:r w:rsidR="00FF5D66" w:rsidRPr="00087F46">
        <w:rPr>
          <w:rFonts w:ascii="Times New Roman" w:eastAsia="Times New Roman" w:hAnsi="Times New Roman" w:cs="Times New Roman"/>
          <w:sz w:val="24"/>
          <w:szCs w:val="24"/>
          <w:lang w:eastAsia="en-GB"/>
        </w:rPr>
        <w:t xml:space="preserve"> </w:t>
      </w:r>
      <w:r w:rsidR="008A51D3" w:rsidRPr="00087F46">
        <w:rPr>
          <w:rFonts w:ascii="Times New Roman" w:eastAsia="Times New Roman" w:hAnsi="Times New Roman" w:cs="Times New Roman"/>
          <w:sz w:val="24"/>
          <w:szCs w:val="24"/>
          <w:lang w:eastAsia="en-GB"/>
        </w:rPr>
        <w:t>(</w:t>
      </w:r>
      <w:r w:rsidR="00FF5D66" w:rsidRPr="00087F46">
        <w:rPr>
          <w:rFonts w:ascii="Times New Roman" w:eastAsia="Times New Roman" w:hAnsi="Times New Roman" w:cs="Times New Roman"/>
          <w:sz w:val="24"/>
          <w:szCs w:val="24"/>
          <w:lang w:eastAsia="en-GB"/>
        </w:rPr>
        <w:t>2007</w:t>
      </w:r>
      <w:r w:rsidR="008A51D3" w:rsidRPr="00087F46">
        <w:rPr>
          <w:rFonts w:ascii="Times New Roman" w:eastAsia="Times New Roman" w:hAnsi="Times New Roman" w:cs="Times New Roman"/>
          <w:sz w:val="24"/>
          <w:szCs w:val="24"/>
          <w:lang w:eastAsia="en-GB"/>
        </w:rPr>
        <w:t>)</w:t>
      </w:r>
      <w:r w:rsidR="00B35628">
        <w:rPr>
          <w:rFonts w:ascii="Times New Roman" w:eastAsia="Times New Roman" w:hAnsi="Times New Roman" w:cs="Times New Roman"/>
          <w:sz w:val="24"/>
          <w:szCs w:val="24"/>
          <w:lang w:eastAsia="en-GB"/>
        </w:rPr>
        <w:t>;</w:t>
      </w:r>
      <w:r w:rsidR="00FF5D66" w:rsidRPr="00087F46">
        <w:rPr>
          <w:rFonts w:ascii="Times New Roman" w:eastAsia="Times New Roman" w:hAnsi="Times New Roman" w:cs="Times New Roman"/>
          <w:sz w:val="24"/>
          <w:szCs w:val="24"/>
          <w:lang w:eastAsia="en-GB"/>
        </w:rPr>
        <w:t xml:space="preserve"> Roshan e</w:t>
      </w:r>
      <w:r w:rsidR="00A140A6" w:rsidRPr="00087F46">
        <w:rPr>
          <w:rFonts w:ascii="Times New Roman" w:eastAsia="Times New Roman" w:hAnsi="Times New Roman" w:cs="Times New Roman"/>
          <w:sz w:val="24"/>
          <w:szCs w:val="24"/>
          <w:lang w:eastAsia="en-GB"/>
        </w:rPr>
        <w:t xml:space="preserve">t al., </w:t>
      </w:r>
      <w:r w:rsidR="008A51D3" w:rsidRPr="00087F46">
        <w:rPr>
          <w:rFonts w:ascii="Times New Roman" w:eastAsia="Times New Roman" w:hAnsi="Times New Roman" w:cs="Times New Roman"/>
          <w:sz w:val="24"/>
          <w:szCs w:val="24"/>
          <w:lang w:eastAsia="en-GB"/>
        </w:rPr>
        <w:t>(</w:t>
      </w:r>
      <w:r w:rsidR="00A140A6" w:rsidRPr="00087F46">
        <w:rPr>
          <w:rFonts w:ascii="Times New Roman" w:eastAsia="Times New Roman" w:hAnsi="Times New Roman" w:cs="Times New Roman"/>
          <w:sz w:val="24"/>
          <w:szCs w:val="24"/>
          <w:lang w:eastAsia="en-GB"/>
        </w:rPr>
        <w:t>2017</w:t>
      </w:r>
      <w:r w:rsidR="008A51D3" w:rsidRPr="00087F46">
        <w:rPr>
          <w:rFonts w:ascii="Times New Roman" w:eastAsia="Times New Roman" w:hAnsi="Times New Roman" w:cs="Times New Roman"/>
          <w:sz w:val="24"/>
          <w:szCs w:val="24"/>
          <w:lang w:eastAsia="en-GB"/>
        </w:rPr>
        <w:t>)</w:t>
      </w:r>
      <w:r w:rsidR="003B1879" w:rsidRPr="00087F46">
        <w:rPr>
          <w:rFonts w:ascii="Times New Roman" w:eastAsia="Times New Roman" w:hAnsi="Times New Roman" w:cs="Times New Roman"/>
          <w:sz w:val="24"/>
          <w:szCs w:val="24"/>
          <w:lang w:eastAsia="en-GB"/>
        </w:rPr>
        <w:t xml:space="preserve"> and </w:t>
      </w:r>
      <w:r w:rsidR="00A140A6" w:rsidRPr="00087F46">
        <w:rPr>
          <w:rFonts w:ascii="Times New Roman" w:eastAsia="Times New Roman" w:hAnsi="Times New Roman" w:cs="Times New Roman"/>
          <w:sz w:val="24"/>
          <w:szCs w:val="24"/>
          <w:lang w:eastAsia="en-GB"/>
        </w:rPr>
        <w:t>de la Fuente et al</w:t>
      </w:r>
      <w:r w:rsidR="00FF5D66" w:rsidRPr="00087F46">
        <w:rPr>
          <w:rFonts w:ascii="Times New Roman" w:eastAsia="Times New Roman" w:hAnsi="Times New Roman" w:cs="Times New Roman"/>
          <w:sz w:val="24"/>
          <w:szCs w:val="24"/>
          <w:lang w:eastAsia="en-GB"/>
        </w:rPr>
        <w:t xml:space="preserve">, </w:t>
      </w:r>
      <w:r w:rsidR="00A86086" w:rsidRPr="00087F46">
        <w:rPr>
          <w:rFonts w:ascii="Times New Roman" w:eastAsia="Times New Roman" w:hAnsi="Times New Roman" w:cs="Times New Roman"/>
          <w:sz w:val="24"/>
          <w:szCs w:val="24"/>
          <w:lang w:eastAsia="en-GB"/>
        </w:rPr>
        <w:t>(</w:t>
      </w:r>
      <w:r w:rsidR="00FF5D66" w:rsidRPr="00087F46">
        <w:rPr>
          <w:rFonts w:ascii="Times New Roman" w:eastAsia="Times New Roman" w:hAnsi="Times New Roman" w:cs="Times New Roman"/>
          <w:sz w:val="24"/>
          <w:szCs w:val="24"/>
          <w:lang w:eastAsia="en-GB"/>
        </w:rPr>
        <w:t>2018)</w:t>
      </w:r>
      <w:r w:rsidR="00A86086" w:rsidRPr="00087F46">
        <w:rPr>
          <w:rFonts w:ascii="Times New Roman" w:eastAsia="Times New Roman" w:hAnsi="Times New Roman" w:cs="Times New Roman"/>
          <w:sz w:val="24"/>
          <w:szCs w:val="24"/>
          <w:lang w:eastAsia="en-GB"/>
        </w:rPr>
        <w:t xml:space="preserve"> emphasize on this </w:t>
      </w:r>
      <w:r w:rsidR="00635CD9" w:rsidRPr="00087F46">
        <w:rPr>
          <w:rFonts w:ascii="Times New Roman" w:eastAsia="Times New Roman" w:hAnsi="Times New Roman" w:cs="Times New Roman"/>
          <w:sz w:val="24"/>
          <w:szCs w:val="24"/>
          <w:lang w:eastAsia="en-GB"/>
        </w:rPr>
        <w:t>biotic</w:t>
      </w:r>
      <w:r w:rsidR="00A86086" w:rsidRPr="00087F46">
        <w:rPr>
          <w:rFonts w:ascii="Times New Roman" w:eastAsia="Times New Roman" w:hAnsi="Times New Roman" w:cs="Times New Roman"/>
          <w:sz w:val="24"/>
          <w:szCs w:val="24"/>
          <w:lang w:eastAsia="en-GB"/>
        </w:rPr>
        <w:t xml:space="preserve"> role</w:t>
      </w:r>
      <w:r w:rsidR="00561587">
        <w:rPr>
          <w:rFonts w:ascii="Times New Roman" w:eastAsia="Times New Roman" w:hAnsi="Times New Roman" w:cs="Times New Roman"/>
          <w:sz w:val="24"/>
          <w:szCs w:val="24"/>
          <w:lang w:eastAsia="en-GB"/>
        </w:rPr>
        <w:t xml:space="preserve"> of riparian </w:t>
      </w:r>
      <w:r w:rsidR="00BE762D">
        <w:rPr>
          <w:rFonts w:ascii="Times New Roman" w:eastAsia="Times New Roman" w:hAnsi="Times New Roman" w:cs="Times New Roman"/>
          <w:sz w:val="24"/>
          <w:szCs w:val="24"/>
          <w:lang w:eastAsia="en-GB"/>
        </w:rPr>
        <w:t>vegetation</w:t>
      </w:r>
      <w:r w:rsidR="00A86086" w:rsidRPr="00087F46">
        <w:rPr>
          <w:rFonts w:ascii="Times New Roman" w:eastAsia="Times New Roman" w:hAnsi="Times New Roman" w:cs="Times New Roman"/>
          <w:sz w:val="24"/>
          <w:szCs w:val="24"/>
          <w:lang w:eastAsia="en-GB"/>
        </w:rPr>
        <w:t xml:space="preserve"> as it is related to habitat and corridor functions. </w:t>
      </w:r>
      <w:r w:rsidR="00682DCF" w:rsidRPr="00635CD9">
        <w:rPr>
          <w:rFonts w:ascii="Times New Roman" w:eastAsia="Times New Roman" w:hAnsi="Times New Roman" w:cs="Times New Roman"/>
          <w:sz w:val="24"/>
          <w:szCs w:val="24"/>
          <w:lang w:eastAsia="en-GB"/>
        </w:rPr>
        <w:lastRenderedPageBreak/>
        <w:t xml:space="preserve">However, </w:t>
      </w:r>
      <w:r w:rsidR="00682DCF">
        <w:rPr>
          <w:rFonts w:ascii="Times New Roman" w:eastAsia="Times New Roman" w:hAnsi="Times New Roman" w:cs="Times New Roman"/>
          <w:sz w:val="24"/>
          <w:szCs w:val="24"/>
          <w:lang w:eastAsia="en-GB"/>
        </w:rPr>
        <w:t>riparian</w:t>
      </w:r>
      <w:r w:rsidR="00635CD9" w:rsidRPr="00635CD9">
        <w:rPr>
          <w:rFonts w:ascii="Times New Roman" w:eastAsia="Times New Roman" w:hAnsi="Times New Roman" w:cs="Times New Roman"/>
          <w:sz w:val="24"/>
          <w:szCs w:val="24"/>
          <w:lang w:eastAsia="en-GB"/>
        </w:rPr>
        <w:t xml:space="preserve"> vegetation </w:t>
      </w:r>
      <w:r w:rsidR="00682DCF">
        <w:rPr>
          <w:rFonts w:ascii="Times New Roman" w:eastAsia="Times New Roman" w:hAnsi="Times New Roman" w:cs="Times New Roman"/>
          <w:sz w:val="24"/>
          <w:szCs w:val="24"/>
          <w:lang w:eastAsia="en-GB"/>
        </w:rPr>
        <w:t>has</w:t>
      </w:r>
      <w:r w:rsidR="007A7D6F">
        <w:rPr>
          <w:rFonts w:ascii="Times New Roman" w:eastAsia="Times New Roman" w:hAnsi="Times New Roman" w:cs="Times New Roman"/>
          <w:sz w:val="24"/>
          <w:szCs w:val="24"/>
          <w:lang w:eastAsia="en-GB"/>
        </w:rPr>
        <w:t xml:space="preserve"> influence on </w:t>
      </w:r>
      <w:r w:rsidR="007A7D6F" w:rsidRPr="00635CD9">
        <w:rPr>
          <w:rFonts w:ascii="Times New Roman" w:eastAsia="Times New Roman" w:hAnsi="Times New Roman" w:cs="Times New Roman"/>
          <w:sz w:val="24"/>
          <w:szCs w:val="24"/>
          <w:lang w:eastAsia="en-GB"/>
        </w:rPr>
        <w:t>temperature</w:t>
      </w:r>
      <w:r w:rsidR="007A7D6F">
        <w:rPr>
          <w:rFonts w:ascii="Times New Roman" w:eastAsia="Times New Roman" w:hAnsi="Times New Roman" w:cs="Times New Roman"/>
          <w:sz w:val="24"/>
          <w:szCs w:val="24"/>
          <w:lang w:eastAsia="en-GB"/>
        </w:rPr>
        <w:t xml:space="preserve"> and </w:t>
      </w:r>
      <w:r w:rsidR="007A7D6F" w:rsidRPr="00635CD9">
        <w:rPr>
          <w:rFonts w:ascii="Times New Roman" w:eastAsia="Times New Roman" w:hAnsi="Times New Roman" w:cs="Times New Roman"/>
          <w:sz w:val="24"/>
          <w:szCs w:val="24"/>
          <w:lang w:eastAsia="en-GB"/>
        </w:rPr>
        <w:t>organic matter inputs</w:t>
      </w:r>
      <w:r w:rsidR="007A7D6F">
        <w:rPr>
          <w:rFonts w:ascii="Times New Roman" w:eastAsia="Times New Roman" w:hAnsi="Times New Roman" w:cs="Times New Roman"/>
          <w:sz w:val="24"/>
          <w:szCs w:val="24"/>
          <w:lang w:eastAsia="en-GB"/>
        </w:rPr>
        <w:t xml:space="preserve"> of</w:t>
      </w:r>
      <w:r w:rsidR="00635CD9" w:rsidRPr="00635CD9">
        <w:rPr>
          <w:rFonts w:ascii="Times New Roman" w:eastAsia="Times New Roman" w:hAnsi="Times New Roman" w:cs="Times New Roman"/>
          <w:sz w:val="24"/>
          <w:szCs w:val="24"/>
          <w:lang w:eastAsia="en-GB"/>
        </w:rPr>
        <w:t xml:space="preserve"> aquatic ecosystems</w:t>
      </w:r>
      <w:r w:rsidR="00635CD9">
        <w:rPr>
          <w:rFonts w:ascii="Times New Roman" w:eastAsia="Times New Roman" w:hAnsi="Times New Roman" w:cs="Times New Roman"/>
          <w:sz w:val="24"/>
          <w:szCs w:val="24"/>
          <w:lang w:eastAsia="en-GB"/>
        </w:rPr>
        <w:t xml:space="preserve"> </w:t>
      </w:r>
      <w:r w:rsidR="00A140A6" w:rsidRPr="00087F46">
        <w:rPr>
          <w:rFonts w:ascii="Times New Roman" w:eastAsia="Times New Roman" w:hAnsi="Times New Roman" w:cs="Times New Roman"/>
          <w:sz w:val="24"/>
          <w:szCs w:val="24"/>
          <w:lang w:eastAsia="en-GB"/>
        </w:rPr>
        <w:t>(</w:t>
      </w:r>
      <w:r w:rsidR="00FF5D66" w:rsidRPr="00087F46">
        <w:rPr>
          <w:rFonts w:ascii="Times New Roman" w:eastAsia="Times New Roman" w:hAnsi="Times New Roman" w:cs="Times New Roman"/>
          <w:sz w:val="24"/>
          <w:szCs w:val="24"/>
          <w:lang w:eastAsia="en-GB"/>
        </w:rPr>
        <w:t>Miura and Ur</w:t>
      </w:r>
      <w:r w:rsidR="00A140A6" w:rsidRPr="00087F46">
        <w:rPr>
          <w:rFonts w:ascii="Times New Roman" w:eastAsia="Times New Roman" w:hAnsi="Times New Roman" w:cs="Times New Roman"/>
          <w:sz w:val="24"/>
          <w:szCs w:val="24"/>
          <w:lang w:eastAsia="en-GB"/>
        </w:rPr>
        <w:t>abe, 2015,</w:t>
      </w:r>
      <w:r w:rsidR="007022A3" w:rsidRPr="00087F46">
        <w:rPr>
          <w:rFonts w:ascii="Times New Roman" w:eastAsia="Times New Roman" w:hAnsi="Times New Roman" w:cs="Times New Roman"/>
          <w:sz w:val="24"/>
          <w:szCs w:val="24"/>
          <w:lang w:eastAsia="en-GB"/>
        </w:rPr>
        <w:t xml:space="preserve"> </w:t>
      </w:r>
      <w:r w:rsidR="00A140A6" w:rsidRPr="00087F46">
        <w:rPr>
          <w:rFonts w:ascii="Times New Roman" w:eastAsia="Times New Roman" w:hAnsi="Times New Roman" w:cs="Times New Roman"/>
          <w:sz w:val="24"/>
          <w:szCs w:val="24"/>
          <w:lang w:eastAsia="en-GB"/>
        </w:rPr>
        <w:t>Ferreira et al., 2016; Astudillo</w:t>
      </w:r>
      <w:r w:rsidR="00BE762D">
        <w:rPr>
          <w:rFonts w:ascii="Times New Roman" w:eastAsia="Times New Roman" w:hAnsi="Times New Roman" w:cs="Times New Roman"/>
          <w:sz w:val="24"/>
          <w:szCs w:val="24"/>
          <w:lang w:eastAsia="en-GB"/>
        </w:rPr>
        <w:t xml:space="preserve"> </w:t>
      </w:r>
      <w:r w:rsidR="00A140A6" w:rsidRPr="00087F46">
        <w:rPr>
          <w:rFonts w:ascii="Times New Roman" w:eastAsia="Times New Roman" w:hAnsi="Times New Roman" w:cs="Times New Roman"/>
          <w:sz w:val="24"/>
          <w:szCs w:val="24"/>
          <w:lang w:eastAsia="en-GB"/>
        </w:rPr>
        <w:t>et al, 2016; Wawrzyniak et al, 2017; Dugdale et al</w:t>
      </w:r>
      <w:r w:rsidR="00FF5D66" w:rsidRPr="00087F46">
        <w:rPr>
          <w:rFonts w:ascii="Times New Roman" w:eastAsia="Times New Roman" w:hAnsi="Times New Roman" w:cs="Times New Roman"/>
          <w:sz w:val="24"/>
          <w:szCs w:val="24"/>
          <w:lang w:eastAsia="en-GB"/>
        </w:rPr>
        <w:t>,</w:t>
      </w:r>
      <w:r w:rsidR="00BE762D">
        <w:rPr>
          <w:rFonts w:ascii="Times New Roman" w:eastAsia="Times New Roman" w:hAnsi="Times New Roman" w:cs="Times New Roman"/>
          <w:sz w:val="24"/>
          <w:szCs w:val="24"/>
          <w:lang w:eastAsia="en-GB"/>
        </w:rPr>
        <w:t xml:space="preserve"> </w:t>
      </w:r>
      <w:r w:rsidR="00FF5D66" w:rsidRPr="00087F46">
        <w:rPr>
          <w:rFonts w:ascii="Times New Roman" w:eastAsia="Times New Roman" w:hAnsi="Times New Roman" w:cs="Times New Roman"/>
          <w:sz w:val="24"/>
          <w:szCs w:val="24"/>
          <w:lang w:eastAsia="en-GB"/>
        </w:rPr>
        <w:t>2018</w:t>
      </w:r>
      <w:r w:rsidR="00087F46">
        <w:rPr>
          <w:rFonts w:ascii="Times New Roman" w:eastAsia="Times New Roman" w:hAnsi="Times New Roman" w:cs="Times New Roman"/>
          <w:sz w:val="24"/>
          <w:szCs w:val="24"/>
          <w:lang w:eastAsia="en-GB"/>
        </w:rPr>
        <w:t xml:space="preserve">). </w:t>
      </w:r>
      <w:r w:rsidR="00087F46" w:rsidRPr="00087F46">
        <w:rPr>
          <w:rFonts w:ascii="Times New Roman" w:eastAsia="Times New Roman" w:hAnsi="Times New Roman" w:cs="Times New Roman"/>
          <w:sz w:val="24"/>
          <w:szCs w:val="24"/>
          <w:lang w:eastAsia="en-GB"/>
        </w:rPr>
        <w:t>It is crucial to remember th</w:t>
      </w:r>
      <w:r w:rsidR="00D661C7">
        <w:rPr>
          <w:rFonts w:ascii="Times New Roman" w:eastAsia="Times New Roman" w:hAnsi="Times New Roman" w:cs="Times New Roman"/>
          <w:sz w:val="24"/>
          <w:szCs w:val="24"/>
          <w:lang w:eastAsia="en-GB"/>
        </w:rPr>
        <w:t>at some of these functions, such as</w:t>
      </w:r>
      <w:r w:rsidR="00087F46" w:rsidRPr="00087F46">
        <w:rPr>
          <w:rFonts w:ascii="Times New Roman" w:eastAsia="Times New Roman" w:hAnsi="Times New Roman" w:cs="Times New Roman"/>
          <w:sz w:val="24"/>
          <w:szCs w:val="24"/>
          <w:lang w:eastAsia="en-GB"/>
        </w:rPr>
        <w:t xml:space="preserve"> the thermal characteristics of streams, </w:t>
      </w:r>
      <w:r w:rsidR="006220EA" w:rsidRPr="006220EA">
        <w:rPr>
          <w:rFonts w:ascii="Times New Roman" w:eastAsia="Times New Roman" w:hAnsi="Times New Roman" w:cs="Times New Roman"/>
          <w:sz w:val="24"/>
          <w:szCs w:val="24"/>
          <w:lang w:eastAsia="en-GB"/>
        </w:rPr>
        <w:t>have been recognized</w:t>
      </w:r>
      <w:r w:rsidR="00087F46" w:rsidRPr="00087F46">
        <w:rPr>
          <w:rFonts w:ascii="Times New Roman" w:eastAsia="Times New Roman" w:hAnsi="Times New Roman" w:cs="Times New Roman"/>
          <w:sz w:val="24"/>
          <w:szCs w:val="24"/>
          <w:lang w:eastAsia="en-GB"/>
        </w:rPr>
        <w:t xml:space="preserve"> as crucial for modifying local effects of global changes (Kristensen et al, 2015; Trimmel et al., 2018).</w:t>
      </w:r>
    </w:p>
    <w:p w14:paraId="4FFE6D7D" w14:textId="170153E7" w:rsidR="00C50008" w:rsidRDefault="00FA70E4" w:rsidP="00C50008">
      <w:pPr>
        <w:pStyle w:val="ListParagraph"/>
        <w:numPr>
          <w:ilvl w:val="0"/>
          <w:numId w:val="42"/>
        </w:numPr>
        <w:spacing w:line="480" w:lineRule="auto"/>
        <w:jc w:val="both"/>
        <w:rPr>
          <w:rFonts w:ascii="Times New Roman" w:eastAsia="Times New Roman" w:hAnsi="Times New Roman" w:cs="Times New Roman"/>
          <w:sz w:val="24"/>
          <w:szCs w:val="24"/>
          <w:lang w:eastAsia="en-GB"/>
        </w:rPr>
      </w:pPr>
      <w:r w:rsidRPr="00C50008">
        <w:rPr>
          <w:rFonts w:ascii="Times New Roman" w:eastAsia="Times New Roman" w:hAnsi="Times New Roman" w:cs="Times New Roman"/>
          <w:sz w:val="24"/>
          <w:szCs w:val="24"/>
          <w:lang w:eastAsia="en-GB"/>
        </w:rPr>
        <w:t xml:space="preserve">Socially, riparian vegetation provides important cultural services by enhancing the identity of the landscape it inhabits </w:t>
      </w:r>
      <w:r w:rsidR="00FF5D66" w:rsidRPr="00C50008">
        <w:rPr>
          <w:rFonts w:ascii="Times New Roman" w:eastAsia="Times New Roman" w:hAnsi="Times New Roman" w:cs="Times New Roman"/>
          <w:sz w:val="24"/>
          <w:szCs w:val="24"/>
          <w:lang w:eastAsia="en-GB"/>
        </w:rPr>
        <w:t>(e.g. Recreation, spirituality, inspiration</w:t>
      </w:r>
      <w:r w:rsidR="00FB33CA" w:rsidRPr="00C50008">
        <w:rPr>
          <w:rFonts w:ascii="Times New Roman" w:eastAsia="Times New Roman" w:hAnsi="Times New Roman" w:cs="Times New Roman"/>
          <w:sz w:val="24"/>
          <w:szCs w:val="24"/>
          <w:lang w:eastAsia="en-GB"/>
        </w:rPr>
        <w:t xml:space="preserve"> etc.</w:t>
      </w:r>
      <w:r w:rsidR="00FF5D66" w:rsidRPr="00C50008">
        <w:rPr>
          <w:rFonts w:ascii="Times New Roman" w:eastAsia="Times New Roman" w:hAnsi="Times New Roman" w:cs="Times New Roman"/>
          <w:sz w:val="24"/>
          <w:szCs w:val="24"/>
          <w:lang w:eastAsia="en-GB"/>
        </w:rPr>
        <w:t>).</w:t>
      </w:r>
      <w:r w:rsidR="00FB33CA" w:rsidRPr="00C50008">
        <w:rPr>
          <w:rFonts w:ascii="Times New Roman" w:eastAsia="Times New Roman" w:hAnsi="Times New Roman" w:cs="Times New Roman"/>
          <w:sz w:val="24"/>
          <w:szCs w:val="24"/>
          <w:lang w:eastAsia="en-GB"/>
        </w:rPr>
        <w:t xml:space="preserve"> </w:t>
      </w:r>
      <w:r w:rsidR="003747FE" w:rsidRPr="00C50008">
        <w:rPr>
          <w:rFonts w:ascii="Times New Roman" w:eastAsia="Times New Roman" w:hAnsi="Times New Roman" w:cs="Times New Roman"/>
          <w:sz w:val="24"/>
          <w:szCs w:val="24"/>
          <w:lang w:eastAsia="en-GB"/>
        </w:rPr>
        <w:t xml:space="preserve">Many of these functions are seen as beneficial on a larger scale since they improve human welfare by supplying ecosystem services like recreation areas, raw materials (like wood and energy), and improved water quality </w:t>
      </w:r>
      <w:r w:rsidR="00FF5D66" w:rsidRPr="00C50008">
        <w:rPr>
          <w:rFonts w:ascii="Times New Roman" w:eastAsia="Times New Roman" w:hAnsi="Times New Roman" w:cs="Times New Roman"/>
          <w:sz w:val="24"/>
          <w:szCs w:val="24"/>
          <w:lang w:eastAsia="en-GB"/>
        </w:rPr>
        <w:t xml:space="preserve">(Recchia et al., 2010; Flores-Díaz et al, 2014). </w:t>
      </w:r>
      <w:r w:rsidR="00941642" w:rsidRPr="00C50008">
        <w:rPr>
          <w:rFonts w:ascii="Times New Roman" w:eastAsia="Times New Roman" w:hAnsi="Times New Roman" w:cs="Times New Roman"/>
          <w:sz w:val="24"/>
          <w:szCs w:val="24"/>
          <w:lang w:eastAsia="en-GB"/>
        </w:rPr>
        <w:t xml:space="preserve">Riparian vegetation plays important roles, but they also have some </w:t>
      </w:r>
      <w:r w:rsidR="00527BF5" w:rsidRPr="00C50008">
        <w:rPr>
          <w:rFonts w:ascii="Times New Roman" w:eastAsia="Times New Roman" w:hAnsi="Times New Roman" w:cs="Times New Roman"/>
          <w:sz w:val="24"/>
          <w:szCs w:val="24"/>
          <w:lang w:eastAsia="en-GB"/>
        </w:rPr>
        <w:t>limitations which</w:t>
      </w:r>
      <w:r w:rsidR="00941642" w:rsidRPr="00C50008">
        <w:rPr>
          <w:rFonts w:ascii="Times New Roman" w:eastAsia="Times New Roman" w:hAnsi="Times New Roman" w:cs="Times New Roman"/>
          <w:sz w:val="24"/>
          <w:szCs w:val="24"/>
          <w:lang w:eastAsia="en-GB"/>
        </w:rPr>
        <w:t xml:space="preserve"> can lead to some unfavo</w:t>
      </w:r>
      <w:r w:rsidR="00527BF5">
        <w:rPr>
          <w:rFonts w:ascii="Times New Roman" w:eastAsia="Times New Roman" w:hAnsi="Times New Roman" w:cs="Times New Roman"/>
          <w:sz w:val="24"/>
          <w:szCs w:val="24"/>
          <w:lang w:eastAsia="en-GB"/>
        </w:rPr>
        <w:t>u</w:t>
      </w:r>
      <w:r w:rsidR="00941642" w:rsidRPr="00C50008">
        <w:rPr>
          <w:rFonts w:ascii="Times New Roman" w:eastAsia="Times New Roman" w:hAnsi="Times New Roman" w:cs="Times New Roman"/>
          <w:sz w:val="24"/>
          <w:szCs w:val="24"/>
          <w:lang w:eastAsia="en-GB"/>
        </w:rPr>
        <w:t xml:space="preserve">rable perceptions, particularly in relation to extreme hydrological events. </w:t>
      </w:r>
      <w:r w:rsidR="00B56AFC" w:rsidRPr="00C50008">
        <w:rPr>
          <w:rFonts w:ascii="Times New Roman" w:eastAsia="Times New Roman" w:hAnsi="Times New Roman" w:cs="Times New Roman"/>
          <w:sz w:val="24"/>
          <w:szCs w:val="24"/>
          <w:lang w:eastAsia="en-GB"/>
        </w:rPr>
        <w:t>Riparian vegetation shades the</w:t>
      </w:r>
      <w:r w:rsidR="00FB5CDA">
        <w:rPr>
          <w:rFonts w:ascii="Times New Roman" w:eastAsia="Times New Roman" w:hAnsi="Times New Roman" w:cs="Times New Roman"/>
          <w:sz w:val="24"/>
          <w:szCs w:val="24"/>
          <w:lang w:eastAsia="en-GB"/>
        </w:rPr>
        <w:t xml:space="preserve"> river</w:t>
      </w:r>
      <w:r w:rsidR="00B56AFC" w:rsidRPr="00C50008">
        <w:rPr>
          <w:rFonts w:ascii="Times New Roman" w:eastAsia="Times New Roman" w:hAnsi="Times New Roman" w:cs="Times New Roman"/>
          <w:sz w:val="24"/>
          <w:szCs w:val="24"/>
          <w:lang w:eastAsia="en-GB"/>
        </w:rPr>
        <w:t xml:space="preserve"> channel during periods of low flow which reduces evaporation but also uses water </w:t>
      </w:r>
      <w:r w:rsidR="00FF5D66" w:rsidRPr="00C50008">
        <w:rPr>
          <w:rFonts w:ascii="Times New Roman" w:eastAsia="Times New Roman" w:hAnsi="Times New Roman" w:cs="Times New Roman"/>
          <w:sz w:val="24"/>
          <w:szCs w:val="24"/>
          <w:lang w:eastAsia="en-GB"/>
        </w:rPr>
        <w:t xml:space="preserve">(Pivec, 2002; Lamontagne et al., 2005; Salemi et al., 2012; Irmak et al., 2013; Flanagan et al., 2017), </w:t>
      </w:r>
      <w:r w:rsidR="00D501EC" w:rsidRPr="00C50008">
        <w:rPr>
          <w:rFonts w:ascii="Times New Roman" w:eastAsia="Times New Roman" w:hAnsi="Times New Roman" w:cs="Times New Roman"/>
          <w:sz w:val="24"/>
          <w:szCs w:val="24"/>
          <w:lang w:eastAsia="en-GB"/>
        </w:rPr>
        <w:t>even if the amount of water used varies</w:t>
      </w:r>
      <w:r w:rsidR="003E077F">
        <w:rPr>
          <w:rFonts w:ascii="Times New Roman" w:eastAsia="Times New Roman" w:hAnsi="Times New Roman" w:cs="Times New Roman"/>
          <w:sz w:val="24"/>
          <w:szCs w:val="24"/>
          <w:lang w:eastAsia="en-GB"/>
        </w:rPr>
        <w:t>,</w:t>
      </w:r>
      <w:r w:rsidR="00D501EC" w:rsidRPr="00C50008">
        <w:rPr>
          <w:rFonts w:ascii="Times New Roman" w:eastAsia="Times New Roman" w:hAnsi="Times New Roman" w:cs="Times New Roman"/>
          <w:sz w:val="24"/>
          <w:szCs w:val="24"/>
          <w:lang w:eastAsia="en-GB"/>
        </w:rPr>
        <w:t xml:space="preserve"> depending on the type of vegetation</w:t>
      </w:r>
      <w:r w:rsidR="003E077F">
        <w:rPr>
          <w:rFonts w:ascii="Times New Roman" w:eastAsia="Times New Roman" w:hAnsi="Times New Roman" w:cs="Times New Roman"/>
          <w:sz w:val="24"/>
          <w:szCs w:val="24"/>
          <w:lang w:eastAsia="en-GB"/>
        </w:rPr>
        <w:t>.</w:t>
      </w:r>
      <w:r w:rsidR="00D501EC" w:rsidRPr="00C50008">
        <w:rPr>
          <w:rFonts w:ascii="Times New Roman" w:eastAsia="Times New Roman" w:hAnsi="Times New Roman" w:cs="Times New Roman"/>
          <w:sz w:val="24"/>
          <w:szCs w:val="24"/>
          <w:lang w:eastAsia="en-GB"/>
        </w:rPr>
        <w:t xml:space="preserve"> </w:t>
      </w:r>
      <w:r w:rsidR="003E077F">
        <w:rPr>
          <w:rFonts w:ascii="Times New Roman" w:eastAsia="Times New Roman" w:hAnsi="Times New Roman" w:cs="Times New Roman"/>
          <w:sz w:val="24"/>
          <w:szCs w:val="24"/>
          <w:lang w:eastAsia="en-GB"/>
        </w:rPr>
        <w:t>F</w:t>
      </w:r>
      <w:r w:rsidR="00D501EC" w:rsidRPr="00C50008">
        <w:rPr>
          <w:rFonts w:ascii="Times New Roman" w:eastAsia="Times New Roman" w:hAnsi="Times New Roman" w:cs="Times New Roman"/>
          <w:sz w:val="24"/>
          <w:szCs w:val="24"/>
          <w:lang w:eastAsia="en-GB"/>
        </w:rPr>
        <w:t>or instance, native vegetation may use less water than invasive species (Ehrenfeld, 2003), which may conflict with human demands.</w:t>
      </w:r>
      <w:r w:rsidR="00FF5D66" w:rsidRPr="00C50008">
        <w:rPr>
          <w:rFonts w:ascii="Times New Roman" w:eastAsia="Times New Roman" w:hAnsi="Times New Roman" w:cs="Times New Roman"/>
          <w:sz w:val="24"/>
          <w:szCs w:val="24"/>
          <w:lang w:eastAsia="en-GB"/>
        </w:rPr>
        <w:t xml:space="preserve"> </w:t>
      </w:r>
      <w:r w:rsidR="00D501EC" w:rsidRPr="00C50008">
        <w:rPr>
          <w:rFonts w:ascii="Times New Roman" w:eastAsia="Times New Roman" w:hAnsi="Times New Roman" w:cs="Times New Roman"/>
          <w:sz w:val="24"/>
          <w:szCs w:val="24"/>
          <w:lang w:eastAsia="en-GB"/>
        </w:rPr>
        <w:t xml:space="preserve">During floods, riparian vegetation may have opposing effects on flood hazards. Locally, roughness can raise the water level for a specific discharge while also reducing floods from the floodplain to the channel (by lowering water velocity, erosion, and damage to human </w:t>
      </w:r>
      <w:r w:rsidR="00D501EC" w:rsidRPr="00C50008">
        <w:rPr>
          <w:rFonts w:ascii="Times New Roman" w:eastAsia="Times New Roman" w:hAnsi="Times New Roman" w:cs="Times New Roman"/>
          <w:sz w:val="24"/>
          <w:szCs w:val="24"/>
          <w:lang w:eastAsia="en-GB"/>
        </w:rPr>
        <w:lastRenderedPageBreak/>
        <w:t xml:space="preserve">infrastructure). </w:t>
      </w:r>
      <w:r w:rsidR="00E41A0F" w:rsidRPr="00C50008">
        <w:rPr>
          <w:rFonts w:ascii="Times New Roman" w:eastAsia="Times New Roman" w:hAnsi="Times New Roman" w:cs="Times New Roman"/>
          <w:sz w:val="24"/>
          <w:szCs w:val="24"/>
          <w:lang w:eastAsia="en-GB"/>
        </w:rPr>
        <w:t>Riparian vegetation makes woody debris by holding water upstream, which can both worsen flood damages and reduce flood peaks. Riverine people may have a negative perception of one component of place identity, woodland development</w:t>
      </w:r>
      <w:r w:rsidR="005B2BE1">
        <w:rPr>
          <w:rFonts w:ascii="Times New Roman" w:eastAsia="Times New Roman" w:hAnsi="Times New Roman" w:cs="Times New Roman"/>
          <w:sz w:val="24"/>
          <w:szCs w:val="24"/>
          <w:lang w:eastAsia="en-GB"/>
        </w:rPr>
        <w:t xml:space="preserve"> </w:t>
      </w:r>
      <w:r w:rsidR="00E41A0F" w:rsidRPr="00C50008">
        <w:rPr>
          <w:rFonts w:ascii="Times New Roman" w:eastAsia="Times New Roman" w:hAnsi="Times New Roman" w:cs="Times New Roman"/>
          <w:sz w:val="24"/>
          <w:szCs w:val="24"/>
          <w:lang w:eastAsia="en-GB"/>
        </w:rPr>
        <w:t>which occurs from land use changes (such as giving up grazing or agriculture) and impacts the cultural landscape and subsequentl</w:t>
      </w:r>
      <w:r w:rsidR="00BE762D">
        <w:rPr>
          <w:rFonts w:ascii="Times New Roman" w:eastAsia="Times New Roman" w:hAnsi="Times New Roman" w:cs="Times New Roman"/>
          <w:sz w:val="24"/>
          <w:szCs w:val="24"/>
          <w:lang w:eastAsia="en-GB"/>
        </w:rPr>
        <w:t>y place identity (Schnitzler &amp;</w:t>
      </w:r>
      <w:r w:rsidR="00E41A0F" w:rsidRPr="00C50008">
        <w:rPr>
          <w:rFonts w:ascii="Times New Roman" w:eastAsia="Times New Roman" w:hAnsi="Times New Roman" w:cs="Times New Roman"/>
          <w:sz w:val="24"/>
          <w:szCs w:val="24"/>
          <w:lang w:eastAsia="en-GB"/>
        </w:rPr>
        <w:t xml:space="preserve"> Génot, 2012). Given all the socio-ecological aspects </w:t>
      </w:r>
      <w:r w:rsidR="005B2BE1">
        <w:rPr>
          <w:rFonts w:ascii="Times New Roman" w:eastAsia="Times New Roman" w:hAnsi="Times New Roman" w:cs="Times New Roman"/>
          <w:sz w:val="24"/>
          <w:szCs w:val="24"/>
          <w:lang w:eastAsia="en-GB"/>
        </w:rPr>
        <w:t>riparian vegetation</w:t>
      </w:r>
      <w:r w:rsidR="00E41A0F" w:rsidRPr="00C50008">
        <w:rPr>
          <w:rFonts w:ascii="Times New Roman" w:eastAsia="Times New Roman" w:hAnsi="Times New Roman" w:cs="Times New Roman"/>
          <w:sz w:val="24"/>
          <w:szCs w:val="24"/>
          <w:lang w:eastAsia="en-GB"/>
        </w:rPr>
        <w:t xml:space="preserve"> plays in fluvial systems, </w:t>
      </w:r>
      <w:r w:rsidR="00BE0EF2">
        <w:rPr>
          <w:rFonts w:ascii="Times New Roman" w:eastAsia="Times New Roman" w:hAnsi="Times New Roman" w:cs="Times New Roman"/>
          <w:sz w:val="24"/>
          <w:szCs w:val="24"/>
          <w:lang w:eastAsia="en-GB"/>
        </w:rPr>
        <w:t>it</w:t>
      </w:r>
      <w:r w:rsidR="00E41A0F" w:rsidRPr="00C50008">
        <w:rPr>
          <w:rFonts w:ascii="Times New Roman" w:eastAsia="Times New Roman" w:hAnsi="Times New Roman" w:cs="Times New Roman"/>
          <w:sz w:val="24"/>
          <w:szCs w:val="24"/>
          <w:lang w:eastAsia="en-GB"/>
        </w:rPr>
        <w:t xml:space="preserve"> is regarded as a scientific and practical item addressed in a substantial body of management and research literature. </w:t>
      </w:r>
      <w:r w:rsidR="00F8243B" w:rsidRPr="00C50008">
        <w:rPr>
          <w:rFonts w:ascii="Times New Roman" w:eastAsia="Times New Roman" w:hAnsi="Times New Roman" w:cs="Times New Roman"/>
          <w:sz w:val="24"/>
          <w:szCs w:val="24"/>
          <w:lang w:eastAsia="en-GB"/>
        </w:rPr>
        <w:t xml:space="preserve">Talking less about their negative effects, it is clear that they contribute more </w:t>
      </w:r>
      <w:r w:rsidR="00DC30DE" w:rsidRPr="00C50008">
        <w:rPr>
          <w:rFonts w:ascii="Times New Roman" w:eastAsia="Times New Roman" w:hAnsi="Times New Roman" w:cs="Times New Roman"/>
          <w:sz w:val="24"/>
          <w:szCs w:val="24"/>
          <w:lang w:eastAsia="en-GB"/>
        </w:rPr>
        <w:t>favourably</w:t>
      </w:r>
      <w:r w:rsidR="00F8243B" w:rsidRPr="00C50008">
        <w:rPr>
          <w:rFonts w:ascii="Times New Roman" w:eastAsia="Times New Roman" w:hAnsi="Times New Roman" w:cs="Times New Roman"/>
          <w:sz w:val="24"/>
          <w:szCs w:val="24"/>
          <w:lang w:eastAsia="en-GB"/>
        </w:rPr>
        <w:t xml:space="preserve"> to the health of the river ecology, which in turn supports the overall wellbeing of people. </w:t>
      </w:r>
      <w:r w:rsidR="00C50008" w:rsidRPr="00C50008">
        <w:rPr>
          <w:rFonts w:ascii="Times New Roman" w:eastAsia="Times New Roman" w:hAnsi="Times New Roman" w:cs="Times New Roman"/>
          <w:sz w:val="24"/>
          <w:szCs w:val="24"/>
          <w:lang w:eastAsia="en-GB"/>
        </w:rPr>
        <w:t>As a result, it is not surprising that many names for the vegetation that populates river borders have been given</w:t>
      </w:r>
      <w:r w:rsidR="008A2475">
        <w:rPr>
          <w:rFonts w:ascii="Times New Roman" w:eastAsia="Times New Roman" w:hAnsi="Times New Roman" w:cs="Times New Roman"/>
          <w:sz w:val="24"/>
          <w:szCs w:val="24"/>
          <w:lang w:eastAsia="en-GB"/>
        </w:rPr>
        <w:t xml:space="preserve"> names</w:t>
      </w:r>
      <w:r w:rsidR="00C50008" w:rsidRPr="00C50008">
        <w:rPr>
          <w:rFonts w:ascii="Times New Roman" w:eastAsia="Times New Roman" w:hAnsi="Times New Roman" w:cs="Times New Roman"/>
          <w:sz w:val="24"/>
          <w:szCs w:val="24"/>
          <w:lang w:eastAsia="en-GB"/>
        </w:rPr>
        <w:t xml:space="preserve"> such as "alluvial swamp forests," "gallery for</w:t>
      </w:r>
      <w:r w:rsidR="00186074">
        <w:rPr>
          <w:rFonts w:ascii="Times New Roman" w:eastAsia="Times New Roman" w:hAnsi="Times New Roman" w:cs="Times New Roman"/>
          <w:sz w:val="24"/>
          <w:szCs w:val="24"/>
          <w:lang w:eastAsia="en-GB"/>
        </w:rPr>
        <w:t>ests," "floodplain forests"</w:t>
      </w:r>
      <w:r w:rsidR="00C50008" w:rsidRPr="00C50008">
        <w:rPr>
          <w:rFonts w:ascii="Times New Roman" w:eastAsia="Times New Roman" w:hAnsi="Times New Roman" w:cs="Times New Roman"/>
          <w:sz w:val="24"/>
          <w:szCs w:val="24"/>
          <w:lang w:eastAsia="en-GB"/>
        </w:rPr>
        <w:t>.</w:t>
      </w:r>
    </w:p>
    <w:p w14:paraId="253B856A" w14:textId="6EBB2422" w:rsidR="00FF5D66" w:rsidRPr="00C50008" w:rsidRDefault="00FF5D66" w:rsidP="00107150">
      <w:pPr>
        <w:spacing w:line="480" w:lineRule="auto"/>
        <w:jc w:val="both"/>
        <w:rPr>
          <w:rFonts w:ascii="Times New Roman" w:eastAsia="Times New Roman" w:hAnsi="Times New Roman" w:cs="Times New Roman"/>
          <w:sz w:val="24"/>
          <w:szCs w:val="24"/>
          <w:lang w:eastAsia="en-GB"/>
        </w:rPr>
      </w:pPr>
      <w:r w:rsidRPr="00C50008">
        <w:rPr>
          <w:rFonts w:ascii="Times New Roman" w:hAnsi="Times New Roman" w:cs="Times New Roman"/>
          <w:sz w:val="24"/>
          <w:szCs w:val="24"/>
        </w:rPr>
        <w:t xml:space="preserve">Riparian buffer zones are effective in holding runoff water; increasing the amount of time it takes for runoff to reach streams and increasing opportunities for water filtration and purification (Arora et al., 1996; Lee et al., 2003). These zones help to mitigate pollutants and, in most cases significantly reduce their quantities before the runoff water joins stream waters (Mayer et al., 2007). For this reason, the protection and construction of riparian buffer has been widely recommended as a key and front-line strategy for protecting stream water from degradation (NRC, 2002). </w:t>
      </w:r>
    </w:p>
    <w:p w14:paraId="00958CB8" w14:textId="3E9BAAF2" w:rsidR="00FF5D66" w:rsidRPr="007106A6" w:rsidRDefault="00FF5D66" w:rsidP="007106A6">
      <w:pPr>
        <w:spacing w:line="480" w:lineRule="auto"/>
        <w:jc w:val="both"/>
        <w:rPr>
          <w:rFonts w:ascii="Times New Roman" w:eastAsia="Times New Roman" w:hAnsi="Times New Roman" w:cs="Times New Roman"/>
          <w:sz w:val="24"/>
          <w:szCs w:val="24"/>
          <w:lang w:eastAsia="en-GB"/>
        </w:rPr>
      </w:pPr>
      <w:r w:rsidRPr="00FF5D66">
        <w:rPr>
          <w:rFonts w:ascii="Times New Roman" w:hAnsi="Times New Roman" w:cs="Times New Roman"/>
          <w:sz w:val="24"/>
          <w:szCs w:val="24"/>
        </w:rPr>
        <w:t xml:space="preserve">Riparian buffer zones rely on above ground vegetative parts (stems, leaves, twigs) to prevent excessive sediment input from land uses that occur across watershed catchments and to reduce the exposure of soil on stream banks to soil erosion during windstorms and heavy precipitation. Their below-ground vegetative parts (roots) reduce </w:t>
      </w:r>
      <w:r w:rsidRPr="00FF5D66">
        <w:rPr>
          <w:rFonts w:ascii="Times New Roman" w:hAnsi="Times New Roman" w:cs="Times New Roman"/>
          <w:sz w:val="24"/>
          <w:szCs w:val="24"/>
        </w:rPr>
        <w:lastRenderedPageBreak/>
        <w:t>sub-surface nutrient and sediment flows by filtering pollutants out of runoff waters before the waters enter streams, and as well enhance bank stability (Svejcar,1997; Mc</w:t>
      </w:r>
      <w:r w:rsidR="00BE762D">
        <w:rPr>
          <w:rFonts w:ascii="Times New Roman" w:hAnsi="Times New Roman" w:cs="Times New Roman"/>
          <w:sz w:val="24"/>
          <w:szCs w:val="24"/>
        </w:rPr>
        <w:t>kergrow et al., 2006; Knoepp &amp;</w:t>
      </w:r>
      <w:r w:rsidRPr="00FF5D66">
        <w:rPr>
          <w:rFonts w:ascii="Times New Roman" w:hAnsi="Times New Roman" w:cs="Times New Roman"/>
          <w:sz w:val="24"/>
          <w:szCs w:val="24"/>
        </w:rPr>
        <w:t xml:space="preserve"> Clinton,2009).</w:t>
      </w:r>
    </w:p>
    <w:p w14:paraId="7FF17C50" w14:textId="5DEA99BF" w:rsidR="00FF5D66" w:rsidRPr="00107150" w:rsidRDefault="005006E9" w:rsidP="00107150">
      <w:pPr>
        <w:pStyle w:val="Heading3"/>
      </w:pPr>
      <w:bookmarkStart w:id="73" w:name="_Toc116498764"/>
      <w:r w:rsidRPr="00107150">
        <w:rPr>
          <w:rStyle w:val="Heading2Char"/>
          <w:b/>
          <w:bCs/>
          <w:szCs w:val="22"/>
        </w:rPr>
        <w:t xml:space="preserve">2.3.2 </w:t>
      </w:r>
      <w:r w:rsidR="00FF5D66" w:rsidRPr="00107150">
        <w:rPr>
          <w:rStyle w:val="Heading2Char"/>
          <w:b/>
          <w:bCs/>
          <w:szCs w:val="22"/>
        </w:rPr>
        <w:t>Live</w:t>
      </w:r>
      <w:r w:rsidR="0039220C">
        <w:rPr>
          <w:rStyle w:val="Heading2Char"/>
          <w:b/>
          <w:bCs/>
          <w:szCs w:val="22"/>
        </w:rPr>
        <w:t>lihood Activities of residents</w:t>
      </w:r>
      <w:r w:rsidR="00FF5D66" w:rsidRPr="00107150">
        <w:rPr>
          <w:rStyle w:val="Heading2Char"/>
          <w:b/>
          <w:bCs/>
          <w:szCs w:val="22"/>
        </w:rPr>
        <w:t xml:space="preserve"> in Proximity to Riparian Vegetatio</w:t>
      </w:r>
      <w:r w:rsidR="001A68E9" w:rsidRPr="00107150">
        <w:rPr>
          <w:rStyle w:val="Heading2Char"/>
          <w:b/>
          <w:bCs/>
          <w:szCs w:val="22"/>
        </w:rPr>
        <w:t>n</w:t>
      </w:r>
      <w:r w:rsidR="001A68E9" w:rsidRPr="00107150">
        <w:t xml:space="preserve"> along </w:t>
      </w:r>
      <w:r w:rsidR="00BC2CBD" w:rsidRPr="00107150">
        <w:t>River Banks</w:t>
      </w:r>
      <w:bookmarkEnd w:id="73"/>
    </w:p>
    <w:p w14:paraId="6E3AFA34" w14:textId="453A9766" w:rsidR="00FF5D66" w:rsidRPr="00107150" w:rsidRDefault="005006E9" w:rsidP="00107150">
      <w:pPr>
        <w:pStyle w:val="NoSpacing"/>
        <w:spacing w:line="480" w:lineRule="auto"/>
        <w:rPr>
          <w:rFonts w:ascii="Times New Roman" w:hAnsi="Times New Roman" w:cs="Times New Roman"/>
          <w:b/>
          <w:sz w:val="24"/>
        </w:rPr>
      </w:pPr>
      <w:r w:rsidRPr="00107150">
        <w:rPr>
          <w:rFonts w:ascii="Times New Roman" w:hAnsi="Times New Roman" w:cs="Times New Roman"/>
          <w:b/>
          <w:sz w:val="24"/>
        </w:rPr>
        <w:t>2.3.2.1</w:t>
      </w:r>
      <w:r w:rsidR="001A68E9" w:rsidRPr="00107150">
        <w:rPr>
          <w:rFonts w:ascii="Times New Roman" w:hAnsi="Times New Roman" w:cs="Times New Roman"/>
          <w:b/>
          <w:sz w:val="24"/>
        </w:rPr>
        <w:t xml:space="preserve"> Crops Farming</w:t>
      </w:r>
    </w:p>
    <w:p w14:paraId="247D4585" w14:textId="7CFB8930" w:rsidR="00F83F95" w:rsidRDefault="00123DEB" w:rsidP="00F83F95">
      <w:pPr>
        <w:spacing w:line="480" w:lineRule="auto"/>
        <w:jc w:val="both"/>
        <w:rPr>
          <w:rFonts w:ascii="Times New Roman" w:hAnsi="Times New Roman" w:cs="Times New Roman"/>
          <w:sz w:val="24"/>
          <w:szCs w:val="24"/>
        </w:rPr>
      </w:pPr>
      <w:r w:rsidRPr="00123DEB">
        <w:rPr>
          <w:rFonts w:ascii="Times New Roman" w:hAnsi="Times New Roman" w:cs="Times New Roman"/>
          <w:sz w:val="24"/>
          <w:szCs w:val="24"/>
        </w:rPr>
        <w:t>Even before the arrival of the Europeans, Native Americans used riparian ecosystems for agricultural purposes (National Academy of Science</w:t>
      </w:r>
      <w:r w:rsidR="00186074">
        <w:rPr>
          <w:rFonts w:ascii="Times New Roman" w:hAnsi="Times New Roman" w:cs="Times New Roman"/>
          <w:sz w:val="24"/>
          <w:szCs w:val="24"/>
        </w:rPr>
        <w:t xml:space="preserve">, </w:t>
      </w:r>
      <w:r w:rsidRPr="00123DEB">
        <w:rPr>
          <w:rFonts w:ascii="Times New Roman" w:hAnsi="Times New Roman" w:cs="Times New Roman"/>
          <w:sz w:val="24"/>
          <w:szCs w:val="24"/>
        </w:rPr>
        <w:t>2002). Riparian zones underwent extensive development and change as a result of the settlement of the West in the second half of the 19th century.</w:t>
      </w:r>
      <w:r>
        <w:rPr>
          <w:rFonts w:ascii="Times New Roman" w:hAnsi="Times New Roman" w:cs="Times New Roman"/>
          <w:sz w:val="24"/>
          <w:szCs w:val="24"/>
        </w:rPr>
        <w:t xml:space="preserve"> </w:t>
      </w:r>
      <w:r w:rsidR="006205C2" w:rsidRPr="006205C2">
        <w:rPr>
          <w:rFonts w:ascii="Times New Roman" w:hAnsi="Times New Roman" w:cs="Times New Roman"/>
          <w:sz w:val="24"/>
          <w:szCs w:val="24"/>
        </w:rPr>
        <w:t xml:space="preserve">This </w:t>
      </w:r>
      <w:r w:rsidR="006205C2">
        <w:rPr>
          <w:rFonts w:ascii="Times New Roman" w:hAnsi="Times New Roman" w:cs="Times New Roman"/>
          <w:sz w:val="24"/>
          <w:szCs w:val="24"/>
        </w:rPr>
        <w:t xml:space="preserve">practice </w:t>
      </w:r>
      <w:r w:rsidR="006205C2" w:rsidRPr="006205C2">
        <w:rPr>
          <w:rFonts w:ascii="Times New Roman" w:hAnsi="Times New Roman" w:cs="Times New Roman"/>
          <w:sz w:val="24"/>
          <w:szCs w:val="24"/>
        </w:rPr>
        <w:t xml:space="preserve">still occurs today along </w:t>
      </w:r>
      <w:r w:rsidR="00D243CC" w:rsidRPr="00D243CC">
        <w:rPr>
          <w:rFonts w:ascii="Times New Roman" w:hAnsi="Times New Roman" w:cs="Times New Roman"/>
          <w:sz w:val="24"/>
          <w:szCs w:val="24"/>
        </w:rPr>
        <w:t xml:space="preserve">bigger rivers, such </w:t>
      </w:r>
      <w:r w:rsidR="00D243CC">
        <w:rPr>
          <w:rFonts w:ascii="Times New Roman" w:hAnsi="Times New Roman" w:cs="Times New Roman"/>
          <w:sz w:val="24"/>
          <w:szCs w:val="24"/>
        </w:rPr>
        <w:t xml:space="preserve">as </w:t>
      </w:r>
      <w:r w:rsidR="00D243CC" w:rsidRPr="00D243CC">
        <w:rPr>
          <w:rFonts w:ascii="Times New Roman" w:hAnsi="Times New Roman" w:cs="Times New Roman"/>
          <w:sz w:val="24"/>
          <w:szCs w:val="24"/>
        </w:rPr>
        <w:t>the lower Colorado River in Arizona and California, the Sacramento River in California, the Columbia River in Oregon and Washington, as well as along smaller rivers, like the Verde River in Arizona, are extensive alluvial plains.</w:t>
      </w:r>
      <w:r w:rsidR="006205C2">
        <w:rPr>
          <w:rFonts w:ascii="Times New Roman" w:hAnsi="Times New Roman" w:cs="Times New Roman"/>
          <w:sz w:val="24"/>
          <w:szCs w:val="24"/>
        </w:rPr>
        <w:t xml:space="preserve"> </w:t>
      </w:r>
      <w:r w:rsidR="000E0C17">
        <w:rPr>
          <w:rFonts w:ascii="Times New Roman" w:hAnsi="Times New Roman" w:cs="Times New Roman"/>
          <w:sz w:val="24"/>
          <w:szCs w:val="24"/>
        </w:rPr>
        <w:t>According to Dillaha et al</w:t>
      </w:r>
      <w:r w:rsidR="000E0C17" w:rsidRPr="00FF5D66">
        <w:rPr>
          <w:rFonts w:ascii="Times New Roman" w:hAnsi="Times New Roman" w:cs="Times New Roman"/>
          <w:sz w:val="24"/>
          <w:szCs w:val="24"/>
        </w:rPr>
        <w:t xml:space="preserve"> </w:t>
      </w:r>
      <w:r w:rsidR="000E0C17">
        <w:rPr>
          <w:rFonts w:ascii="Times New Roman" w:hAnsi="Times New Roman" w:cs="Times New Roman"/>
          <w:sz w:val="24"/>
          <w:szCs w:val="24"/>
        </w:rPr>
        <w:t>(</w:t>
      </w:r>
      <w:r w:rsidR="000E0C17" w:rsidRPr="00FF5D66">
        <w:rPr>
          <w:rFonts w:ascii="Times New Roman" w:hAnsi="Times New Roman" w:cs="Times New Roman"/>
          <w:sz w:val="24"/>
          <w:szCs w:val="24"/>
        </w:rPr>
        <w:t>1989)</w:t>
      </w:r>
      <w:r w:rsidR="000E0C17">
        <w:rPr>
          <w:rFonts w:ascii="Times New Roman" w:hAnsi="Times New Roman" w:cs="Times New Roman"/>
          <w:sz w:val="24"/>
          <w:szCs w:val="24"/>
        </w:rPr>
        <w:t>,</w:t>
      </w:r>
      <w:r w:rsidR="000E0C17" w:rsidRPr="00FF5D66">
        <w:rPr>
          <w:rFonts w:ascii="Times New Roman" w:hAnsi="Times New Roman" w:cs="Times New Roman"/>
          <w:sz w:val="24"/>
          <w:szCs w:val="24"/>
        </w:rPr>
        <w:t xml:space="preserve"> farming</w:t>
      </w:r>
      <w:r w:rsidR="00FF5D66" w:rsidRPr="00FF5D66">
        <w:rPr>
          <w:rFonts w:ascii="Times New Roman" w:hAnsi="Times New Roman" w:cs="Times New Roman"/>
          <w:sz w:val="24"/>
          <w:szCs w:val="24"/>
        </w:rPr>
        <w:t xml:space="preserve"> is </w:t>
      </w:r>
      <w:r w:rsidR="000E0C17" w:rsidRPr="00FF5D66">
        <w:rPr>
          <w:rFonts w:ascii="Times New Roman" w:hAnsi="Times New Roman" w:cs="Times New Roman"/>
          <w:sz w:val="24"/>
          <w:szCs w:val="24"/>
        </w:rPr>
        <w:t>perhaps</w:t>
      </w:r>
      <w:r w:rsidR="00FF5D66" w:rsidRPr="00FF5D66">
        <w:rPr>
          <w:rFonts w:ascii="Times New Roman" w:hAnsi="Times New Roman" w:cs="Times New Roman"/>
          <w:sz w:val="24"/>
          <w:szCs w:val="24"/>
        </w:rPr>
        <w:t xml:space="preserve"> the </w:t>
      </w:r>
      <w:r w:rsidR="006205C2" w:rsidRPr="00FF5D66">
        <w:rPr>
          <w:rFonts w:ascii="Times New Roman" w:hAnsi="Times New Roman" w:cs="Times New Roman"/>
          <w:sz w:val="24"/>
          <w:szCs w:val="24"/>
        </w:rPr>
        <w:t>primary</w:t>
      </w:r>
      <w:r w:rsidR="00FF5D66" w:rsidRPr="00FF5D66">
        <w:rPr>
          <w:rFonts w:ascii="Times New Roman" w:hAnsi="Times New Roman" w:cs="Times New Roman"/>
          <w:sz w:val="24"/>
          <w:szCs w:val="24"/>
        </w:rPr>
        <w:t xml:space="preserve"> </w:t>
      </w:r>
      <w:r w:rsidR="006205C2" w:rsidRPr="00FF5D66">
        <w:rPr>
          <w:rFonts w:ascii="Times New Roman" w:hAnsi="Times New Roman" w:cs="Times New Roman"/>
          <w:sz w:val="24"/>
          <w:szCs w:val="24"/>
        </w:rPr>
        <w:t>provider</w:t>
      </w:r>
      <w:r w:rsidR="00FF5D66" w:rsidRPr="00FF5D66">
        <w:rPr>
          <w:rFonts w:ascii="Times New Roman" w:hAnsi="Times New Roman" w:cs="Times New Roman"/>
          <w:sz w:val="24"/>
          <w:szCs w:val="24"/>
        </w:rPr>
        <w:t xml:space="preserve"> to the </w:t>
      </w:r>
      <w:r w:rsidR="000E0C17" w:rsidRPr="00FF5D66">
        <w:rPr>
          <w:rFonts w:ascii="Times New Roman" w:hAnsi="Times New Roman" w:cs="Times New Roman"/>
          <w:sz w:val="24"/>
          <w:szCs w:val="24"/>
        </w:rPr>
        <w:t>waning</w:t>
      </w:r>
      <w:r w:rsidR="00FF5D66" w:rsidRPr="00FF5D66">
        <w:rPr>
          <w:rFonts w:ascii="Times New Roman" w:hAnsi="Times New Roman" w:cs="Times New Roman"/>
          <w:sz w:val="24"/>
          <w:szCs w:val="24"/>
        </w:rPr>
        <w:t xml:space="preserve"> of riparian area </w:t>
      </w:r>
      <w:r w:rsidR="000E0C17" w:rsidRPr="00FF5D66">
        <w:rPr>
          <w:rFonts w:ascii="Times New Roman" w:hAnsi="Times New Roman" w:cs="Times New Roman"/>
          <w:sz w:val="24"/>
          <w:szCs w:val="24"/>
        </w:rPr>
        <w:t>eminence</w:t>
      </w:r>
      <w:r w:rsidR="000E0C17">
        <w:rPr>
          <w:rFonts w:ascii="Times New Roman" w:hAnsi="Times New Roman" w:cs="Times New Roman"/>
          <w:sz w:val="24"/>
          <w:szCs w:val="24"/>
        </w:rPr>
        <w:t xml:space="preserve"> and functioning</w:t>
      </w:r>
      <w:r w:rsidR="00A214BA">
        <w:rPr>
          <w:rFonts w:ascii="Times New Roman" w:hAnsi="Times New Roman" w:cs="Times New Roman"/>
          <w:sz w:val="24"/>
          <w:szCs w:val="24"/>
        </w:rPr>
        <w:t xml:space="preserve"> nationwide</w:t>
      </w:r>
      <w:r w:rsidR="00FF5D66" w:rsidRPr="00FF5D66">
        <w:rPr>
          <w:rFonts w:ascii="Times New Roman" w:hAnsi="Times New Roman" w:cs="Times New Roman"/>
          <w:sz w:val="24"/>
          <w:szCs w:val="24"/>
        </w:rPr>
        <w:t xml:space="preserve">. </w:t>
      </w:r>
      <w:r w:rsidR="006205C2">
        <w:rPr>
          <w:rFonts w:ascii="Times New Roman" w:hAnsi="Times New Roman" w:cs="Times New Roman"/>
          <w:sz w:val="24"/>
          <w:szCs w:val="24"/>
        </w:rPr>
        <w:t>It is believe</w:t>
      </w:r>
      <w:r w:rsidR="00626158">
        <w:rPr>
          <w:rFonts w:ascii="Times New Roman" w:hAnsi="Times New Roman" w:cs="Times New Roman"/>
          <w:sz w:val="24"/>
          <w:szCs w:val="24"/>
        </w:rPr>
        <w:t>d</w:t>
      </w:r>
      <w:r w:rsidR="006205C2">
        <w:rPr>
          <w:rFonts w:ascii="Times New Roman" w:hAnsi="Times New Roman" w:cs="Times New Roman"/>
          <w:sz w:val="24"/>
          <w:szCs w:val="24"/>
        </w:rPr>
        <w:t xml:space="preserve"> that</w:t>
      </w:r>
      <w:r w:rsidR="007200E7">
        <w:rPr>
          <w:rFonts w:ascii="Times New Roman" w:hAnsi="Times New Roman" w:cs="Times New Roman"/>
          <w:sz w:val="24"/>
          <w:szCs w:val="24"/>
        </w:rPr>
        <w:t xml:space="preserve">, </w:t>
      </w:r>
      <w:r w:rsidR="004E463D">
        <w:rPr>
          <w:rFonts w:ascii="Times New Roman" w:hAnsi="Times New Roman" w:cs="Times New Roman"/>
          <w:sz w:val="24"/>
          <w:szCs w:val="24"/>
        </w:rPr>
        <w:t xml:space="preserve">soils in riparian zones are often </w:t>
      </w:r>
      <w:r w:rsidR="006205C2">
        <w:rPr>
          <w:rFonts w:ascii="Times New Roman" w:hAnsi="Times New Roman" w:cs="Times New Roman"/>
          <w:sz w:val="24"/>
          <w:szCs w:val="24"/>
        </w:rPr>
        <w:t xml:space="preserve">fertile, hence often converted </w:t>
      </w:r>
      <w:r w:rsidR="004E463D">
        <w:rPr>
          <w:rFonts w:ascii="Times New Roman" w:hAnsi="Times New Roman" w:cs="Times New Roman"/>
          <w:sz w:val="24"/>
          <w:szCs w:val="24"/>
        </w:rPr>
        <w:t>into cropland</w:t>
      </w:r>
      <w:r w:rsidR="00F92CDC">
        <w:rPr>
          <w:rFonts w:ascii="Times New Roman" w:hAnsi="Times New Roman" w:cs="Times New Roman"/>
          <w:sz w:val="24"/>
          <w:szCs w:val="24"/>
        </w:rPr>
        <w:t>s</w:t>
      </w:r>
      <w:r w:rsidR="00FF5D66" w:rsidRPr="00FF5D66">
        <w:rPr>
          <w:rFonts w:ascii="Times New Roman" w:hAnsi="Times New Roman" w:cs="Times New Roman"/>
          <w:sz w:val="24"/>
          <w:szCs w:val="24"/>
        </w:rPr>
        <w:t xml:space="preserve">. </w:t>
      </w:r>
      <w:r w:rsidR="00682DCF">
        <w:rPr>
          <w:rFonts w:ascii="Times New Roman" w:hAnsi="Times New Roman" w:cs="Times New Roman"/>
          <w:sz w:val="24"/>
          <w:szCs w:val="24"/>
        </w:rPr>
        <w:t>Also,</w:t>
      </w:r>
      <w:r w:rsidR="004E463D">
        <w:rPr>
          <w:rFonts w:ascii="Times New Roman" w:hAnsi="Times New Roman" w:cs="Times New Roman"/>
          <w:sz w:val="24"/>
          <w:szCs w:val="24"/>
        </w:rPr>
        <w:t xml:space="preserve"> riparian zones are convenient source of water for the purposes of irrigation farming and stream water withdrawal even though this affects the water </w:t>
      </w:r>
      <w:r w:rsidR="00527BF5">
        <w:rPr>
          <w:rFonts w:ascii="Times New Roman" w:hAnsi="Times New Roman" w:cs="Times New Roman"/>
          <w:sz w:val="24"/>
          <w:szCs w:val="24"/>
        </w:rPr>
        <w:t>table which in consequent alters</w:t>
      </w:r>
      <w:r w:rsidR="004E463D">
        <w:rPr>
          <w:rFonts w:ascii="Times New Roman" w:hAnsi="Times New Roman" w:cs="Times New Roman"/>
          <w:sz w:val="24"/>
          <w:szCs w:val="24"/>
        </w:rPr>
        <w:t xml:space="preserve"> the riparian structure and </w:t>
      </w:r>
      <w:r w:rsidR="00BF5032">
        <w:rPr>
          <w:rFonts w:ascii="Times New Roman" w:hAnsi="Times New Roman" w:cs="Times New Roman"/>
          <w:sz w:val="24"/>
          <w:szCs w:val="24"/>
        </w:rPr>
        <w:t xml:space="preserve">functioning. The fertility of the riparian zones has therefore </w:t>
      </w:r>
      <w:r w:rsidR="00682DCF">
        <w:rPr>
          <w:rFonts w:ascii="Times New Roman" w:hAnsi="Times New Roman" w:cs="Times New Roman"/>
          <w:sz w:val="24"/>
          <w:szCs w:val="24"/>
        </w:rPr>
        <w:t>influenced</w:t>
      </w:r>
      <w:r w:rsidR="00BF5032">
        <w:rPr>
          <w:rFonts w:ascii="Times New Roman" w:hAnsi="Times New Roman" w:cs="Times New Roman"/>
          <w:sz w:val="24"/>
          <w:szCs w:val="24"/>
        </w:rPr>
        <w:t xml:space="preserve"> many farmers to encroach on the riparian zones in their quest to gain more farmlands. </w:t>
      </w:r>
      <w:r w:rsidR="00FF5D66" w:rsidRPr="00FF5D66">
        <w:rPr>
          <w:rFonts w:ascii="Times New Roman" w:hAnsi="Times New Roman" w:cs="Times New Roman"/>
          <w:sz w:val="24"/>
          <w:szCs w:val="24"/>
        </w:rPr>
        <w:t xml:space="preserve">In </w:t>
      </w:r>
      <w:r w:rsidR="00BF5032">
        <w:rPr>
          <w:rFonts w:ascii="Times New Roman" w:hAnsi="Times New Roman" w:cs="Times New Roman"/>
          <w:sz w:val="24"/>
          <w:szCs w:val="24"/>
        </w:rPr>
        <w:t xml:space="preserve">riparian </w:t>
      </w:r>
      <w:r w:rsidR="00927357">
        <w:rPr>
          <w:rFonts w:ascii="Times New Roman" w:hAnsi="Times New Roman" w:cs="Times New Roman"/>
          <w:sz w:val="24"/>
          <w:szCs w:val="24"/>
        </w:rPr>
        <w:t xml:space="preserve">zones </w:t>
      </w:r>
      <w:r w:rsidR="00FF5D66" w:rsidRPr="00FF5D66">
        <w:rPr>
          <w:rFonts w:ascii="Times New Roman" w:hAnsi="Times New Roman" w:cs="Times New Roman"/>
          <w:sz w:val="24"/>
          <w:szCs w:val="24"/>
        </w:rPr>
        <w:t xml:space="preserve">where </w:t>
      </w:r>
      <w:r w:rsidR="000E0C17" w:rsidRPr="00FF5D66">
        <w:rPr>
          <w:rFonts w:ascii="Times New Roman" w:hAnsi="Times New Roman" w:cs="Times New Roman"/>
          <w:sz w:val="24"/>
          <w:szCs w:val="24"/>
        </w:rPr>
        <w:t>farming</w:t>
      </w:r>
      <w:r w:rsidR="00FF5D66" w:rsidRPr="00FF5D66">
        <w:rPr>
          <w:rFonts w:ascii="Times New Roman" w:hAnsi="Times New Roman" w:cs="Times New Roman"/>
          <w:sz w:val="24"/>
          <w:szCs w:val="24"/>
        </w:rPr>
        <w:t xml:space="preserve"> is </w:t>
      </w:r>
      <w:r w:rsidR="000E0C17" w:rsidRPr="00FF5D66">
        <w:rPr>
          <w:rFonts w:ascii="Times New Roman" w:hAnsi="Times New Roman" w:cs="Times New Roman"/>
          <w:sz w:val="24"/>
          <w:szCs w:val="24"/>
        </w:rPr>
        <w:t>intense</w:t>
      </w:r>
      <w:r w:rsidR="00FF5D66" w:rsidRPr="00FF5D66">
        <w:rPr>
          <w:rFonts w:ascii="Times New Roman" w:hAnsi="Times New Roman" w:cs="Times New Roman"/>
          <w:sz w:val="24"/>
          <w:szCs w:val="24"/>
        </w:rPr>
        <w:t xml:space="preserve">, such as the Midwest, these activities have </w:t>
      </w:r>
      <w:r w:rsidR="000E0C17" w:rsidRPr="00FF5D66">
        <w:rPr>
          <w:rFonts w:ascii="Times New Roman" w:hAnsi="Times New Roman" w:cs="Times New Roman"/>
          <w:sz w:val="24"/>
          <w:szCs w:val="24"/>
        </w:rPr>
        <w:t>transformed</w:t>
      </w:r>
      <w:r w:rsidR="00FF5D66" w:rsidRPr="00FF5D66">
        <w:rPr>
          <w:rFonts w:ascii="Times New Roman" w:hAnsi="Times New Roman" w:cs="Times New Roman"/>
          <w:sz w:val="24"/>
          <w:szCs w:val="24"/>
        </w:rPr>
        <w:t xml:space="preserve"> </w:t>
      </w:r>
      <w:r w:rsidR="00970209" w:rsidRPr="00FF5D66">
        <w:rPr>
          <w:rFonts w:ascii="Times New Roman" w:hAnsi="Times New Roman" w:cs="Times New Roman"/>
          <w:sz w:val="24"/>
          <w:szCs w:val="24"/>
        </w:rPr>
        <w:t>loads</w:t>
      </w:r>
      <w:r w:rsidR="00FF5D66" w:rsidRPr="00FF5D66">
        <w:rPr>
          <w:rFonts w:ascii="Times New Roman" w:hAnsi="Times New Roman" w:cs="Times New Roman"/>
          <w:sz w:val="24"/>
          <w:szCs w:val="24"/>
        </w:rPr>
        <w:t xml:space="preserve"> of acres of </w:t>
      </w:r>
      <w:r w:rsidR="000E0C17" w:rsidRPr="00FF5D66">
        <w:rPr>
          <w:rFonts w:ascii="Times New Roman" w:hAnsi="Times New Roman" w:cs="Times New Roman"/>
          <w:sz w:val="24"/>
          <w:szCs w:val="24"/>
        </w:rPr>
        <w:t>innate</w:t>
      </w:r>
      <w:r w:rsidR="000E0C17">
        <w:rPr>
          <w:rFonts w:ascii="Times New Roman" w:hAnsi="Times New Roman" w:cs="Times New Roman"/>
          <w:sz w:val="24"/>
          <w:szCs w:val="24"/>
        </w:rPr>
        <w:t xml:space="preserve"> grasslands</w:t>
      </w:r>
      <w:r w:rsidR="00FF5D66" w:rsidRPr="00FF5D66">
        <w:rPr>
          <w:rFonts w:ascii="Times New Roman" w:hAnsi="Times New Roman" w:cs="Times New Roman"/>
          <w:sz w:val="24"/>
          <w:szCs w:val="24"/>
        </w:rPr>
        <w:t xml:space="preserve"> and </w:t>
      </w:r>
      <w:r w:rsidR="000E0C17" w:rsidRPr="00FF5D66">
        <w:rPr>
          <w:rFonts w:ascii="Times New Roman" w:hAnsi="Times New Roman" w:cs="Times New Roman"/>
          <w:sz w:val="24"/>
          <w:szCs w:val="24"/>
        </w:rPr>
        <w:t>swamplands</w:t>
      </w:r>
      <w:r w:rsidR="00FF5D66" w:rsidRPr="00FF5D66">
        <w:rPr>
          <w:rFonts w:ascii="Times New Roman" w:hAnsi="Times New Roman" w:cs="Times New Roman"/>
          <w:sz w:val="24"/>
          <w:szCs w:val="24"/>
        </w:rPr>
        <w:t xml:space="preserve">, including riparian </w:t>
      </w:r>
      <w:r w:rsidR="000E0C17" w:rsidRPr="00FF5D66">
        <w:rPr>
          <w:rFonts w:ascii="Times New Roman" w:hAnsi="Times New Roman" w:cs="Times New Roman"/>
          <w:sz w:val="24"/>
          <w:szCs w:val="24"/>
        </w:rPr>
        <w:t>zones</w:t>
      </w:r>
      <w:r w:rsidR="00FF5D66" w:rsidRPr="00FF5D66">
        <w:rPr>
          <w:rFonts w:ascii="Times New Roman" w:hAnsi="Times New Roman" w:cs="Times New Roman"/>
          <w:sz w:val="24"/>
          <w:szCs w:val="24"/>
        </w:rPr>
        <w:t xml:space="preserve">, into </w:t>
      </w:r>
      <w:r w:rsidR="00BF5032" w:rsidRPr="00FF5D66">
        <w:rPr>
          <w:rFonts w:ascii="Times New Roman" w:hAnsi="Times New Roman" w:cs="Times New Roman"/>
          <w:sz w:val="24"/>
          <w:szCs w:val="24"/>
        </w:rPr>
        <w:t>croplands</w:t>
      </w:r>
      <w:r w:rsidR="00BF5032">
        <w:rPr>
          <w:rFonts w:ascii="Times New Roman" w:hAnsi="Times New Roman" w:cs="Times New Roman"/>
          <w:sz w:val="24"/>
          <w:szCs w:val="24"/>
        </w:rPr>
        <w:t xml:space="preserve"> (IUCN, 2014)</w:t>
      </w:r>
      <w:r w:rsidR="00FF5D66" w:rsidRPr="00FF5D66">
        <w:rPr>
          <w:rFonts w:ascii="Times New Roman" w:hAnsi="Times New Roman" w:cs="Times New Roman"/>
          <w:sz w:val="24"/>
          <w:szCs w:val="24"/>
        </w:rPr>
        <w:t>.</w:t>
      </w:r>
      <w:r w:rsidR="00BF5032">
        <w:rPr>
          <w:rFonts w:ascii="Times New Roman" w:hAnsi="Times New Roman" w:cs="Times New Roman"/>
          <w:sz w:val="24"/>
          <w:szCs w:val="24"/>
        </w:rPr>
        <w:t xml:space="preserve"> Additionally, </w:t>
      </w:r>
      <w:r w:rsidR="00640E46" w:rsidRPr="00640E46">
        <w:rPr>
          <w:rFonts w:ascii="Times New Roman" w:hAnsi="Times New Roman" w:cs="Times New Roman"/>
          <w:sz w:val="24"/>
          <w:szCs w:val="24"/>
        </w:rPr>
        <w:t xml:space="preserve">According to Dudgeon (2000), riparian landscapes all over the world tend to encourage </w:t>
      </w:r>
      <w:r w:rsidR="00970209" w:rsidRPr="00970209">
        <w:rPr>
          <w:rFonts w:ascii="Times New Roman" w:hAnsi="Times New Roman" w:cs="Times New Roman"/>
          <w:sz w:val="24"/>
          <w:szCs w:val="24"/>
        </w:rPr>
        <w:t xml:space="preserve">agricultural automation and animal husbandry </w:t>
      </w:r>
      <w:r w:rsidR="00FF5D66" w:rsidRPr="00FF5D66">
        <w:rPr>
          <w:rFonts w:ascii="Times New Roman" w:hAnsi="Times New Roman" w:cs="Times New Roman"/>
          <w:sz w:val="24"/>
          <w:szCs w:val="24"/>
        </w:rPr>
        <w:t>(Burkhart et al. 1994; Dudgeon</w:t>
      </w:r>
      <w:r w:rsidR="00BE762D">
        <w:rPr>
          <w:rFonts w:ascii="Times New Roman" w:hAnsi="Times New Roman" w:cs="Times New Roman"/>
          <w:sz w:val="24"/>
          <w:szCs w:val="24"/>
        </w:rPr>
        <w:t>,</w:t>
      </w:r>
      <w:r w:rsidR="00FF5D66" w:rsidRPr="00FF5D66">
        <w:rPr>
          <w:rFonts w:ascii="Times New Roman" w:hAnsi="Times New Roman" w:cs="Times New Roman"/>
          <w:sz w:val="24"/>
          <w:szCs w:val="24"/>
        </w:rPr>
        <w:t xml:space="preserve"> 2000).</w:t>
      </w:r>
      <w:r w:rsidR="00E519DB">
        <w:rPr>
          <w:rFonts w:ascii="Times New Roman" w:hAnsi="Times New Roman" w:cs="Times New Roman"/>
          <w:sz w:val="24"/>
          <w:szCs w:val="24"/>
        </w:rPr>
        <w:t xml:space="preserve"> </w:t>
      </w:r>
      <w:r w:rsidR="00E519DB" w:rsidRPr="00E519DB">
        <w:rPr>
          <w:rFonts w:ascii="Times New Roman" w:hAnsi="Times New Roman" w:cs="Times New Roman"/>
          <w:sz w:val="24"/>
          <w:szCs w:val="24"/>
        </w:rPr>
        <w:t xml:space="preserve">This </w:t>
      </w:r>
      <w:r w:rsidR="00E519DB" w:rsidRPr="00E519DB">
        <w:rPr>
          <w:rFonts w:ascii="Times New Roman" w:hAnsi="Times New Roman" w:cs="Times New Roman"/>
          <w:sz w:val="24"/>
          <w:szCs w:val="24"/>
        </w:rPr>
        <w:lastRenderedPageBreak/>
        <w:t>assertion is supported by Gopal et al. (2002), who state that</w:t>
      </w:r>
      <w:r w:rsidR="007200E7">
        <w:rPr>
          <w:rFonts w:ascii="Times New Roman" w:hAnsi="Times New Roman" w:cs="Times New Roman"/>
          <w:sz w:val="24"/>
          <w:szCs w:val="24"/>
        </w:rPr>
        <w:t>,</w:t>
      </w:r>
      <w:r w:rsidR="00E519DB" w:rsidRPr="00E519DB">
        <w:rPr>
          <w:rFonts w:ascii="Times New Roman" w:hAnsi="Times New Roman" w:cs="Times New Roman"/>
          <w:sz w:val="24"/>
          <w:szCs w:val="24"/>
        </w:rPr>
        <w:t xml:space="preserve"> farming is a common practice along riverbanks that has an adverse impact on</w:t>
      </w:r>
      <w:r w:rsidR="0019363E">
        <w:rPr>
          <w:rFonts w:ascii="Times New Roman" w:hAnsi="Times New Roman" w:cs="Times New Roman"/>
          <w:sz w:val="24"/>
          <w:szCs w:val="24"/>
        </w:rPr>
        <w:t xml:space="preserve"> </w:t>
      </w:r>
      <w:r w:rsidR="0019363E" w:rsidRPr="00125B3B">
        <w:rPr>
          <w:rFonts w:ascii="Times New Roman" w:hAnsi="Times New Roman" w:cs="Times New Roman"/>
          <w:sz w:val="24"/>
          <w:szCs w:val="24"/>
        </w:rPr>
        <w:t>ecological processes</w:t>
      </w:r>
      <w:r w:rsidR="0019363E">
        <w:rPr>
          <w:rFonts w:ascii="Times New Roman" w:hAnsi="Times New Roman" w:cs="Times New Roman"/>
          <w:sz w:val="24"/>
          <w:szCs w:val="24"/>
        </w:rPr>
        <w:t xml:space="preserve"> of</w:t>
      </w:r>
      <w:r w:rsidR="00E519DB" w:rsidRPr="00E519DB">
        <w:rPr>
          <w:rFonts w:ascii="Times New Roman" w:hAnsi="Times New Roman" w:cs="Times New Roman"/>
          <w:sz w:val="24"/>
          <w:szCs w:val="24"/>
        </w:rPr>
        <w:t xml:space="preserve"> </w:t>
      </w:r>
      <w:r w:rsidR="00125B3B" w:rsidRPr="00125B3B">
        <w:rPr>
          <w:rFonts w:ascii="Times New Roman" w:hAnsi="Times New Roman" w:cs="Times New Roman"/>
          <w:sz w:val="24"/>
          <w:szCs w:val="24"/>
        </w:rPr>
        <w:t>wetlands</w:t>
      </w:r>
      <w:r w:rsidR="0019363E">
        <w:rPr>
          <w:rFonts w:ascii="Times New Roman" w:hAnsi="Times New Roman" w:cs="Times New Roman"/>
          <w:sz w:val="24"/>
          <w:szCs w:val="24"/>
        </w:rPr>
        <w:t xml:space="preserve"> </w:t>
      </w:r>
      <w:r w:rsidR="00682DCF">
        <w:rPr>
          <w:rFonts w:ascii="Times New Roman" w:hAnsi="Times New Roman" w:cs="Times New Roman"/>
          <w:sz w:val="24"/>
          <w:szCs w:val="24"/>
        </w:rPr>
        <w:t xml:space="preserve">and </w:t>
      </w:r>
      <w:r w:rsidR="00682DCF" w:rsidRPr="00125B3B">
        <w:rPr>
          <w:rFonts w:ascii="Times New Roman" w:hAnsi="Times New Roman" w:cs="Times New Roman"/>
          <w:sz w:val="24"/>
          <w:szCs w:val="24"/>
        </w:rPr>
        <w:t>hampers riparian</w:t>
      </w:r>
      <w:r w:rsidR="00125B3B">
        <w:rPr>
          <w:rFonts w:ascii="Times New Roman" w:hAnsi="Times New Roman" w:cs="Times New Roman"/>
          <w:sz w:val="24"/>
          <w:szCs w:val="24"/>
        </w:rPr>
        <w:t xml:space="preserve"> ecology and ecosystem services </w:t>
      </w:r>
      <w:r w:rsidR="00BE762D">
        <w:rPr>
          <w:rFonts w:ascii="Times New Roman" w:hAnsi="Times New Roman" w:cs="Times New Roman"/>
          <w:sz w:val="24"/>
          <w:szCs w:val="24"/>
        </w:rPr>
        <w:t>(Gopal et al,</w:t>
      </w:r>
      <w:r w:rsidR="00FF5D66" w:rsidRPr="00FF5D66">
        <w:rPr>
          <w:rFonts w:ascii="Times New Roman" w:hAnsi="Times New Roman" w:cs="Times New Roman"/>
          <w:sz w:val="24"/>
          <w:szCs w:val="24"/>
        </w:rPr>
        <w:t xml:space="preserve"> 2002). </w:t>
      </w:r>
      <w:r w:rsidR="00682DCF" w:rsidRPr="00FF5D66">
        <w:rPr>
          <w:rFonts w:ascii="Times New Roman" w:hAnsi="Times New Roman" w:cs="Times New Roman"/>
          <w:sz w:val="24"/>
          <w:szCs w:val="24"/>
        </w:rPr>
        <w:t>Consequently,</w:t>
      </w:r>
      <w:r w:rsidR="00FF5D66" w:rsidRPr="00FF5D66">
        <w:rPr>
          <w:rFonts w:ascii="Times New Roman" w:hAnsi="Times New Roman" w:cs="Times New Roman"/>
          <w:sz w:val="24"/>
          <w:szCs w:val="24"/>
        </w:rPr>
        <w:t xml:space="preserve"> according to Johnson and Haight (1984), </w:t>
      </w:r>
      <w:r w:rsidR="00C45805">
        <w:rPr>
          <w:rFonts w:ascii="Times New Roman" w:hAnsi="Times New Roman" w:cs="Times New Roman"/>
          <w:sz w:val="24"/>
          <w:szCs w:val="24"/>
        </w:rPr>
        <w:t>w</w:t>
      </w:r>
      <w:r w:rsidR="00C45805" w:rsidRPr="00C45805">
        <w:rPr>
          <w:rFonts w:ascii="Times New Roman" w:hAnsi="Times New Roman" w:cs="Times New Roman"/>
          <w:sz w:val="24"/>
          <w:szCs w:val="24"/>
        </w:rPr>
        <w:t>ater quality issues and groundwater depletion are caused by the pumping of groundwater from alluvial riparian plains and riv</w:t>
      </w:r>
      <w:r w:rsidR="00C45805">
        <w:rPr>
          <w:rFonts w:ascii="Times New Roman" w:hAnsi="Times New Roman" w:cs="Times New Roman"/>
          <w:sz w:val="24"/>
          <w:szCs w:val="24"/>
        </w:rPr>
        <w:t>ers for agricultural irrigation</w:t>
      </w:r>
      <w:r w:rsidR="00C45805" w:rsidRPr="00C45805">
        <w:rPr>
          <w:rFonts w:ascii="Times New Roman" w:hAnsi="Times New Roman" w:cs="Times New Roman"/>
          <w:sz w:val="24"/>
          <w:szCs w:val="24"/>
        </w:rPr>
        <w:t xml:space="preserve"> </w:t>
      </w:r>
      <w:r w:rsidR="00FF5D66" w:rsidRPr="00FF5D66">
        <w:rPr>
          <w:rFonts w:ascii="Times New Roman" w:hAnsi="Times New Roman" w:cs="Times New Roman"/>
          <w:sz w:val="24"/>
          <w:szCs w:val="24"/>
        </w:rPr>
        <w:t>(Johnson and Riley 1984; Johnson and Haight 1984; National Academy of Science 2002). Additionally</w:t>
      </w:r>
      <w:r w:rsidR="007B1184" w:rsidRPr="00FF5D66">
        <w:rPr>
          <w:rFonts w:ascii="Times New Roman" w:hAnsi="Times New Roman" w:cs="Times New Roman"/>
          <w:sz w:val="24"/>
          <w:szCs w:val="24"/>
        </w:rPr>
        <w:t xml:space="preserve">, </w:t>
      </w:r>
      <w:r w:rsidR="007B1184">
        <w:rPr>
          <w:rFonts w:ascii="Times New Roman" w:hAnsi="Times New Roman" w:cs="Times New Roman"/>
          <w:sz w:val="24"/>
          <w:szCs w:val="24"/>
        </w:rPr>
        <w:t>Aguiar</w:t>
      </w:r>
      <w:r w:rsidR="00705274">
        <w:rPr>
          <w:rFonts w:ascii="Times New Roman" w:hAnsi="Times New Roman" w:cs="Times New Roman"/>
          <w:sz w:val="24"/>
          <w:szCs w:val="24"/>
        </w:rPr>
        <w:t xml:space="preserve"> and Ferreira (2005) argue that</w:t>
      </w:r>
      <w:r w:rsidR="002809D0">
        <w:rPr>
          <w:rFonts w:ascii="Times New Roman" w:hAnsi="Times New Roman" w:cs="Times New Roman"/>
          <w:sz w:val="24"/>
          <w:szCs w:val="24"/>
        </w:rPr>
        <w:t>,</w:t>
      </w:r>
      <w:r w:rsidR="00705274" w:rsidRPr="00705274">
        <w:rPr>
          <w:rFonts w:ascii="Times New Roman" w:hAnsi="Times New Roman" w:cs="Times New Roman"/>
          <w:sz w:val="24"/>
          <w:szCs w:val="24"/>
        </w:rPr>
        <w:t xml:space="preserve"> the disturbances brought on by intensive riparian zone agricultural </w:t>
      </w:r>
      <w:r w:rsidR="00310FF0">
        <w:rPr>
          <w:rFonts w:ascii="Times New Roman" w:hAnsi="Times New Roman" w:cs="Times New Roman"/>
          <w:sz w:val="24"/>
          <w:szCs w:val="24"/>
        </w:rPr>
        <w:t xml:space="preserve">land </w:t>
      </w:r>
      <w:r w:rsidR="00705274" w:rsidRPr="00705274">
        <w:rPr>
          <w:rFonts w:ascii="Times New Roman" w:hAnsi="Times New Roman" w:cs="Times New Roman"/>
          <w:sz w:val="24"/>
          <w:szCs w:val="24"/>
        </w:rPr>
        <w:t>use have resulted in significant</w:t>
      </w:r>
      <w:r w:rsidR="00310FF0">
        <w:rPr>
          <w:rFonts w:ascii="Times New Roman" w:hAnsi="Times New Roman" w:cs="Times New Roman"/>
          <w:sz w:val="24"/>
          <w:szCs w:val="24"/>
        </w:rPr>
        <w:t xml:space="preserve"> values of</w:t>
      </w:r>
      <w:r w:rsidR="00705274" w:rsidRPr="00705274">
        <w:rPr>
          <w:rFonts w:ascii="Times New Roman" w:hAnsi="Times New Roman" w:cs="Times New Roman"/>
          <w:sz w:val="24"/>
          <w:szCs w:val="24"/>
        </w:rPr>
        <w:t xml:space="preserve"> </w:t>
      </w:r>
      <w:r w:rsidR="00E12A72" w:rsidRPr="00E12A72">
        <w:rPr>
          <w:rFonts w:ascii="Times New Roman" w:hAnsi="Times New Roman" w:cs="Times New Roman"/>
          <w:sz w:val="24"/>
          <w:szCs w:val="24"/>
        </w:rPr>
        <w:t>the reported native species richness, composition, and productivity estimat</w:t>
      </w:r>
      <w:r w:rsidR="00310FF0">
        <w:rPr>
          <w:rFonts w:ascii="Times New Roman" w:hAnsi="Times New Roman" w:cs="Times New Roman"/>
          <w:sz w:val="24"/>
          <w:szCs w:val="24"/>
        </w:rPr>
        <w:t>es (</w:t>
      </w:r>
      <w:r w:rsidR="00CC65CF">
        <w:rPr>
          <w:rFonts w:ascii="Times New Roman" w:hAnsi="Times New Roman" w:cs="Times New Roman"/>
          <w:sz w:val="24"/>
          <w:szCs w:val="24"/>
        </w:rPr>
        <w:t>Gopal et al, 2002; Corbacho et al,</w:t>
      </w:r>
      <w:r w:rsidR="00FF5D66" w:rsidRPr="00FF5D66">
        <w:rPr>
          <w:rFonts w:ascii="Times New Roman" w:hAnsi="Times New Roman" w:cs="Times New Roman"/>
          <w:sz w:val="24"/>
          <w:szCs w:val="24"/>
        </w:rPr>
        <w:t xml:space="preserve"> 2003; Aguiar &amp; Ferreira 2005; Smakhtin &amp; Anputhas 2006). </w:t>
      </w:r>
      <w:r w:rsidR="007B1184">
        <w:rPr>
          <w:rFonts w:ascii="Times New Roman" w:hAnsi="Times New Roman" w:cs="Times New Roman"/>
          <w:sz w:val="24"/>
          <w:szCs w:val="24"/>
        </w:rPr>
        <w:t>T</w:t>
      </w:r>
      <w:r w:rsidR="00FF5D66" w:rsidRPr="00FF5D66">
        <w:rPr>
          <w:rFonts w:ascii="Times New Roman" w:hAnsi="Times New Roman" w:cs="Times New Roman"/>
          <w:sz w:val="24"/>
          <w:szCs w:val="24"/>
        </w:rPr>
        <w:t xml:space="preserve">hese disturbances </w:t>
      </w:r>
      <w:r w:rsidR="007B1184">
        <w:rPr>
          <w:rFonts w:ascii="Times New Roman" w:hAnsi="Times New Roman" w:cs="Times New Roman"/>
          <w:sz w:val="24"/>
          <w:szCs w:val="24"/>
        </w:rPr>
        <w:t xml:space="preserve">not only </w:t>
      </w:r>
      <w:r w:rsidR="00FF5D66" w:rsidRPr="00FF5D66">
        <w:rPr>
          <w:rFonts w:ascii="Times New Roman" w:hAnsi="Times New Roman" w:cs="Times New Roman"/>
          <w:sz w:val="24"/>
          <w:szCs w:val="24"/>
        </w:rPr>
        <w:t>lead to biodiversity loss</w:t>
      </w:r>
      <w:r w:rsidR="007B1184">
        <w:rPr>
          <w:rFonts w:ascii="Times New Roman" w:hAnsi="Times New Roman" w:cs="Times New Roman"/>
          <w:sz w:val="24"/>
          <w:szCs w:val="24"/>
        </w:rPr>
        <w:t xml:space="preserve"> but also affect</w:t>
      </w:r>
      <w:r w:rsidR="001A442C">
        <w:rPr>
          <w:rFonts w:ascii="Times New Roman" w:hAnsi="Times New Roman" w:cs="Times New Roman"/>
          <w:sz w:val="24"/>
          <w:szCs w:val="24"/>
        </w:rPr>
        <w:t xml:space="preserve"> the community structure</w:t>
      </w:r>
      <w:r w:rsidR="00FF5D66" w:rsidRPr="00FF5D66">
        <w:rPr>
          <w:rFonts w:ascii="Times New Roman" w:hAnsi="Times New Roman" w:cs="Times New Roman"/>
          <w:sz w:val="24"/>
          <w:szCs w:val="24"/>
        </w:rPr>
        <w:t xml:space="preserve"> (Sultana et </w:t>
      </w:r>
      <w:r w:rsidR="00FD7F56">
        <w:rPr>
          <w:rFonts w:ascii="Times New Roman" w:hAnsi="Times New Roman" w:cs="Times New Roman"/>
          <w:sz w:val="24"/>
          <w:szCs w:val="24"/>
        </w:rPr>
        <w:t>al. 2014)</w:t>
      </w:r>
      <w:r w:rsidR="0078150C">
        <w:rPr>
          <w:rFonts w:ascii="Times New Roman" w:hAnsi="Times New Roman" w:cs="Times New Roman"/>
          <w:sz w:val="24"/>
          <w:szCs w:val="24"/>
        </w:rPr>
        <w:t>.</w:t>
      </w:r>
      <w:r w:rsidR="00FD7F56">
        <w:rPr>
          <w:rFonts w:ascii="Times New Roman" w:hAnsi="Times New Roman" w:cs="Times New Roman"/>
          <w:sz w:val="24"/>
          <w:szCs w:val="24"/>
        </w:rPr>
        <w:t xml:space="preserve"> </w:t>
      </w:r>
      <w:r w:rsidR="0078150C">
        <w:rPr>
          <w:rFonts w:ascii="Times New Roman" w:hAnsi="Times New Roman" w:cs="Times New Roman"/>
          <w:sz w:val="24"/>
          <w:szCs w:val="24"/>
        </w:rPr>
        <w:t>T</w:t>
      </w:r>
      <w:r w:rsidR="00FD7F56">
        <w:rPr>
          <w:rFonts w:ascii="Times New Roman" w:hAnsi="Times New Roman" w:cs="Times New Roman"/>
          <w:sz w:val="24"/>
          <w:szCs w:val="24"/>
        </w:rPr>
        <w:t xml:space="preserve">his </w:t>
      </w:r>
      <w:r w:rsidR="00682DCF">
        <w:rPr>
          <w:rFonts w:ascii="Times New Roman" w:hAnsi="Times New Roman" w:cs="Times New Roman"/>
          <w:sz w:val="24"/>
          <w:szCs w:val="24"/>
        </w:rPr>
        <w:t>pollutes</w:t>
      </w:r>
      <w:r w:rsidR="00FD7F56">
        <w:rPr>
          <w:rFonts w:ascii="Times New Roman" w:hAnsi="Times New Roman" w:cs="Times New Roman"/>
          <w:sz w:val="24"/>
          <w:szCs w:val="24"/>
        </w:rPr>
        <w:t xml:space="preserve"> streams</w:t>
      </w:r>
      <w:r w:rsidR="00FF5D66" w:rsidRPr="00FF5D66">
        <w:rPr>
          <w:rFonts w:ascii="Times New Roman" w:hAnsi="Times New Roman" w:cs="Times New Roman"/>
          <w:sz w:val="24"/>
          <w:szCs w:val="24"/>
        </w:rPr>
        <w:t xml:space="preserve"> (Schultz et al. 2004; </w:t>
      </w:r>
      <w:r w:rsidR="00CC65CF">
        <w:rPr>
          <w:rFonts w:ascii="Times New Roman" w:hAnsi="Times New Roman" w:cs="Times New Roman"/>
          <w:sz w:val="24"/>
          <w:szCs w:val="24"/>
        </w:rPr>
        <w:t xml:space="preserve">Bere &amp; Mangadze 2014) and </w:t>
      </w:r>
      <w:r w:rsidR="00715E39">
        <w:rPr>
          <w:rFonts w:ascii="Times New Roman" w:hAnsi="Times New Roman" w:cs="Times New Roman"/>
          <w:sz w:val="24"/>
          <w:szCs w:val="24"/>
        </w:rPr>
        <w:t xml:space="preserve">adversely affects the </w:t>
      </w:r>
      <w:r w:rsidR="00FF5D66" w:rsidRPr="00FF5D66">
        <w:rPr>
          <w:rFonts w:ascii="Times New Roman" w:hAnsi="Times New Roman" w:cs="Times New Roman"/>
          <w:sz w:val="24"/>
          <w:szCs w:val="24"/>
        </w:rPr>
        <w:t xml:space="preserve">hydrological cycle </w:t>
      </w:r>
      <w:r w:rsidR="00CE29B6" w:rsidRPr="00CE29B6">
        <w:rPr>
          <w:rFonts w:ascii="Times New Roman" w:hAnsi="Times New Roman" w:cs="Times New Roman"/>
          <w:sz w:val="24"/>
          <w:szCs w:val="24"/>
        </w:rPr>
        <w:t>with consequent effects on human livelihood activities in the downstream by accelerating floods in the event of heavy rainfall and reduced water</w:t>
      </w:r>
      <w:r w:rsidR="00CE29B6">
        <w:rPr>
          <w:rFonts w:ascii="Times New Roman" w:hAnsi="Times New Roman" w:cs="Times New Roman"/>
          <w:sz w:val="24"/>
          <w:szCs w:val="24"/>
        </w:rPr>
        <w:t xml:space="preserve"> availability during the summer </w:t>
      </w:r>
      <w:r w:rsidR="00BE762D">
        <w:rPr>
          <w:rFonts w:ascii="Times New Roman" w:hAnsi="Times New Roman" w:cs="Times New Roman"/>
          <w:sz w:val="24"/>
          <w:szCs w:val="24"/>
        </w:rPr>
        <w:t xml:space="preserve">(Barthelemy et al, </w:t>
      </w:r>
      <w:r w:rsidR="00FF5D66" w:rsidRPr="00FF5D66">
        <w:rPr>
          <w:rFonts w:ascii="Times New Roman" w:hAnsi="Times New Roman" w:cs="Times New Roman"/>
          <w:sz w:val="24"/>
          <w:szCs w:val="24"/>
        </w:rPr>
        <w:t xml:space="preserve">2015; Fualing et al. 2009; USAID 2008). </w:t>
      </w:r>
      <w:r w:rsidR="008E3FD1" w:rsidRPr="008E3FD1">
        <w:rPr>
          <w:rFonts w:ascii="Times New Roman" w:hAnsi="Times New Roman" w:cs="Times New Roman"/>
          <w:sz w:val="24"/>
          <w:szCs w:val="24"/>
        </w:rPr>
        <w:t>The eighth-largest river in tro</w:t>
      </w:r>
      <w:r w:rsidR="008E3FD1">
        <w:rPr>
          <w:rFonts w:ascii="Times New Roman" w:hAnsi="Times New Roman" w:cs="Times New Roman"/>
          <w:sz w:val="24"/>
          <w:szCs w:val="24"/>
        </w:rPr>
        <w:t xml:space="preserve">pical Asia is the </w:t>
      </w:r>
      <w:r w:rsidR="00B60314">
        <w:rPr>
          <w:rFonts w:ascii="Times New Roman" w:hAnsi="Times New Roman" w:cs="Times New Roman"/>
          <w:sz w:val="24"/>
          <w:szCs w:val="24"/>
        </w:rPr>
        <w:t>river</w:t>
      </w:r>
      <w:r w:rsidR="008E3FD1">
        <w:rPr>
          <w:rFonts w:ascii="Times New Roman" w:hAnsi="Times New Roman" w:cs="Times New Roman"/>
          <w:sz w:val="24"/>
          <w:szCs w:val="24"/>
        </w:rPr>
        <w:t xml:space="preserve"> </w:t>
      </w:r>
      <w:r w:rsidR="00053114">
        <w:rPr>
          <w:rFonts w:ascii="Times New Roman" w:hAnsi="Times New Roman" w:cs="Times New Roman"/>
          <w:sz w:val="24"/>
          <w:szCs w:val="24"/>
        </w:rPr>
        <w:t>Cauvery</w:t>
      </w:r>
      <w:r w:rsidR="00053114" w:rsidRPr="005729C0">
        <w:rPr>
          <w:rFonts w:ascii="Times New Roman" w:hAnsi="Times New Roman" w:cs="Times New Roman"/>
          <w:sz w:val="24"/>
          <w:szCs w:val="24"/>
        </w:rPr>
        <w:t>.</w:t>
      </w:r>
      <w:r w:rsidR="00053114">
        <w:rPr>
          <w:rFonts w:ascii="Times New Roman" w:hAnsi="Times New Roman" w:cs="Times New Roman"/>
          <w:sz w:val="24"/>
          <w:szCs w:val="24"/>
        </w:rPr>
        <w:t xml:space="preserve"> It </w:t>
      </w:r>
      <w:r w:rsidR="005729C0" w:rsidRPr="005729C0">
        <w:rPr>
          <w:rFonts w:ascii="Times New Roman" w:hAnsi="Times New Roman" w:cs="Times New Roman"/>
          <w:sz w:val="24"/>
          <w:szCs w:val="24"/>
        </w:rPr>
        <w:t xml:space="preserve">is plagued by rapid population </w:t>
      </w:r>
      <w:r w:rsidR="00682943" w:rsidRPr="005729C0">
        <w:rPr>
          <w:rFonts w:ascii="Times New Roman" w:hAnsi="Times New Roman" w:cs="Times New Roman"/>
          <w:sz w:val="24"/>
          <w:szCs w:val="24"/>
        </w:rPr>
        <w:t>burdens</w:t>
      </w:r>
      <w:r w:rsidR="005729C0" w:rsidRPr="005729C0">
        <w:rPr>
          <w:rFonts w:ascii="Times New Roman" w:hAnsi="Times New Roman" w:cs="Times New Roman"/>
          <w:sz w:val="24"/>
          <w:szCs w:val="24"/>
        </w:rPr>
        <w:t xml:space="preserve"> in its basin because it has the highest population density i</w:t>
      </w:r>
      <w:r w:rsidR="00682943">
        <w:rPr>
          <w:rFonts w:ascii="Times New Roman" w:hAnsi="Times New Roman" w:cs="Times New Roman"/>
          <w:sz w:val="24"/>
          <w:szCs w:val="24"/>
        </w:rPr>
        <w:t>n the world-</w:t>
      </w:r>
      <w:r w:rsidR="005729C0">
        <w:rPr>
          <w:rFonts w:ascii="Times New Roman" w:hAnsi="Times New Roman" w:cs="Times New Roman"/>
          <w:sz w:val="24"/>
          <w:szCs w:val="24"/>
        </w:rPr>
        <w:t xml:space="preserve">350 people per km-2 </w:t>
      </w:r>
      <w:r w:rsidR="00FF5D66" w:rsidRPr="00FF5D66">
        <w:rPr>
          <w:rFonts w:ascii="Times New Roman" w:hAnsi="Times New Roman" w:cs="Times New Roman"/>
          <w:sz w:val="24"/>
          <w:szCs w:val="24"/>
        </w:rPr>
        <w:t xml:space="preserve">(Smakhtin et al. 2007). </w:t>
      </w:r>
      <w:r w:rsidR="000C68E4">
        <w:rPr>
          <w:rFonts w:ascii="Times New Roman" w:hAnsi="Times New Roman" w:cs="Times New Roman"/>
          <w:sz w:val="24"/>
          <w:szCs w:val="24"/>
        </w:rPr>
        <w:t xml:space="preserve">The river corridor is characterized by anthropogenic pressures due to </w:t>
      </w:r>
      <w:r w:rsidR="00FF5D66" w:rsidRPr="00FF5D66">
        <w:rPr>
          <w:rFonts w:ascii="Times New Roman" w:hAnsi="Times New Roman" w:cs="Times New Roman"/>
          <w:sz w:val="24"/>
          <w:szCs w:val="24"/>
        </w:rPr>
        <w:t xml:space="preserve">agricultural expansion (Sunil et al. 2010), </w:t>
      </w:r>
      <w:bookmarkStart w:id="74" w:name="_Toc112685029"/>
      <w:r w:rsidR="00F83F95" w:rsidRPr="00F83F95">
        <w:rPr>
          <w:rFonts w:ascii="Times New Roman" w:hAnsi="Times New Roman" w:cs="Times New Roman"/>
          <w:sz w:val="24"/>
          <w:szCs w:val="24"/>
        </w:rPr>
        <w:t xml:space="preserve">increased commercial mining, tourism, plantations, and other </w:t>
      </w:r>
      <w:r w:rsidR="00682DCF" w:rsidRPr="00F83F95">
        <w:rPr>
          <w:rFonts w:ascii="Times New Roman" w:hAnsi="Times New Roman" w:cs="Times New Roman"/>
          <w:sz w:val="24"/>
          <w:szCs w:val="24"/>
        </w:rPr>
        <w:t xml:space="preserve">activities </w:t>
      </w:r>
      <w:r w:rsidR="00682DCF">
        <w:rPr>
          <w:rFonts w:ascii="Times New Roman" w:hAnsi="Times New Roman" w:cs="Times New Roman"/>
          <w:sz w:val="24"/>
          <w:szCs w:val="24"/>
        </w:rPr>
        <w:t>which</w:t>
      </w:r>
      <w:r w:rsidR="007C37F5">
        <w:rPr>
          <w:rFonts w:ascii="Times New Roman" w:hAnsi="Times New Roman" w:cs="Times New Roman"/>
          <w:sz w:val="24"/>
          <w:szCs w:val="24"/>
        </w:rPr>
        <w:t xml:space="preserve"> </w:t>
      </w:r>
      <w:r w:rsidR="00F83F95" w:rsidRPr="00F83F95">
        <w:rPr>
          <w:rFonts w:ascii="Times New Roman" w:hAnsi="Times New Roman" w:cs="Times New Roman"/>
          <w:sz w:val="24"/>
          <w:szCs w:val="24"/>
        </w:rPr>
        <w:t>pose</w:t>
      </w:r>
      <w:r w:rsidR="007C37F5">
        <w:rPr>
          <w:rFonts w:ascii="Times New Roman" w:hAnsi="Times New Roman" w:cs="Times New Roman"/>
          <w:sz w:val="24"/>
          <w:szCs w:val="24"/>
        </w:rPr>
        <w:t>s</w:t>
      </w:r>
      <w:r w:rsidR="00F83F95" w:rsidRPr="00F83F95">
        <w:rPr>
          <w:rFonts w:ascii="Times New Roman" w:hAnsi="Times New Roman" w:cs="Times New Roman"/>
          <w:sz w:val="24"/>
          <w:szCs w:val="24"/>
        </w:rPr>
        <w:t xml:space="preserve"> a serious threat to the region's extensive riparian ecosystem (Cincotta &amp; Engelman</w:t>
      </w:r>
      <w:r w:rsidR="00BE762D">
        <w:rPr>
          <w:rFonts w:ascii="Times New Roman" w:hAnsi="Times New Roman" w:cs="Times New Roman"/>
          <w:sz w:val="24"/>
          <w:szCs w:val="24"/>
        </w:rPr>
        <w:t>,</w:t>
      </w:r>
      <w:r w:rsidR="00F83F95" w:rsidRPr="00F83F95">
        <w:rPr>
          <w:rFonts w:ascii="Times New Roman" w:hAnsi="Times New Roman" w:cs="Times New Roman"/>
          <w:sz w:val="24"/>
          <w:szCs w:val="24"/>
        </w:rPr>
        <w:t xml:space="preserve"> 2000; Smakhtin &amp; Anputhas</w:t>
      </w:r>
      <w:r w:rsidR="00BE762D">
        <w:rPr>
          <w:rFonts w:ascii="Times New Roman" w:hAnsi="Times New Roman" w:cs="Times New Roman"/>
          <w:sz w:val="24"/>
          <w:szCs w:val="24"/>
        </w:rPr>
        <w:t>,</w:t>
      </w:r>
      <w:r w:rsidR="00F83F95" w:rsidRPr="00F83F95">
        <w:rPr>
          <w:rFonts w:ascii="Times New Roman" w:hAnsi="Times New Roman" w:cs="Times New Roman"/>
          <w:sz w:val="24"/>
          <w:szCs w:val="24"/>
        </w:rPr>
        <w:t xml:space="preserve"> 2006).</w:t>
      </w:r>
    </w:p>
    <w:p w14:paraId="4164FECA" w14:textId="77777777" w:rsidR="00BE762D" w:rsidRDefault="00BE762D" w:rsidP="00107150">
      <w:pPr>
        <w:pStyle w:val="NoSpacing"/>
        <w:spacing w:line="480" w:lineRule="auto"/>
        <w:rPr>
          <w:rFonts w:ascii="Times New Roman" w:hAnsi="Times New Roman" w:cs="Times New Roman"/>
          <w:b/>
          <w:sz w:val="24"/>
        </w:rPr>
      </w:pPr>
    </w:p>
    <w:p w14:paraId="5A8F6200" w14:textId="77777777" w:rsidR="00BE762D" w:rsidRDefault="00BE762D" w:rsidP="00107150">
      <w:pPr>
        <w:pStyle w:val="NoSpacing"/>
        <w:spacing w:line="480" w:lineRule="auto"/>
        <w:rPr>
          <w:rFonts w:ascii="Times New Roman" w:hAnsi="Times New Roman" w:cs="Times New Roman"/>
          <w:b/>
          <w:sz w:val="24"/>
        </w:rPr>
      </w:pPr>
    </w:p>
    <w:p w14:paraId="4A572C57" w14:textId="74E0CE96" w:rsidR="00FF5D66" w:rsidRPr="00107150" w:rsidRDefault="005006E9" w:rsidP="00107150">
      <w:pPr>
        <w:pStyle w:val="NoSpacing"/>
        <w:spacing w:line="480" w:lineRule="auto"/>
        <w:rPr>
          <w:rFonts w:ascii="Times New Roman" w:hAnsi="Times New Roman" w:cs="Times New Roman"/>
          <w:b/>
          <w:sz w:val="24"/>
        </w:rPr>
      </w:pPr>
      <w:r w:rsidRPr="00107150">
        <w:rPr>
          <w:rFonts w:ascii="Times New Roman" w:hAnsi="Times New Roman" w:cs="Times New Roman"/>
          <w:b/>
          <w:sz w:val="24"/>
        </w:rPr>
        <w:lastRenderedPageBreak/>
        <w:t>2.3.2.2</w:t>
      </w:r>
      <w:r w:rsidR="00FF5D66" w:rsidRPr="00107150">
        <w:rPr>
          <w:rFonts w:ascii="Times New Roman" w:hAnsi="Times New Roman" w:cs="Times New Roman"/>
          <w:b/>
          <w:sz w:val="24"/>
        </w:rPr>
        <w:t xml:space="preserve"> Extensive Livestock Rearing</w:t>
      </w:r>
      <w:bookmarkEnd w:id="74"/>
      <w:r w:rsidR="00FF5D66" w:rsidRPr="00107150">
        <w:rPr>
          <w:rFonts w:ascii="Times New Roman" w:hAnsi="Times New Roman" w:cs="Times New Roman"/>
          <w:b/>
          <w:sz w:val="24"/>
        </w:rPr>
        <w:t xml:space="preserve">  </w:t>
      </w:r>
    </w:p>
    <w:p w14:paraId="0D4CEFB5" w14:textId="58CAFD62" w:rsidR="00FF5D66" w:rsidRPr="00FF5D66" w:rsidRDefault="00B955EC" w:rsidP="00FF5D66">
      <w:pPr>
        <w:spacing w:line="480" w:lineRule="auto"/>
        <w:jc w:val="both"/>
        <w:rPr>
          <w:rFonts w:ascii="Times New Roman" w:hAnsi="Times New Roman" w:cs="Times New Roman"/>
          <w:sz w:val="24"/>
          <w:szCs w:val="24"/>
        </w:rPr>
      </w:pPr>
      <w:r>
        <w:rPr>
          <w:rFonts w:ascii="Times New Roman" w:hAnsi="Times New Roman" w:cs="Times New Roman"/>
          <w:sz w:val="24"/>
          <w:szCs w:val="24"/>
        </w:rPr>
        <w:t>The g</w:t>
      </w:r>
      <w:r w:rsidR="00FF5D66" w:rsidRPr="00FF5D66">
        <w:rPr>
          <w:rFonts w:ascii="Times New Roman" w:hAnsi="Times New Roman" w:cs="Times New Roman"/>
          <w:sz w:val="24"/>
          <w:szCs w:val="24"/>
        </w:rPr>
        <w:t>razi</w:t>
      </w:r>
      <w:r>
        <w:rPr>
          <w:rFonts w:ascii="Times New Roman" w:hAnsi="Times New Roman" w:cs="Times New Roman"/>
          <w:sz w:val="24"/>
          <w:szCs w:val="24"/>
        </w:rPr>
        <w:t xml:space="preserve">ng of animals in riparian areas is a common practice </w:t>
      </w:r>
      <w:r w:rsidRPr="00FF5D66">
        <w:rPr>
          <w:rFonts w:ascii="Times New Roman" w:hAnsi="Times New Roman" w:cs="Times New Roman"/>
          <w:sz w:val="24"/>
          <w:szCs w:val="24"/>
        </w:rPr>
        <w:t>by most farmers and herdsmen especially during the dry season</w:t>
      </w:r>
      <w:r>
        <w:rPr>
          <w:rFonts w:ascii="Times New Roman" w:hAnsi="Times New Roman" w:cs="Times New Roman"/>
          <w:sz w:val="24"/>
          <w:szCs w:val="24"/>
        </w:rPr>
        <w:t xml:space="preserve"> since riparian areas provide</w:t>
      </w:r>
      <w:r w:rsidRPr="00FF5D66">
        <w:rPr>
          <w:rFonts w:ascii="Times New Roman" w:hAnsi="Times New Roman" w:cs="Times New Roman"/>
          <w:sz w:val="24"/>
          <w:szCs w:val="24"/>
        </w:rPr>
        <w:t xml:space="preserve"> abundance of water and forage</w:t>
      </w:r>
      <w:r>
        <w:rPr>
          <w:rFonts w:ascii="Times New Roman" w:hAnsi="Times New Roman" w:cs="Times New Roman"/>
          <w:sz w:val="24"/>
          <w:szCs w:val="24"/>
        </w:rPr>
        <w:t xml:space="preserve"> to the livestock</w:t>
      </w:r>
      <w:r w:rsidR="00BE762D">
        <w:rPr>
          <w:rFonts w:ascii="Times New Roman" w:hAnsi="Times New Roman" w:cs="Times New Roman"/>
          <w:sz w:val="24"/>
          <w:szCs w:val="24"/>
        </w:rPr>
        <w:t>. Neary &amp;</w:t>
      </w:r>
      <w:r w:rsidR="00FF5D66" w:rsidRPr="00FF5D66">
        <w:rPr>
          <w:rFonts w:ascii="Times New Roman" w:hAnsi="Times New Roman" w:cs="Times New Roman"/>
          <w:sz w:val="24"/>
          <w:szCs w:val="24"/>
        </w:rPr>
        <w:t xml:space="preserve"> Medina (1</w:t>
      </w:r>
      <w:r>
        <w:rPr>
          <w:rFonts w:ascii="Times New Roman" w:hAnsi="Times New Roman" w:cs="Times New Roman"/>
          <w:sz w:val="24"/>
          <w:szCs w:val="24"/>
        </w:rPr>
        <w:t>996) opined that, riparian zones play a critical role in the provision of forage for grazing animals</w:t>
      </w:r>
      <w:r w:rsidR="00FF5D66" w:rsidRPr="00FF5D66">
        <w:rPr>
          <w:rFonts w:ascii="Times New Roman" w:hAnsi="Times New Roman" w:cs="Times New Roman"/>
          <w:sz w:val="24"/>
          <w:szCs w:val="24"/>
        </w:rPr>
        <w:t xml:space="preserve"> </w:t>
      </w:r>
      <w:r>
        <w:rPr>
          <w:rFonts w:ascii="Times New Roman" w:hAnsi="Times New Roman" w:cs="Times New Roman"/>
          <w:sz w:val="24"/>
          <w:szCs w:val="24"/>
        </w:rPr>
        <w:t xml:space="preserve">in </w:t>
      </w:r>
      <w:r w:rsidR="00FF5D66" w:rsidRPr="00FF5D66">
        <w:rPr>
          <w:rFonts w:ascii="Times New Roman" w:hAnsi="Times New Roman" w:cs="Times New Roman"/>
          <w:sz w:val="24"/>
          <w:szCs w:val="24"/>
        </w:rPr>
        <w:t xml:space="preserve">many parts of the world. </w:t>
      </w:r>
      <w:r w:rsidR="00831289" w:rsidRPr="00831289">
        <w:rPr>
          <w:rFonts w:ascii="Times New Roman" w:hAnsi="Times New Roman" w:cs="Times New Roman"/>
          <w:sz w:val="24"/>
          <w:szCs w:val="24"/>
        </w:rPr>
        <w:t>However, domestic livestock are not the only animals that graze in western riparian zones. The riparian vegetation and soils have been significantly impacted by native ungulates like deer</w:t>
      </w:r>
      <w:r w:rsidR="00BE762D">
        <w:rPr>
          <w:rFonts w:ascii="Times New Roman" w:hAnsi="Times New Roman" w:cs="Times New Roman"/>
          <w:sz w:val="24"/>
          <w:szCs w:val="24"/>
        </w:rPr>
        <w:t xml:space="preserve"> and elk (Medina 1996; Neary &amp;</w:t>
      </w:r>
      <w:r w:rsidR="00831289" w:rsidRPr="00831289">
        <w:rPr>
          <w:rFonts w:ascii="Times New Roman" w:hAnsi="Times New Roman" w:cs="Times New Roman"/>
          <w:sz w:val="24"/>
          <w:szCs w:val="24"/>
        </w:rPr>
        <w:t xml:space="preserve"> Medina 1996).</w:t>
      </w:r>
      <w:r w:rsidR="00831289">
        <w:rPr>
          <w:rFonts w:ascii="Times New Roman" w:hAnsi="Times New Roman" w:cs="Times New Roman"/>
          <w:sz w:val="24"/>
          <w:szCs w:val="24"/>
        </w:rPr>
        <w:t xml:space="preserve"> </w:t>
      </w:r>
      <w:r w:rsidR="00FF5D66" w:rsidRPr="00FF5D66">
        <w:rPr>
          <w:rFonts w:ascii="Times New Roman" w:hAnsi="Times New Roman" w:cs="Times New Roman"/>
          <w:sz w:val="24"/>
          <w:szCs w:val="24"/>
        </w:rPr>
        <w:t>Kaufmann and Krueger (1984) also asserted that grazing in riparian areas has also significantly impacted the western riparian ecosystems. Mat Haan</w:t>
      </w:r>
      <w:r w:rsidR="00DC7454">
        <w:rPr>
          <w:rFonts w:ascii="Times New Roman" w:hAnsi="Times New Roman" w:cs="Times New Roman"/>
          <w:sz w:val="24"/>
          <w:szCs w:val="24"/>
        </w:rPr>
        <w:t xml:space="preserve"> </w:t>
      </w:r>
      <w:r w:rsidR="00FF5D66" w:rsidRPr="00FF5D66">
        <w:rPr>
          <w:rFonts w:ascii="Times New Roman" w:hAnsi="Times New Roman" w:cs="Times New Roman"/>
          <w:sz w:val="24"/>
          <w:szCs w:val="24"/>
        </w:rPr>
        <w:t>(2010)</w:t>
      </w:r>
      <w:r w:rsidR="00F559D6">
        <w:rPr>
          <w:rFonts w:ascii="Times New Roman" w:hAnsi="Times New Roman" w:cs="Times New Roman"/>
          <w:sz w:val="24"/>
          <w:szCs w:val="24"/>
        </w:rPr>
        <w:t>,</w:t>
      </w:r>
      <w:r w:rsidR="00FF5D66" w:rsidRPr="00FF5D66">
        <w:rPr>
          <w:rFonts w:ascii="Times New Roman" w:hAnsi="Times New Roman" w:cs="Times New Roman"/>
          <w:sz w:val="24"/>
          <w:szCs w:val="24"/>
        </w:rPr>
        <w:t xml:space="preserve"> </w:t>
      </w:r>
      <w:r w:rsidR="00355474">
        <w:rPr>
          <w:rFonts w:ascii="Times New Roman" w:hAnsi="Times New Roman" w:cs="Times New Roman"/>
          <w:sz w:val="24"/>
          <w:szCs w:val="24"/>
        </w:rPr>
        <w:t>also said that improper grazing management in riparian zones has the tendency to decrease the productivity and environment</w:t>
      </w:r>
      <w:r w:rsidR="002C2ADA">
        <w:rPr>
          <w:rFonts w:ascii="Times New Roman" w:hAnsi="Times New Roman" w:cs="Times New Roman"/>
          <w:sz w:val="24"/>
          <w:szCs w:val="24"/>
        </w:rPr>
        <w:t>al</w:t>
      </w:r>
      <w:r w:rsidR="00355474">
        <w:rPr>
          <w:rFonts w:ascii="Times New Roman" w:hAnsi="Times New Roman" w:cs="Times New Roman"/>
          <w:sz w:val="24"/>
          <w:szCs w:val="24"/>
        </w:rPr>
        <w:t xml:space="preserve"> function</w:t>
      </w:r>
      <w:r w:rsidR="002C2ADA">
        <w:rPr>
          <w:rFonts w:ascii="Times New Roman" w:hAnsi="Times New Roman" w:cs="Times New Roman"/>
          <w:sz w:val="24"/>
          <w:szCs w:val="24"/>
        </w:rPr>
        <w:t>s</w:t>
      </w:r>
      <w:r w:rsidR="00355474">
        <w:rPr>
          <w:rFonts w:ascii="Times New Roman" w:hAnsi="Times New Roman" w:cs="Times New Roman"/>
          <w:sz w:val="24"/>
          <w:szCs w:val="24"/>
        </w:rPr>
        <w:t xml:space="preserve"> of riparian zones</w:t>
      </w:r>
      <w:r w:rsidR="002C2ADA">
        <w:rPr>
          <w:rFonts w:ascii="Times New Roman" w:hAnsi="Times New Roman" w:cs="Times New Roman"/>
          <w:sz w:val="24"/>
          <w:szCs w:val="24"/>
        </w:rPr>
        <w:t xml:space="preserve"> </w:t>
      </w:r>
      <w:r w:rsidR="00FF5D66" w:rsidRPr="00FF5D66">
        <w:rPr>
          <w:rFonts w:ascii="Times New Roman" w:hAnsi="Times New Roman" w:cs="Times New Roman"/>
          <w:sz w:val="24"/>
          <w:szCs w:val="24"/>
        </w:rPr>
        <w:t>(Mat Haan 2010). However, Ambrose et’al (2015)</w:t>
      </w:r>
      <w:r w:rsidR="00F559D6">
        <w:rPr>
          <w:rFonts w:ascii="Times New Roman" w:hAnsi="Times New Roman" w:cs="Times New Roman"/>
          <w:sz w:val="24"/>
          <w:szCs w:val="24"/>
        </w:rPr>
        <w:t>,</w:t>
      </w:r>
      <w:r w:rsidR="00FF5D66" w:rsidRPr="00FF5D66">
        <w:rPr>
          <w:rFonts w:ascii="Times New Roman" w:hAnsi="Times New Roman" w:cs="Times New Roman"/>
          <w:sz w:val="24"/>
          <w:szCs w:val="24"/>
        </w:rPr>
        <w:t xml:space="preserve"> </w:t>
      </w:r>
      <w:r w:rsidR="00E41E2C">
        <w:rPr>
          <w:rFonts w:ascii="Times New Roman" w:hAnsi="Times New Roman" w:cs="Times New Roman"/>
          <w:sz w:val="24"/>
          <w:szCs w:val="24"/>
        </w:rPr>
        <w:t>opines</w:t>
      </w:r>
      <w:r w:rsidR="00FF5D66" w:rsidRPr="00FF5D66">
        <w:rPr>
          <w:rFonts w:ascii="Times New Roman" w:hAnsi="Times New Roman" w:cs="Times New Roman"/>
          <w:sz w:val="24"/>
          <w:szCs w:val="24"/>
        </w:rPr>
        <w:t xml:space="preserve"> that</w:t>
      </w:r>
      <w:r w:rsidR="005A3F45">
        <w:rPr>
          <w:rFonts w:ascii="Times New Roman" w:hAnsi="Times New Roman" w:cs="Times New Roman"/>
          <w:sz w:val="24"/>
          <w:szCs w:val="24"/>
        </w:rPr>
        <w:t>,</w:t>
      </w:r>
      <w:r w:rsidR="00FF5D66" w:rsidRPr="00FF5D66">
        <w:rPr>
          <w:rFonts w:ascii="Times New Roman" w:hAnsi="Times New Roman" w:cs="Times New Roman"/>
          <w:sz w:val="24"/>
          <w:szCs w:val="24"/>
        </w:rPr>
        <w:t xml:space="preserve"> with careful management </w:t>
      </w:r>
      <w:r w:rsidR="002C2ADA">
        <w:rPr>
          <w:rFonts w:ascii="Times New Roman" w:hAnsi="Times New Roman" w:cs="Times New Roman"/>
          <w:sz w:val="24"/>
          <w:szCs w:val="24"/>
        </w:rPr>
        <w:t xml:space="preserve">coupled with the </w:t>
      </w:r>
      <w:r w:rsidR="00FF5D66" w:rsidRPr="00FF5D66">
        <w:rPr>
          <w:rFonts w:ascii="Times New Roman" w:hAnsi="Times New Roman" w:cs="Times New Roman"/>
          <w:sz w:val="24"/>
          <w:szCs w:val="24"/>
        </w:rPr>
        <w:t xml:space="preserve">unique characteristics of riparian areas, riparian grazing can be done without long-term degradation </w:t>
      </w:r>
      <w:r w:rsidR="00E41E2C">
        <w:rPr>
          <w:rFonts w:ascii="Times New Roman" w:hAnsi="Times New Roman" w:cs="Times New Roman"/>
          <w:sz w:val="24"/>
          <w:szCs w:val="24"/>
        </w:rPr>
        <w:t>.</w:t>
      </w:r>
      <w:r w:rsidR="00FF5D66" w:rsidRPr="00FF5D66">
        <w:rPr>
          <w:rFonts w:ascii="Times New Roman" w:hAnsi="Times New Roman" w:cs="Times New Roman"/>
          <w:sz w:val="24"/>
          <w:szCs w:val="24"/>
        </w:rPr>
        <w:t xml:space="preserve">This argument </w:t>
      </w:r>
      <w:r w:rsidR="002C2ADA">
        <w:rPr>
          <w:rFonts w:ascii="Times New Roman" w:hAnsi="Times New Roman" w:cs="Times New Roman"/>
          <w:sz w:val="24"/>
          <w:szCs w:val="24"/>
        </w:rPr>
        <w:t xml:space="preserve">is </w:t>
      </w:r>
      <w:r w:rsidR="00FF5D66" w:rsidRPr="00FF5D66">
        <w:rPr>
          <w:rFonts w:ascii="Times New Roman" w:hAnsi="Times New Roman" w:cs="Times New Roman"/>
          <w:sz w:val="24"/>
          <w:szCs w:val="24"/>
        </w:rPr>
        <w:t>backe</w:t>
      </w:r>
      <w:r w:rsidR="00310FF0">
        <w:rPr>
          <w:rFonts w:ascii="Times New Roman" w:hAnsi="Times New Roman" w:cs="Times New Roman"/>
          <w:sz w:val="24"/>
          <w:szCs w:val="24"/>
        </w:rPr>
        <w:t xml:space="preserve">d by the assertion of Norine et </w:t>
      </w:r>
      <w:r w:rsidR="00FF5D66" w:rsidRPr="00FF5D66">
        <w:rPr>
          <w:rFonts w:ascii="Times New Roman" w:hAnsi="Times New Roman" w:cs="Times New Roman"/>
          <w:sz w:val="24"/>
          <w:szCs w:val="24"/>
        </w:rPr>
        <w:t xml:space="preserve">al, (2015) that </w:t>
      </w:r>
      <w:r w:rsidR="002C2ADA">
        <w:rPr>
          <w:rFonts w:ascii="Times New Roman" w:hAnsi="Times New Roman" w:cs="Times New Roman"/>
          <w:sz w:val="24"/>
          <w:szCs w:val="24"/>
        </w:rPr>
        <w:t>g</w:t>
      </w:r>
      <w:r w:rsidR="00FF5D66" w:rsidRPr="00FF5D66">
        <w:rPr>
          <w:rFonts w:ascii="Times New Roman" w:hAnsi="Times New Roman" w:cs="Times New Roman"/>
          <w:sz w:val="24"/>
          <w:szCs w:val="24"/>
        </w:rPr>
        <w:t xml:space="preserve">razing that maintains or increases riparian health is an art and a science, and requires </w:t>
      </w:r>
      <w:r w:rsidR="002C2ADA">
        <w:rPr>
          <w:rFonts w:ascii="Times New Roman" w:hAnsi="Times New Roman" w:cs="Times New Roman"/>
          <w:sz w:val="24"/>
          <w:szCs w:val="24"/>
        </w:rPr>
        <w:t>the determination of</w:t>
      </w:r>
      <w:r w:rsidR="00FF5D66" w:rsidRPr="00FF5D66">
        <w:rPr>
          <w:rFonts w:ascii="Times New Roman" w:hAnsi="Times New Roman" w:cs="Times New Roman"/>
          <w:sz w:val="24"/>
          <w:szCs w:val="24"/>
        </w:rPr>
        <w:t xml:space="preserve"> appropriate stocking rate and grazing period for the available forage, controlling access to water, allowing for adequate rest periods, and introducing livestock only when soil moisture conditions are acceptable (Norine et’al, 2015)</w:t>
      </w:r>
      <w:r w:rsidR="00682DCF">
        <w:rPr>
          <w:rFonts w:ascii="Times New Roman" w:hAnsi="Times New Roman" w:cs="Times New Roman"/>
          <w:sz w:val="24"/>
          <w:szCs w:val="24"/>
        </w:rPr>
        <w:t>.</w:t>
      </w:r>
    </w:p>
    <w:p w14:paraId="75E4A4D3" w14:textId="5D13353E" w:rsidR="00FF5D66" w:rsidRPr="00107150" w:rsidRDefault="005006E9" w:rsidP="00127D13">
      <w:pPr>
        <w:pStyle w:val="NoSpacing"/>
        <w:spacing w:line="480" w:lineRule="auto"/>
        <w:rPr>
          <w:rFonts w:ascii="Times New Roman" w:hAnsi="Times New Roman" w:cs="Times New Roman"/>
          <w:b/>
          <w:sz w:val="24"/>
        </w:rPr>
      </w:pPr>
      <w:bookmarkStart w:id="75" w:name="_Toc112685030"/>
      <w:r w:rsidRPr="00107150">
        <w:rPr>
          <w:rFonts w:ascii="Times New Roman" w:hAnsi="Times New Roman" w:cs="Times New Roman"/>
          <w:b/>
          <w:sz w:val="24"/>
        </w:rPr>
        <w:t>2.3.2.3</w:t>
      </w:r>
      <w:r w:rsidR="007E2C9A" w:rsidRPr="00107150">
        <w:rPr>
          <w:rFonts w:ascii="Times New Roman" w:hAnsi="Times New Roman" w:cs="Times New Roman"/>
          <w:b/>
          <w:sz w:val="24"/>
        </w:rPr>
        <w:t xml:space="preserve"> Forest H</w:t>
      </w:r>
      <w:r w:rsidR="00FF5D66" w:rsidRPr="00107150">
        <w:rPr>
          <w:rFonts w:ascii="Times New Roman" w:hAnsi="Times New Roman" w:cs="Times New Roman"/>
          <w:b/>
          <w:sz w:val="24"/>
        </w:rPr>
        <w:t>arvesting</w:t>
      </w:r>
      <w:bookmarkEnd w:id="75"/>
      <w:r w:rsidR="00FF5D66" w:rsidRPr="00107150">
        <w:rPr>
          <w:rFonts w:ascii="Times New Roman" w:hAnsi="Times New Roman" w:cs="Times New Roman"/>
          <w:b/>
          <w:sz w:val="24"/>
        </w:rPr>
        <w:t xml:space="preserve"> </w:t>
      </w:r>
    </w:p>
    <w:p w14:paraId="54D9B36A" w14:textId="331AC8F2" w:rsidR="00127D13" w:rsidRDefault="00FB0F9E" w:rsidP="00FF5D66">
      <w:pPr>
        <w:spacing w:line="480" w:lineRule="auto"/>
        <w:jc w:val="both"/>
        <w:rPr>
          <w:rFonts w:ascii="Times New Roman" w:hAnsi="Times New Roman" w:cs="Times New Roman"/>
          <w:sz w:val="24"/>
          <w:szCs w:val="24"/>
        </w:rPr>
      </w:pPr>
      <w:r w:rsidRPr="00FB0F9E">
        <w:rPr>
          <w:rFonts w:ascii="Times New Roman" w:hAnsi="Times New Roman" w:cs="Times New Roman"/>
          <w:sz w:val="24"/>
          <w:szCs w:val="24"/>
        </w:rPr>
        <w:t>Riparian flora species extraction by forestry professionals has the potential to alter the long-term structure and aesthetics of riparian forests, and subsequently the composition and functions of these systems (Ralph et al, 1994).</w:t>
      </w:r>
      <w:r>
        <w:rPr>
          <w:rFonts w:ascii="Times New Roman" w:hAnsi="Times New Roman" w:cs="Times New Roman"/>
          <w:sz w:val="24"/>
          <w:szCs w:val="24"/>
        </w:rPr>
        <w:t xml:space="preserve"> </w:t>
      </w:r>
      <w:r w:rsidR="00FF5D66" w:rsidRPr="00FF5D66">
        <w:rPr>
          <w:rFonts w:ascii="Times New Roman" w:hAnsi="Times New Roman" w:cs="Times New Roman"/>
          <w:sz w:val="24"/>
          <w:szCs w:val="24"/>
        </w:rPr>
        <w:t>According to Johnson and Haight (1984), forest harvesting in combination with animal grazing, has a tendency of reducing riparian woody vegetation by five percent</w:t>
      </w:r>
      <w:r w:rsidR="00FD6662">
        <w:rPr>
          <w:rFonts w:ascii="Times New Roman" w:hAnsi="Times New Roman" w:cs="Times New Roman"/>
          <w:sz w:val="24"/>
          <w:szCs w:val="24"/>
        </w:rPr>
        <w:t xml:space="preserve"> as indicated by </w:t>
      </w:r>
      <w:r w:rsidR="00FD6662" w:rsidRPr="00FF5D66">
        <w:rPr>
          <w:rFonts w:ascii="Times New Roman" w:hAnsi="Times New Roman" w:cs="Times New Roman"/>
          <w:sz w:val="24"/>
          <w:szCs w:val="24"/>
        </w:rPr>
        <w:t>Johnson and Haight</w:t>
      </w:r>
      <w:r w:rsidR="00FD6662">
        <w:rPr>
          <w:rFonts w:ascii="Times New Roman" w:hAnsi="Times New Roman" w:cs="Times New Roman"/>
          <w:sz w:val="24"/>
          <w:szCs w:val="24"/>
        </w:rPr>
        <w:t xml:space="preserve"> </w:t>
      </w:r>
      <w:r w:rsidR="00FD6662">
        <w:rPr>
          <w:rFonts w:ascii="Times New Roman" w:hAnsi="Times New Roman" w:cs="Times New Roman"/>
          <w:sz w:val="24"/>
          <w:szCs w:val="24"/>
        </w:rPr>
        <w:lastRenderedPageBreak/>
        <w:t>(1984)</w:t>
      </w:r>
      <w:r w:rsidR="00A5696A">
        <w:rPr>
          <w:rFonts w:ascii="Times New Roman" w:hAnsi="Times New Roman" w:cs="Times New Roman"/>
          <w:sz w:val="24"/>
          <w:szCs w:val="24"/>
        </w:rPr>
        <w:t>.</w:t>
      </w:r>
      <w:r w:rsidR="00FD6662">
        <w:rPr>
          <w:rFonts w:ascii="Times New Roman" w:hAnsi="Times New Roman" w:cs="Times New Roman"/>
          <w:sz w:val="24"/>
          <w:szCs w:val="24"/>
        </w:rPr>
        <w:t xml:space="preserve"> </w:t>
      </w:r>
      <w:r w:rsidR="00A5696A">
        <w:rPr>
          <w:rFonts w:ascii="Times New Roman" w:hAnsi="Times New Roman" w:cs="Times New Roman"/>
          <w:sz w:val="24"/>
          <w:szCs w:val="24"/>
        </w:rPr>
        <w:t>T</w:t>
      </w:r>
      <w:r w:rsidR="00FF5D66" w:rsidRPr="00FF5D66">
        <w:rPr>
          <w:rFonts w:ascii="Times New Roman" w:hAnsi="Times New Roman" w:cs="Times New Roman"/>
          <w:sz w:val="24"/>
          <w:szCs w:val="24"/>
        </w:rPr>
        <w:t xml:space="preserve">his is in comparison with what could have been initially </w:t>
      </w:r>
      <w:r w:rsidR="003F6751" w:rsidRPr="00FF5D66">
        <w:rPr>
          <w:rFonts w:ascii="Times New Roman" w:hAnsi="Times New Roman" w:cs="Times New Roman"/>
          <w:sz w:val="24"/>
          <w:szCs w:val="24"/>
        </w:rPr>
        <w:t>establish</w:t>
      </w:r>
      <w:r w:rsidR="00166540">
        <w:rPr>
          <w:rFonts w:ascii="Times New Roman" w:hAnsi="Times New Roman" w:cs="Times New Roman"/>
          <w:sz w:val="24"/>
          <w:szCs w:val="24"/>
        </w:rPr>
        <w:t>ed</w:t>
      </w:r>
      <w:r w:rsidR="00FF5D66" w:rsidRPr="00FF5D66">
        <w:rPr>
          <w:rFonts w:ascii="Times New Roman" w:hAnsi="Times New Roman" w:cs="Times New Roman"/>
          <w:sz w:val="24"/>
          <w:szCs w:val="24"/>
        </w:rPr>
        <w:t xml:space="preserve"> </w:t>
      </w:r>
      <w:r w:rsidR="00B20672">
        <w:rPr>
          <w:rFonts w:ascii="Times New Roman" w:hAnsi="Times New Roman" w:cs="Times New Roman"/>
          <w:sz w:val="24"/>
          <w:szCs w:val="24"/>
        </w:rPr>
        <w:t xml:space="preserve">in the beginning </w:t>
      </w:r>
      <w:r w:rsidR="00FF5D66" w:rsidRPr="00FF5D66">
        <w:rPr>
          <w:rFonts w:ascii="Times New Roman" w:hAnsi="Times New Roman" w:cs="Times New Roman"/>
          <w:sz w:val="24"/>
          <w:szCs w:val="24"/>
        </w:rPr>
        <w:t>of the western settlement</w:t>
      </w:r>
      <w:r w:rsidR="00FD6662">
        <w:rPr>
          <w:rFonts w:ascii="Times New Roman" w:hAnsi="Times New Roman" w:cs="Times New Roman"/>
          <w:sz w:val="24"/>
          <w:szCs w:val="24"/>
        </w:rPr>
        <w:t>.</w:t>
      </w:r>
      <w:r w:rsidR="00FF5D66" w:rsidRPr="00FF5D66">
        <w:rPr>
          <w:rFonts w:ascii="Times New Roman" w:hAnsi="Times New Roman" w:cs="Times New Roman"/>
          <w:sz w:val="24"/>
          <w:szCs w:val="24"/>
        </w:rPr>
        <w:t xml:space="preserve"> This is in agreement w</w:t>
      </w:r>
      <w:r w:rsidR="00527BF5">
        <w:rPr>
          <w:rFonts w:ascii="Times New Roman" w:hAnsi="Times New Roman" w:cs="Times New Roman"/>
          <w:sz w:val="24"/>
          <w:szCs w:val="24"/>
        </w:rPr>
        <w:t>ith the assertions of DeBano &amp;</w:t>
      </w:r>
      <w:r w:rsidR="00FF5D66" w:rsidRPr="00FF5D66">
        <w:rPr>
          <w:rFonts w:ascii="Times New Roman" w:hAnsi="Times New Roman" w:cs="Times New Roman"/>
          <w:sz w:val="24"/>
          <w:szCs w:val="24"/>
        </w:rPr>
        <w:t xml:space="preserve"> Schmidt (1989), wh</w:t>
      </w:r>
      <w:r w:rsidR="00CF7EFB">
        <w:rPr>
          <w:rFonts w:ascii="Times New Roman" w:hAnsi="Times New Roman" w:cs="Times New Roman"/>
          <w:sz w:val="24"/>
          <w:szCs w:val="24"/>
        </w:rPr>
        <w:t>o</w:t>
      </w:r>
      <w:r w:rsidR="00FF5D66" w:rsidRPr="00FF5D66">
        <w:rPr>
          <w:rFonts w:ascii="Times New Roman" w:hAnsi="Times New Roman" w:cs="Times New Roman"/>
          <w:sz w:val="24"/>
          <w:szCs w:val="24"/>
        </w:rPr>
        <w:t xml:space="preserve"> are of the opinion that the Western riparian vegetation is affected by logging activities such as felling of trees, log skidding and other developmental construction activities. Similar seems to be the case in the Ghanaian context where there are activities of removal of </w:t>
      </w:r>
      <w:r w:rsidR="00527BF5">
        <w:rPr>
          <w:rFonts w:ascii="Times New Roman" w:hAnsi="Times New Roman" w:cs="Times New Roman"/>
          <w:sz w:val="24"/>
          <w:szCs w:val="24"/>
        </w:rPr>
        <w:t>vegetative coverings (DeBano &amp;</w:t>
      </w:r>
      <w:r w:rsidR="00FF5D66" w:rsidRPr="00FF5D66">
        <w:rPr>
          <w:rFonts w:ascii="Times New Roman" w:hAnsi="Times New Roman" w:cs="Times New Roman"/>
          <w:sz w:val="24"/>
          <w:szCs w:val="24"/>
        </w:rPr>
        <w:t xml:space="preserve"> Schmidt</w:t>
      </w:r>
      <w:r w:rsidR="00BE762D">
        <w:rPr>
          <w:rFonts w:ascii="Times New Roman" w:hAnsi="Times New Roman" w:cs="Times New Roman"/>
          <w:sz w:val="24"/>
          <w:szCs w:val="24"/>
        </w:rPr>
        <w:t>,</w:t>
      </w:r>
      <w:r w:rsidR="00FF5D66" w:rsidRPr="00FF5D66">
        <w:rPr>
          <w:rFonts w:ascii="Times New Roman" w:hAnsi="Times New Roman" w:cs="Times New Roman"/>
          <w:sz w:val="24"/>
          <w:szCs w:val="24"/>
        </w:rPr>
        <w:t xml:space="preserve"> 1989). The constant removal of vegetative covers in Ghana has led to many unwanted effects on Ghana’s riparian land such as; increased soil erosion, depression of growth, and stress on residual vegetation (Ashaley, 20</w:t>
      </w:r>
      <w:r w:rsidR="003F6751">
        <w:rPr>
          <w:rFonts w:ascii="Times New Roman" w:hAnsi="Times New Roman" w:cs="Times New Roman"/>
          <w:sz w:val="24"/>
          <w:szCs w:val="24"/>
        </w:rPr>
        <w:t xml:space="preserve">13). These in turn has led </w:t>
      </w:r>
      <w:r w:rsidR="00682DCF">
        <w:rPr>
          <w:rFonts w:ascii="Times New Roman" w:hAnsi="Times New Roman" w:cs="Times New Roman"/>
          <w:sz w:val="24"/>
          <w:szCs w:val="24"/>
        </w:rPr>
        <w:t xml:space="preserve">to </w:t>
      </w:r>
      <w:r w:rsidR="00682DCF" w:rsidRPr="00FF5D66">
        <w:rPr>
          <w:rFonts w:ascii="Times New Roman" w:hAnsi="Times New Roman" w:cs="Times New Roman"/>
          <w:sz w:val="24"/>
          <w:szCs w:val="24"/>
        </w:rPr>
        <w:t>alteration</w:t>
      </w:r>
      <w:r w:rsidR="00FF5D66" w:rsidRPr="00FF5D66">
        <w:rPr>
          <w:rFonts w:ascii="Times New Roman" w:hAnsi="Times New Roman" w:cs="Times New Roman"/>
          <w:sz w:val="24"/>
          <w:szCs w:val="24"/>
        </w:rPr>
        <w:t xml:space="preserve"> of the thermal </w:t>
      </w:r>
      <w:r w:rsidR="003F6751" w:rsidRPr="00FF5D66">
        <w:rPr>
          <w:rFonts w:ascii="Times New Roman" w:hAnsi="Times New Roman" w:cs="Times New Roman"/>
          <w:sz w:val="24"/>
          <w:szCs w:val="24"/>
        </w:rPr>
        <w:t>systems</w:t>
      </w:r>
      <w:r w:rsidR="00FF5D66" w:rsidRPr="00FF5D66">
        <w:rPr>
          <w:rFonts w:ascii="Times New Roman" w:hAnsi="Times New Roman" w:cs="Times New Roman"/>
          <w:sz w:val="24"/>
          <w:szCs w:val="24"/>
        </w:rPr>
        <w:t xml:space="preserve">, aggravate soil loss, decline in ecological morphology such as </w:t>
      </w:r>
      <w:r w:rsidR="003F6751" w:rsidRPr="00FF5D66">
        <w:rPr>
          <w:rFonts w:ascii="Times New Roman" w:hAnsi="Times New Roman" w:cs="Times New Roman"/>
          <w:sz w:val="24"/>
          <w:szCs w:val="24"/>
        </w:rPr>
        <w:t>physical</w:t>
      </w:r>
      <w:r w:rsidR="00FF5D66" w:rsidRPr="00FF5D66">
        <w:rPr>
          <w:rFonts w:ascii="Times New Roman" w:hAnsi="Times New Roman" w:cs="Times New Roman"/>
          <w:sz w:val="24"/>
          <w:szCs w:val="24"/>
        </w:rPr>
        <w:t xml:space="preserve"> </w:t>
      </w:r>
      <w:r w:rsidR="003F6751" w:rsidRPr="00FF5D66">
        <w:rPr>
          <w:rFonts w:ascii="Times New Roman" w:hAnsi="Times New Roman" w:cs="Times New Roman"/>
          <w:sz w:val="24"/>
          <w:szCs w:val="24"/>
        </w:rPr>
        <w:t>variety</w:t>
      </w:r>
      <w:r w:rsidR="00FF5D66" w:rsidRPr="00FF5D66">
        <w:rPr>
          <w:rFonts w:ascii="Times New Roman" w:hAnsi="Times New Roman" w:cs="Times New Roman"/>
          <w:sz w:val="24"/>
          <w:szCs w:val="24"/>
        </w:rPr>
        <w:t>, species composition and equally enhances site conditions which leads to colonization by non-native pl</w:t>
      </w:r>
      <w:r w:rsidR="00527BF5">
        <w:rPr>
          <w:rFonts w:ascii="Times New Roman" w:hAnsi="Times New Roman" w:cs="Times New Roman"/>
          <w:sz w:val="24"/>
          <w:szCs w:val="24"/>
        </w:rPr>
        <w:t>ants and other biota (DeBano &amp;</w:t>
      </w:r>
      <w:r w:rsidR="00FF5D66" w:rsidRPr="00FF5D66">
        <w:rPr>
          <w:rFonts w:ascii="Times New Roman" w:hAnsi="Times New Roman" w:cs="Times New Roman"/>
          <w:sz w:val="24"/>
          <w:szCs w:val="24"/>
        </w:rPr>
        <w:t xml:space="preserve"> Schmidt,</w:t>
      </w:r>
      <w:r w:rsidR="00BE762D">
        <w:rPr>
          <w:rFonts w:ascii="Times New Roman" w:hAnsi="Times New Roman" w:cs="Times New Roman"/>
          <w:sz w:val="24"/>
          <w:szCs w:val="24"/>
        </w:rPr>
        <w:t xml:space="preserve"> </w:t>
      </w:r>
      <w:r w:rsidR="00FF5D66" w:rsidRPr="00FF5D66">
        <w:rPr>
          <w:rFonts w:ascii="Times New Roman" w:hAnsi="Times New Roman" w:cs="Times New Roman"/>
          <w:sz w:val="24"/>
          <w:szCs w:val="24"/>
        </w:rPr>
        <w:t xml:space="preserve">1989; Ashaley, 2013). This assertion </w:t>
      </w:r>
      <w:r w:rsidR="00527BF5">
        <w:rPr>
          <w:rFonts w:ascii="Times New Roman" w:hAnsi="Times New Roman" w:cs="Times New Roman"/>
          <w:sz w:val="24"/>
          <w:szCs w:val="24"/>
        </w:rPr>
        <w:t>has been supported by Sedell &amp;</w:t>
      </w:r>
      <w:r w:rsidR="00FF5D66" w:rsidRPr="00FF5D66">
        <w:rPr>
          <w:rFonts w:ascii="Times New Roman" w:hAnsi="Times New Roman" w:cs="Times New Roman"/>
          <w:sz w:val="24"/>
          <w:szCs w:val="24"/>
        </w:rPr>
        <w:t xml:space="preserve"> Beschta (1991) as they opined that</w:t>
      </w:r>
      <w:r w:rsidR="00F77D50">
        <w:rPr>
          <w:rFonts w:ascii="Times New Roman" w:hAnsi="Times New Roman" w:cs="Times New Roman"/>
          <w:sz w:val="24"/>
          <w:szCs w:val="24"/>
        </w:rPr>
        <w:t>,</w:t>
      </w:r>
      <w:r w:rsidR="00FF5D66" w:rsidRPr="00FF5D66">
        <w:rPr>
          <w:rFonts w:ascii="Times New Roman" w:hAnsi="Times New Roman" w:cs="Times New Roman"/>
          <w:sz w:val="24"/>
          <w:szCs w:val="24"/>
        </w:rPr>
        <w:t xml:space="preserve"> the delineation of riparian vegetation does not only reduce the binding effect of their roots</w:t>
      </w:r>
      <w:r w:rsidR="00A71BBC">
        <w:rPr>
          <w:rFonts w:ascii="Times New Roman" w:hAnsi="Times New Roman" w:cs="Times New Roman"/>
          <w:sz w:val="24"/>
          <w:szCs w:val="24"/>
        </w:rPr>
        <w:t>,</w:t>
      </w:r>
      <w:r w:rsidR="00FF5D66" w:rsidRPr="00FF5D66">
        <w:rPr>
          <w:rFonts w:ascii="Times New Roman" w:hAnsi="Times New Roman" w:cs="Times New Roman"/>
          <w:sz w:val="24"/>
          <w:szCs w:val="24"/>
        </w:rPr>
        <w:t xml:space="preserve"> but also affect the hydraulic roughness of the river banks and subsequently increases the flow velocity close to the river bank (Sedell </w:t>
      </w:r>
      <w:r w:rsidR="006A42E4">
        <w:rPr>
          <w:rFonts w:ascii="Times New Roman" w:hAnsi="Times New Roman" w:cs="Times New Roman"/>
          <w:sz w:val="24"/>
          <w:szCs w:val="24"/>
        </w:rPr>
        <w:t>&amp;</w:t>
      </w:r>
      <w:r w:rsidR="00FF5D66" w:rsidRPr="00FF5D66">
        <w:rPr>
          <w:rFonts w:ascii="Times New Roman" w:hAnsi="Times New Roman" w:cs="Times New Roman"/>
          <w:sz w:val="24"/>
          <w:szCs w:val="24"/>
        </w:rPr>
        <w:t xml:space="preserve"> Beschta, 1991).  Consequently, a situation like these brings about accelerated channel erosion during high pea</w:t>
      </w:r>
      <w:r w:rsidR="00582C6A">
        <w:rPr>
          <w:rFonts w:ascii="Times New Roman" w:hAnsi="Times New Roman" w:cs="Times New Roman"/>
          <w:sz w:val="24"/>
          <w:szCs w:val="24"/>
        </w:rPr>
        <w:t>k flow season. Although</w:t>
      </w:r>
      <w:r w:rsidR="007C6667">
        <w:rPr>
          <w:rFonts w:ascii="Times New Roman" w:hAnsi="Times New Roman" w:cs="Times New Roman"/>
          <w:sz w:val="24"/>
          <w:szCs w:val="24"/>
        </w:rPr>
        <w:t xml:space="preserve"> cutting of trees</w:t>
      </w:r>
      <w:r w:rsidR="00FF5D66" w:rsidRPr="00FF5D66">
        <w:rPr>
          <w:rFonts w:ascii="Times New Roman" w:hAnsi="Times New Roman" w:cs="Times New Roman"/>
          <w:sz w:val="24"/>
          <w:szCs w:val="24"/>
        </w:rPr>
        <w:t xml:space="preserve">, </w:t>
      </w:r>
      <w:r w:rsidR="00582C6A" w:rsidRPr="00FF5D66">
        <w:rPr>
          <w:rFonts w:ascii="Times New Roman" w:hAnsi="Times New Roman" w:cs="Times New Roman"/>
          <w:sz w:val="24"/>
          <w:szCs w:val="24"/>
        </w:rPr>
        <w:t>cultivation</w:t>
      </w:r>
      <w:r w:rsidR="00FF5D66" w:rsidRPr="00FF5D66">
        <w:rPr>
          <w:rFonts w:ascii="Times New Roman" w:hAnsi="Times New Roman" w:cs="Times New Roman"/>
          <w:sz w:val="24"/>
          <w:szCs w:val="24"/>
        </w:rPr>
        <w:t xml:space="preserve">, and </w:t>
      </w:r>
      <w:r w:rsidR="00582C6A" w:rsidRPr="00FF5D66">
        <w:rPr>
          <w:rFonts w:ascii="Times New Roman" w:hAnsi="Times New Roman" w:cs="Times New Roman"/>
          <w:sz w:val="24"/>
          <w:szCs w:val="24"/>
        </w:rPr>
        <w:t>foraging</w:t>
      </w:r>
      <w:r w:rsidR="00FF5D66" w:rsidRPr="00FF5D66">
        <w:rPr>
          <w:rFonts w:ascii="Times New Roman" w:hAnsi="Times New Roman" w:cs="Times New Roman"/>
          <w:sz w:val="24"/>
          <w:szCs w:val="24"/>
        </w:rPr>
        <w:t xml:space="preserve"> may often be un</w:t>
      </w:r>
      <w:r w:rsidR="00582C6A">
        <w:rPr>
          <w:rFonts w:ascii="Times New Roman" w:hAnsi="Times New Roman" w:cs="Times New Roman"/>
          <w:sz w:val="24"/>
          <w:szCs w:val="24"/>
        </w:rPr>
        <w:t>done, other activities</w:t>
      </w:r>
      <w:r w:rsidR="00FF5D66" w:rsidRPr="00FF5D66">
        <w:rPr>
          <w:rFonts w:ascii="Times New Roman" w:hAnsi="Times New Roman" w:cs="Times New Roman"/>
          <w:sz w:val="24"/>
          <w:szCs w:val="24"/>
        </w:rPr>
        <w:t xml:space="preserve"> such as drainage alterations and urban </w:t>
      </w:r>
      <w:r w:rsidR="00582C6A" w:rsidRPr="00FF5D66">
        <w:rPr>
          <w:rFonts w:ascii="Times New Roman" w:hAnsi="Times New Roman" w:cs="Times New Roman"/>
          <w:sz w:val="24"/>
          <w:szCs w:val="24"/>
        </w:rPr>
        <w:t>construction</w:t>
      </w:r>
      <w:r w:rsidR="00582C6A">
        <w:rPr>
          <w:rFonts w:ascii="Times New Roman" w:hAnsi="Times New Roman" w:cs="Times New Roman"/>
          <w:sz w:val="24"/>
          <w:szCs w:val="24"/>
        </w:rPr>
        <w:t>al</w:t>
      </w:r>
      <w:r w:rsidR="00FF5D66" w:rsidRPr="00FF5D66">
        <w:rPr>
          <w:rFonts w:ascii="Times New Roman" w:hAnsi="Times New Roman" w:cs="Times New Roman"/>
          <w:sz w:val="24"/>
          <w:szCs w:val="24"/>
        </w:rPr>
        <w:t xml:space="preserve"> </w:t>
      </w:r>
      <w:r w:rsidR="00582C6A" w:rsidRPr="00FF5D66">
        <w:rPr>
          <w:rFonts w:ascii="Times New Roman" w:hAnsi="Times New Roman" w:cs="Times New Roman"/>
          <w:sz w:val="24"/>
          <w:szCs w:val="24"/>
        </w:rPr>
        <w:t>growth</w:t>
      </w:r>
      <w:r w:rsidR="00FF5D66" w:rsidRPr="00FF5D66">
        <w:rPr>
          <w:rFonts w:ascii="Times New Roman" w:hAnsi="Times New Roman" w:cs="Times New Roman"/>
          <w:sz w:val="24"/>
          <w:szCs w:val="24"/>
        </w:rPr>
        <w:t xml:space="preserve"> often result </w:t>
      </w:r>
      <w:r w:rsidR="00D97BCE">
        <w:rPr>
          <w:rFonts w:ascii="Times New Roman" w:hAnsi="Times New Roman" w:cs="Times New Roman"/>
          <w:sz w:val="24"/>
          <w:szCs w:val="24"/>
        </w:rPr>
        <w:t>to</w:t>
      </w:r>
      <w:r w:rsidR="00FF5D66" w:rsidRPr="00FF5D66">
        <w:rPr>
          <w:rFonts w:ascii="Times New Roman" w:hAnsi="Times New Roman" w:cs="Times New Roman"/>
          <w:sz w:val="24"/>
          <w:szCs w:val="24"/>
        </w:rPr>
        <w:t xml:space="preserve"> </w:t>
      </w:r>
      <w:r w:rsidR="00582C6A" w:rsidRPr="00FF5D66">
        <w:rPr>
          <w:rFonts w:ascii="Times New Roman" w:hAnsi="Times New Roman" w:cs="Times New Roman"/>
          <w:sz w:val="24"/>
          <w:szCs w:val="24"/>
        </w:rPr>
        <w:t>permanent</w:t>
      </w:r>
      <w:r w:rsidR="00FF5D66" w:rsidRPr="00FF5D66">
        <w:rPr>
          <w:rFonts w:ascii="Times New Roman" w:hAnsi="Times New Roman" w:cs="Times New Roman"/>
          <w:sz w:val="24"/>
          <w:szCs w:val="24"/>
        </w:rPr>
        <w:t xml:space="preserve"> changes in riparian areas over extended periods of time. The effects on riparian regions can be seen in the water quality of nearby bodies of water all around the country. </w:t>
      </w:r>
      <w:r w:rsidR="00582C6A">
        <w:rPr>
          <w:rFonts w:ascii="Times New Roman" w:hAnsi="Times New Roman" w:cs="Times New Roman"/>
          <w:sz w:val="24"/>
          <w:szCs w:val="24"/>
        </w:rPr>
        <w:t>According to Benke</w:t>
      </w:r>
      <w:r w:rsidR="00582C6A" w:rsidRPr="00582C6A">
        <w:rPr>
          <w:rFonts w:ascii="Times New Roman" w:hAnsi="Times New Roman" w:cs="Times New Roman"/>
          <w:sz w:val="24"/>
          <w:szCs w:val="24"/>
        </w:rPr>
        <w:t xml:space="preserve"> </w:t>
      </w:r>
      <w:r w:rsidR="00582C6A" w:rsidRPr="00FF5D66">
        <w:rPr>
          <w:rFonts w:ascii="Times New Roman" w:hAnsi="Times New Roman" w:cs="Times New Roman"/>
          <w:sz w:val="24"/>
          <w:szCs w:val="24"/>
        </w:rPr>
        <w:t>(1990)</w:t>
      </w:r>
      <w:r w:rsidR="00582C6A">
        <w:rPr>
          <w:rFonts w:ascii="Times New Roman" w:hAnsi="Times New Roman" w:cs="Times New Roman"/>
          <w:sz w:val="24"/>
          <w:szCs w:val="24"/>
        </w:rPr>
        <w:t>, o</w:t>
      </w:r>
      <w:r w:rsidR="00FF5D66" w:rsidRPr="00FF5D66">
        <w:rPr>
          <w:rFonts w:ascii="Times New Roman" w:hAnsi="Times New Roman" w:cs="Times New Roman"/>
          <w:sz w:val="24"/>
          <w:szCs w:val="24"/>
        </w:rPr>
        <w:t>nly approximately 2% of the country's streams and rivers are deemed to have good water quality</w:t>
      </w:r>
      <w:r w:rsidR="00127D13">
        <w:rPr>
          <w:rFonts w:ascii="Times New Roman" w:hAnsi="Times New Roman" w:cs="Times New Roman"/>
          <w:sz w:val="24"/>
          <w:szCs w:val="24"/>
        </w:rPr>
        <w:t>.</w:t>
      </w:r>
    </w:p>
    <w:p w14:paraId="5F9427EA" w14:textId="3EC4DB06" w:rsidR="00FF5D66" w:rsidRPr="00FF5D66" w:rsidRDefault="00FF5D66" w:rsidP="00FF5D66">
      <w:pPr>
        <w:spacing w:line="480" w:lineRule="auto"/>
        <w:jc w:val="both"/>
        <w:rPr>
          <w:rFonts w:ascii="Times New Roman" w:hAnsi="Times New Roman" w:cs="Times New Roman"/>
          <w:sz w:val="24"/>
          <w:szCs w:val="24"/>
        </w:rPr>
      </w:pPr>
      <w:r w:rsidRPr="00FF5D66">
        <w:rPr>
          <w:rFonts w:ascii="Times New Roman" w:hAnsi="Times New Roman" w:cs="Times New Roman"/>
          <w:sz w:val="24"/>
          <w:szCs w:val="24"/>
        </w:rPr>
        <w:t xml:space="preserve"> </w:t>
      </w:r>
    </w:p>
    <w:p w14:paraId="000BEA7E" w14:textId="77777777" w:rsidR="00527BF5" w:rsidRDefault="00527BF5" w:rsidP="00127D13">
      <w:pPr>
        <w:pStyle w:val="NoSpacing"/>
        <w:spacing w:line="480" w:lineRule="auto"/>
        <w:jc w:val="both"/>
        <w:rPr>
          <w:rFonts w:ascii="Times New Roman" w:hAnsi="Times New Roman" w:cs="Times New Roman"/>
          <w:b/>
          <w:sz w:val="24"/>
        </w:rPr>
      </w:pPr>
      <w:bookmarkStart w:id="76" w:name="_Toc112685031"/>
    </w:p>
    <w:p w14:paraId="370EFE2A" w14:textId="6B79F3D2" w:rsidR="00FF5D66" w:rsidRPr="00127D13" w:rsidRDefault="005D2042" w:rsidP="00127D13">
      <w:pPr>
        <w:pStyle w:val="NoSpacing"/>
        <w:spacing w:line="480" w:lineRule="auto"/>
        <w:jc w:val="both"/>
        <w:rPr>
          <w:rFonts w:ascii="Times New Roman" w:hAnsi="Times New Roman" w:cs="Times New Roman"/>
          <w:b/>
          <w:sz w:val="24"/>
        </w:rPr>
      </w:pPr>
      <w:r w:rsidRPr="00127D13">
        <w:rPr>
          <w:rFonts w:ascii="Times New Roman" w:hAnsi="Times New Roman" w:cs="Times New Roman"/>
          <w:b/>
          <w:sz w:val="24"/>
        </w:rPr>
        <w:lastRenderedPageBreak/>
        <w:t>2.3.2.4</w:t>
      </w:r>
      <w:r w:rsidR="00FF5D66" w:rsidRPr="00127D13">
        <w:rPr>
          <w:rFonts w:ascii="Times New Roman" w:hAnsi="Times New Roman" w:cs="Times New Roman"/>
          <w:b/>
          <w:sz w:val="24"/>
        </w:rPr>
        <w:t xml:space="preserve"> Mining</w:t>
      </w:r>
      <w:bookmarkEnd w:id="76"/>
    </w:p>
    <w:p w14:paraId="55396CD2" w14:textId="21A36C38" w:rsidR="00FF5D66" w:rsidRPr="00FF5D66" w:rsidRDefault="00054BF6" w:rsidP="00FF5D66">
      <w:pPr>
        <w:spacing w:line="480" w:lineRule="auto"/>
        <w:jc w:val="both"/>
        <w:rPr>
          <w:rFonts w:ascii="Times New Roman" w:hAnsi="Times New Roman" w:cs="Times New Roman"/>
          <w:sz w:val="24"/>
          <w:szCs w:val="24"/>
        </w:rPr>
      </w:pPr>
      <w:r w:rsidRPr="00FF5D66">
        <w:rPr>
          <w:rFonts w:ascii="Times New Roman" w:hAnsi="Times New Roman" w:cs="Times New Roman"/>
          <w:sz w:val="24"/>
          <w:szCs w:val="24"/>
        </w:rPr>
        <w:t xml:space="preserve">Riparian ecosystems </w:t>
      </w:r>
      <w:r>
        <w:rPr>
          <w:rFonts w:ascii="Times New Roman" w:hAnsi="Times New Roman" w:cs="Times New Roman"/>
          <w:sz w:val="24"/>
          <w:szCs w:val="24"/>
        </w:rPr>
        <w:t xml:space="preserve">in </w:t>
      </w:r>
      <w:r w:rsidRPr="00FF5D66">
        <w:rPr>
          <w:rFonts w:ascii="Times New Roman" w:hAnsi="Times New Roman" w:cs="Times New Roman"/>
          <w:sz w:val="24"/>
          <w:szCs w:val="24"/>
        </w:rPr>
        <w:t xml:space="preserve">Western and North America </w:t>
      </w:r>
      <w:r>
        <w:rPr>
          <w:rFonts w:ascii="Times New Roman" w:hAnsi="Times New Roman" w:cs="Times New Roman"/>
          <w:sz w:val="24"/>
          <w:szCs w:val="24"/>
        </w:rPr>
        <w:t xml:space="preserve">are impacted due to the </w:t>
      </w:r>
      <w:r w:rsidR="00FF5D66" w:rsidRPr="00FF5D66">
        <w:rPr>
          <w:rFonts w:ascii="Times New Roman" w:hAnsi="Times New Roman" w:cs="Times New Roman"/>
          <w:sz w:val="24"/>
          <w:szCs w:val="24"/>
        </w:rPr>
        <w:t>deposition of minerals</w:t>
      </w:r>
      <w:r>
        <w:rPr>
          <w:rFonts w:ascii="Times New Roman" w:hAnsi="Times New Roman" w:cs="Times New Roman"/>
          <w:sz w:val="24"/>
          <w:szCs w:val="24"/>
        </w:rPr>
        <w:t xml:space="preserve"> within or along riparian zones, which </w:t>
      </w:r>
      <w:r w:rsidR="00FF5D66" w:rsidRPr="00FF5D66">
        <w:rPr>
          <w:rFonts w:ascii="Times New Roman" w:hAnsi="Times New Roman" w:cs="Times New Roman"/>
          <w:sz w:val="24"/>
          <w:szCs w:val="24"/>
        </w:rPr>
        <w:t xml:space="preserve">attracts many humans to move towards these areas to extract them. </w:t>
      </w:r>
      <w:r w:rsidR="00002FBD">
        <w:rPr>
          <w:rFonts w:ascii="Times New Roman" w:hAnsi="Times New Roman" w:cs="Times New Roman"/>
          <w:sz w:val="24"/>
          <w:szCs w:val="24"/>
        </w:rPr>
        <w:t xml:space="preserve">Mining has actually contributed immensely to the decline of riparian vegetation in many parts of the world since the </w:t>
      </w:r>
      <w:r w:rsidR="00E00A19">
        <w:rPr>
          <w:rFonts w:ascii="Times New Roman" w:hAnsi="Times New Roman" w:cs="Times New Roman"/>
          <w:sz w:val="24"/>
          <w:szCs w:val="24"/>
        </w:rPr>
        <w:t>operation</w:t>
      </w:r>
      <w:r w:rsidR="00002FBD">
        <w:rPr>
          <w:rFonts w:ascii="Times New Roman" w:hAnsi="Times New Roman" w:cs="Times New Roman"/>
          <w:sz w:val="24"/>
          <w:szCs w:val="24"/>
        </w:rPr>
        <w:t xml:space="preserve"> involves the </w:t>
      </w:r>
      <w:r w:rsidR="00E00A19">
        <w:rPr>
          <w:rFonts w:ascii="Times New Roman" w:hAnsi="Times New Roman" w:cs="Times New Roman"/>
          <w:sz w:val="24"/>
          <w:szCs w:val="24"/>
        </w:rPr>
        <w:t>clearing</w:t>
      </w:r>
      <w:r w:rsidR="00002FBD">
        <w:rPr>
          <w:rFonts w:ascii="Times New Roman" w:hAnsi="Times New Roman" w:cs="Times New Roman"/>
          <w:sz w:val="24"/>
          <w:szCs w:val="24"/>
        </w:rPr>
        <w:t xml:space="preserve"> of the </w:t>
      </w:r>
      <w:r w:rsidR="00E00A19">
        <w:rPr>
          <w:rFonts w:ascii="Times New Roman" w:hAnsi="Times New Roman" w:cs="Times New Roman"/>
          <w:sz w:val="24"/>
          <w:szCs w:val="24"/>
        </w:rPr>
        <w:t>vegetative</w:t>
      </w:r>
      <w:r w:rsidR="00002FBD">
        <w:rPr>
          <w:rFonts w:ascii="Times New Roman" w:hAnsi="Times New Roman" w:cs="Times New Roman"/>
          <w:sz w:val="24"/>
          <w:szCs w:val="24"/>
        </w:rPr>
        <w:t xml:space="preserve"> cover and even the use</w:t>
      </w:r>
      <w:r w:rsidR="00E00A19">
        <w:rPr>
          <w:rFonts w:ascii="Times New Roman" w:hAnsi="Times New Roman" w:cs="Times New Roman"/>
          <w:sz w:val="24"/>
          <w:szCs w:val="24"/>
        </w:rPr>
        <w:t xml:space="preserve"> </w:t>
      </w:r>
      <w:r w:rsidR="00002FBD">
        <w:rPr>
          <w:rFonts w:ascii="Times New Roman" w:hAnsi="Times New Roman" w:cs="Times New Roman"/>
          <w:sz w:val="24"/>
          <w:szCs w:val="24"/>
        </w:rPr>
        <w:t>of dangerous chemicals such as mercury which even affect</w:t>
      </w:r>
      <w:r w:rsidR="00837056">
        <w:rPr>
          <w:rFonts w:ascii="Times New Roman" w:hAnsi="Times New Roman" w:cs="Times New Roman"/>
          <w:sz w:val="24"/>
          <w:szCs w:val="24"/>
        </w:rPr>
        <w:t>s</w:t>
      </w:r>
      <w:r w:rsidR="00002FBD">
        <w:rPr>
          <w:rFonts w:ascii="Times New Roman" w:hAnsi="Times New Roman" w:cs="Times New Roman"/>
          <w:sz w:val="24"/>
          <w:szCs w:val="24"/>
        </w:rPr>
        <w:t xml:space="preserve"> both </w:t>
      </w:r>
      <w:r w:rsidR="00E00A19">
        <w:rPr>
          <w:rFonts w:ascii="Times New Roman" w:hAnsi="Times New Roman" w:cs="Times New Roman"/>
          <w:sz w:val="24"/>
          <w:szCs w:val="24"/>
        </w:rPr>
        <w:t>flora</w:t>
      </w:r>
      <w:r w:rsidR="00002FBD">
        <w:rPr>
          <w:rFonts w:ascii="Times New Roman" w:hAnsi="Times New Roman" w:cs="Times New Roman"/>
          <w:sz w:val="24"/>
          <w:szCs w:val="24"/>
        </w:rPr>
        <w:t xml:space="preserve"> and </w:t>
      </w:r>
      <w:r w:rsidR="00E00A19">
        <w:rPr>
          <w:rFonts w:ascii="Times New Roman" w:hAnsi="Times New Roman" w:cs="Times New Roman"/>
          <w:sz w:val="24"/>
          <w:szCs w:val="24"/>
        </w:rPr>
        <w:t>fauna.</w:t>
      </w:r>
      <w:r w:rsidR="00E00A19" w:rsidRPr="00FF5D66">
        <w:rPr>
          <w:rFonts w:ascii="Times New Roman" w:hAnsi="Times New Roman" w:cs="Times New Roman"/>
          <w:sz w:val="24"/>
          <w:szCs w:val="24"/>
        </w:rPr>
        <w:t xml:space="preserve"> </w:t>
      </w:r>
      <w:r w:rsidR="00E00A19">
        <w:rPr>
          <w:rFonts w:ascii="Times New Roman" w:hAnsi="Times New Roman" w:cs="Times New Roman"/>
          <w:sz w:val="24"/>
          <w:szCs w:val="24"/>
        </w:rPr>
        <w:t>(Andrews et al,</w:t>
      </w:r>
      <w:r w:rsidR="00FF5D66" w:rsidRPr="00FF5D66">
        <w:rPr>
          <w:rFonts w:ascii="Times New Roman" w:hAnsi="Times New Roman" w:cs="Times New Roman"/>
          <w:sz w:val="24"/>
          <w:szCs w:val="24"/>
        </w:rPr>
        <w:t xml:space="preserve"> 1985; Heifner</w:t>
      </w:r>
      <w:r w:rsidR="00BE762D">
        <w:rPr>
          <w:rFonts w:ascii="Times New Roman" w:hAnsi="Times New Roman" w:cs="Times New Roman"/>
          <w:sz w:val="24"/>
          <w:szCs w:val="24"/>
        </w:rPr>
        <w:t>,</w:t>
      </w:r>
      <w:r w:rsidR="00FF5D66" w:rsidRPr="00FF5D66">
        <w:rPr>
          <w:rFonts w:ascii="Times New Roman" w:hAnsi="Times New Roman" w:cs="Times New Roman"/>
          <w:sz w:val="24"/>
          <w:szCs w:val="24"/>
        </w:rPr>
        <w:t xml:space="preserve"> 1978). </w:t>
      </w:r>
      <w:r w:rsidR="0026456A" w:rsidRPr="0026456A">
        <w:rPr>
          <w:rFonts w:ascii="Times New Roman" w:hAnsi="Times New Roman" w:cs="Times New Roman"/>
          <w:sz w:val="24"/>
          <w:szCs w:val="24"/>
        </w:rPr>
        <w:t xml:space="preserve">Moreover, mining by settlers has significantly impacted </w:t>
      </w:r>
      <w:r w:rsidR="00682943">
        <w:rPr>
          <w:rFonts w:ascii="Times New Roman" w:hAnsi="Times New Roman" w:cs="Times New Roman"/>
          <w:sz w:val="24"/>
          <w:szCs w:val="24"/>
        </w:rPr>
        <w:t xml:space="preserve">the quality of </w:t>
      </w:r>
      <w:r w:rsidR="0026456A" w:rsidRPr="0026456A">
        <w:rPr>
          <w:rFonts w:ascii="Times New Roman" w:hAnsi="Times New Roman" w:cs="Times New Roman"/>
          <w:sz w:val="24"/>
          <w:szCs w:val="24"/>
        </w:rPr>
        <w:t xml:space="preserve">water </w:t>
      </w:r>
      <w:r w:rsidR="009073BD">
        <w:rPr>
          <w:rFonts w:ascii="Times New Roman" w:hAnsi="Times New Roman" w:cs="Times New Roman"/>
          <w:sz w:val="24"/>
          <w:szCs w:val="24"/>
        </w:rPr>
        <w:t xml:space="preserve">as well as </w:t>
      </w:r>
      <w:r w:rsidR="00527BF5">
        <w:rPr>
          <w:rFonts w:ascii="Times New Roman" w:hAnsi="Times New Roman" w:cs="Times New Roman"/>
          <w:sz w:val="24"/>
          <w:szCs w:val="24"/>
        </w:rPr>
        <w:t>fish habitats (Martin &amp;</w:t>
      </w:r>
      <w:r w:rsidR="0026456A" w:rsidRPr="0026456A">
        <w:rPr>
          <w:rFonts w:ascii="Times New Roman" w:hAnsi="Times New Roman" w:cs="Times New Roman"/>
          <w:sz w:val="24"/>
          <w:szCs w:val="24"/>
        </w:rPr>
        <w:t xml:space="preserve"> Platts</w:t>
      </w:r>
      <w:r w:rsidR="00BE762D">
        <w:rPr>
          <w:rFonts w:ascii="Times New Roman" w:hAnsi="Times New Roman" w:cs="Times New Roman"/>
          <w:sz w:val="24"/>
          <w:szCs w:val="24"/>
        </w:rPr>
        <w:t>,</w:t>
      </w:r>
      <w:r w:rsidR="0026456A" w:rsidRPr="0026456A">
        <w:rPr>
          <w:rFonts w:ascii="Times New Roman" w:hAnsi="Times New Roman" w:cs="Times New Roman"/>
          <w:sz w:val="24"/>
          <w:szCs w:val="24"/>
        </w:rPr>
        <w:t xml:space="preserve"> 1981).</w:t>
      </w:r>
    </w:p>
    <w:p w14:paraId="32937B22" w14:textId="17C68230" w:rsidR="00DD5188" w:rsidRPr="006A42E4" w:rsidRDefault="005D2042" w:rsidP="00682DCF">
      <w:pPr>
        <w:pStyle w:val="Heading3"/>
      </w:pPr>
      <w:bookmarkStart w:id="77" w:name="_Toc112685033"/>
      <w:bookmarkStart w:id="78" w:name="_Toc116498765"/>
      <w:r>
        <w:t>2.3.3</w:t>
      </w:r>
      <w:r w:rsidR="00FF5D66" w:rsidRPr="006A42E4">
        <w:t xml:space="preserve"> Effects of Livelihood Activities on Riparian </w:t>
      </w:r>
      <w:r w:rsidR="00DD5188" w:rsidRPr="006A42E4">
        <w:t>Vegetation along</w:t>
      </w:r>
      <w:r w:rsidR="00FF5D66" w:rsidRPr="006A42E4">
        <w:t xml:space="preserve"> the Black Volta Basin in the Lawra Municipality</w:t>
      </w:r>
      <w:bookmarkEnd w:id="77"/>
      <w:bookmarkEnd w:id="78"/>
    </w:p>
    <w:p w14:paraId="5EE786E4" w14:textId="7EC6552E" w:rsidR="00FF5D66" w:rsidRPr="00FF5D66" w:rsidRDefault="00FF5D66" w:rsidP="00FF5D66">
      <w:pPr>
        <w:spacing w:line="480" w:lineRule="auto"/>
        <w:jc w:val="both"/>
        <w:rPr>
          <w:rFonts w:ascii="Times New Roman" w:hAnsi="Times New Roman" w:cs="Times New Roman"/>
          <w:sz w:val="24"/>
          <w:szCs w:val="24"/>
        </w:rPr>
      </w:pPr>
      <w:r w:rsidRPr="00FF5D66">
        <w:rPr>
          <w:rFonts w:ascii="Times New Roman" w:hAnsi="Times New Roman" w:cs="Times New Roman"/>
          <w:sz w:val="24"/>
          <w:szCs w:val="24"/>
        </w:rPr>
        <w:t xml:space="preserve">The effects </w:t>
      </w:r>
      <w:r w:rsidR="00DD5188" w:rsidRPr="00FF5D66">
        <w:rPr>
          <w:rFonts w:ascii="Times New Roman" w:hAnsi="Times New Roman" w:cs="Times New Roman"/>
          <w:sz w:val="24"/>
          <w:szCs w:val="24"/>
        </w:rPr>
        <w:t>of livelihood</w:t>
      </w:r>
      <w:r w:rsidRPr="00FF5D66">
        <w:rPr>
          <w:rFonts w:ascii="Times New Roman" w:hAnsi="Times New Roman" w:cs="Times New Roman"/>
          <w:sz w:val="24"/>
          <w:szCs w:val="24"/>
        </w:rPr>
        <w:t xml:space="preserve"> </w:t>
      </w:r>
      <w:r w:rsidR="00DD5188" w:rsidRPr="00FF5D66">
        <w:rPr>
          <w:rFonts w:ascii="Times New Roman" w:hAnsi="Times New Roman" w:cs="Times New Roman"/>
          <w:sz w:val="24"/>
          <w:szCs w:val="24"/>
        </w:rPr>
        <w:t>activities on</w:t>
      </w:r>
      <w:r w:rsidRPr="00FF5D66">
        <w:rPr>
          <w:rFonts w:ascii="Times New Roman" w:hAnsi="Times New Roman" w:cs="Times New Roman"/>
          <w:sz w:val="24"/>
          <w:szCs w:val="24"/>
        </w:rPr>
        <w:t xml:space="preserve"> riparian </w:t>
      </w:r>
      <w:r w:rsidR="00DD5188" w:rsidRPr="00FF5D66">
        <w:rPr>
          <w:rFonts w:ascii="Times New Roman" w:hAnsi="Times New Roman" w:cs="Times New Roman"/>
          <w:sz w:val="24"/>
          <w:szCs w:val="24"/>
        </w:rPr>
        <w:t>vegetation are</w:t>
      </w:r>
      <w:r w:rsidRPr="00FF5D66">
        <w:rPr>
          <w:rFonts w:ascii="Times New Roman" w:hAnsi="Times New Roman" w:cs="Times New Roman"/>
          <w:sz w:val="24"/>
          <w:szCs w:val="24"/>
        </w:rPr>
        <w:t xml:space="preserve"> numerous and therefore cannot be overemphasized. The threats identified herein range from cultivation of food crops, extensive livestock rearing, forest harvesting, mining, as well as hunting</w:t>
      </w:r>
      <w:r w:rsidR="006A42E4">
        <w:rPr>
          <w:rFonts w:ascii="Times New Roman" w:hAnsi="Times New Roman" w:cs="Times New Roman"/>
          <w:sz w:val="24"/>
          <w:szCs w:val="24"/>
        </w:rPr>
        <w:t>.</w:t>
      </w:r>
      <w:r w:rsidRPr="00FF5D66">
        <w:rPr>
          <w:rFonts w:ascii="Times New Roman" w:hAnsi="Times New Roman" w:cs="Times New Roman"/>
          <w:sz w:val="24"/>
          <w:szCs w:val="24"/>
        </w:rPr>
        <w:t xml:space="preserve"> </w:t>
      </w:r>
    </w:p>
    <w:p w14:paraId="61B719B9" w14:textId="77777777" w:rsidR="00FF5D66" w:rsidRPr="00127D13" w:rsidRDefault="001A68E9" w:rsidP="00127D13">
      <w:pPr>
        <w:pStyle w:val="NoSpacing"/>
        <w:spacing w:line="480" w:lineRule="auto"/>
        <w:rPr>
          <w:rFonts w:ascii="Times New Roman" w:hAnsi="Times New Roman" w:cs="Times New Roman"/>
          <w:b/>
          <w:sz w:val="24"/>
        </w:rPr>
      </w:pPr>
      <w:bookmarkStart w:id="79" w:name="_Toc112685034"/>
      <w:r w:rsidRPr="00127D13">
        <w:rPr>
          <w:rFonts w:ascii="Times New Roman" w:hAnsi="Times New Roman" w:cs="Times New Roman"/>
          <w:b/>
          <w:sz w:val="24"/>
        </w:rPr>
        <w:t>2.3.3.1 Direct E</w:t>
      </w:r>
      <w:r w:rsidR="00FF5D66" w:rsidRPr="00127D13">
        <w:rPr>
          <w:rFonts w:ascii="Times New Roman" w:hAnsi="Times New Roman" w:cs="Times New Roman"/>
          <w:b/>
          <w:sz w:val="24"/>
        </w:rPr>
        <w:t>ffects of Livelihood Activities on Riparian Vegetation</w:t>
      </w:r>
      <w:bookmarkEnd w:id="79"/>
      <w:r w:rsidR="00FF5D66" w:rsidRPr="00127D13">
        <w:rPr>
          <w:rFonts w:ascii="Times New Roman" w:hAnsi="Times New Roman" w:cs="Times New Roman"/>
          <w:b/>
          <w:sz w:val="24"/>
        </w:rPr>
        <w:t xml:space="preserve"> </w:t>
      </w:r>
    </w:p>
    <w:p w14:paraId="4862B289" w14:textId="237A85D7" w:rsidR="00FF5D66" w:rsidRPr="00127D13" w:rsidRDefault="00FF5D66" w:rsidP="00127D13">
      <w:pPr>
        <w:pStyle w:val="NoSpacing"/>
        <w:spacing w:line="480" w:lineRule="auto"/>
        <w:rPr>
          <w:rFonts w:ascii="Times New Roman" w:hAnsi="Times New Roman" w:cs="Times New Roman"/>
          <w:b/>
          <w:color w:val="4F81BD" w:themeColor="accent1"/>
          <w:sz w:val="24"/>
        </w:rPr>
      </w:pPr>
      <w:bookmarkStart w:id="80" w:name="_Toc112685035"/>
      <w:r w:rsidRPr="00127D13">
        <w:rPr>
          <w:rFonts w:ascii="Times New Roman" w:hAnsi="Times New Roman" w:cs="Times New Roman"/>
          <w:b/>
          <w:sz w:val="24"/>
        </w:rPr>
        <w:t>2.3.3.1</w:t>
      </w:r>
      <w:r w:rsidR="005D2042" w:rsidRPr="00127D13">
        <w:rPr>
          <w:rFonts w:ascii="Times New Roman" w:hAnsi="Times New Roman" w:cs="Times New Roman"/>
          <w:b/>
          <w:sz w:val="24"/>
        </w:rPr>
        <w:t>.1</w:t>
      </w:r>
      <w:r w:rsidRPr="00127D13">
        <w:rPr>
          <w:rFonts w:ascii="Times New Roman" w:hAnsi="Times New Roman" w:cs="Times New Roman"/>
          <w:b/>
          <w:sz w:val="24"/>
        </w:rPr>
        <w:t xml:space="preserve"> Crops Cultivation</w:t>
      </w:r>
      <w:bookmarkEnd w:id="80"/>
      <w:r w:rsidRPr="00127D13">
        <w:rPr>
          <w:rFonts w:ascii="Times New Roman" w:hAnsi="Times New Roman" w:cs="Times New Roman"/>
          <w:b/>
          <w:sz w:val="24"/>
        </w:rPr>
        <w:t xml:space="preserve"> </w:t>
      </w:r>
    </w:p>
    <w:p w14:paraId="120BC2A9" w14:textId="386AE407" w:rsidR="00D15217" w:rsidRDefault="00FF5D66" w:rsidP="00A9209A">
      <w:pPr>
        <w:spacing w:line="480" w:lineRule="auto"/>
        <w:jc w:val="both"/>
        <w:rPr>
          <w:rFonts w:ascii="Times New Roman" w:hAnsi="Times New Roman" w:cs="Times New Roman"/>
          <w:sz w:val="24"/>
          <w:szCs w:val="24"/>
        </w:rPr>
      </w:pPr>
      <w:r w:rsidRPr="00FF5D66">
        <w:rPr>
          <w:rFonts w:ascii="Times New Roman" w:hAnsi="Times New Roman" w:cs="Times New Roman"/>
          <w:sz w:val="24"/>
          <w:szCs w:val="24"/>
        </w:rPr>
        <w:t>In terms of agriculture, many people migrated towards riparian areas because of the perception that soils around these zones are always rich in nutrients for the growth of plants. The National Academy of Science (2002) asserted t</w:t>
      </w:r>
      <w:r w:rsidR="00E00A19">
        <w:rPr>
          <w:rFonts w:ascii="Times New Roman" w:hAnsi="Times New Roman" w:cs="Times New Roman"/>
          <w:sz w:val="24"/>
          <w:szCs w:val="24"/>
        </w:rPr>
        <w:t>hat riparian ecosystems serve as</w:t>
      </w:r>
      <w:r w:rsidRPr="00FF5D66">
        <w:rPr>
          <w:rFonts w:ascii="Times New Roman" w:hAnsi="Times New Roman" w:cs="Times New Roman"/>
          <w:sz w:val="24"/>
          <w:szCs w:val="24"/>
        </w:rPr>
        <w:t xml:space="preserve"> areas for agriculture </w:t>
      </w:r>
      <w:r w:rsidR="00E00A19">
        <w:rPr>
          <w:rFonts w:ascii="Times New Roman" w:hAnsi="Times New Roman" w:cs="Times New Roman"/>
          <w:sz w:val="24"/>
          <w:szCs w:val="24"/>
        </w:rPr>
        <w:t xml:space="preserve">even before the arrival of the </w:t>
      </w:r>
      <w:r w:rsidR="000921AA">
        <w:rPr>
          <w:rFonts w:ascii="Times New Roman" w:hAnsi="Times New Roman" w:cs="Times New Roman"/>
          <w:sz w:val="24"/>
          <w:szCs w:val="24"/>
        </w:rPr>
        <w:t xml:space="preserve">Native </w:t>
      </w:r>
      <w:r w:rsidR="000921AA" w:rsidRPr="00FF5D66">
        <w:rPr>
          <w:rFonts w:ascii="Times New Roman" w:hAnsi="Times New Roman" w:cs="Times New Roman"/>
          <w:sz w:val="24"/>
          <w:szCs w:val="24"/>
        </w:rPr>
        <w:t>Americans</w:t>
      </w:r>
      <w:r w:rsidRPr="00FF5D66">
        <w:rPr>
          <w:rFonts w:ascii="Times New Roman" w:hAnsi="Times New Roman" w:cs="Times New Roman"/>
          <w:sz w:val="24"/>
          <w:szCs w:val="24"/>
        </w:rPr>
        <w:t xml:space="preserve"> settlers. However, there are debilitating effects produced by agricultural activities. </w:t>
      </w:r>
      <w:r w:rsidR="000921AA" w:rsidRPr="00FF5D66">
        <w:rPr>
          <w:rFonts w:ascii="Times New Roman" w:hAnsi="Times New Roman" w:cs="Times New Roman"/>
          <w:sz w:val="24"/>
          <w:szCs w:val="24"/>
        </w:rPr>
        <w:t xml:space="preserve">Farming is a major activity along the </w:t>
      </w:r>
      <w:r w:rsidR="000921AA">
        <w:rPr>
          <w:rFonts w:ascii="Times New Roman" w:hAnsi="Times New Roman" w:cs="Times New Roman"/>
          <w:sz w:val="24"/>
          <w:szCs w:val="24"/>
        </w:rPr>
        <w:t>corridors</w:t>
      </w:r>
      <w:r w:rsidR="002D577F">
        <w:rPr>
          <w:rFonts w:ascii="Times New Roman" w:hAnsi="Times New Roman" w:cs="Times New Roman"/>
          <w:sz w:val="24"/>
          <w:szCs w:val="24"/>
        </w:rPr>
        <w:t xml:space="preserve"> </w:t>
      </w:r>
      <w:r w:rsidR="000921AA" w:rsidRPr="00FF5D66">
        <w:rPr>
          <w:rFonts w:ascii="Times New Roman" w:hAnsi="Times New Roman" w:cs="Times New Roman"/>
          <w:sz w:val="24"/>
          <w:szCs w:val="24"/>
        </w:rPr>
        <w:t xml:space="preserve">of rivers </w:t>
      </w:r>
      <w:r w:rsidR="002D577F">
        <w:rPr>
          <w:rFonts w:ascii="Times New Roman" w:hAnsi="Times New Roman" w:cs="Times New Roman"/>
          <w:sz w:val="24"/>
          <w:szCs w:val="24"/>
        </w:rPr>
        <w:t>of riparian zones and this</w:t>
      </w:r>
      <w:r w:rsidR="000921AA">
        <w:rPr>
          <w:rFonts w:ascii="Times New Roman" w:hAnsi="Times New Roman" w:cs="Times New Roman"/>
          <w:sz w:val="24"/>
          <w:szCs w:val="24"/>
        </w:rPr>
        <w:t xml:space="preserve"> </w:t>
      </w:r>
      <w:r w:rsidRPr="00FF5D66">
        <w:rPr>
          <w:rFonts w:ascii="Times New Roman" w:hAnsi="Times New Roman" w:cs="Times New Roman"/>
          <w:sz w:val="24"/>
          <w:szCs w:val="24"/>
        </w:rPr>
        <w:t>affects the</w:t>
      </w:r>
      <w:r w:rsidR="005D32CB">
        <w:rPr>
          <w:rFonts w:ascii="Times New Roman" w:hAnsi="Times New Roman" w:cs="Times New Roman"/>
          <w:sz w:val="24"/>
          <w:szCs w:val="24"/>
        </w:rPr>
        <w:t xml:space="preserve"> services provided by the</w:t>
      </w:r>
      <w:r w:rsidRPr="00FF5D66">
        <w:rPr>
          <w:rFonts w:ascii="Times New Roman" w:hAnsi="Times New Roman" w:cs="Times New Roman"/>
          <w:sz w:val="24"/>
          <w:szCs w:val="24"/>
        </w:rPr>
        <w:t xml:space="preserve"> riparian ecology </w:t>
      </w:r>
      <w:r w:rsidR="005D32CB">
        <w:rPr>
          <w:rFonts w:ascii="Times New Roman" w:hAnsi="Times New Roman" w:cs="Times New Roman"/>
          <w:sz w:val="24"/>
          <w:szCs w:val="24"/>
        </w:rPr>
        <w:t xml:space="preserve">as well as </w:t>
      </w:r>
      <w:r w:rsidRPr="00FF5D66">
        <w:rPr>
          <w:rFonts w:ascii="Times New Roman" w:hAnsi="Times New Roman" w:cs="Times New Roman"/>
          <w:sz w:val="24"/>
          <w:szCs w:val="24"/>
        </w:rPr>
        <w:t>the ecological functions of wetlands (Gopal et al. 2002). Additionally, Aguiar &amp; Ferreira (2005) indicated that</w:t>
      </w:r>
      <w:r w:rsidR="00B06F35" w:rsidRPr="00FF5D66">
        <w:rPr>
          <w:rFonts w:ascii="Times New Roman" w:hAnsi="Times New Roman" w:cs="Times New Roman"/>
          <w:sz w:val="24"/>
          <w:szCs w:val="24"/>
        </w:rPr>
        <w:t>, the</w:t>
      </w:r>
      <w:r w:rsidR="00B06F35" w:rsidRPr="00B06F35">
        <w:rPr>
          <w:rFonts w:ascii="Times New Roman" w:hAnsi="Times New Roman" w:cs="Times New Roman"/>
          <w:sz w:val="24"/>
          <w:szCs w:val="24"/>
        </w:rPr>
        <w:t xml:space="preserve"> stated values of native species richness, composition, and productivity have seen significant regional </w:t>
      </w:r>
      <w:r w:rsidR="00B06F35" w:rsidRPr="00B06F35">
        <w:rPr>
          <w:rFonts w:ascii="Times New Roman" w:hAnsi="Times New Roman" w:cs="Times New Roman"/>
          <w:sz w:val="24"/>
          <w:szCs w:val="24"/>
        </w:rPr>
        <w:lastRenderedPageBreak/>
        <w:t xml:space="preserve">variation due to disruptions brought on by intensive use of riparian zones for agricultural operations. </w:t>
      </w:r>
      <w:r w:rsidRPr="00FF5D66">
        <w:rPr>
          <w:rFonts w:ascii="Times New Roman" w:hAnsi="Times New Roman" w:cs="Times New Roman"/>
          <w:sz w:val="24"/>
          <w:szCs w:val="24"/>
        </w:rPr>
        <w:t xml:space="preserve">(An et al. 2002; Gopal et al. 2002; Corbacho et al. 2003; Aguiar &amp; Ferreira 2005; Smakhtin &amp; Anputhas 2006). </w:t>
      </w:r>
      <w:r w:rsidR="00C348B1">
        <w:rPr>
          <w:rFonts w:ascii="Times New Roman" w:hAnsi="Times New Roman" w:cs="Times New Roman"/>
          <w:sz w:val="24"/>
          <w:szCs w:val="24"/>
        </w:rPr>
        <w:t>This disturbance does</w:t>
      </w:r>
      <w:r w:rsidR="00A539BA">
        <w:rPr>
          <w:rFonts w:ascii="Times New Roman" w:hAnsi="Times New Roman" w:cs="Times New Roman"/>
          <w:sz w:val="24"/>
          <w:szCs w:val="24"/>
        </w:rPr>
        <w:t xml:space="preserve"> not only affect the community structure </w:t>
      </w:r>
      <w:r w:rsidR="00330FCA" w:rsidRPr="00330FCA">
        <w:rPr>
          <w:rFonts w:ascii="Times New Roman" w:hAnsi="Times New Roman" w:cs="Times New Roman"/>
          <w:sz w:val="24"/>
          <w:szCs w:val="24"/>
        </w:rPr>
        <w:t xml:space="preserve">but also cause a loss of biodiversity </w:t>
      </w:r>
      <w:r w:rsidR="00C348B1">
        <w:rPr>
          <w:rFonts w:ascii="Times New Roman" w:hAnsi="Times New Roman" w:cs="Times New Roman"/>
          <w:sz w:val="24"/>
          <w:szCs w:val="24"/>
        </w:rPr>
        <w:t>(Sultana et al. 2014) and</w:t>
      </w:r>
      <w:r w:rsidRPr="00FF5D66">
        <w:rPr>
          <w:rFonts w:ascii="Times New Roman" w:hAnsi="Times New Roman" w:cs="Times New Roman"/>
          <w:sz w:val="24"/>
          <w:szCs w:val="24"/>
        </w:rPr>
        <w:t xml:space="preserve"> streams </w:t>
      </w:r>
      <w:r w:rsidR="00220F7C">
        <w:rPr>
          <w:rFonts w:ascii="Times New Roman" w:hAnsi="Times New Roman" w:cs="Times New Roman"/>
          <w:sz w:val="24"/>
          <w:szCs w:val="24"/>
        </w:rPr>
        <w:t xml:space="preserve">pollution </w:t>
      </w:r>
      <w:r w:rsidRPr="00FF5D66">
        <w:rPr>
          <w:rFonts w:ascii="Times New Roman" w:hAnsi="Times New Roman" w:cs="Times New Roman"/>
          <w:sz w:val="24"/>
          <w:szCs w:val="24"/>
        </w:rPr>
        <w:t>(Schultz et al. 2004; Bere &amp; Mangadze 2014)</w:t>
      </w:r>
      <w:r w:rsidR="00C348B1">
        <w:rPr>
          <w:rFonts w:ascii="Times New Roman" w:hAnsi="Times New Roman" w:cs="Times New Roman"/>
          <w:sz w:val="24"/>
          <w:szCs w:val="24"/>
        </w:rPr>
        <w:t xml:space="preserve"> </w:t>
      </w:r>
      <w:r w:rsidR="00C348B1" w:rsidRPr="00C348B1">
        <w:rPr>
          <w:rFonts w:ascii="Times New Roman" w:hAnsi="Times New Roman" w:cs="Times New Roman"/>
          <w:sz w:val="24"/>
          <w:szCs w:val="24"/>
        </w:rPr>
        <w:t>and have an impact on the hydrological cycle, which in turn has an impact on human livelihood activities</w:t>
      </w:r>
      <w:r w:rsidR="00330FCA">
        <w:rPr>
          <w:rFonts w:ascii="Times New Roman" w:hAnsi="Times New Roman" w:cs="Times New Roman"/>
          <w:sz w:val="24"/>
          <w:szCs w:val="24"/>
        </w:rPr>
        <w:t xml:space="preserve"> </w:t>
      </w:r>
      <w:r w:rsidRPr="00FF5D66">
        <w:rPr>
          <w:rFonts w:ascii="Times New Roman" w:hAnsi="Times New Roman" w:cs="Times New Roman"/>
          <w:sz w:val="24"/>
          <w:szCs w:val="24"/>
        </w:rPr>
        <w:t xml:space="preserve">(Barthelemy etal.2015; Fualing et al. 2009; USAID 2008). </w:t>
      </w:r>
      <w:bookmarkStart w:id="81" w:name="_Toc112685036"/>
      <w:r w:rsidR="00A9209A">
        <w:rPr>
          <w:rFonts w:ascii="Times New Roman" w:hAnsi="Times New Roman" w:cs="Times New Roman"/>
          <w:sz w:val="24"/>
          <w:szCs w:val="24"/>
        </w:rPr>
        <w:t xml:space="preserve">Based on Smakhtin et al. (2007) idea, the River Cauvery, which is the </w:t>
      </w:r>
      <w:r w:rsidR="00A9209A" w:rsidRPr="00A9209A">
        <w:rPr>
          <w:rFonts w:ascii="Times New Roman" w:hAnsi="Times New Roman" w:cs="Times New Roman"/>
          <w:sz w:val="24"/>
          <w:szCs w:val="24"/>
        </w:rPr>
        <w:t>eighth-largest river in tropical Asia, is under increasing pressure from population growth in its basin</w:t>
      </w:r>
      <w:r w:rsidR="00B26A1D">
        <w:rPr>
          <w:rFonts w:ascii="Times New Roman" w:hAnsi="Times New Roman" w:cs="Times New Roman"/>
          <w:sz w:val="24"/>
          <w:szCs w:val="24"/>
        </w:rPr>
        <w:t xml:space="preserve"> </w:t>
      </w:r>
      <w:r w:rsidR="00A9209A" w:rsidRPr="00A9209A">
        <w:rPr>
          <w:rFonts w:ascii="Times New Roman" w:hAnsi="Times New Roman" w:cs="Times New Roman"/>
          <w:sz w:val="24"/>
          <w:szCs w:val="24"/>
        </w:rPr>
        <w:t>which has the highest population density in the world at 350 people per km2 (Smakhtin et al. 2007). As a result, it is under significant anthropogenic pressure from expanding agriculture (Sunil et al. 2010, increased commercial plantations, mining, tourism, etc.), which poses a serious threat to the region's extensive riparian ecosystem (Cincotta &amp; Engelman</w:t>
      </w:r>
      <w:r w:rsidR="00BE762D">
        <w:rPr>
          <w:rFonts w:ascii="Times New Roman" w:hAnsi="Times New Roman" w:cs="Times New Roman"/>
          <w:sz w:val="24"/>
          <w:szCs w:val="24"/>
        </w:rPr>
        <w:t>,</w:t>
      </w:r>
      <w:r w:rsidR="00A9209A" w:rsidRPr="00A9209A">
        <w:rPr>
          <w:rFonts w:ascii="Times New Roman" w:hAnsi="Times New Roman" w:cs="Times New Roman"/>
          <w:sz w:val="24"/>
          <w:szCs w:val="24"/>
        </w:rPr>
        <w:t xml:space="preserve"> 2000; Smakhtin &amp; Anputhas</w:t>
      </w:r>
      <w:r w:rsidR="00BE762D">
        <w:rPr>
          <w:rFonts w:ascii="Times New Roman" w:hAnsi="Times New Roman" w:cs="Times New Roman"/>
          <w:sz w:val="24"/>
          <w:szCs w:val="24"/>
        </w:rPr>
        <w:t>,</w:t>
      </w:r>
      <w:r w:rsidR="00A9209A" w:rsidRPr="00A9209A">
        <w:rPr>
          <w:rFonts w:ascii="Times New Roman" w:hAnsi="Times New Roman" w:cs="Times New Roman"/>
          <w:sz w:val="24"/>
          <w:szCs w:val="24"/>
        </w:rPr>
        <w:t xml:space="preserve"> 2006).</w:t>
      </w:r>
    </w:p>
    <w:p w14:paraId="31F21C28" w14:textId="68378284" w:rsidR="00FF5D66" w:rsidRPr="00127D13" w:rsidRDefault="005D2042" w:rsidP="00127D13">
      <w:pPr>
        <w:pStyle w:val="NoSpacing"/>
        <w:spacing w:line="480" w:lineRule="auto"/>
        <w:jc w:val="both"/>
        <w:rPr>
          <w:rFonts w:ascii="Times New Roman" w:hAnsi="Times New Roman" w:cs="Times New Roman"/>
          <w:b/>
          <w:sz w:val="24"/>
        </w:rPr>
      </w:pPr>
      <w:r w:rsidRPr="00127D13">
        <w:rPr>
          <w:rFonts w:ascii="Times New Roman" w:hAnsi="Times New Roman" w:cs="Times New Roman"/>
          <w:b/>
          <w:sz w:val="24"/>
        </w:rPr>
        <w:t>2.3.3.1.2</w:t>
      </w:r>
      <w:r w:rsidR="00FF5D66" w:rsidRPr="00127D13">
        <w:rPr>
          <w:rFonts w:ascii="Times New Roman" w:hAnsi="Times New Roman" w:cs="Times New Roman"/>
          <w:b/>
          <w:sz w:val="24"/>
        </w:rPr>
        <w:t xml:space="preserve"> Extensive Livestock Rearing</w:t>
      </w:r>
      <w:bookmarkEnd w:id="81"/>
      <w:r w:rsidR="00FF5D66" w:rsidRPr="00127D13">
        <w:rPr>
          <w:rFonts w:ascii="Times New Roman" w:hAnsi="Times New Roman" w:cs="Times New Roman"/>
          <w:b/>
          <w:sz w:val="24"/>
        </w:rPr>
        <w:t xml:space="preserve"> </w:t>
      </w:r>
    </w:p>
    <w:p w14:paraId="3CB7E24F" w14:textId="090B67F2" w:rsidR="00082971" w:rsidRDefault="00FF5D66" w:rsidP="00082971">
      <w:pPr>
        <w:spacing w:line="480" w:lineRule="auto"/>
        <w:jc w:val="both"/>
        <w:rPr>
          <w:rFonts w:ascii="Times New Roman" w:hAnsi="Times New Roman" w:cs="Times New Roman"/>
          <w:sz w:val="24"/>
          <w:szCs w:val="24"/>
        </w:rPr>
      </w:pPr>
      <w:r w:rsidRPr="00FF5D66">
        <w:rPr>
          <w:rFonts w:ascii="Times New Roman" w:hAnsi="Times New Roman" w:cs="Times New Roman"/>
          <w:sz w:val="24"/>
          <w:szCs w:val="24"/>
        </w:rPr>
        <w:t xml:space="preserve">Kauffman and Pyke (2001), </w:t>
      </w:r>
      <w:r w:rsidR="00631A49">
        <w:rPr>
          <w:rFonts w:ascii="Times New Roman" w:hAnsi="Times New Roman" w:cs="Times New Roman"/>
          <w:sz w:val="24"/>
          <w:szCs w:val="24"/>
        </w:rPr>
        <w:t>opined that</w:t>
      </w:r>
      <w:r w:rsidR="00C3133C">
        <w:rPr>
          <w:rFonts w:ascii="Times New Roman" w:hAnsi="Times New Roman" w:cs="Times New Roman"/>
          <w:sz w:val="24"/>
          <w:szCs w:val="24"/>
        </w:rPr>
        <w:t>,</w:t>
      </w:r>
      <w:r w:rsidR="00631A49">
        <w:rPr>
          <w:rFonts w:ascii="Times New Roman" w:hAnsi="Times New Roman" w:cs="Times New Roman"/>
          <w:sz w:val="24"/>
          <w:szCs w:val="24"/>
        </w:rPr>
        <w:t xml:space="preserve"> historically the browsing</w:t>
      </w:r>
      <w:r w:rsidRPr="00FF5D66">
        <w:rPr>
          <w:rFonts w:ascii="Times New Roman" w:hAnsi="Times New Roman" w:cs="Times New Roman"/>
          <w:sz w:val="24"/>
          <w:szCs w:val="24"/>
        </w:rPr>
        <w:t xml:space="preserve"> by d</w:t>
      </w:r>
      <w:r w:rsidR="00631A49">
        <w:rPr>
          <w:rFonts w:ascii="Times New Roman" w:hAnsi="Times New Roman" w:cs="Times New Roman"/>
          <w:sz w:val="24"/>
          <w:szCs w:val="24"/>
        </w:rPr>
        <w:t>omestic animals in many</w:t>
      </w:r>
      <w:r w:rsidRPr="00FF5D66">
        <w:rPr>
          <w:rFonts w:ascii="Times New Roman" w:hAnsi="Times New Roman" w:cs="Times New Roman"/>
          <w:sz w:val="24"/>
          <w:szCs w:val="24"/>
        </w:rPr>
        <w:t xml:space="preserve"> parts of the world has </w:t>
      </w:r>
      <w:r w:rsidR="00631A49" w:rsidRPr="00FF5D66">
        <w:rPr>
          <w:rFonts w:ascii="Times New Roman" w:hAnsi="Times New Roman" w:cs="Times New Roman"/>
          <w:sz w:val="24"/>
          <w:szCs w:val="24"/>
        </w:rPr>
        <w:t>triggered</w:t>
      </w:r>
      <w:r w:rsidR="00C3133C">
        <w:rPr>
          <w:rFonts w:ascii="Times New Roman" w:hAnsi="Times New Roman" w:cs="Times New Roman"/>
          <w:sz w:val="24"/>
          <w:szCs w:val="24"/>
        </w:rPr>
        <w:t xml:space="preserve"> destruction of</w:t>
      </w:r>
      <w:r w:rsidRPr="00FF5D66">
        <w:rPr>
          <w:rFonts w:ascii="Times New Roman" w:hAnsi="Times New Roman" w:cs="Times New Roman"/>
          <w:sz w:val="24"/>
          <w:szCs w:val="24"/>
        </w:rPr>
        <w:t xml:space="preserve"> </w:t>
      </w:r>
      <w:r w:rsidR="00631A49" w:rsidRPr="00FF5D66">
        <w:rPr>
          <w:rFonts w:ascii="Times New Roman" w:hAnsi="Times New Roman" w:cs="Times New Roman"/>
          <w:sz w:val="24"/>
          <w:szCs w:val="24"/>
        </w:rPr>
        <w:t>momentous</w:t>
      </w:r>
      <w:r w:rsidRPr="00FF5D66">
        <w:rPr>
          <w:rFonts w:ascii="Times New Roman" w:hAnsi="Times New Roman" w:cs="Times New Roman"/>
          <w:sz w:val="24"/>
          <w:szCs w:val="24"/>
        </w:rPr>
        <w:t xml:space="preserve"> native plant </w:t>
      </w:r>
      <w:r w:rsidR="002D238F">
        <w:rPr>
          <w:rFonts w:ascii="Times New Roman" w:hAnsi="Times New Roman" w:cs="Times New Roman"/>
          <w:sz w:val="24"/>
          <w:szCs w:val="24"/>
        </w:rPr>
        <w:t>species</w:t>
      </w:r>
      <w:r w:rsidRPr="00FF5D66">
        <w:rPr>
          <w:rFonts w:ascii="Times New Roman" w:hAnsi="Times New Roman" w:cs="Times New Roman"/>
          <w:sz w:val="24"/>
          <w:szCs w:val="24"/>
        </w:rPr>
        <w:t xml:space="preserve"> (Chaney et al., 1990; Kauff</w:t>
      </w:r>
      <w:r w:rsidR="00BE762D">
        <w:rPr>
          <w:rFonts w:ascii="Times New Roman" w:hAnsi="Times New Roman" w:cs="Times New Roman"/>
          <w:sz w:val="24"/>
          <w:szCs w:val="24"/>
        </w:rPr>
        <w:t>man &amp;</w:t>
      </w:r>
      <w:r w:rsidR="007E0D79">
        <w:rPr>
          <w:rFonts w:ascii="Times New Roman" w:hAnsi="Times New Roman" w:cs="Times New Roman"/>
          <w:sz w:val="24"/>
          <w:szCs w:val="24"/>
        </w:rPr>
        <w:t xml:space="preserve"> Pyke, 2001)</w:t>
      </w:r>
      <w:r w:rsidR="002D238F">
        <w:rPr>
          <w:rFonts w:ascii="Times New Roman" w:hAnsi="Times New Roman" w:cs="Times New Roman"/>
          <w:sz w:val="24"/>
          <w:szCs w:val="24"/>
        </w:rPr>
        <w:t>.</w:t>
      </w:r>
      <w:r w:rsidR="007E0D79">
        <w:rPr>
          <w:rFonts w:ascii="Times New Roman" w:hAnsi="Times New Roman" w:cs="Times New Roman"/>
          <w:sz w:val="24"/>
          <w:szCs w:val="24"/>
        </w:rPr>
        <w:t xml:space="preserve"> This opinion is supported by</w:t>
      </w:r>
      <w:r w:rsidR="007E0D79" w:rsidRPr="007E0D79">
        <w:rPr>
          <w:rFonts w:ascii="Times New Roman" w:hAnsi="Times New Roman" w:cs="Times New Roman"/>
          <w:sz w:val="24"/>
          <w:szCs w:val="24"/>
        </w:rPr>
        <w:t xml:space="preserve"> </w:t>
      </w:r>
      <w:r w:rsidR="007E0D79" w:rsidRPr="00FF5D66">
        <w:rPr>
          <w:rFonts w:ascii="Times New Roman" w:hAnsi="Times New Roman" w:cs="Times New Roman"/>
          <w:sz w:val="24"/>
          <w:szCs w:val="24"/>
        </w:rPr>
        <w:t>NRG (2002)</w:t>
      </w:r>
      <w:r w:rsidR="007E0D79">
        <w:rPr>
          <w:rFonts w:ascii="Times New Roman" w:hAnsi="Times New Roman" w:cs="Times New Roman"/>
          <w:sz w:val="24"/>
          <w:szCs w:val="24"/>
        </w:rPr>
        <w:t>,</w:t>
      </w:r>
      <w:r w:rsidRPr="00FF5D66">
        <w:rPr>
          <w:rFonts w:ascii="Times New Roman" w:hAnsi="Times New Roman" w:cs="Times New Roman"/>
          <w:sz w:val="24"/>
          <w:szCs w:val="24"/>
        </w:rPr>
        <w:t xml:space="preserve"> that despite the beneficial role played by domestic animals in human society for several years providing food, fuel, fertilizer, transport, and clothing, they equally have had a dramatic negative impact on global biodiversity. </w:t>
      </w:r>
      <w:r w:rsidR="005303B8" w:rsidRPr="005303B8">
        <w:rPr>
          <w:rFonts w:ascii="Times New Roman" w:hAnsi="Times New Roman" w:cs="Times New Roman"/>
          <w:sz w:val="24"/>
          <w:szCs w:val="24"/>
        </w:rPr>
        <w:t>They emphasized that the principal effects of browsing include the eradication of vegetation, the trampling of vegetation, the destruction of biological soil crusts, the compaction of underlying soils, the redistribution of nutrients, and the dispersal of pathogens and exotic plant species.</w:t>
      </w:r>
      <w:r w:rsidRPr="00FF5D66">
        <w:rPr>
          <w:rFonts w:ascii="Times New Roman" w:hAnsi="Times New Roman" w:cs="Times New Roman"/>
          <w:sz w:val="24"/>
          <w:szCs w:val="24"/>
        </w:rPr>
        <w:t xml:space="preserve"> </w:t>
      </w:r>
      <w:r w:rsidR="00E94C39" w:rsidRPr="00E94C39">
        <w:rPr>
          <w:rFonts w:ascii="Times New Roman" w:hAnsi="Times New Roman" w:cs="Times New Roman"/>
          <w:sz w:val="24"/>
          <w:szCs w:val="24"/>
        </w:rPr>
        <w:t>This assertion is consistent with Medina's (1996)</w:t>
      </w:r>
      <w:r w:rsidR="00527BF5">
        <w:rPr>
          <w:rFonts w:ascii="Times New Roman" w:hAnsi="Times New Roman" w:cs="Times New Roman"/>
          <w:sz w:val="24"/>
          <w:szCs w:val="24"/>
        </w:rPr>
        <w:t xml:space="preserve">, </w:t>
      </w:r>
      <w:r w:rsidR="00527BF5" w:rsidRPr="00E94C39">
        <w:rPr>
          <w:rFonts w:ascii="Times New Roman" w:hAnsi="Times New Roman" w:cs="Times New Roman"/>
          <w:sz w:val="24"/>
          <w:szCs w:val="24"/>
        </w:rPr>
        <w:t>that</w:t>
      </w:r>
      <w:r w:rsidR="00E94C39" w:rsidRPr="00E94C39">
        <w:rPr>
          <w:rFonts w:ascii="Times New Roman" w:hAnsi="Times New Roman" w:cs="Times New Roman"/>
          <w:sz w:val="24"/>
          <w:szCs w:val="24"/>
        </w:rPr>
        <w:t xml:space="preserve"> elk, sheep, and cattle have all </w:t>
      </w:r>
      <w:r w:rsidR="00E94C39" w:rsidRPr="00E94C39">
        <w:rPr>
          <w:rFonts w:ascii="Times New Roman" w:hAnsi="Times New Roman" w:cs="Times New Roman"/>
          <w:sz w:val="24"/>
          <w:szCs w:val="24"/>
        </w:rPr>
        <w:lastRenderedPageBreak/>
        <w:t>made substantial contributions to the geomorphic changes to riparian ecosystems. Grazing alters the vegetation and soil matrix by</w:t>
      </w:r>
      <w:r w:rsidR="00E70934">
        <w:rPr>
          <w:rFonts w:ascii="Times New Roman" w:hAnsi="Times New Roman" w:cs="Times New Roman"/>
          <w:sz w:val="24"/>
          <w:szCs w:val="24"/>
        </w:rPr>
        <w:t xml:space="preserve"> means of hoof </w:t>
      </w:r>
      <w:r w:rsidR="00E94C39" w:rsidRPr="00E94C39">
        <w:rPr>
          <w:rFonts w:ascii="Times New Roman" w:hAnsi="Times New Roman" w:cs="Times New Roman"/>
          <w:sz w:val="24"/>
          <w:szCs w:val="24"/>
        </w:rPr>
        <w:t xml:space="preserve">  action which together with the cumulative effect of herbivores </w:t>
      </w:r>
      <w:r w:rsidR="00FC455C" w:rsidRPr="00E94C39">
        <w:rPr>
          <w:rFonts w:ascii="Times New Roman" w:hAnsi="Times New Roman" w:cs="Times New Roman"/>
          <w:sz w:val="24"/>
          <w:szCs w:val="24"/>
        </w:rPr>
        <w:t>disrupts</w:t>
      </w:r>
      <w:r w:rsidR="00E94C39" w:rsidRPr="00E94C39">
        <w:rPr>
          <w:rFonts w:ascii="Times New Roman" w:hAnsi="Times New Roman" w:cs="Times New Roman"/>
          <w:sz w:val="24"/>
          <w:szCs w:val="24"/>
        </w:rPr>
        <w:t xml:space="preserve"> aggradation processes i</w:t>
      </w:r>
      <w:r w:rsidR="00FC455C">
        <w:rPr>
          <w:rFonts w:ascii="Times New Roman" w:hAnsi="Times New Roman" w:cs="Times New Roman"/>
          <w:sz w:val="24"/>
          <w:szCs w:val="24"/>
        </w:rPr>
        <w:t>n riparian ecosystems (Neary &amp;</w:t>
      </w:r>
      <w:r w:rsidR="00E94C39" w:rsidRPr="00E94C39">
        <w:rPr>
          <w:rFonts w:ascii="Times New Roman" w:hAnsi="Times New Roman" w:cs="Times New Roman"/>
          <w:sz w:val="24"/>
          <w:szCs w:val="24"/>
        </w:rPr>
        <w:t xml:space="preserve"> Medina, 1996).</w:t>
      </w:r>
      <w:r w:rsidR="00E94C39">
        <w:rPr>
          <w:rFonts w:ascii="Times New Roman" w:hAnsi="Times New Roman" w:cs="Times New Roman"/>
          <w:sz w:val="24"/>
          <w:szCs w:val="24"/>
        </w:rPr>
        <w:t xml:space="preserve"> </w:t>
      </w:r>
      <w:r w:rsidR="004B37A3">
        <w:rPr>
          <w:rFonts w:ascii="Times New Roman" w:hAnsi="Times New Roman" w:cs="Times New Roman"/>
          <w:sz w:val="24"/>
          <w:szCs w:val="24"/>
        </w:rPr>
        <w:t>The use of h</w:t>
      </w:r>
      <w:r w:rsidR="004B37A3" w:rsidRPr="004B37A3">
        <w:rPr>
          <w:rFonts w:ascii="Times New Roman" w:hAnsi="Times New Roman" w:cs="Times New Roman"/>
          <w:sz w:val="24"/>
          <w:szCs w:val="24"/>
        </w:rPr>
        <w:t>erbage by domestic or wild grazers may change the structure and species composition of the vegetation, changing its ec</w:t>
      </w:r>
      <w:r w:rsidR="00FC455C">
        <w:rPr>
          <w:rFonts w:ascii="Times New Roman" w:hAnsi="Times New Roman" w:cs="Times New Roman"/>
          <w:sz w:val="24"/>
          <w:szCs w:val="24"/>
        </w:rPr>
        <w:t>ological character (Kauffman &amp;</w:t>
      </w:r>
      <w:r w:rsidR="004B37A3" w:rsidRPr="004B37A3">
        <w:rPr>
          <w:rFonts w:ascii="Times New Roman" w:hAnsi="Times New Roman" w:cs="Times New Roman"/>
          <w:sz w:val="24"/>
          <w:szCs w:val="24"/>
        </w:rPr>
        <w:t xml:space="preserve"> Krueger, 1984).</w:t>
      </w:r>
      <w:r w:rsidR="004B37A3">
        <w:rPr>
          <w:rFonts w:ascii="Times New Roman" w:hAnsi="Times New Roman" w:cs="Times New Roman"/>
          <w:sz w:val="24"/>
          <w:szCs w:val="24"/>
        </w:rPr>
        <w:t xml:space="preserve"> </w:t>
      </w:r>
      <w:r w:rsidR="00F674C1" w:rsidRPr="00F674C1">
        <w:rPr>
          <w:rFonts w:ascii="Times New Roman" w:hAnsi="Times New Roman" w:cs="Times New Roman"/>
          <w:sz w:val="24"/>
          <w:szCs w:val="24"/>
        </w:rPr>
        <w:t>The distribution, abundance, and intensity of various herbivore types</w:t>
      </w:r>
      <w:r w:rsidR="00D73035">
        <w:rPr>
          <w:rFonts w:ascii="Times New Roman" w:hAnsi="Times New Roman" w:cs="Times New Roman"/>
          <w:sz w:val="24"/>
          <w:szCs w:val="24"/>
        </w:rPr>
        <w:t xml:space="preserve"> have</w:t>
      </w:r>
      <w:r w:rsidR="00F674C1">
        <w:rPr>
          <w:rFonts w:ascii="Times New Roman" w:hAnsi="Times New Roman" w:cs="Times New Roman"/>
          <w:sz w:val="24"/>
          <w:szCs w:val="24"/>
        </w:rPr>
        <w:t xml:space="preserve"> </w:t>
      </w:r>
      <w:r w:rsidR="00E868CA">
        <w:rPr>
          <w:rFonts w:ascii="Times New Roman" w:hAnsi="Times New Roman" w:cs="Times New Roman"/>
          <w:sz w:val="24"/>
          <w:szCs w:val="24"/>
        </w:rPr>
        <w:t>contributed</w:t>
      </w:r>
      <w:r w:rsidR="00F674C1">
        <w:rPr>
          <w:rFonts w:ascii="Times New Roman" w:hAnsi="Times New Roman" w:cs="Times New Roman"/>
          <w:sz w:val="24"/>
          <w:szCs w:val="24"/>
        </w:rPr>
        <w:t xml:space="preserve"> to this change</w:t>
      </w:r>
      <w:r w:rsidR="00FC455C">
        <w:rPr>
          <w:rFonts w:ascii="Times New Roman" w:hAnsi="Times New Roman" w:cs="Times New Roman"/>
          <w:sz w:val="24"/>
          <w:szCs w:val="24"/>
        </w:rPr>
        <w:t>. Kauffman &amp;</w:t>
      </w:r>
      <w:r w:rsidRPr="00FF5D66">
        <w:rPr>
          <w:rFonts w:ascii="Times New Roman" w:hAnsi="Times New Roman" w:cs="Times New Roman"/>
          <w:sz w:val="24"/>
          <w:szCs w:val="24"/>
        </w:rPr>
        <w:t xml:space="preserve"> Krueger (1984</w:t>
      </w:r>
      <w:r w:rsidR="00FC455C" w:rsidRPr="00FF5D66">
        <w:rPr>
          <w:rFonts w:ascii="Times New Roman" w:hAnsi="Times New Roman" w:cs="Times New Roman"/>
          <w:sz w:val="24"/>
          <w:szCs w:val="24"/>
        </w:rPr>
        <w:t>)</w:t>
      </w:r>
      <w:r w:rsidRPr="00FF5D66">
        <w:rPr>
          <w:rFonts w:ascii="Times New Roman" w:hAnsi="Times New Roman" w:cs="Times New Roman"/>
          <w:sz w:val="24"/>
          <w:szCs w:val="24"/>
        </w:rPr>
        <w:t xml:space="preserve"> </w:t>
      </w:r>
      <w:r w:rsidR="004A6351">
        <w:rPr>
          <w:rFonts w:ascii="Times New Roman" w:hAnsi="Times New Roman" w:cs="Times New Roman"/>
          <w:sz w:val="24"/>
          <w:szCs w:val="24"/>
        </w:rPr>
        <w:t>indicate</w:t>
      </w:r>
      <w:r w:rsidR="00E70934">
        <w:rPr>
          <w:rFonts w:ascii="Times New Roman" w:hAnsi="Times New Roman" w:cs="Times New Roman"/>
          <w:sz w:val="24"/>
          <w:szCs w:val="24"/>
        </w:rPr>
        <w:t>s</w:t>
      </w:r>
      <w:r w:rsidR="004A6351">
        <w:rPr>
          <w:rFonts w:ascii="Times New Roman" w:hAnsi="Times New Roman" w:cs="Times New Roman"/>
          <w:sz w:val="24"/>
          <w:szCs w:val="24"/>
        </w:rPr>
        <w:t xml:space="preserve"> </w:t>
      </w:r>
      <w:r w:rsidRPr="00FF5D66">
        <w:rPr>
          <w:rFonts w:ascii="Times New Roman" w:hAnsi="Times New Roman" w:cs="Times New Roman"/>
          <w:sz w:val="24"/>
          <w:szCs w:val="24"/>
        </w:rPr>
        <w:t>that riparian overgrazing and site degradation favoured the replacement of native bunch grasses with Kentucky bluegrass (</w:t>
      </w:r>
      <w:r w:rsidRPr="00BD14E6">
        <w:rPr>
          <w:rFonts w:ascii="Times New Roman" w:hAnsi="Times New Roman" w:cs="Times New Roman"/>
          <w:i/>
          <w:iCs/>
          <w:sz w:val="24"/>
          <w:szCs w:val="24"/>
        </w:rPr>
        <w:t>Poa pratensis</w:t>
      </w:r>
      <w:r w:rsidRPr="00FF5D66">
        <w:rPr>
          <w:rFonts w:ascii="Times New Roman" w:hAnsi="Times New Roman" w:cs="Times New Roman"/>
          <w:sz w:val="24"/>
          <w:szCs w:val="24"/>
        </w:rPr>
        <w:t xml:space="preserve">) in North-Eastern Oregon. </w:t>
      </w:r>
      <w:r w:rsidR="00D70409" w:rsidRPr="00FF5D66">
        <w:rPr>
          <w:rFonts w:ascii="Times New Roman" w:hAnsi="Times New Roman" w:cs="Times New Roman"/>
          <w:sz w:val="24"/>
          <w:szCs w:val="24"/>
        </w:rPr>
        <w:t xml:space="preserve">Grazing and trampling by domestic livestock </w:t>
      </w:r>
      <w:r w:rsidR="00D70409">
        <w:rPr>
          <w:rFonts w:ascii="Times New Roman" w:hAnsi="Times New Roman" w:cs="Times New Roman"/>
          <w:sz w:val="24"/>
          <w:szCs w:val="24"/>
        </w:rPr>
        <w:t>are known as the</w:t>
      </w:r>
      <w:r w:rsidRPr="00FF5D66">
        <w:rPr>
          <w:rFonts w:ascii="Times New Roman" w:hAnsi="Times New Roman" w:cs="Times New Roman"/>
          <w:sz w:val="24"/>
          <w:szCs w:val="24"/>
        </w:rPr>
        <w:t xml:space="preserve"> most </w:t>
      </w:r>
      <w:r w:rsidR="00D70409" w:rsidRPr="00FF5D66">
        <w:rPr>
          <w:rFonts w:ascii="Times New Roman" w:hAnsi="Times New Roman" w:cs="Times New Roman"/>
          <w:sz w:val="24"/>
          <w:szCs w:val="24"/>
        </w:rPr>
        <w:t>significant</w:t>
      </w:r>
      <w:r w:rsidRPr="00FF5D66">
        <w:rPr>
          <w:rFonts w:ascii="Times New Roman" w:hAnsi="Times New Roman" w:cs="Times New Roman"/>
          <w:sz w:val="24"/>
          <w:szCs w:val="24"/>
        </w:rPr>
        <w:t xml:space="preserve"> cause of </w:t>
      </w:r>
      <w:r w:rsidR="00D70409">
        <w:rPr>
          <w:rFonts w:ascii="Times New Roman" w:hAnsi="Times New Roman" w:cs="Times New Roman"/>
          <w:sz w:val="24"/>
          <w:szCs w:val="24"/>
        </w:rPr>
        <w:t xml:space="preserve">the </w:t>
      </w:r>
      <w:r w:rsidRPr="00FF5D66">
        <w:rPr>
          <w:rFonts w:ascii="Times New Roman" w:hAnsi="Times New Roman" w:cs="Times New Roman"/>
          <w:sz w:val="24"/>
          <w:szCs w:val="24"/>
        </w:rPr>
        <w:t xml:space="preserve">unsuccessful riparian plant reproduction (Ehrhart and Hansen, 1997). </w:t>
      </w:r>
      <w:bookmarkStart w:id="82" w:name="_Toc112685037"/>
      <w:r w:rsidR="00FC455C">
        <w:rPr>
          <w:rFonts w:ascii="Times New Roman" w:hAnsi="Times New Roman" w:cs="Times New Roman"/>
          <w:sz w:val="24"/>
          <w:szCs w:val="24"/>
        </w:rPr>
        <w:t>The de</w:t>
      </w:r>
      <w:r w:rsidR="00FC455C" w:rsidRPr="00082971">
        <w:rPr>
          <w:rFonts w:ascii="Times New Roman" w:hAnsi="Times New Roman" w:cs="Times New Roman"/>
          <w:sz w:val="24"/>
          <w:szCs w:val="24"/>
        </w:rPr>
        <w:t>struction</w:t>
      </w:r>
      <w:r w:rsidR="00FC455C">
        <w:rPr>
          <w:rFonts w:ascii="Times New Roman" w:hAnsi="Times New Roman" w:cs="Times New Roman"/>
          <w:sz w:val="24"/>
          <w:szCs w:val="24"/>
        </w:rPr>
        <w:t>s</w:t>
      </w:r>
      <w:r w:rsidR="00082971" w:rsidRPr="00082971">
        <w:rPr>
          <w:rFonts w:ascii="Times New Roman" w:hAnsi="Times New Roman" w:cs="Times New Roman"/>
          <w:sz w:val="24"/>
          <w:szCs w:val="24"/>
        </w:rPr>
        <w:t xml:space="preserve"> of substrates that protect channel bottoms and cause channel incisions</w:t>
      </w:r>
      <w:r w:rsidR="00E757F7">
        <w:rPr>
          <w:rFonts w:ascii="Times New Roman" w:hAnsi="Times New Roman" w:cs="Times New Roman"/>
          <w:sz w:val="24"/>
          <w:szCs w:val="24"/>
        </w:rPr>
        <w:t xml:space="preserve"> </w:t>
      </w:r>
      <w:r w:rsidR="00082971" w:rsidRPr="00082971">
        <w:rPr>
          <w:rFonts w:ascii="Times New Roman" w:hAnsi="Times New Roman" w:cs="Times New Roman"/>
          <w:sz w:val="24"/>
          <w:szCs w:val="24"/>
        </w:rPr>
        <w:t>results from the loss of riparian vegetation, which also weakens stream banks.</w:t>
      </w:r>
    </w:p>
    <w:p w14:paraId="64DA3FAA" w14:textId="7571D1BA" w:rsidR="00FF5D66" w:rsidRPr="00127D13" w:rsidRDefault="005D2042" w:rsidP="00127D13">
      <w:pPr>
        <w:pStyle w:val="NoSpacing"/>
        <w:spacing w:line="480" w:lineRule="auto"/>
        <w:rPr>
          <w:rFonts w:ascii="Times New Roman" w:hAnsi="Times New Roman" w:cs="Times New Roman"/>
          <w:b/>
          <w:sz w:val="24"/>
        </w:rPr>
      </w:pPr>
      <w:r w:rsidRPr="00127D13">
        <w:rPr>
          <w:rFonts w:ascii="Times New Roman" w:hAnsi="Times New Roman" w:cs="Times New Roman"/>
          <w:b/>
          <w:sz w:val="24"/>
        </w:rPr>
        <w:t>2.3.3.1.3</w:t>
      </w:r>
      <w:r w:rsidR="00FF5D66" w:rsidRPr="00127D13">
        <w:rPr>
          <w:rFonts w:ascii="Times New Roman" w:hAnsi="Times New Roman" w:cs="Times New Roman"/>
          <w:b/>
          <w:sz w:val="24"/>
        </w:rPr>
        <w:t xml:space="preserve"> Forest harvesting</w:t>
      </w:r>
      <w:bookmarkEnd w:id="82"/>
    </w:p>
    <w:p w14:paraId="7EE6C412" w14:textId="4204E5C3" w:rsidR="00E20BE9" w:rsidRDefault="00FF5D66" w:rsidP="00E20BE9">
      <w:pPr>
        <w:spacing w:line="480" w:lineRule="auto"/>
        <w:jc w:val="both"/>
        <w:rPr>
          <w:rFonts w:ascii="Times New Roman" w:hAnsi="Times New Roman" w:cs="Times New Roman"/>
          <w:sz w:val="24"/>
          <w:szCs w:val="24"/>
        </w:rPr>
      </w:pPr>
      <w:r w:rsidRPr="00FF5D66">
        <w:rPr>
          <w:rFonts w:ascii="Times New Roman" w:hAnsi="Times New Roman" w:cs="Times New Roman"/>
          <w:sz w:val="24"/>
          <w:szCs w:val="24"/>
        </w:rPr>
        <w:t xml:space="preserve">Forest harvesting is another livelihood activity which has eminent potential of damaging riparian vegetation. </w:t>
      </w:r>
      <w:bookmarkStart w:id="83" w:name="_Toc112685038"/>
      <w:r w:rsidR="00E20BE9" w:rsidRPr="00E20BE9">
        <w:rPr>
          <w:rFonts w:ascii="Times New Roman" w:hAnsi="Times New Roman" w:cs="Times New Roman"/>
          <w:sz w:val="24"/>
          <w:szCs w:val="24"/>
        </w:rPr>
        <w:t xml:space="preserve">The removal of woody riparian vegetation as a result of Western settlement in the 19th century </w:t>
      </w:r>
      <w:r w:rsidR="00E868CA">
        <w:rPr>
          <w:rFonts w:ascii="Times New Roman" w:hAnsi="Times New Roman" w:cs="Times New Roman"/>
          <w:sz w:val="24"/>
          <w:szCs w:val="24"/>
        </w:rPr>
        <w:t xml:space="preserve">resulted in the </w:t>
      </w:r>
      <w:r w:rsidR="00E20BE9" w:rsidRPr="00E20BE9">
        <w:rPr>
          <w:rFonts w:ascii="Times New Roman" w:hAnsi="Times New Roman" w:cs="Times New Roman"/>
          <w:sz w:val="24"/>
          <w:szCs w:val="24"/>
        </w:rPr>
        <w:t>decline ecosystems. According to Sands and Howe (1977), California had riparian woodlands covering about 300,000 ha in the first half of the 19th century. By the close of that century, these woodlands had been significantly reduced for use as fuel, building materials, fence posts, and agricultural land. Only 4,725 ha of the 19th-century riparian woodlands were still standing in 1977.</w:t>
      </w:r>
    </w:p>
    <w:p w14:paraId="7DD2489D" w14:textId="7E48CCD4" w:rsidR="00FF5D66" w:rsidRPr="00127D13" w:rsidRDefault="00FF5D66" w:rsidP="00127D13">
      <w:pPr>
        <w:pStyle w:val="NoSpacing"/>
        <w:spacing w:line="480" w:lineRule="auto"/>
        <w:rPr>
          <w:rFonts w:ascii="Times New Roman" w:hAnsi="Times New Roman" w:cs="Times New Roman"/>
          <w:b/>
          <w:sz w:val="24"/>
        </w:rPr>
      </w:pPr>
      <w:r w:rsidRPr="00127D13">
        <w:rPr>
          <w:rFonts w:ascii="Times New Roman" w:hAnsi="Times New Roman" w:cs="Times New Roman"/>
          <w:b/>
          <w:sz w:val="24"/>
        </w:rPr>
        <w:t>2.3.3.1</w:t>
      </w:r>
      <w:r w:rsidR="005D2042" w:rsidRPr="00127D13">
        <w:rPr>
          <w:rFonts w:ascii="Times New Roman" w:hAnsi="Times New Roman" w:cs="Times New Roman"/>
          <w:b/>
          <w:sz w:val="24"/>
        </w:rPr>
        <w:t>.4</w:t>
      </w:r>
      <w:r w:rsidRPr="00127D13">
        <w:rPr>
          <w:rFonts w:ascii="Times New Roman" w:hAnsi="Times New Roman" w:cs="Times New Roman"/>
          <w:b/>
          <w:sz w:val="24"/>
        </w:rPr>
        <w:t xml:space="preserve"> Hunting</w:t>
      </w:r>
      <w:bookmarkEnd w:id="83"/>
    </w:p>
    <w:p w14:paraId="0448908E" w14:textId="6F87C695" w:rsidR="002408D8" w:rsidRDefault="00FF5D66" w:rsidP="002408D8">
      <w:pPr>
        <w:spacing w:line="480" w:lineRule="auto"/>
        <w:jc w:val="both"/>
        <w:rPr>
          <w:rFonts w:ascii="Times New Roman" w:hAnsi="Times New Roman" w:cs="Times New Roman"/>
          <w:sz w:val="24"/>
          <w:szCs w:val="24"/>
        </w:rPr>
      </w:pPr>
      <w:r w:rsidRPr="00FF5D66">
        <w:rPr>
          <w:rFonts w:ascii="Times New Roman" w:hAnsi="Times New Roman" w:cs="Times New Roman"/>
          <w:sz w:val="24"/>
          <w:szCs w:val="24"/>
        </w:rPr>
        <w:t xml:space="preserve">In most instances, bushfires are attributed to </w:t>
      </w:r>
      <w:r w:rsidR="001A68E9" w:rsidRPr="00FF5D66">
        <w:rPr>
          <w:rFonts w:ascii="Times New Roman" w:hAnsi="Times New Roman" w:cs="Times New Roman"/>
          <w:sz w:val="24"/>
          <w:szCs w:val="24"/>
        </w:rPr>
        <w:t>hunting. The</w:t>
      </w:r>
      <w:r w:rsidR="00077F19">
        <w:rPr>
          <w:rFonts w:ascii="Times New Roman" w:hAnsi="Times New Roman" w:cs="Times New Roman"/>
          <w:sz w:val="24"/>
          <w:szCs w:val="24"/>
        </w:rPr>
        <w:t xml:space="preserve"> role of bushfires</w:t>
      </w:r>
      <w:r w:rsidR="00DD3B35">
        <w:rPr>
          <w:rFonts w:ascii="Times New Roman" w:hAnsi="Times New Roman" w:cs="Times New Roman"/>
          <w:sz w:val="24"/>
          <w:szCs w:val="24"/>
        </w:rPr>
        <w:t xml:space="preserve"> when it comes to riparian zone management </w:t>
      </w:r>
      <w:r w:rsidR="00077F19">
        <w:rPr>
          <w:rFonts w:ascii="Times New Roman" w:hAnsi="Times New Roman" w:cs="Times New Roman"/>
          <w:sz w:val="24"/>
          <w:szCs w:val="24"/>
        </w:rPr>
        <w:t xml:space="preserve">is </w:t>
      </w:r>
      <w:r w:rsidR="00DE5A2F">
        <w:rPr>
          <w:rFonts w:ascii="Times New Roman" w:hAnsi="Times New Roman" w:cs="Times New Roman"/>
          <w:sz w:val="24"/>
          <w:szCs w:val="24"/>
        </w:rPr>
        <w:t>not well understood (Dwire &amp;</w:t>
      </w:r>
      <w:r w:rsidRPr="00FF5D66">
        <w:rPr>
          <w:rFonts w:ascii="Times New Roman" w:hAnsi="Times New Roman" w:cs="Times New Roman"/>
          <w:sz w:val="24"/>
          <w:szCs w:val="24"/>
        </w:rPr>
        <w:t xml:space="preserve"> Kaufmann, 2003). </w:t>
      </w:r>
      <w:r w:rsidRPr="00FF5D66">
        <w:rPr>
          <w:rFonts w:ascii="Times New Roman" w:hAnsi="Times New Roman" w:cs="Times New Roman"/>
          <w:sz w:val="24"/>
          <w:szCs w:val="24"/>
        </w:rPr>
        <w:lastRenderedPageBreak/>
        <w:t>Riparian areas</w:t>
      </w:r>
      <w:r w:rsidR="0040548F">
        <w:rPr>
          <w:rFonts w:ascii="Times New Roman" w:hAnsi="Times New Roman" w:cs="Times New Roman"/>
          <w:sz w:val="24"/>
          <w:szCs w:val="24"/>
        </w:rPr>
        <w:t xml:space="preserve"> are</w:t>
      </w:r>
      <w:r w:rsidR="00DD3B35">
        <w:rPr>
          <w:rFonts w:ascii="Times New Roman" w:hAnsi="Times New Roman" w:cs="Times New Roman"/>
          <w:sz w:val="24"/>
          <w:szCs w:val="24"/>
        </w:rPr>
        <w:t xml:space="preserve"> </w:t>
      </w:r>
      <w:r w:rsidR="00615096" w:rsidRPr="00FF5D66">
        <w:rPr>
          <w:rFonts w:ascii="Times New Roman" w:hAnsi="Times New Roman" w:cs="Times New Roman"/>
          <w:sz w:val="24"/>
          <w:szCs w:val="24"/>
        </w:rPr>
        <w:t>occasionally burn</w:t>
      </w:r>
      <w:r w:rsidR="0040548F">
        <w:rPr>
          <w:rFonts w:ascii="Times New Roman" w:hAnsi="Times New Roman" w:cs="Times New Roman"/>
          <w:sz w:val="24"/>
          <w:szCs w:val="24"/>
        </w:rPr>
        <w:t>t</w:t>
      </w:r>
      <w:r w:rsidR="00615096" w:rsidRPr="00FF5D66">
        <w:rPr>
          <w:rFonts w:ascii="Times New Roman" w:hAnsi="Times New Roman" w:cs="Times New Roman"/>
          <w:sz w:val="24"/>
          <w:szCs w:val="24"/>
        </w:rPr>
        <w:t xml:space="preserve"> during dry</w:t>
      </w:r>
      <w:r w:rsidR="00615096">
        <w:rPr>
          <w:rFonts w:ascii="Times New Roman" w:hAnsi="Times New Roman" w:cs="Times New Roman"/>
          <w:sz w:val="24"/>
          <w:szCs w:val="24"/>
        </w:rPr>
        <w:t xml:space="preserve"> season for example, </w:t>
      </w:r>
      <w:r w:rsidRPr="00FF5D66">
        <w:rPr>
          <w:rFonts w:ascii="Times New Roman" w:hAnsi="Times New Roman" w:cs="Times New Roman"/>
          <w:sz w:val="24"/>
          <w:szCs w:val="24"/>
        </w:rPr>
        <w:t xml:space="preserve">the Gila River in the Southwest </w:t>
      </w:r>
      <w:r w:rsidR="00DD3B35" w:rsidRPr="00FF5D66">
        <w:rPr>
          <w:rFonts w:ascii="Times New Roman" w:hAnsi="Times New Roman" w:cs="Times New Roman"/>
          <w:sz w:val="24"/>
          <w:szCs w:val="24"/>
        </w:rPr>
        <w:t>(</w:t>
      </w:r>
      <w:r w:rsidR="00DE5A2F">
        <w:rPr>
          <w:rFonts w:ascii="Times New Roman" w:hAnsi="Times New Roman" w:cs="Times New Roman"/>
          <w:sz w:val="24"/>
          <w:szCs w:val="24"/>
        </w:rPr>
        <w:t>Baker et al,</w:t>
      </w:r>
      <w:r w:rsidRPr="00FF5D66">
        <w:rPr>
          <w:rFonts w:ascii="Times New Roman" w:hAnsi="Times New Roman" w:cs="Times New Roman"/>
          <w:sz w:val="24"/>
          <w:szCs w:val="24"/>
        </w:rPr>
        <w:t xml:space="preserve"> 2004). </w:t>
      </w:r>
      <w:r w:rsidR="00E6201D" w:rsidRPr="00E6201D">
        <w:rPr>
          <w:rFonts w:ascii="Times New Roman" w:hAnsi="Times New Roman" w:cs="Times New Roman"/>
          <w:sz w:val="24"/>
          <w:szCs w:val="24"/>
        </w:rPr>
        <w:t xml:space="preserve">It is said that tree-dominated riparian woodlands in the Great Plains may be somewhat constrained by fire </w:t>
      </w:r>
      <w:r w:rsidR="00DE5A2F">
        <w:rPr>
          <w:rFonts w:ascii="Times New Roman" w:hAnsi="Times New Roman" w:cs="Times New Roman"/>
          <w:sz w:val="24"/>
          <w:szCs w:val="24"/>
        </w:rPr>
        <w:t>(Boldt et al,</w:t>
      </w:r>
      <w:r w:rsidR="00DE5A2F" w:rsidRPr="00CE057D">
        <w:rPr>
          <w:rFonts w:ascii="Times New Roman" w:hAnsi="Times New Roman" w:cs="Times New Roman"/>
          <w:sz w:val="24"/>
          <w:szCs w:val="24"/>
        </w:rPr>
        <w:t xml:space="preserve"> 1978</w:t>
      </w:r>
      <w:r w:rsidR="00E6201D" w:rsidRPr="00CE057D">
        <w:rPr>
          <w:rFonts w:ascii="Times New Roman" w:hAnsi="Times New Roman" w:cs="Times New Roman"/>
          <w:sz w:val="24"/>
          <w:szCs w:val="24"/>
        </w:rPr>
        <w:t>).</w:t>
      </w:r>
      <w:r w:rsidR="00E6201D" w:rsidRPr="00E6201D">
        <w:rPr>
          <w:rFonts w:ascii="Times New Roman" w:hAnsi="Times New Roman" w:cs="Times New Roman"/>
          <w:sz w:val="24"/>
          <w:szCs w:val="24"/>
        </w:rPr>
        <w:t xml:space="preserve"> Many obligate riparian tree species</w:t>
      </w:r>
      <w:r w:rsidR="00CB0236">
        <w:rPr>
          <w:rFonts w:ascii="Times New Roman" w:hAnsi="Times New Roman" w:cs="Times New Roman"/>
          <w:sz w:val="24"/>
          <w:szCs w:val="24"/>
        </w:rPr>
        <w:t xml:space="preserve"> </w:t>
      </w:r>
      <w:r w:rsidR="00E6201D" w:rsidRPr="00E6201D">
        <w:rPr>
          <w:rFonts w:ascii="Times New Roman" w:hAnsi="Times New Roman" w:cs="Times New Roman"/>
          <w:sz w:val="24"/>
          <w:szCs w:val="24"/>
        </w:rPr>
        <w:t>germination and establishment can be impacted by fire.</w:t>
      </w:r>
      <w:r w:rsidR="00E6201D">
        <w:rPr>
          <w:rFonts w:ascii="Times New Roman" w:hAnsi="Times New Roman" w:cs="Times New Roman"/>
          <w:sz w:val="24"/>
          <w:szCs w:val="24"/>
        </w:rPr>
        <w:t xml:space="preserve"> </w:t>
      </w:r>
      <w:r w:rsidRPr="00FF5D66">
        <w:rPr>
          <w:rFonts w:ascii="Times New Roman" w:hAnsi="Times New Roman" w:cs="Times New Roman"/>
          <w:sz w:val="24"/>
          <w:szCs w:val="24"/>
        </w:rPr>
        <w:t xml:space="preserve">Fires </w:t>
      </w:r>
      <w:r w:rsidR="00EF6309">
        <w:rPr>
          <w:rFonts w:ascii="Times New Roman" w:hAnsi="Times New Roman" w:cs="Times New Roman"/>
          <w:sz w:val="24"/>
          <w:szCs w:val="24"/>
        </w:rPr>
        <w:t>play significant</w:t>
      </w:r>
      <w:r w:rsidR="00DD3B35">
        <w:rPr>
          <w:rFonts w:ascii="Times New Roman" w:hAnsi="Times New Roman" w:cs="Times New Roman"/>
          <w:sz w:val="24"/>
          <w:szCs w:val="24"/>
        </w:rPr>
        <w:t xml:space="preserve"> role when it comes to shaping of riparian ecological characteristics </w:t>
      </w:r>
      <w:r w:rsidR="006B010F">
        <w:rPr>
          <w:rFonts w:ascii="Times New Roman" w:hAnsi="Times New Roman" w:cs="Times New Roman"/>
          <w:sz w:val="24"/>
          <w:szCs w:val="24"/>
        </w:rPr>
        <w:t>in</w:t>
      </w:r>
      <w:r w:rsidR="00DD3B35">
        <w:rPr>
          <w:rFonts w:ascii="Times New Roman" w:hAnsi="Times New Roman" w:cs="Times New Roman"/>
          <w:sz w:val="24"/>
          <w:szCs w:val="24"/>
        </w:rPr>
        <w:t xml:space="preserve"> recent</w:t>
      </w:r>
      <w:r w:rsidR="006B010F">
        <w:rPr>
          <w:rFonts w:ascii="Times New Roman" w:hAnsi="Times New Roman" w:cs="Times New Roman"/>
          <w:sz w:val="24"/>
          <w:szCs w:val="24"/>
        </w:rPr>
        <w:t xml:space="preserve"> times</w:t>
      </w:r>
      <w:r w:rsidR="00DE5A2F">
        <w:rPr>
          <w:rFonts w:ascii="Times New Roman" w:hAnsi="Times New Roman" w:cs="Times New Roman"/>
          <w:sz w:val="24"/>
          <w:szCs w:val="24"/>
        </w:rPr>
        <w:t xml:space="preserve"> (Petit &amp;</w:t>
      </w:r>
      <w:r w:rsidRPr="00FF5D66">
        <w:rPr>
          <w:rFonts w:ascii="Times New Roman" w:hAnsi="Times New Roman" w:cs="Times New Roman"/>
          <w:sz w:val="24"/>
          <w:szCs w:val="24"/>
        </w:rPr>
        <w:t xml:space="preserve"> Naiman</w:t>
      </w:r>
      <w:r w:rsidR="002408D8">
        <w:rPr>
          <w:rFonts w:ascii="Times New Roman" w:hAnsi="Times New Roman" w:cs="Times New Roman"/>
          <w:sz w:val="24"/>
          <w:szCs w:val="24"/>
        </w:rPr>
        <w:t>,</w:t>
      </w:r>
      <w:r w:rsidRPr="00FF5D66">
        <w:rPr>
          <w:rFonts w:ascii="Times New Roman" w:hAnsi="Times New Roman" w:cs="Times New Roman"/>
          <w:sz w:val="24"/>
          <w:szCs w:val="24"/>
        </w:rPr>
        <w:t xml:space="preserve"> 2007). </w:t>
      </w:r>
      <w:r w:rsidR="00DE5A2F">
        <w:rPr>
          <w:rFonts w:ascii="Times New Roman" w:hAnsi="Times New Roman" w:cs="Times New Roman"/>
          <w:sz w:val="24"/>
          <w:szCs w:val="24"/>
        </w:rPr>
        <w:t xml:space="preserve"> Previous studies (Busch &amp;</w:t>
      </w:r>
      <w:r w:rsidR="00CE057D">
        <w:rPr>
          <w:rFonts w:ascii="Times New Roman" w:hAnsi="Times New Roman" w:cs="Times New Roman"/>
          <w:sz w:val="24"/>
          <w:szCs w:val="24"/>
        </w:rPr>
        <w:t xml:space="preserve"> Smith, </w:t>
      </w:r>
      <w:r w:rsidR="000F7925" w:rsidRPr="000F7925">
        <w:rPr>
          <w:rFonts w:ascii="Times New Roman" w:hAnsi="Times New Roman" w:cs="Times New Roman"/>
          <w:sz w:val="24"/>
          <w:szCs w:val="24"/>
        </w:rPr>
        <w:t>1995</w:t>
      </w:r>
      <w:r w:rsidR="00CE057D">
        <w:rPr>
          <w:rFonts w:ascii="Times New Roman" w:hAnsi="Times New Roman" w:cs="Times New Roman"/>
          <w:sz w:val="24"/>
          <w:szCs w:val="24"/>
        </w:rPr>
        <w:t>;</w:t>
      </w:r>
      <w:r w:rsidR="00DE5A2F">
        <w:rPr>
          <w:rFonts w:ascii="Times New Roman" w:hAnsi="Times New Roman" w:cs="Times New Roman"/>
          <w:sz w:val="24"/>
          <w:szCs w:val="24"/>
        </w:rPr>
        <w:t xml:space="preserve"> Smith et al,</w:t>
      </w:r>
      <w:r w:rsidR="00CE057D" w:rsidRPr="00CE057D">
        <w:rPr>
          <w:rFonts w:ascii="Times New Roman" w:hAnsi="Times New Roman" w:cs="Times New Roman"/>
          <w:sz w:val="24"/>
          <w:szCs w:val="24"/>
        </w:rPr>
        <w:t xml:space="preserve"> 2009b</w:t>
      </w:r>
      <w:r w:rsidR="000F7925" w:rsidRPr="000F7925">
        <w:rPr>
          <w:rFonts w:ascii="Times New Roman" w:hAnsi="Times New Roman" w:cs="Times New Roman"/>
          <w:sz w:val="24"/>
          <w:szCs w:val="24"/>
        </w:rPr>
        <w:t>)</w:t>
      </w:r>
      <w:r w:rsidR="00CE057D">
        <w:rPr>
          <w:rFonts w:ascii="Times New Roman" w:hAnsi="Times New Roman" w:cs="Times New Roman"/>
          <w:sz w:val="24"/>
          <w:szCs w:val="24"/>
        </w:rPr>
        <w:t xml:space="preserve"> explored the relationship between local and </w:t>
      </w:r>
      <w:r w:rsidR="00DE5A2F">
        <w:rPr>
          <w:rFonts w:ascii="Times New Roman" w:hAnsi="Times New Roman" w:cs="Times New Roman"/>
          <w:sz w:val="24"/>
          <w:szCs w:val="24"/>
        </w:rPr>
        <w:t>exotic plants species. Busch &amp;</w:t>
      </w:r>
      <w:r w:rsidR="00CE057D">
        <w:rPr>
          <w:rFonts w:ascii="Times New Roman" w:hAnsi="Times New Roman" w:cs="Times New Roman"/>
          <w:sz w:val="24"/>
          <w:szCs w:val="24"/>
        </w:rPr>
        <w:t xml:space="preserve"> Smith, </w:t>
      </w:r>
      <w:r w:rsidR="00CE057D" w:rsidRPr="000F7925">
        <w:rPr>
          <w:rFonts w:ascii="Times New Roman" w:hAnsi="Times New Roman" w:cs="Times New Roman"/>
          <w:sz w:val="24"/>
          <w:szCs w:val="24"/>
        </w:rPr>
        <w:t>1995</w:t>
      </w:r>
      <w:r w:rsidR="00CE057D">
        <w:rPr>
          <w:rFonts w:ascii="Times New Roman" w:hAnsi="Times New Roman" w:cs="Times New Roman"/>
          <w:sz w:val="24"/>
          <w:szCs w:val="24"/>
        </w:rPr>
        <w:t xml:space="preserve"> </w:t>
      </w:r>
      <w:r w:rsidR="000F7925" w:rsidRPr="000F7925">
        <w:rPr>
          <w:rFonts w:ascii="Times New Roman" w:hAnsi="Times New Roman" w:cs="Times New Roman"/>
          <w:sz w:val="24"/>
          <w:szCs w:val="24"/>
        </w:rPr>
        <w:t xml:space="preserve">discovered </w:t>
      </w:r>
      <w:r w:rsidR="00C67FD1">
        <w:rPr>
          <w:rFonts w:ascii="Times New Roman" w:hAnsi="Times New Roman" w:cs="Times New Roman"/>
          <w:sz w:val="24"/>
          <w:szCs w:val="24"/>
        </w:rPr>
        <w:t xml:space="preserve">that </w:t>
      </w:r>
      <w:r w:rsidR="00A104EF">
        <w:rPr>
          <w:rFonts w:ascii="Times New Roman" w:hAnsi="Times New Roman" w:cs="Times New Roman"/>
          <w:sz w:val="24"/>
          <w:szCs w:val="24"/>
        </w:rPr>
        <w:t xml:space="preserve">in </w:t>
      </w:r>
      <w:r w:rsidR="00A104EF" w:rsidRPr="00A104EF">
        <w:rPr>
          <w:rFonts w:ascii="Times New Roman" w:hAnsi="Times New Roman" w:cs="Times New Roman"/>
          <w:sz w:val="24"/>
          <w:szCs w:val="24"/>
        </w:rPr>
        <w:t>terms of water intake, willow coppice sprouts are at a disadvantage</w:t>
      </w:r>
      <w:r w:rsidR="00A104EF">
        <w:rPr>
          <w:rFonts w:ascii="Times New Roman" w:hAnsi="Times New Roman" w:cs="Times New Roman"/>
          <w:sz w:val="24"/>
          <w:szCs w:val="24"/>
        </w:rPr>
        <w:t xml:space="preserve"> compared </w:t>
      </w:r>
      <w:r w:rsidR="001D4E52">
        <w:rPr>
          <w:rFonts w:ascii="Times New Roman" w:hAnsi="Times New Roman" w:cs="Times New Roman"/>
          <w:sz w:val="24"/>
          <w:szCs w:val="24"/>
        </w:rPr>
        <w:t xml:space="preserve">to </w:t>
      </w:r>
      <w:r w:rsidR="00A104EF">
        <w:rPr>
          <w:rFonts w:ascii="Times New Roman" w:hAnsi="Times New Roman" w:cs="Times New Roman"/>
          <w:sz w:val="24"/>
          <w:szCs w:val="24"/>
        </w:rPr>
        <w:t>tamarisk sprouts</w:t>
      </w:r>
      <w:r w:rsidR="00A104EF" w:rsidRPr="00A104EF">
        <w:rPr>
          <w:rFonts w:ascii="Times New Roman" w:hAnsi="Times New Roman" w:cs="Times New Roman"/>
          <w:sz w:val="24"/>
          <w:szCs w:val="24"/>
        </w:rPr>
        <w:t>.</w:t>
      </w:r>
      <w:r w:rsidR="000F7925" w:rsidRPr="000F7925">
        <w:rPr>
          <w:rFonts w:ascii="Times New Roman" w:hAnsi="Times New Roman" w:cs="Times New Roman"/>
          <w:sz w:val="24"/>
          <w:szCs w:val="24"/>
        </w:rPr>
        <w:t xml:space="preserve"> The build-up of flammable tamarisk leaf litter may also be a factor in the occurrence of intermittent fires that wipe </w:t>
      </w:r>
      <w:r w:rsidR="00C67FD1">
        <w:rPr>
          <w:rFonts w:ascii="Times New Roman" w:hAnsi="Times New Roman" w:cs="Times New Roman"/>
          <w:sz w:val="24"/>
          <w:szCs w:val="24"/>
        </w:rPr>
        <w:t>away</w:t>
      </w:r>
      <w:r w:rsidR="000F7925" w:rsidRPr="000F7925">
        <w:rPr>
          <w:rFonts w:ascii="Times New Roman" w:hAnsi="Times New Roman" w:cs="Times New Roman"/>
          <w:sz w:val="24"/>
          <w:szCs w:val="24"/>
        </w:rPr>
        <w:t xml:space="preserve"> native tree species like willows </w:t>
      </w:r>
      <w:r w:rsidR="000F7925" w:rsidRPr="00CE057D">
        <w:rPr>
          <w:rFonts w:ascii="Times New Roman" w:hAnsi="Times New Roman" w:cs="Times New Roman"/>
          <w:sz w:val="24"/>
          <w:szCs w:val="24"/>
        </w:rPr>
        <w:t xml:space="preserve">(Smith </w:t>
      </w:r>
      <w:r w:rsidR="00DE5A2F">
        <w:rPr>
          <w:rFonts w:ascii="Times New Roman" w:hAnsi="Times New Roman" w:cs="Times New Roman"/>
          <w:sz w:val="24"/>
          <w:szCs w:val="24"/>
        </w:rPr>
        <w:t xml:space="preserve">et al, </w:t>
      </w:r>
      <w:r w:rsidR="000F7925" w:rsidRPr="00CE057D">
        <w:rPr>
          <w:rFonts w:ascii="Times New Roman" w:hAnsi="Times New Roman" w:cs="Times New Roman"/>
          <w:sz w:val="24"/>
          <w:szCs w:val="24"/>
        </w:rPr>
        <w:t>2009b).</w:t>
      </w:r>
      <w:r w:rsidR="000F7925">
        <w:rPr>
          <w:rFonts w:ascii="Times New Roman" w:hAnsi="Times New Roman" w:cs="Times New Roman"/>
          <w:sz w:val="24"/>
          <w:szCs w:val="24"/>
        </w:rPr>
        <w:t xml:space="preserve"> </w:t>
      </w:r>
      <w:r w:rsidRPr="00FF5D66">
        <w:rPr>
          <w:rFonts w:ascii="Times New Roman" w:hAnsi="Times New Roman" w:cs="Times New Roman"/>
          <w:sz w:val="24"/>
          <w:szCs w:val="24"/>
        </w:rPr>
        <w:t>Wild</w:t>
      </w:r>
      <w:r w:rsidR="001A68E9">
        <w:rPr>
          <w:rFonts w:ascii="Times New Roman" w:hAnsi="Times New Roman" w:cs="Times New Roman"/>
          <w:sz w:val="24"/>
          <w:szCs w:val="24"/>
        </w:rPr>
        <w:t xml:space="preserve"> </w:t>
      </w:r>
      <w:r w:rsidRPr="00FF5D66">
        <w:rPr>
          <w:rFonts w:ascii="Times New Roman" w:hAnsi="Times New Roman" w:cs="Times New Roman"/>
          <w:sz w:val="24"/>
          <w:szCs w:val="24"/>
        </w:rPr>
        <w:t>land fires can affect the amount of sediment that reaches streams, alter the loadings of coarse woody debris into riparian areas, and can significantly affect the vigo</w:t>
      </w:r>
      <w:r w:rsidR="00DE5A2F">
        <w:rPr>
          <w:rFonts w:ascii="Times New Roman" w:hAnsi="Times New Roman" w:cs="Times New Roman"/>
          <w:sz w:val="24"/>
          <w:szCs w:val="24"/>
        </w:rPr>
        <w:t>u</w:t>
      </w:r>
      <w:r w:rsidRPr="00FF5D66">
        <w:rPr>
          <w:rFonts w:ascii="Times New Roman" w:hAnsi="Times New Roman" w:cs="Times New Roman"/>
          <w:sz w:val="24"/>
          <w:szCs w:val="24"/>
        </w:rPr>
        <w:t xml:space="preserve">r and type of riparian vegetation </w:t>
      </w:r>
      <w:r w:rsidR="00DE5A2F">
        <w:rPr>
          <w:rFonts w:ascii="Times New Roman" w:hAnsi="Times New Roman" w:cs="Times New Roman"/>
          <w:sz w:val="24"/>
          <w:szCs w:val="24"/>
        </w:rPr>
        <w:t xml:space="preserve">(Baker et al, </w:t>
      </w:r>
      <w:r w:rsidRPr="00A104EF">
        <w:rPr>
          <w:rFonts w:ascii="Times New Roman" w:hAnsi="Times New Roman" w:cs="Times New Roman"/>
          <w:sz w:val="24"/>
          <w:szCs w:val="24"/>
        </w:rPr>
        <w:t>2004).</w:t>
      </w:r>
      <w:r w:rsidRPr="00FF5D66">
        <w:rPr>
          <w:rFonts w:ascii="Times New Roman" w:hAnsi="Times New Roman" w:cs="Times New Roman"/>
          <w:sz w:val="24"/>
          <w:szCs w:val="24"/>
        </w:rPr>
        <w:t xml:space="preserve"> Prescribed fires and wildfires of low-to moderate severity usually do not cause much post-fire sedimentation. </w:t>
      </w:r>
      <w:bookmarkStart w:id="84" w:name="_Toc112685039"/>
      <w:r w:rsidR="002408D8" w:rsidRPr="002408D8">
        <w:rPr>
          <w:rFonts w:ascii="Times New Roman" w:hAnsi="Times New Roman" w:cs="Times New Roman"/>
          <w:sz w:val="24"/>
          <w:szCs w:val="24"/>
        </w:rPr>
        <w:t>The amount of sediment</w:t>
      </w:r>
      <w:r w:rsidR="00470528">
        <w:rPr>
          <w:rFonts w:ascii="Times New Roman" w:hAnsi="Times New Roman" w:cs="Times New Roman"/>
          <w:sz w:val="24"/>
          <w:szCs w:val="24"/>
        </w:rPr>
        <w:t>s</w:t>
      </w:r>
      <w:r w:rsidR="002408D8" w:rsidRPr="002408D8">
        <w:rPr>
          <w:rFonts w:ascii="Times New Roman" w:hAnsi="Times New Roman" w:cs="Times New Roman"/>
          <w:sz w:val="24"/>
          <w:szCs w:val="24"/>
        </w:rPr>
        <w:t xml:space="preserve"> produced by severe fires frequently exceed</w:t>
      </w:r>
      <w:r w:rsidR="00BE762D">
        <w:rPr>
          <w:rFonts w:ascii="Times New Roman" w:hAnsi="Times New Roman" w:cs="Times New Roman"/>
          <w:sz w:val="24"/>
          <w:szCs w:val="24"/>
        </w:rPr>
        <w:t>s</w:t>
      </w:r>
      <w:r w:rsidR="0045002E">
        <w:rPr>
          <w:rFonts w:ascii="Times New Roman" w:hAnsi="Times New Roman" w:cs="Times New Roman"/>
          <w:sz w:val="24"/>
          <w:szCs w:val="24"/>
        </w:rPr>
        <w:t xml:space="preserve"> the ability of streams</w:t>
      </w:r>
      <w:r w:rsidR="002408D8" w:rsidRPr="002408D8">
        <w:rPr>
          <w:rFonts w:ascii="Times New Roman" w:hAnsi="Times New Roman" w:cs="Times New Roman"/>
          <w:sz w:val="24"/>
          <w:szCs w:val="24"/>
        </w:rPr>
        <w:t xml:space="preserve"> to transport it. Short-term ecological benefits for aquatic habitats may result from this, but long-term disruptions of biological, sedimentary, and fluvial processes may result from the same debris.</w:t>
      </w:r>
    </w:p>
    <w:p w14:paraId="49FA77B5" w14:textId="77777777" w:rsidR="00EB37C9" w:rsidRDefault="00EB37C9" w:rsidP="002408D8">
      <w:pPr>
        <w:spacing w:line="480" w:lineRule="auto"/>
        <w:jc w:val="both"/>
        <w:rPr>
          <w:rFonts w:ascii="Times New Roman" w:hAnsi="Times New Roman" w:cs="Times New Roman"/>
          <w:sz w:val="24"/>
          <w:szCs w:val="24"/>
        </w:rPr>
      </w:pPr>
    </w:p>
    <w:p w14:paraId="00F54356" w14:textId="77777777" w:rsidR="00DE5A2F" w:rsidRDefault="00DE5A2F" w:rsidP="002408D8">
      <w:pPr>
        <w:spacing w:line="480" w:lineRule="auto"/>
        <w:jc w:val="both"/>
        <w:rPr>
          <w:rFonts w:ascii="Times New Roman" w:hAnsi="Times New Roman" w:cs="Times New Roman"/>
          <w:sz w:val="24"/>
          <w:szCs w:val="24"/>
        </w:rPr>
      </w:pPr>
    </w:p>
    <w:p w14:paraId="5C24D930" w14:textId="77777777" w:rsidR="00DE5A2F" w:rsidRDefault="00DE5A2F" w:rsidP="002408D8">
      <w:pPr>
        <w:spacing w:line="480" w:lineRule="auto"/>
        <w:jc w:val="both"/>
        <w:rPr>
          <w:rFonts w:ascii="Times New Roman" w:hAnsi="Times New Roman" w:cs="Times New Roman"/>
          <w:sz w:val="24"/>
          <w:szCs w:val="24"/>
        </w:rPr>
      </w:pPr>
    </w:p>
    <w:p w14:paraId="6E5A9068" w14:textId="77777777" w:rsidR="00EB37C9" w:rsidRDefault="00EB37C9" w:rsidP="002408D8">
      <w:pPr>
        <w:spacing w:line="480" w:lineRule="auto"/>
        <w:jc w:val="both"/>
        <w:rPr>
          <w:rFonts w:ascii="Times New Roman" w:hAnsi="Times New Roman" w:cs="Times New Roman"/>
          <w:sz w:val="24"/>
          <w:szCs w:val="24"/>
        </w:rPr>
      </w:pPr>
    </w:p>
    <w:p w14:paraId="2631571E" w14:textId="7D8B26EF" w:rsidR="00FF5D66" w:rsidRPr="0003586C" w:rsidRDefault="00127D13" w:rsidP="00682DCF">
      <w:pPr>
        <w:pStyle w:val="Heading3"/>
      </w:pPr>
      <w:bookmarkStart w:id="85" w:name="_Toc116498766"/>
      <w:r>
        <w:lastRenderedPageBreak/>
        <w:t>2.3.4.</w:t>
      </w:r>
      <w:r w:rsidR="0097137B">
        <w:t xml:space="preserve"> </w:t>
      </w:r>
      <w:r w:rsidR="001A68E9" w:rsidRPr="0003586C">
        <w:t xml:space="preserve">Measures Put in Place to </w:t>
      </w:r>
      <w:r w:rsidR="001A68E9" w:rsidRPr="00682DCF">
        <w:t>Refurbish</w:t>
      </w:r>
      <w:r w:rsidR="001A68E9" w:rsidRPr="0003586C">
        <w:t xml:space="preserve"> Riparian V</w:t>
      </w:r>
      <w:r w:rsidR="00FF5D66" w:rsidRPr="0003586C">
        <w:t>egetation</w:t>
      </w:r>
      <w:bookmarkEnd w:id="84"/>
      <w:bookmarkEnd w:id="85"/>
    </w:p>
    <w:p w14:paraId="4DE7D7CA" w14:textId="77777777" w:rsidR="00FF5D66" w:rsidRPr="00127D13" w:rsidRDefault="00FF5D66" w:rsidP="00127D13">
      <w:pPr>
        <w:pStyle w:val="NoSpacing"/>
        <w:spacing w:line="480" w:lineRule="auto"/>
        <w:rPr>
          <w:rFonts w:ascii="Times New Roman" w:hAnsi="Times New Roman" w:cs="Times New Roman"/>
          <w:b/>
          <w:sz w:val="24"/>
        </w:rPr>
      </w:pPr>
      <w:bookmarkStart w:id="86" w:name="_Toc112685040"/>
      <w:r w:rsidRPr="00127D13">
        <w:rPr>
          <w:rFonts w:ascii="Times New Roman" w:hAnsi="Times New Roman" w:cs="Times New Roman"/>
          <w:b/>
          <w:sz w:val="24"/>
        </w:rPr>
        <w:t>2.3.4.1 Ecological Restoration</w:t>
      </w:r>
      <w:bookmarkEnd w:id="86"/>
    </w:p>
    <w:p w14:paraId="1EAB3CF4" w14:textId="56D86F7D" w:rsidR="00F90771" w:rsidRDefault="00EF6309" w:rsidP="00F90771">
      <w:pPr>
        <w:spacing w:line="480" w:lineRule="auto"/>
        <w:jc w:val="both"/>
        <w:rPr>
          <w:rFonts w:ascii="Times New Roman" w:hAnsi="Times New Roman" w:cs="Times New Roman"/>
          <w:sz w:val="24"/>
          <w:szCs w:val="24"/>
        </w:rPr>
      </w:pPr>
      <w:r>
        <w:rPr>
          <w:rFonts w:ascii="Times New Roman" w:hAnsi="Times New Roman" w:cs="Times New Roman"/>
          <w:sz w:val="24"/>
          <w:szCs w:val="24"/>
        </w:rPr>
        <w:t>According to</w:t>
      </w:r>
      <w:r w:rsidR="00FF5D66" w:rsidRPr="00FF5D66">
        <w:rPr>
          <w:rFonts w:ascii="Times New Roman" w:hAnsi="Times New Roman" w:cs="Times New Roman"/>
          <w:sz w:val="24"/>
          <w:szCs w:val="24"/>
        </w:rPr>
        <w:t xml:space="preserve"> National Academy of Science (2002), </w:t>
      </w:r>
      <w:r>
        <w:rPr>
          <w:rFonts w:ascii="Times New Roman" w:hAnsi="Times New Roman" w:cs="Times New Roman"/>
          <w:sz w:val="24"/>
          <w:szCs w:val="24"/>
        </w:rPr>
        <w:t xml:space="preserve">riparian environments that suffer from alteration </w:t>
      </w:r>
      <w:r w:rsidR="00BE762D">
        <w:rPr>
          <w:rFonts w:ascii="Times New Roman" w:hAnsi="Times New Roman" w:cs="Times New Roman"/>
          <w:sz w:val="24"/>
          <w:szCs w:val="24"/>
        </w:rPr>
        <w:t>have</w:t>
      </w:r>
      <w:r>
        <w:rPr>
          <w:rFonts w:ascii="Times New Roman" w:hAnsi="Times New Roman" w:cs="Times New Roman"/>
          <w:sz w:val="24"/>
          <w:szCs w:val="24"/>
        </w:rPr>
        <w:t xml:space="preserve"> the potential of been restored and manage</w:t>
      </w:r>
      <w:r w:rsidR="002A30DF">
        <w:rPr>
          <w:rFonts w:ascii="Times New Roman" w:hAnsi="Times New Roman" w:cs="Times New Roman"/>
          <w:sz w:val="24"/>
          <w:szCs w:val="24"/>
        </w:rPr>
        <w:t>d</w:t>
      </w:r>
      <w:r>
        <w:rPr>
          <w:rFonts w:ascii="Times New Roman" w:hAnsi="Times New Roman" w:cs="Times New Roman"/>
          <w:sz w:val="24"/>
          <w:szCs w:val="24"/>
        </w:rPr>
        <w:t xml:space="preserve"> to enhance its functions.</w:t>
      </w:r>
      <w:r w:rsidR="00FF5D66" w:rsidRPr="00FF5D66">
        <w:rPr>
          <w:rFonts w:ascii="Times New Roman" w:hAnsi="Times New Roman" w:cs="Times New Roman"/>
          <w:sz w:val="24"/>
          <w:szCs w:val="24"/>
        </w:rPr>
        <w:t xml:space="preserve"> </w:t>
      </w:r>
      <w:r w:rsidR="00403357" w:rsidRPr="00403357">
        <w:rPr>
          <w:rFonts w:ascii="Times New Roman" w:hAnsi="Times New Roman" w:cs="Times New Roman"/>
          <w:sz w:val="24"/>
          <w:szCs w:val="24"/>
        </w:rPr>
        <w:t>However, they are not immune to the negative effects of negligent preservation and exploitation of the natural environment.</w:t>
      </w:r>
      <w:r w:rsidR="00403357">
        <w:rPr>
          <w:rFonts w:ascii="Times New Roman" w:hAnsi="Times New Roman" w:cs="Times New Roman"/>
          <w:sz w:val="24"/>
          <w:szCs w:val="24"/>
        </w:rPr>
        <w:t xml:space="preserve"> </w:t>
      </w:r>
      <w:r w:rsidR="00465E5A" w:rsidRPr="00FF5D66">
        <w:rPr>
          <w:rFonts w:ascii="Times New Roman" w:hAnsi="Times New Roman" w:cs="Times New Roman"/>
          <w:sz w:val="24"/>
          <w:szCs w:val="24"/>
        </w:rPr>
        <w:t>Williams et al (</w:t>
      </w:r>
      <w:r w:rsidR="00465E5A">
        <w:rPr>
          <w:rFonts w:ascii="Times New Roman" w:hAnsi="Times New Roman" w:cs="Times New Roman"/>
          <w:sz w:val="24"/>
          <w:szCs w:val="24"/>
        </w:rPr>
        <w:t>1997</w:t>
      </w:r>
      <w:r w:rsidR="00423E45">
        <w:rPr>
          <w:rFonts w:ascii="Times New Roman" w:hAnsi="Times New Roman" w:cs="Times New Roman"/>
          <w:sz w:val="24"/>
          <w:szCs w:val="24"/>
        </w:rPr>
        <w:t>)</w:t>
      </w:r>
      <w:r w:rsidR="002E3F94">
        <w:rPr>
          <w:rFonts w:ascii="Times New Roman" w:hAnsi="Times New Roman" w:cs="Times New Roman"/>
          <w:sz w:val="24"/>
          <w:szCs w:val="24"/>
        </w:rPr>
        <w:t>,</w:t>
      </w:r>
      <w:r w:rsidR="00465E5A">
        <w:rPr>
          <w:rFonts w:ascii="Times New Roman" w:hAnsi="Times New Roman" w:cs="Times New Roman"/>
          <w:sz w:val="24"/>
          <w:szCs w:val="24"/>
        </w:rPr>
        <w:t xml:space="preserve"> </w:t>
      </w:r>
      <w:r w:rsidR="00705440">
        <w:rPr>
          <w:rFonts w:ascii="Times New Roman" w:hAnsi="Times New Roman" w:cs="Times New Roman"/>
          <w:sz w:val="24"/>
          <w:szCs w:val="24"/>
        </w:rPr>
        <w:t>emphasized</w:t>
      </w:r>
      <w:r w:rsidR="00465E5A">
        <w:rPr>
          <w:rFonts w:ascii="Times New Roman" w:hAnsi="Times New Roman" w:cs="Times New Roman"/>
          <w:sz w:val="24"/>
          <w:szCs w:val="24"/>
        </w:rPr>
        <w:t xml:space="preserve"> </w:t>
      </w:r>
      <w:r w:rsidR="00705440">
        <w:rPr>
          <w:rFonts w:ascii="Times New Roman" w:hAnsi="Times New Roman" w:cs="Times New Roman"/>
          <w:sz w:val="24"/>
          <w:szCs w:val="24"/>
        </w:rPr>
        <w:t xml:space="preserve">that </w:t>
      </w:r>
      <w:r w:rsidR="00705440" w:rsidRPr="00705440">
        <w:rPr>
          <w:rFonts w:ascii="Times New Roman" w:hAnsi="Times New Roman" w:cs="Times New Roman"/>
          <w:sz w:val="24"/>
          <w:szCs w:val="24"/>
        </w:rPr>
        <w:t xml:space="preserve">the fundamental </w:t>
      </w:r>
      <w:r w:rsidR="00EB37C9" w:rsidRPr="00705440">
        <w:rPr>
          <w:rFonts w:ascii="Times New Roman" w:hAnsi="Times New Roman" w:cs="Times New Roman"/>
          <w:sz w:val="24"/>
          <w:szCs w:val="24"/>
        </w:rPr>
        <w:t>objective</w:t>
      </w:r>
      <w:r w:rsidR="00705440" w:rsidRPr="00705440">
        <w:rPr>
          <w:rFonts w:ascii="Times New Roman" w:hAnsi="Times New Roman" w:cs="Times New Roman"/>
          <w:sz w:val="24"/>
          <w:szCs w:val="24"/>
        </w:rPr>
        <w:t xml:space="preserve"> of </w:t>
      </w:r>
      <w:r w:rsidR="00EB37C9" w:rsidRPr="00705440">
        <w:rPr>
          <w:rFonts w:ascii="Times New Roman" w:hAnsi="Times New Roman" w:cs="Times New Roman"/>
          <w:sz w:val="24"/>
          <w:szCs w:val="24"/>
        </w:rPr>
        <w:t>refurbishment</w:t>
      </w:r>
      <w:r w:rsidR="00705440" w:rsidRPr="00705440">
        <w:rPr>
          <w:rFonts w:ascii="Times New Roman" w:hAnsi="Times New Roman" w:cs="Times New Roman"/>
          <w:sz w:val="24"/>
          <w:szCs w:val="24"/>
        </w:rPr>
        <w:t xml:space="preserve"> is to change the direction of a </w:t>
      </w:r>
      <w:r w:rsidR="00EB37C9">
        <w:rPr>
          <w:rFonts w:ascii="Times New Roman" w:hAnsi="Times New Roman" w:cs="Times New Roman"/>
          <w:sz w:val="24"/>
          <w:szCs w:val="24"/>
        </w:rPr>
        <w:t xml:space="preserve">destructed </w:t>
      </w:r>
      <w:r w:rsidR="00705440" w:rsidRPr="00705440">
        <w:rPr>
          <w:rFonts w:ascii="Times New Roman" w:hAnsi="Times New Roman" w:cs="Times New Roman"/>
          <w:sz w:val="24"/>
          <w:szCs w:val="24"/>
        </w:rPr>
        <w:t>area in terms of both its structure and function.</w:t>
      </w:r>
      <w:r w:rsidR="00F90771">
        <w:rPr>
          <w:rFonts w:ascii="Times New Roman" w:hAnsi="Times New Roman" w:cs="Times New Roman"/>
          <w:sz w:val="24"/>
          <w:szCs w:val="24"/>
        </w:rPr>
        <w:t xml:space="preserve"> </w:t>
      </w:r>
      <w:r w:rsidR="00465E5A">
        <w:rPr>
          <w:rFonts w:ascii="Times New Roman" w:hAnsi="Times New Roman" w:cs="Times New Roman"/>
          <w:sz w:val="24"/>
          <w:szCs w:val="24"/>
        </w:rPr>
        <w:t>As such,</w:t>
      </w:r>
      <w:r w:rsidR="00FF5D66" w:rsidRPr="00FF5D66">
        <w:rPr>
          <w:rFonts w:ascii="Times New Roman" w:hAnsi="Times New Roman" w:cs="Times New Roman"/>
          <w:sz w:val="24"/>
          <w:szCs w:val="24"/>
        </w:rPr>
        <w:t xml:space="preserve"> </w:t>
      </w:r>
      <w:r w:rsidR="00465E5A">
        <w:rPr>
          <w:rFonts w:ascii="Times New Roman" w:hAnsi="Times New Roman" w:cs="Times New Roman"/>
          <w:sz w:val="24"/>
          <w:szCs w:val="24"/>
        </w:rPr>
        <w:t>it is</w:t>
      </w:r>
      <w:r w:rsidR="00FF5D66" w:rsidRPr="00FF5D66">
        <w:rPr>
          <w:rFonts w:ascii="Times New Roman" w:hAnsi="Times New Roman" w:cs="Times New Roman"/>
          <w:sz w:val="24"/>
          <w:szCs w:val="24"/>
        </w:rPr>
        <w:t xml:space="preserve"> imperative to restore degraded riparian zones like the Black Volta Basin in the Lawra Municipality. </w:t>
      </w:r>
      <w:bookmarkStart w:id="87" w:name="_Toc112685041"/>
      <w:r w:rsidR="00F90771" w:rsidRPr="00F90771">
        <w:rPr>
          <w:rFonts w:ascii="Times New Roman" w:hAnsi="Times New Roman" w:cs="Times New Roman"/>
          <w:sz w:val="24"/>
          <w:szCs w:val="24"/>
        </w:rPr>
        <w:t>In fact, there are differences in the size, severity, and proximity of riparian areas to streams and other</w:t>
      </w:r>
      <w:r w:rsidR="00F90771">
        <w:rPr>
          <w:rFonts w:ascii="Times New Roman" w:hAnsi="Times New Roman" w:cs="Times New Roman"/>
          <w:sz w:val="24"/>
          <w:szCs w:val="24"/>
        </w:rPr>
        <w:t xml:space="preserve"> water bodies</w:t>
      </w:r>
      <w:r w:rsidR="00F90771" w:rsidRPr="00F90771">
        <w:rPr>
          <w:rFonts w:ascii="Times New Roman" w:hAnsi="Times New Roman" w:cs="Times New Roman"/>
          <w:sz w:val="24"/>
          <w:szCs w:val="24"/>
        </w:rPr>
        <w:t>. The restoration of these areas will require more than just an understanding of the behavio</w:t>
      </w:r>
      <w:r w:rsidR="00DE5A2F">
        <w:rPr>
          <w:rFonts w:ascii="Times New Roman" w:hAnsi="Times New Roman" w:cs="Times New Roman"/>
          <w:sz w:val="24"/>
          <w:szCs w:val="24"/>
        </w:rPr>
        <w:t>u</w:t>
      </w:r>
      <w:r w:rsidR="00F90771" w:rsidRPr="00F90771">
        <w:rPr>
          <w:rFonts w:ascii="Times New Roman" w:hAnsi="Times New Roman" w:cs="Times New Roman"/>
          <w:sz w:val="24"/>
          <w:szCs w:val="24"/>
        </w:rPr>
        <w:t>r of a small area of land next to a stream, river, or other body of water. Kershner (1997) asserts that when carrying out restoration efforts aimed at enhancing streamside, an understanding of the watershed context is frequently crucial.</w:t>
      </w:r>
    </w:p>
    <w:p w14:paraId="7F495CB9" w14:textId="2A4E2745" w:rsidR="00FF5D66" w:rsidRPr="00127D13" w:rsidRDefault="00FF5D66" w:rsidP="00127D13">
      <w:pPr>
        <w:pStyle w:val="NoSpacing"/>
        <w:spacing w:line="480" w:lineRule="auto"/>
        <w:rPr>
          <w:rFonts w:ascii="Times New Roman" w:hAnsi="Times New Roman" w:cs="Times New Roman"/>
          <w:b/>
          <w:sz w:val="24"/>
        </w:rPr>
      </w:pPr>
      <w:r w:rsidRPr="00127D13">
        <w:rPr>
          <w:rFonts w:ascii="Times New Roman" w:hAnsi="Times New Roman" w:cs="Times New Roman"/>
          <w:b/>
          <w:sz w:val="24"/>
        </w:rPr>
        <w:t>2.3.4.2 Creation of Buffer Zones</w:t>
      </w:r>
      <w:bookmarkEnd w:id="87"/>
    </w:p>
    <w:p w14:paraId="4178A3C0" w14:textId="58EEF32A" w:rsidR="00FF5D66" w:rsidRPr="00FF5D66" w:rsidRDefault="00FF5D66" w:rsidP="00FF5D66">
      <w:pPr>
        <w:spacing w:line="480" w:lineRule="auto"/>
        <w:jc w:val="both"/>
        <w:rPr>
          <w:rFonts w:ascii="Times New Roman" w:hAnsi="Times New Roman" w:cs="Times New Roman"/>
          <w:sz w:val="24"/>
          <w:szCs w:val="24"/>
        </w:rPr>
      </w:pPr>
      <w:r w:rsidRPr="00FF5D66">
        <w:rPr>
          <w:rFonts w:ascii="Times New Roman" w:hAnsi="Times New Roman" w:cs="Times New Roman"/>
          <w:sz w:val="24"/>
          <w:szCs w:val="24"/>
        </w:rPr>
        <w:t>Buffer zones serve and mediate directly between terrestrial and aquatic ecosystems to provide</w:t>
      </w:r>
      <w:r w:rsidR="000D7E16">
        <w:rPr>
          <w:rFonts w:ascii="Times New Roman" w:hAnsi="Times New Roman" w:cs="Times New Roman"/>
          <w:sz w:val="24"/>
          <w:szCs w:val="24"/>
        </w:rPr>
        <w:t xml:space="preserve"> a</w:t>
      </w:r>
      <w:r w:rsidRPr="00FF5D66">
        <w:rPr>
          <w:rFonts w:ascii="Times New Roman" w:hAnsi="Times New Roman" w:cs="Times New Roman"/>
          <w:sz w:val="24"/>
          <w:szCs w:val="24"/>
        </w:rPr>
        <w:t xml:space="preserve"> wide range</w:t>
      </w:r>
      <w:r w:rsidR="000D7E16">
        <w:rPr>
          <w:rFonts w:ascii="Times New Roman" w:hAnsi="Times New Roman" w:cs="Times New Roman"/>
          <w:sz w:val="24"/>
          <w:szCs w:val="24"/>
        </w:rPr>
        <w:t xml:space="preserve"> of</w:t>
      </w:r>
      <w:r w:rsidRPr="00FF5D66">
        <w:rPr>
          <w:rFonts w:ascii="Times New Roman" w:hAnsi="Times New Roman" w:cs="Times New Roman"/>
          <w:sz w:val="24"/>
          <w:szCs w:val="24"/>
        </w:rPr>
        <w:t xml:space="preserve"> ecosystem services which include abating pollution of streams and controlling changes in stre</w:t>
      </w:r>
      <w:r w:rsidR="009E59B6">
        <w:rPr>
          <w:rFonts w:ascii="Times New Roman" w:hAnsi="Times New Roman" w:cs="Times New Roman"/>
          <w:sz w:val="24"/>
          <w:szCs w:val="24"/>
        </w:rPr>
        <w:t>am water quality (Wiseman et al, 2014; Li et al</w:t>
      </w:r>
      <w:r w:rsidRPr="00FF5D66">
        <w:rPr>
          <w:rFonts w:ascii="Times New Roman" w:hAnsi="Times New Roman" w:cs="Times New Roman"/>
          <w:sz w:val="24"/>
          <w:szCs w:val="24"/>
        </w:rPr>
        <w:t>, 2009). They accomplish the pollution abatement and water quality control function through primary vegetative production, stream bank protection, stream sediment trapping, enhancement of water absorption and storage, ground water recharge and s</w:t>
      </w:r>
      <w:r w:rsidR="003973E7">
        <w:rPr>
          <w:rFonts w:ascii="Times New Roman" w:hAnsi="Times New Roman" w:cs="Times New Roman"/>
          <w:sz w:val="24"/>
          <w:szCs w:val="24"/>
        </w:rPr>
        <w:t>tream flow regulation (Dwire &amp;</w:t>
      </w:r>
      <w:r w:rsidRPr="00FF5D66">
        <w:rPr>
          <w:rFonts w:ascii="Times New Roman" w:hAnsi="Times New Roman" w:cs="Times New Roman"/>
          <w:sz w:val="24"/>
          <w:szCs w:val="24"/>
        </w:rPr>
        <w:t xml:space="preserve"> Lowrence</w:t>
      </w:r>
      <w:r w:rsidR="009E59B6" w:rsidRPr="00FF5D66">
        <w:rPr>
          <w:rFonts w:ascii="Times New Roman" w:hAnsi="Times New Roman" w:cs="Times New Roman"/>
          <w:sz w:val="24"/>
          <w:szCs w:val="24"/>
        </w:rPr>
        <w:t>, 2006</w:t>
      </w:r>
      <w:r w:rsidRPr="00FF5D66">
        <w:rPr>
          <w:rFonts w:ascii="Times New Roman" w:hAnsi="Times New Roman" w:cs="Times New Roman"/>
          <w:sz w:val="24"/>
          <w:szCs w:val="24"/>
        </w:rPr>
        <w:t>, Anbumozhi et al, 2005). The effectiveness of riparian vegetation in protecting the chemical quality of water in the streams is influenced by numerous factors</w:t>
      </w:r>
      <w:r w:rsidR="00DE5A2F">
        <w:rPr>
          <w:rFonts w:ascii="Times New Roman" w:hAnsi="Times New Roman" w:cs="Times New Roman"/>
          <w:sz w:val="24"/>
          <w:szCs w:val="24"/>
        </w:rPr>
        <w:t>. Some of these factors include</w:t>
      </w:r>
      <w:r w:rsidRPr="00FF5D66">
        <w:rPr>
          <w:rFonts w:ascii="Times New Roman" w:hAnsi="Times New Roman" w:cs="Times New Roman"/>
          <w:sz w:val="24"/>
          <w:szCs w:val="24"/>
        </w:rPr>
        <w:t xml:space="preserve">; the species composition </w:t>
      </w:r>
      <w:r w:rsidRPr="00FF5D66">
        <w:rPr>
          <w:rFonts w:ascii="Times New Roman" w:hAnsi="Times New Roman" w:cs="Times New Roman"/>
          <w:sz w:val="24"/>
          <w:szCs w:val="24"/>
        </w:rPr>
        <w:lastRenderedPageBreak/>
        <w:t xml:space="preserve">of the vegetation, that is whether it is forest or herbaceous, </w:t>
      </w:r>
      <w:r w:rsidR="001B3A0E">
        <w:rPr>
          <w:rFonts w:ascii="Times New Roman" w:hAnsi="Times New Roman" w:cs="Times New Roman"/>
          <w:sz w:val="24"/>
          <w:szCs w:val="24"/>
        </w:rPr>
        <w:t>the</w:t>
      </w:r>
      <w:r w:rsidRPr="00FF5D66">
        <w:rPr>
          <w:rFonts w:ascii="Times New Roman" w:hAnsi="Times New Roman" w:cs="Times New Roman"/>
          <w:sz w:val="24"/>
          <w:szCs w:val="24"/>
        </w:rPr>
        <w:t xml:space="preserve"> age, the width of riparian zone</w:t>
      </w:r>
      <w:r w:rsidR="00561F27">
        <w:rPr>
          <w:rFonts w:ascii="Times New Roman" w:hAnsi="Times New Roman" w:cs="Times New Roman"/>
          <w:sz w:val="24"/>
          <w:szCs w:val="24"/>
        </w:rPr>
        <w:t>,</w:t>
      </w:r>
      <w:r w:rsidRPr="00FF5D66">
        <w:rPr>
          <w:rFonts w:ascii="Times New Roman" w:hAnsi="Times New Roman" w:cs="Times New Roman"/>
          <w:sz w:val="24"/>
          <w:szCs w:val="24"/>
        </w:rPr>
        <w:t xml:space="preserve"> that is the area of the buffer zone, its status with respect to damage and restoration and the shading effect </w:t>
      </w:r>
      <w:r w:rsidR="00561F27">
        <w:rPr>
          <w:rFonts w:ascii="Times New Roman" w:hAnsi="Times New Roman" w:cs="Times New Roman"/>
          <w:sz w:val="24"/>
          <w:szCs w:val="24"/>
        </w:rPr>
        <w:t>of</w:t>
      </w:r>
      <w:r w:rsidRPr="00FF5D66">
        <w:rPr>
          <w:rFonts w:ascii="Times New Roman" w:hAnsi="Times New Roman" w:cs="Times New Roman"/>
          <w:sz w:val="24"/>
          <w:szCs w:val="24"/>
        </w:rPr>
        <w:t xml:space="preserve"> the vegetation on stream water (Ding et al, 2013). According to NRC (1999),</w:t>
      </w:r>
      <w:r w:rsidR="00774D62" w:rsidRPr="00774D62">
        <w:rPr>
          <w:rFonts w:ascii="Times New Roman" w:hAnsi="Times New Roman" w:cs="Times New Roman"/>
          <w:sz w:val="24"/>
          <w:szCs w:val="24"/>
        </w:rPr>
        <w:t xml:space="preserve"> watersheds are the "optimal organizing units" for managing water and related resources, such as riparian areas, </w:t>
      </w:r>
      <w:r w:rsidR="003973E7" w:rsidRPr="00774D62">
        <w:rPr>
          <w:rFonts w:ascii="Times New Roman" w:hAnsi="Times New Roman" w:cs="Times New Roman"/>
          <w:sz w:val="24"/>
          <w:szCs w:val="24"/>
        </w:rPr>
        <w:t xml:space="preserve">because </w:t>
      </w:r>
      <w:r w:rsidR="003973E7">
        <w:rPr>
          <w:rFonts w:ascii="Times New Roman" w:hAnsi="Times New Roman" w:cs="Times New Roman"/>
          <w:sz w:val="24"/>
          <w:szCs w:val="24"/>
        </w:rPr>
        <w:t>of</w:t>
      </w:r>
      <w:r w:rsidR="008B1E73">
        <w:rPr>
          <w:rFonts w:ascii="Times New Roman" w:hAnsi="Times New Roman" w:cs="Times New Roman"/>
          <w:sz w:val="24"/>
          <w:szCs w:val="24"/>
        </w:rPr>
        <w:t xml:space="preserve"> </w:t>
      </w:r>
      <w:r w:rsidR="00774D62" w:rsidRPr="00774D62">
        <w:rPr>
          <w:rFonts w:ascii="Times New Roman" w:hAnsi="Times New Roman" w:cs="Times New Roman"/>
          <w:sz w:val="24"/>
          <w:szCs w:val="24"/>
        </w:rPr>
        <w:t>the</w:t>
      </w:r>
      <w:r w:rsidR="008B1E73">
        <w:rPr>
          <w:rFonts w:ascii="Times New Roman" w:hAnsi="Times New Roman" w:cs="Times New Roman"/>
          <w:sz w:val="24"/>
          <w:szCs w:val="24"/>
        </w:rPr>
        <w:t>ir</w:t>
      </w:r>
      <w:r w:rsidR="00774D62" w:rsidRPr="00774D62">
        <w:rPr>
          <w:rFonts w:ascii="Times New Roman" w:hAnsi="Times New Roman" w:cs="Times New Roman"/>
          <w:sz w:val="24"/>
          <w:szCs w:val="24"/>
        </w:rPr>
        <w:t xml:space="preserve"> geographical areas (NRC, 1999). </w:t>
      </w:r>
      <w:r w:rsidR="005842AF" w:rsidRPr="005842AF">
        <w:rPr>
          <w:rFonts w:ascii="Times New Roman" w:hAnsi="Times New Roman" w:cs="Times New Roman"/>
          <w:sz w:val="24"/>
          <w:szCs w:val="24"/>
        </w:rPr>
        <w:t xml:space="preserve">Watersheds inherent borders </w:t>
      </w:r>
      <w:r w:rsidR="00774D62" w:rsidRPr="00774D62">
        <w:rPr>
          <w:rFonts w:ascii="Times New Roman" w:hAnsi="Times New Roman" w:cs="Times New Roman"/>
          <w:sz w:val="24"/>
          <w:szCs w:val="24"/>
        </w:rPr>
        <w:t>(and their riparian systems) also provide a patchwork of political and legal jurisdictions across the landscape</w:t>
      </w:r>
      <w:r w:rsidR="0008118D">
        <w:rPr>
          <w:rFonts w:ascii="Times New Roman" w:hAnsi="Times New Roman" w:cs="Times New Roman"/>
          <w:sz w:val="24"/>
          <w:szCs w:val="24"/>
        </w:rPr>
        <w:t xml:space="preserve"> </w:t>
      </w:r>
      <w:r w:rsidR="00774D62" w:rsidRPr="00774D62">
        <w:rPr>
          <w:rFonts w:ascii="Times New Roman" w:hAnsi="Times New Roman" w:cs="Times New Roman"/>
          <w:sz w:val="24"/>
          <w:szCs w:val="24"/>
        </w:rPr>
        <w:t>and they also rarely coincide with those of a city, country, state, or federal jurisdiction. Therefore, the need for a sustainable strategy for riparian restoration will compel the involvement of many landowners, from various political and institutional representations, as well as allia</w:t>
      </w:r>
      <w:r w:rsidR="00774D62">
        <w:rPr>
          <w:rFonts w:ascii="Times New Roman" w:hAnsi="Times New Roman" w:cs="Times New Roman"/>
          <w:sz w:val="24"/>
          <w:szCs w:val="24"/>
        </w:rPr>
        <w:t xml:space="preserve">nces of special interest groups </w:t>
      </w:r>
      <w:r w:rsidRPr="00FF5D66">
        <w:rPr>
          <w:rFonts w:ascii="Times New Roman" w:hAnsi="Times New Roman" w:cs="Times New Roman"/>
          <w:sz w:val="24"/>
          <w:szCs w:val="24"/>
        </w:rPr>
        <w:t xml:space="preserve">(National Academic of science, 2002). In Ghana, the government institution in charge </w:t>
      </w:r>
      <w:r w:rsidR="00682DCF" w:rsidRPr="00FF5D66">
        <w:rPr>
          <w:rFonts w:ascii="Times New Roman" w:hAnsi="Times New Roman" w:cs="Times New Roman"/>
          <w:sz w:val="24"/>
          <w:szCs w:val="24"/>
        </w:rPr>
        <w:t>of land</w:t>
      </w:r>
      <w:r w:rsidRPr="00FF5D66">
        <w:rPr>
          <w:rFonts w:ascii="Times New Roman" w:hAnsi="Times New Roman" w:cs="Times New Roman"/>
          <w:sz w:val="24"/>
          <w:szCs w:val="24"/>
        </w:rPr>
        <w:t xml:space="preserve"> and water resources have formulated policies which seeks   to protect the water bodies and their associated resources and the buffer zone policy </w:t>
      </w:r>
      <w:r w:rsidR="009E59B6">
        <w:rPr>
          <w:rFonts w:ascii="Times New Roman" w:hAnsi="Times New Roman" w:cs="Times New Roman"/>
          <w:sz w:val="24"/>
          <w:szCs w:val="24"/>
        </w:rPr>
        <w:t>of 2013 is an explicit example.</w:t>
      </w:r>
      <w:r w:rsidRPr="00FF5D66">
        <w:rPr>
          <w:rFonts w:ascii="Times New Roman" w:hAnsi="Times New Roman" w:cs="Times New Roman"/>
          <w:sz w:val="24"/>
          <w:szCs w:val="24"/>
        </w:rPr>
        <w:t xml:space="preserve"> Indeed, the National Buffer </w:t>
      </w:r>
      <w:r w:rsidR="009E59B6">
        <w:rPr>
          <w:rFonts w:ascii="Times New Roman" w:hAnsi="Times New Roman" w:cs="Times New Roman"/>
          <w:sz w:val="24"/>
          <w:szCs w:val="24"/>
        </w:rPr>
        <w:t xml:space="preserve">Zone </w:t>
      </w:r>
      <w:r w:rsidR="00532331">
        <w:rPr>
          <w:rFonts w:ascii="Times New Roman" w:hAnsi="Times New Roman" w:cs="Times New Roman"/>
          <w:sz w:val="24"/>
          <w:szCs w:val="24"/>
        </w:rPr>
        <w:t>p</w:t>
      </w:r>
      <w:r w:rsidR="009E59B6">
        <w:rPr>
          <w:rFonts w:ascii="Times New Roman" w:hAnsi="Times New Roman" w:cs="Times New Roman"/>
          <w:sz w:val="24"/>
          <w:szCs w:val="24"/>
        </w:rPr>
        <w:t>olicy of Ghana is envisage</w:t>
      </w:r>
      <w:r w:rsidR="00E3026B">
        <w:rPr>
          <w:rFonts w:ascii="Times New Roman" w:hAnsi="Times New Roman" w:cs="Times New Roman"/>
          <w:sz w:val="24"/>
          <w:szCs w:val="24"/>
        </w:rPr>
        <w:t>d</w:t>
      </w:r>
      <w:r w:rsidRPr="00FF5D66">
        <w:rPr>
          <w:rFonts w:ascii="Times New Roman" w:hAnsi="Times New Roman" w:cs="Times New Roman"/>
          <w:sz w:val="24"/>
          <w:szCs w:val="24"/>
        </w:rPr>
        <w:t xml:space="preserve"> to safeguard, </w:t>
      </w:r>
      <w:r w:rsidR="009E59B6" w:rsidRPr="00FF5D66">
        <w:rPr>
          <w:rFonts w:ascii="Times New Roman" w:hAnsi="Times New Roman" w:cs="Times New Roman"/>
          <w:sz w:val="24"/>
          <w:szCs w:val="24"/>
        </w:rPr>
        <w:t>restore</w:t>
      </w:r>
      <w:r w:rsidRPr="00FF5D66">
        <w:rPr>
          <w:rFonts w:ascii="Times New Roman" w:hAnsi="Times New Roman" w:cs="Times New Roman"/>
          <w:sz w:val="24"/>
          <w:szCs w:val="24"/>
        </w:rPr>
        <w:t xml:space="preserve"> and maintain the native vegetation in riparian buffer zones in order to enhance water quality by instituting proper procedures for managing and controlling the activities of the buffer zones. The policy documents amongst other things seek to </w:t>
      </w:r>
      <w:r w:rsidR="00DD7624" w:rsidRPr="00FF5D66">
        <w:rPr>
          <w:rFonts w:ascii="Times New Roman" w:hAnsi="Times New Roman" w:cs="Times New Roman"/>
          <w:sz w:val="24"/>
          <w:szCs w:val="24"/>
        </w:rPr>
        <w:t>elucidate</w:t>
      </w:r>
      <w:r w:rsidRPr="00FF5D66">
        <w:rPr>
          <w:rFonts w:ascii="Times New Roman" w:hAnsi="Times New Roman" w:cs="Times New Roman"/>
          <w:sz w:val="24"/>
          <w:szCs w:val="24"/>
        </w:rPr>
        <w:t xml:space="preserve"> the requirements for water quality and quantity</w:t>
      </w:r>
      <w:r w:rsidR="00E16CB8">
        <w:rPr>
          <w:rFonts w:ascii="Times New Roman" w:hAnsi="Times New Roman" w:cs="Times New Roman"/>
          <w:sz w:val="24"/>
          <w:szCs w:val="24"/>
        </w:rPr>
        <w:t xml:space="preserve">, </w:t>
      </w:r>
      <w:r w:rsidRPr="00FF5D66">
        <w:rPr>
          <w:rFonts w:ascii="Times New Roman" w:hAnsi="Times New Roman" w:cs="Times New Roman"/>
          <w:sz w:val="24"/>
          <w:szCs w:val="24"/>
        </w:rPr>
        <w:t>outline a national policy on buffer zones as part of managing Ghana’s river basins in an integrated manner and also to harmonize traditional and existing public institutional standards on buffer zones in Ghana. (Buffer Zone Policy</w:t>
      </w:r>
      <w:r w:rsidR="003973E7" w:rsidRPr="00FF5D66">
        <w:rPr>
          <w:rFonts w:ascii="Times New Roman" w:hAnsi="Times New Roman" w:cs="Times New Roman"/>
          <w:sz w:val="24"/>
          <w:szCs w:val="24"/>
        </w:rPr>
        <w:t>,</w:t>
      </w:r>
      <w:r w:rsidR="003973E7">
        <w:rPr>
          <w:rFonts w:ascii="Times New Roman" w:hAnsi="Times New Roman" w:cs="Times New Roman"/>
          <w:sz w:val="24"/>
          <w:szCs w:val="24"/>
        </w:rPr>
        <w:t xml:space="preserve"> </w:t>
      </w:r>
      <w:r w:rsidR="003973E7" w:rsidRPr="00FF5D66">
        <w:rPr>
          <w:rFonts w:ascii="Times New Roman" w:hAnsi="Times New Roman" w:cs="Times New Roman"/>
          <w:sz w:val="24"/>
          <w:szCs w:val="24"/>
        </w:rPr>
        <w:t>2013</w:t>
      </w:r>
      <w:r w:rsidRPr="00FF5D66">
        <w:rPr>
          <w:rFonts w:ascii="Times New Roman" w:hAnsi="Times New Roman" w:cs="Times New Roman"/>
          <w:sz w:val="24"/>
          <w:szCs w:val="24"/>
        </w:rPr>
        <w:t>).</w:t>
      </w:r>
    </w:p>
    <w:p w14:paraId="4C2EE31A" w14:textId="52D56215" w:rsidR="00FF5D66" w:rsidRPr="00FF5D66" w:rsidRDefault="00FF5D66" w:rsidP="00FF5D66">
      <w:pPr>
        <w:spacing w:line="480" w:lineRule="auto"/>
        <w:jc w:val="both"/>
        <w:rPr>
          <w:rFonts w:ascii="Times New Roman" w:hAnsi="Times New Roman" w:cs="Times New Roman"/>
          <w:sz w:val="24"/>
          <w:szCs w:val="24"/>
        </w:rPr>
      </w:pPr>
      <w:r w:rsidRPr="00FF5D66">
        <w:rPr>
          <w:rFonts w:ascii="Times New Roman" w:hAnsi="Times New Roman" w:cs="Times New Roman"/>
          <w:sz w:val="24"/>
          <w:szCs w:val="24"/>
        </w:rPr>
        <w:t>It is equally important to note that, under the Water Resources Commission (</w:t>
      </w:r>
      <w:smartTag w:uri="urn:schemas-microsoft-com:office:smarttags" w:element="stockticker">
        <w:r w:rsidRPr="00FF5D66">
          <w:rPr>
            <w:rFonts w:ascii="Times New Roman" w:hAnsi="Times New Roman" w:cs="Times New Roman"/>
            <w:sz w:val="24"/>
            <w:szCs w:val="24"/>
          </w:rPr>
          <w:t>WRC</w:t>
        </w:r>
      </w:smartTag>
      <w:r w:rsidRPr="00FF5D66">
        <w:rPr>
          <w:rFonts w:ascii="Times New Roman" w:hAnsi="Times New Roman" w:cs="Times New Roman"/>
          <w:sz w:val="24"/>
          <w:szCs w:val="24"/>
        </w:rPr>
        <w:t>) Act 522</w:t>
      </w:r>
      <w:r w:rsidR="0003586C">
        <w:rPr>
          <w:rFonts w:ascii="Times New Roman" w:hAnsi="Times New Roman" w:cs="Times New Roman"/>
          <w:sz w:val="24"/>
          <w:szCs w:val="24"/>
        </w:rPr>
        <w:t xml:space="preserve"> </w:t>
      </w:r>
      <w:r w:rsidRPr="00FF5D66">
        <w:rPr>
          <w:rFonts w:ascii="Times New Roman" w:hAnsi="Times New Roman" w:cs="Times New Roman"/>
          <w:sz w:val="24"/>
          <w:szCs w:val="24"/>
        </w:rPr>
        <w:t xml:space="preserve">(1996) section 35(f), the </w:t>
      </w:r>
      <w:smartTag w:uri="urn:schemas-microsoft-com:office:smarttags" w:element="stockticker">
        <w:r w:rsidRPr="00FF5D66">
          <w:rPr>
            <w:rFonts w:ascii="Times New Roman" w:hAnsi="Times New Roman" w:cs="Times New Roman"/>
            <w:sz w:val="24"/>
            <w:szCs w:val="24"/>
          </w:rPr>
          <w:t>WRC</w:t>
        </w:r>
      </w:smartTag>
      <w:r w:rsidRPr="00FF5D66">
        <w:rPr>
          <w:rFonts w:ascii="Times New Roman" w:hAnsi="Times New Roman" w:cs="Times New Roman"/>
          <w:sz w:val="24"/>
          <w:szCs w:val="24"/>
        </w:rPr>
        <w:t>, may by</w:t>
      </w:r>
      <w:r w:rsidR="00DD7624">
        <w:rPr>
          <w:rFonts w:ascii="Times New Roman" w:hAnsi="Times New Roman" w:cs="Times New Roman"/>
          <w:sz w:val="24"/>
          <w:szCs w:val="24"/>
        </w:rPr>
        <w:t xml:space="preserve"> law enact rules and regulations that will enable it perform it mandatory functions.</w:t>
      </w:r>
      <w:r w:rsidRPr="00FF5D66">
        <w:rPr>
          <w:rFonts w:ascii="Times New Roman" w:hAnsi="Times New Roman" w:cs="Times New Roman"/>
          <w:sz w:val="24"/>
          <w:szCs w:val="24"/>
        </w:rPr>
        <w:t xml:space="preserve"> As such, the buffer zone policy </w:t>
      </w:r>
      <w:r w:rsidR="004C6415">
        <w:rPr>
          <w:rFonts w:ascii="Times New Roman" w:hAnsi="Times New Roman" w:cs="Times New Roman"/>
          <w:sz w:val="24"/>
          <w:szCs w:val="24"/>
        </w:rPr>
        <w:t xml:space="preserve">needs the </w:t>
      </w:r>
      <w:r w:rsidRPr="00FF5D66">
        <w:rPr>
          <w:rFonts w:ascii="Times New Roman" w:hAnsi="Times New Roman" w:cs="Times New Roman"/>
          <w:sz w:val="24"/>
          <w:szCs w:val="24"/>
        </w:rPr>
        <w:t>politically and administratively</w:t>
      </w:r>
      <w:r w:rsidR="004C6415">
        <w:rPr>
          <w:rFonts w:ascii="Times New Roman" w:hAnsi="Times New Roman" w:cs="Times New Roman"/>
          <w:sz w:val="24"/>
          <w:szCs w:val="24"/>
        </w:rPr>
        <w:t xml:space="preserve"> support</w:t>
      </w:r>
      <w:r w:rsidRPr="00FF5D66">
        <w:rPr>
          <w:rFonts w:ascii="Times New Roman" w:hAnsi="Times New Roman" w:cs="Times New Roman"/>
          <w:sz w:val="24"/>
          <w:szCs w:val="24"/>
        </w:rPr>
        <w:t xml:space="preserve"> in the form of enactments of appropriate </w:t>
      </w:r>
      <w:r w:rsidRPr="00FF5D66">
        <w:rPr>
          <w:rFonts w:ascii="Times New Roman" w:hAnsi="Times New Roman" w:cs="Times New Roman"/>
          <w:sz w:val="24"/>
          <w:szCs w:val="24"/>
        </w:rPr>
        <w:lastRenderedPageBreak/>
        <w:t xml:space="preserve">legislative instruments (LI) to ensure compliance of the </w:t>
      </w:r>
      <w:r w:rsidR="00AB3C15">
        <w:rPr>
          <w:rFonts w:ascii="Times New Roman" w:hAnsi="Times New Roman" w:cs="Times New Roman"/>
          <w:sz w:val="24"/>
          <w:szCs w:val="24"/>
        </w:rPr>
        <w:t xml:space="preserve">provisions </w:t>
      </w:r>
      <w:r w:rsidRPr="00FF5D66">
        <w:rPr>
          <w:rFonts w:ascii="Times New Roman" w:hAnsi="Times New Roman" w:cs="Times New Roman"/>
          <w:sz w:val="24"/>
          <w:szCs w:val="24"/>
        </w:rPr>
        <w:t>in the policy, and consequently aim at correcting conditions, which adversely affect the water quality and quantity as a result of the riparian degradation. (</w:t>
      </w:r>
      <w:smartTag w:uri="urn:schemas-microsoft-com:office:smarttags" w:element="stockticker">
        <w:r w:rsidRPr="00FF5D66">
          <w:rPr>
            <w:rFonts w:ascii="Times New Roman" w:hAnsi="Times New Roman" w:cs="Times New Roman"/>
            <w:sz w:val="24"/>
            <w:szCs w:val="24"/>
          </w:rPr>
          <w:t>WRC</w:t>
        </w:r>
      </w:smartTag>
      <w:r w:rsidRPr="00FF5D66">
        <w:rPr>
          <w:rFonts w:ascii="Times New Roman" w:hAnsi="Times New Roman" w:cs="Times New Roman"/>
          <w:sz w:val="24"/>
          <w:szCs w:val="24"/>
        </w:rPr>
        <w:t xml:space="preserve">, 2013). By implication, there is lack of political will in enforcing the buffer zone policy of Ghana. It is also obvious that implementation of the policy has been bedevilled with the following challenges; </w:t>
      </w:r>
    </w:p>
    <w:p w14:paraId="6B47E4C6" w14:textId="77777777" w:rsidR="003E66FA" w:rsidRDefault="003E66FA" w:rsidP="00FF5D66">
      <w:pPr>
        <w:pStyle w:val="ListParagraph"/>
        <w:numPr>
          <w:ilvl w:val="0"/>
          <w:numId w:val="46"/>
        </w:numPr>
        <w:spacing w:line="480" w:lineRule="auto"/>
        <w:jc w:val="both"/>
        <w:rPr>
          <w:rFonts w:ascii="Times New Roman" w:hAnsi="Times New Roman" w:cs="Times New Roman"/>
          <w:sz w:val="24"/>
          <w:szCs w:val="24"/>
        </w:rPr>
      </w:pPr>
      <w:r w:rsidRPr="003E66FA">
        <w:rPr>
          <w:rFonts w:ascii="Times New Roman" w:hAnsi="Times New Roman" w:cs="Times New Roman"/>
          <w:sz w:val="24"/>
          <w:szCs w:val="24"/>
        </w:rPr>
        <w:t xml:space="preserve">The idea of using vegetation to protect priceless aquatic resources from the effects of nearby human land use is not widely accepted. </w:t>
      </w:r>
    </w:p>
    <w:p w14:paraId="34CD248E" w14:textId="604FF1EF" w:rsidR="003E66FA" w:rsidRDefault="003E66FA" w:rsidP="00FF5D66">
      <w:pPr>
        <w:pStyle w:val="ListParagraph"/>
        <w:numPr>
          <w:ilvl w:val="0"/>
          <w:numId w:val="46"/>
        </w:numPr>
        <w:spacing w:line="480" w:lineRule="auto"/>
        <w:jc w:val="both"/>
        <w:rPr>
          <w:rFonts w:ascii="Times New Roman" w:hAnsi="Times New Roman" w:cs="Times New Roman"/>
          <w:sz w:val="24"/>
          <w:szCs w:val="24"/>
        </w:rPr>
      </w:pPr>
      <w:r w:rsidRPr="003E66FA">
        <w:rPr>
          <w:rFonts w:ascii="Times New Roman" w:hAnsi="Times New Roman" w:cs="Times New Roman"/>
          <w:sz w:val="24"/>
          <w:szCs w:val="24"/>
        </w:rPr>
        <w:t xml:space="preserve">It </w:t>
      </w:r>
      <w:r w:rsidR="00694624">
        <w:rPr>
          <w:rFonts w:ascii="Times New Roman" w:hAnsi="Times New Roman" w:cs="Times New Roman"/>
          <w:sz w:val="24"/>
          <w:szCs w:val="24"/>
        </w:rPr>
        <w:t>is</w:t>
      </w:r>
      <w:r w:rsidRPr="003E66FA">
        <w:rPr>
          <w:rFonts w:ascii="Times New Roman" w:hAnsi="Times New Roman" w:cs="Times New Roman"/>
          <w:sz w:val="24"/>
          <w:szCs w:val="24"/>
        </w:rPr>
        <w:t xml:space="preserve"> </w:t>
      </w:r>
      <w:r>
        <w:rPr>
          <w:rFonts w:ascii="Times New Roman" w:hAnsi="Times New Roman" w:cs="Times New Roman"/>
          <w:sz w:val="24"/>
          <w:szCs w:val="24"/>
        </w:rPr>
        <w:t xml:space="preserve">extremely difficult </w:t>
      </w:r>
      <w:r w:rsidRPr="003E66FA">
        <w:rPr>
          <w:rFonts w:ascii="Times New Roman" w:hAnsi="Times New Roman" w:cs="Times New Roman"/>
          <w:sz w:val="24"/>
          <w:szCs w:val="24"/>
        </w:rPr>
        <w:t xml:space="preserve">to create realistic buffer zones that are wide enough along the targeted river/stream courses and water bodies, especially in densely populated areas where this study was conducted and other commercial activities have long been established. </w:t>
      </w:r>
    </w:p>
    <w:p w14:paraId="03FAB66A" w14:textId="25BA43EC" w:rsidR="00FF5D66" w:rsidRPr="003E66FA" w:rsidRDefault="00FF5D66" w:rsidP="00FF5D66">
      <w:pPr>
        <w:pStyle w:val="ListParagraph"/>
        <w:numPr>
          <w:ilvl w:val="0"/>
          <w:numId w:val="46"/>
        </w:numPr>
        <w:spacing w:line="480" w:lineRule="auto"/>
        <w:jc w:val="both"/>
        <w:rPr>
          <w:rFonts w:ascii="Times New Roman" w:hAnsi="Times New Roman" w:cs="Times New Roman"/>
          <w:sz w:val="24"/>
          <w:szCs w:val="24"/>
        </w:rPr>
      </w:pPr>
      <w:r w:rsidRPr="003E66FA">
        <w:rPr>
          <w:rFonts w:ascii="Times New Roman" w:hAnsi="Times New Roman" w:cs="Times New Roman"/>
          <w:sz w:val="24"/>
          <w:szCs w:val="24"/>
        </w:rPr>
        <w:t xml:space="preserve">Riparian vegetation destruction in some areas </w:t>
      </w:r>
      <w:r w:rsidR="0003586C" w:rsidRPr="003E66FA">
        <w:rPr>
          <w:rFonts w:ascii="Times New Roman" w:hAnsi="Times New Roman" w:cs="Times New Roman"/>
          <w:sz w:val="24"/>
          <w:szCs w:val="24"/>
        </w:rPr>
        <w:t>is</w:t>
      </w:r>
      <w:r w:rsidRPr="003E66FA">
        <w:rPr>
          <w:rFonts w:ascii="Times New Roman" w:hAnsi="Times New Roman" w:cs="Times New Roman"/>
          <w:sz w:val="24"/>
          <w:szCs w:val="24"/>
        </w:rPr>
        <w:t xml:space="preserve"> associated with poverty and demographic pressure and as such</w:t>
      </w:r>
      <w:r w:rsidR="008D1912">
        <w:rPr>
          <w:rFonts w:ascii="Times New Roman" w:hAnsi="Times New Roman" w:cs="Times New Roman"/>
          <w:sz w:val="24"/>
          <w:szCs w:val="24"/>
        </w:rPr>
        <w:t xml:space="preserve">, </w:t>
      </w:r>
      <w:r w:rsidR="008D1912" w:rsidRPr="003E66FA">
        <w:rPr>
          <w:rFonts w:ascii="Times New Roman" w:hAnsi="Times New Roman" w:cs="Times New Roman"/>
          <w:sz w:val="24"/>
          <w:szCs w:val="24"/>
        </w:rPr>
        <w:t>resettlement</w:t>
      </w:r>
      <w:r w:rsidRPr="003E66FA">
        <w:rPr>
          <w:rFonts w:ascii="Times New Roman" w:hAnsi="Times New Roman" w:cs="Times New Roman"/>
          <w:sz w:val="24"/>
          <w:szCs w:val="24"/>
        </w:rPr>
        <w:t xml:space="preserve"> of people living in such areas is not without huge cost. </w:t>
      </w:r>
    </w:p>
    <w:p w14:paraId="36A7282D" w14:textId="77777777" w:rsidR="00FF5D66" w:rsidRPr="00127D13" w:rsidRDefault="00FF5D66" w:rsidP="00127D13">
      <w:pPr>
        <w:pStyle w:val="NoSpacing"/>
        <w:rPr>
          <w:rFonts w:ascii="Times New Roman" w:hAnsi="Times New Roman" w:cs="Times New Roman"/>
          <w:b/>
          <w:sz w:val="24"/>
          <w:lang w:eastAsia="en-GB"/>
        </w:rPr>
      </w:pPr>
      <w:bookmarkStart w:id="88" w:name="_Toc112685042"/>
      <w:r w:rsidRPr="00127D13">
        <w:rPr>
          <w:rFonts w:ascii="Times New Roman" w:hAnsi="Times New Roman" w:cs="Times New Roman"/>
          <w:b/>
          <w:sz w:val="24"/>
          <w:lang w:eastAsia="en-GB"/>
        </w:rPr>
        <w:t>2.3.4.3 Creation of by-laws</w:t>
      </w:r>
      <w:bookmarkEnd w:id="88"/>
      <w:r w:rsidRPr="00127D13">
        <w:rPr>
          <w:rFonts w:ascii="Times New Roman" w:hAnsi="Times New Roman" w:cs="Times New Roman"/>
          <w:b/>
          <w:sz w:val="24"/>
          <w:lang w:eastAsia="en-GB"/>
        </w:rPr>
        <w:t xml:space="preserve"> </w:t>
      </w:r>
    </w:p>
    <w:p w14:paraId="45BD06C9" w14:textId="534D6643" w:rsidR="00FF5D66" w:rsidRPr="00FF5D66" w:rsidRDefault="00FF5D66" w:rsidP="00FF5D66">
      <w:pPr>
        <w:spacing w:before="100" w:beforeAutospacing="1" w:after="100" w:afterAutospacing="1" w:line="480" w:lineRule="auto"/>
        <w:jc w:val="both"/>
        <w:rPr>
          <w:rFonts w:ascii="Times New Roman" w:eastAsia="Times New Roman" w:hAnsi="Times New Roman" w:cs="Times New Roman"/>
          <w:sz w:val="24"/>
          <w:szCs w:val="24"/>
          <w:lang w:eastAsia="en-GB"/>
        </w:rPr>
      </w:pPr>
      <w:r w:rsidRPr="00FF5D66">
        <w:rPr>
          <w:rFonts w:ascii="Times New Roman" w:eastAsia="Times New Roman" w:hAnsi="Times New Roman" w:cs="Times New Roman"/>
          <w:sz w:val="24"/>
          <w:szCs w:val="24"/>
          <w:lang w:eastAsia="en-GB"/>
        </w:rPr>
        <w:t xml:space="preserve">As a management strategy, </w:t>
      </w:r>
      <w:r w:rsidR="00CE2351">
        <w:rPr>
          <w:rFonts w:ascii="Times New Roman" w:eastAsia="Times New Roman" w:hAnsi="Times New Roman" w:cs="Times New Roman"/>
          <w:sz w:val="24"/>
          <w:szCs w:val="24"/>
          <w:lang w:eastAsia="en-GB"/>
        </w:rPr>
        <w:t xml:space="preserve">the protection of </w:t>
      </w:r>
      <w:r w:rsidRPr="00FF5D66">
        <w:rPr>
          <w:rFonts w:ascii="Times New Roman" w:eastAsia="Times New Roman" w:hAnsi="Times New Roman" w:cs="Times New Roman"/>
          <w:sz w:val="24"/>
          <w:szCs w:val="24"/>
          <w:lang w:eastAsia="en-GB"/>
        </w:rPr>
        <w:t>riparian</w:t>
      </w:r>
      <w:r w:rsidR="00545F8D">
        <w:rPr>
          <w:rFonts w:ascii="Times New Roman" w:eastAsia="Times New Roman" w:hAnsi="Times New Roman" w:cs="Times New Roman"/>
          <w:sz w:val="24"/>
          <w:szCs w:val="24"/>
          <w:lang w:eastAsia="en-GB"/>
        </w:rPr>
        <w:t xml:space="preserve"> zones from human induce alteration require more efforts. </w:t>
      </w:r>
      <w:r w:rsidRPr="00FF5D66">
        <w:rPr>
          <w:rFonts w:ascii="Times New Roman" w:eastAsia="Times New Roman" w:hAnsi="Times New Roman" w:cs="Times New Roman"/>
          <w:sz w:val="24"/>
          <w:szCs w:val="24"/>
          <w:lang w:eastAsia="en-GB"/>
        </w:rPr>
        <w:t xml:space="preserve">For </w:t>
      </w:r>
      <w:r w:rsidR="00545F8D" w:rsidRPr="00FF5D66">
        <w:rPr>
          <w:rFonts w:ascii="Times New Roman" w:eastAsia="Times New Roman" w:hAnsi="Times New Roman" w:cs="Times New Roman"/>
          <w:sz w:val="24"/>
          <w:szCs w:val="24"/>
          <w:lang w:eastAsia="en-GB"/>
        </w:rPr>
        <w:t>example,</w:t>
      </w:r>
      <w:r w:rsidR="00545F8D">
        <w:rPr>
          <w:rFonts w:ascii="Times New Roman" w:eastAsia="Times New Roman" w:hAnsi="Times New Roman" w:cs="Times New Roman"/>
          <w:sz w:val="24"/>
          <w:szCs w:val="24"/>
          <w:lang w:eastAsia="en-GB"/>
        </w:rPr>
        <w:t xml:space="preserve"> to maintain the natural characteristic</w:t>
      </w:r>
      <w:r w:rsidR="00C06F3D">
        <w:rPr>
          <w:rFonts w:ascii="Times New Roman" w:eastAsia="Times New Roman" w:hAnsi="Times New Roman" w:cs="Times New Roman"/>
          <w:sz w:val="24"/>
          <w:szCs w:val="24"/>
          <w:lang w:eastAsia="en-GB"/>
        </w:rPr>
        <w:t>s</w:t>
      </w:r>
      <w:r w:rsidR="00545F8D">
        <w:rPr>
          <w:rFonts w:ascii="Times New Roman" w:eastAsia="Times New Roman" w:hAnsi="Times New Roman" w:cs="Times New Roman"/>
          <w:sz w:val="24"/>
          <w:szCs w:val="24"/>
          <w:lang w:eastAsia="en-GB"/>
        </w:rPr>
        <w:t xml:space="preserve"> and function </w:t>
      </w:r>
      <w:r w:rsidR="00664B82">
        <w:rPr>
          <w:rFonts w:ascii="Times New Roman" w:eastAsia="Times New Roman" w:hAnsi="Times New Roman" w:cs="Times New Roman"/>
          <w:sz w:val="24"/>
          <w:szCs w:val="24"/>
          <w:lang w:eastAsia="en-GB"/>
        </w:rPr>
        <w:t>of riparian zone</w:t>
      </w:r>
      <w:r w:rsidR="00C06F3D">
        <w:rPr>
          <w:rFonts w:ascii="Times New Roman" w:eastAsia="Times New Roman" w:hAnsi="Times New Roman" w:cs="Times New Roman"/>
          <w:sz w:val="24"/>
          <w:szCs w:val="24"/>
          <w:lang w:eastAsia="en-GB"/>
        </w:rPr>
        <w:t>s</w:t>
      </w:r>
      <w:r w:rsidRPr="00FF5D66">
        <w:rPr>
          <w:rFonts w:ascii="Times New Roman" w:eastAsia="Times New Roman" w:hAnsi="Times New Roman" w:cs="Times New Roman"/>
          <w:sz w:val="24"/>
          <w:szCs w:val="24"/>
          <w:lang w:eastAsia="en-GB"/>
        </w:rPr>
        <w:t xml:space="preserve"> such as prescribed</w:t>
      </w:r>
      <w:r w:rsidRPr="00FF5D66">
        <w:rPr>
          <w:rFonts w:ascii="Times New Roman" w:eastAsia="Times New Roman" w:hAnsi="Times New Roman" w:cs="Times New Roman"/>
          <w:vanish/>
          <w:sz w:val="24"/>
          <w:szCs w:val="24"/>
          <w:lang w:eastAsia="en-GB"/>
        </w:rPr>
        <w:t>Bottom of Form</w:t>
      </w:r>
      <w:r w:rsidRPr="00FF5D66">
        <w:rPr>
          <w:rFonts w:ascii="Times New Roman" w:eastAsia="Times New Roman" w:hAnsi="Times New Roman" w:cs="Times New Roman"/>
          <w:sz w:val="24"/>
          <w:szCs w:val="24"/>
          <w:lang w:eastAsia="en-GB"/>
        </w:rPr>
        <w:t xml:space="preserve"> fire, management of exotic species invasions, and large herbivore management may be necessary to sustain them over time. (NAS-2002).  This </w:t>
      </w:r>
      <w:r w:rsidR="00682DCF" w:rsidRPr="00FF5D66">
        <w:rPr>
          <w:rFonts w:ascii="Times New Roman" w:eastAsia="Times New Roman" w:hAnsi="Times New Roman" w:cs="Times New Roman"/>
          <w:sz w:val="24"/>
          <w:szCs w:val="24"/>
          <w:lang w:eastAsia="en-GB"/>
        </w:rPr>
        <w:t>is because degraded</w:t>
      </w:r>
      <w:r w:rsidRPr="00FF5D66">
        <w:rPr>
          <w:rFonts w:ascii="Times New Roman" w:eastAsia="Times New Roman" w:hAnsi="Times New Roman" w:cs="Times New Roman"/>
          <w:sz w:val="24"/>
          <w:szCs w:val="24"/>
          <w:lang w:eastAsia="en-GB"/>
        </w:rPr>
        <w:t xml:space="preserve"> riparian </w:t>
      </w:r>
      <w:r w:rsidR="00664B82" w:rsidRPr="00FF5D66">
        <w:rPr>
          <w:rFonts w:ascii="Times New Roman" w:eastAsia="Times New Roman" w:hAnsi="Times New Roman" w:cs="Times New Roman"/>
          <w:sz w:val="24"/>
          <w:szCs w:val="24"/>
          <w:lang w:eastAsia="en-GB"/>
        </w:rPr>
        <w:t>zones</w:t>
      </w:r>
      <w:r w:rsidRPr="00FF5D66">
        <w:rPr>
          <w:rFonts w:ascii="Times New Roman" w:eastAsia="Times New Roman" w:hAnsi="Times New Roman" w:cs="Times New Roman"/>
          <w:sz w:val="24"/>
          <w:szCs w:val="24"/>
          <w:lang w:eastAsia="en-GB"/>
        </w:rPr>
        <w:t xml:space="preserve"> are so </w:t>
      </w:r>
      <w:r w:rsidR="00375918" w:rsidRPr="00FF5D66">
        <w:rPr>
          <w:rFonts w:ascii="Times New Roman" w:eastAsia="Times New Roman" w:hAnsi="Times New Roman" w:cs="Times New Roman"/>
          <w:sz w:val="24"/>
          <w:szCs w:val="24"/>
          <w:lang w:eastAsia="en-GB"/>
        </w:rPr>
        <w:t>predominant</w:t>
      </w:r>
      <w:r w:rsidR="00375918">
        <w:rPr>
          <w:rFonts w:ascii="Times New Roman" w:eastAsia="Times New Roman" w:hAnsi="Times New Roman" w:cs="Times New Roman"/>
          <w:sz w:val="24"/>
          <w:szCs w:val="24"/>
          <w:lang w:eastAsia="en-GB"/>
        </w:rPr>
        <w:t xml:space="preserve"> in many parts</w:t>
      </w:r>
      <w:r w:rsidRPr="00FF5D66">
        <w:rPr>
          <w:rFonts w:ascii="Times New Roman" w:eastAsia="Times New Roman" w:hAnsi="Times New Roman" w:cs="Times New Roman"/>
          <w:sz w:val="24"/>
          <w:szCs w:val="24"/>
          <w:lang w:eastAsia="en-GB"/>
        </w:rPr>
        <w:t xml:space="preserve"> of the nation, protecting any that remain relatively not influenced  by human perturbations should be a top-most   priority. </w:t>
      </w:r>
      <w:r w:rsidR="00375918">
        <w:rPr>
          <w:rFonts w:ascii="Times New Roman" w:eastAsia="Times New Roman" w:hAnsi="Times New Roman" w:cs="Times New Roman"/>
          <w:sz w:val="24"/>
          <w:szCs w:val="24"/>
          <w:lang w:eastAsia="en-GB"/>
        </w:rPr>
        <w:t>Indeed</w:t>
      </w:r>
      <w:r w:rsidR="0011096D">
        <w:rPr>
          <w:rFonts w:ascii="Times New Roman" w:eastAsia="Times New Roman" w:hAnsi="Times New Roman" w:cs="Times New Roman"/>
          <w:sz w:val="24"/>
          <w:szCs w:val="24"/>
          <w:lang w:eastAsia="en-GB"/>
        </w:rPr>
        <w:t>,</w:t>
      </w:r>
      <w:r w:rsidR="00375918">
        <w:rPr>
          <w:rFonts w:ascii="Times New Roman" w:eastAsia="Times New Roman" w:hAnsi="Times New Roman" w:cs="Times New Roman"/>
          <w:sz w:val="24"/>
          <w:szCs w:val="24"/>
          <w:lang w:eastAsia="en-GB"/>
        </w:rPr>
        <w:t xml:space="preserve"> there are other easy ways to protect undisturbed riparian areas rather than </w:t>
      </w:r>
      <w:r w:rsidR="00664B82">
        <w:rPr>
          <w:rFonts w:ascii="Times New Roman" w:eastAsia="Times New Roman" w:hAnsi="Times New Roman" w:cs="Times New Roman"/>
          <w:sz w:val="24"/>
          <w:szCs w:val="24"/>
          <w:lang w:eastAsia="en-GB"/>
        </w:rPr>
        <w:t>refurbishment</w:t>
      </w:r>
      <w:r w:rsidR="00375918">
        <w:rPr>
          <w:rFonts w:ascii="Times New Roman" w:eastAsia="Times New Roman" w:hAnsi="Times New Roman" w:cs="Times New Roman"/>
          <w:sz w:val="24"/>
          <w:szCs w:val="24"/>
          <w:lang w:eastAsia="en-GB"/>
        </w:rPr>
        <w:t xml:space="preserve"> of degraded riparian systems </w:t>
      </w:r>
      <w:r w:rsidRPr="00FF5D66">
        <w:rPr>
          <w:rFonts w:ascii="Times New Roman" w:eastAsia="Times New Roman" w:hAnsi="Times New Roman" w:cs="Times New Roman"/>
          <w:sz w:val="24"/>
          <w:szCs w:val="24"/>
          <w:lang w:eastAsia="en-GB"/>
        </w:rPr>
        <w:t>(N</w:t>
      </w:r>
      <w:r w:rsidR="00375918">
        <w:rPr>
          <w:rFonts w:ascii="Times New Roman" w:eastAsia="Times New Roman" w:hAnsi="Times New Roman" w:cs="Times New Roman"/>
          <w:sz w:val="24"/>
          <w:szCs w:val="24"/>
          <w:lang w:eastAsia="en-GB"/>
        </w:rPr>
        <w:t>RC, 1992; Cairns, 1993). Therefore</w:t>
      </w:r>
      <w:r w:rsidRPr="00FF5D66">
        <w:rPr>
          <w:rFonts w:ascii="Times New Roman" w:eastAsia="Times New Roman" w:hAnsi="Times New Roman" w:cs="Times New Roman"/>
          <w:sz w:val="24"/>
          <w:szCs w:val="24"/>
          <w:lang w:eastAsia="en-GB"/>
        </w:rPr>
        <w:t xml:space="preserve">, the earlier protection of the riparian vegetation of the Black Volta Basin in the Lawra Municipality would save the </w:t>
      </w:r>
      <w:r w:rsidR="001C11E4">
        <w:rPr>
          <w:rFonts w:ascii="Times New Roman" w:eastAsia="Times New Roman" w:hAnsi="Times New Roman" w:cs="Times New Roman"/>
          <w:sz w:val="24"/>
          <w:szCs w:val="24"/>
          <w:lang w:eastAsia="en-GB"/>
        </w:rPr>
        <w:t xml:space="preserve">riparian </w:t>
      </w:r>
      <w:r w:rsidR="001C11E4">
        <w:rPr>
          <w:rFonts w:ascii="Times New Roman" w:eastAsia="Times New Roman" w:hAnsi="Times New Roman" w:cs="Times New Roman"/>
          <w:sz w:val="24"/>
          <w:szCs w:val="24"/>
          <w:lang w:eastAsia="en-GB"/>
        </w:rPr>
        <w:lastRenderedPageBreak/>
        <w:t>vegetation</w:t>
      </w:r>
      <w:r w:rsidRPr="00FF5D66">
        <w:rPr>
          <w:rFonts w:ascii="Times New Roman" w:eastAsia="Times New Roman" w:hAnsi="Times New Roman" w:cs="Times New Roman"/>
          <w:sz w:val="24"/>
          <w:szCs w:val="24"/>
          <w:lang w:eastAsia="en-GB"/>
        </w:rPr>
        <w:t xml:space="preserve"> from further depletion or minimise the devastation that is on-going. This could be done through the formulation and implementation of by-laws within the area. </w:t>
      </w:r>
      <w:r w:rsidRPr="00FF5D66">
        <w:rPr>
          <w:vanish/>
        </w:rPr>
        <w:t>Top of FormBottom of Form</w:t>
      </w:r>
    </w:p>
    <w:p w14:paraId="7FBA2EF2" w14:textId="2345D21B" w:rsidR="00FF5D66" w:rsidRPr="00086AFA" w:rsidRDefault="00FF5D66" w:rsidP="00682DCF">
      <w:pPr>
        <w:pStyle w:val="Heading2"/>
      </w:pPr>
      <w:bookmarkStart w:id="89" w:name="_Toc112685043"/>
      <w:bookmarkStart w:id="90" w:name="_Toc116498767"/>
      <w:r w:rsidRPr="00086AFA">
        <w:t>2.4</w:t>
      </w:r>
      <w:r w:rsidR="008D1912" w:rsidRPr="00086AFA">
        <w:t>. Conceptual</w:t>
      </w:r>
      <w:r w:rsidRPr="00086AFA">
        <w:t xml:space="preserve"> </w:t>
      </w:r>
      <w:r w:rsidRPr="00682DCF">
        <w:t>Framework</w:t>
      </w:r>
      <w:bookmarkEnd w:id="89"/>
      <w:bookmarkEnd w:id="90"/>
    </w:p>
    <w:p w14:paraId="24A809A1" w14:textId="77777777" w:rsidR="00FF5D66" w:rsidRPr="00127D13" w:rsidRDefault="00DD5188" w:rsidP="00682DCF">
      <w:pPr>
        <w:pStyle w:val="Heading3"/>
      </w:pPr>
      <w:bookmarkStart w:id="91" w:name="_Toc112685044"/>
      <w:bookmarkStart w:id="92" w:name="_Toc116498768"/>
      <w:r w:rsidRPr="00127D13">
        <w:t xml:space="preserve">2.4.1 </w:t>
      </w:r>
      <w:r w:rsidRPr="00682DCF">
        <w:t>Introduction</w:t>
      </w:r>
      <w:bookmarkEnd w:id="91"/>
      <w:bookmarkEnd w:id="92"/>
    </w:p>
    <w:p w14:paraId="5D8627F3" w14:textId="4A22D7B7" w:rsidR="00FF5D66" w:rsidRPr="00FF5D66" w:rsidRDefault="0039220C" w:rsidP="00086AFA">
      <w:pPr>
        <w:spacing w:after="100" w:afterAutospacing="1" w:line="48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The conceptual framework for</w:t>
      </w:r>
      <w:r w:rsidR="00FF5D66" w:rsidRPr="00FF5D66">
        <w:rPr>
          <w:rFonts w:ascii="Times New Roman" w:eastAsia="Times New Roman" w:hAnsi="Times New Roman" w:cs="Times New Roman"/>
          <w:sz w:val="24"/>
          <w:szCs w:val="24"/>
          <w:lang w:eastAsia="en-GB"/>
        </w:rPr>
        <w:t xml:space="preserve"> this study is based on the objectives of the </w:t>
      </w:r>
      <w:r w:rsidR="00DD5188" w:rsidRPr="00FF5D66">
        <w:rPr>
          <w:rFonts w:ascii="Times New Roman" w:eastAsia="Times New Roman" w:hAnsi="Times New Roman" w:cs="Times New Roman"/>
          <w:sz w:val="24"/>
          <w:szCs w:val="24"/>
          <w:lang w:eastAsia="en-GB"/>
        </w:rPr>
        <w:t>study on</w:t>
      </w:r>
      <w:r w:rsidR="00FF5D66" w:rsidRPr="00FF5D66">
        <w:rPr>
          <w:rFonts w:ascii="Times New Roman" w:eastAsia="Times New Roman" w:hAnsi="Times New Roman" w:cs="Times New Roman"/>
          <w:sz w:val="24"/>
          <w:szCs w:val="24"/>
          <w:lang w:eastAsia="en-GB"/>
        </w:rPr>
        <w:t xml:space="preserve"> the topic ‘‘Effects of livelihood activities   on riparian vegetation </w:t>
      </w:r>
      <w:r w:rsidR="00DD5188" w:rsidRPr="00FF5D66">
        <w:rPr>
          <w:rFonts w:ascii="Times New Roman" w:eastAsia="Times New Roman" w:hAnsi="Times New Roman" w:cs="Times New Roman"/>
          <w:sz w:val="24"/>
          <w:szCs w:val="24"/>
          <w:lang w:eastAsia="en-GB"/>
        </w:rPr>
        <w:t>of the</w:t>
      </w:r>
      <w:r w:rsidR="00FF5D66" w:rsidRPr="00FF5D66">
        <w:rPr>
          <w:rFonts w:ascii="Times New Roman" w:eastAsia="Times New Roman" w:hAnsi="Times New Roman" w:cs="Times New Roman"/>
          <w:sz w:val="24"/>
          <w:szCs w:val="24"/>
          <w:lang w:eastAsia="en-GB"/>
        </w:rPr>
        <w:t xml:space="preserve"> Black Volta basin in the Lawra Municipality’’. From the review of literature, livelihood activities   such as; </w:t>
      </w:r>
      <w:r w:rsidR="00830FDA">
        <w:rPr>
          <w:rFonts w:ascii="Times New Roman" w:eastAsia="Times New Roman" w:hAnsi="Times New Roman" w:cs="Times New Roman"/>
          <w:sz w:val="24"/>
          <w:szCs w:val="24"/>
          <w:lang w:eastAsia="en-GB"/>
        </w:rPr>
        <w:t xml:space="preserve">crops </w:t>
      </w:r>
      <w:r w:rsidR="00FF5D66" w:rsidRPr="00FF5D66">
        <w:rPr>
          <w:rFonts w:ascii="Times New Roman" w:eastAsia="Times New Roman" w:hAnsi="Times New Roman" w:cs="Times New Roman"/>
          <w:sz w:val="24"/>
          <w:szCs w:val="24"/>
          <w:lang w:eastAsia="en-GB"/>
        </w:rPr>
        <w:t xml:space="preserve">farming, extensive livestock rearing, </w:t>
      </w:r>
      <w:r w:rsidR="00DD5188" w:rsidRPr="00FF5D66">
        <w:rPr>
          <w:rFonts w:ascii="Times New Roman" w:eastAsia="Times New Roman" w:hAnsi="Times New Roman" w:cs="Times New Roman"/>
          <w:sz w:val="24"/>
          <w:szCs w:val="24"/>
          <w:lang w:eastAsia="en-GB"/>
        </w:rPr>
        <w:t>forest</w:t>
      </w:r>
      <w:r w:rsidR="00277D98">
        <w:rPr>
          <w:rFonts w:ascii="Times New Roman" w:eastAsia="Times New Roman" w:hAnsi="Times New Roman" w:cs="Times New Roman"/>
          <w:sz w:val="24"/>
          <w:szCs w:val="24"/>
          <w:lang w:eastAsia="en-GB"/>
        </w:rPr>
        <w:t xml:space="preserve"> </w:t>
      </w:r>
      <w:r w:rsidR="006F7A5C">
        <w:rPr>
          <w:rFonts w:ascii="Times New Roman" w:eastAsia="Times New Roman" w:hAnsi="Times New Roman" w:cs="Times New Roman"/>
          <w:sz w:val="24"/>
          <w:szCs w:val="24"/>
          <w:lang w:eastAsia="en-GB"/>
        </w:rPr>
        <w:t>harvesting, dry</w:t>
      </w:r>
      <w:r w:rsidR="00277D98">
        <w:rPr>
          <w:rFonts w:ascii="Times New Roman" w:eastAsia="Times New Roman" w:hAnsi="Times New Roman" w:cs="Times New Roman"/>
          <w:sz w:val="24"/>
          <w:szCs w:val="24"/>
          <w:lang w:eastAsia="en-GB"/>
        </w:rPr>
        <w:t xml:space="preserve"> season gardening</w:t>
      </w:r>
      <w:r w:rsidR="00FF5D66" w:rsidRPr="00FF5D66">
        <w:rPr>
          <w:rFonts w:ascii="Times New Roman" w:eastAsia="Times New Roman" w:hAnsi="Times New Roman" w:cs="Times New Roman"/>
          <w:sz w:val="24"/>
          <w:szCs w:val="24"/>
          <w:lang w:eastAsia="en-GB"/>
        </w:rPr>
        <w:t xml:space="preserve">, </w:t>
      </w:r>
      <w:r w:rsidR="00931CBD">
        <w:rPr>
          <w:rFonts w:ascii="Times New Roman" w:eastAsia="Times New Roman" w:hAnsi="Times New Roman" w:cs="Times New Roman"/>
          <w:sz w:val="24"/>
          <w:szCs w:val="24"/>
          <w:lang w:eastAsia="en-GB"/>
        </w:rPr>
        <w:t xml:space="preserve">mining </w:t>
      </w:r>
      <w:r w:rsidR="00FF5D66" w:rsidRPr="00FF5D66">
        <w:rPr>
          <w:rFonts w:ascii="Times New Roman" w:eastAsia="Times New Roman" w:hAnsi="Times New Roman" w:cs="Times New Roman"/>
          <w:sz w:val="24"/>
          <w:szCs w:val="24"/>
          <w:lang w:eastAsia="en-GB"/>
        </w:rPr>
        <w:t>and fishing adversely affect the riparian vegetation. According t</w:t>
      </w:r>
      <w:r w:rsidR="006F7A5C">
        <w:rPr>
          <w:rFonts w:ascii="Times New Roman" w:eastAsia="Times New Roman" w:hAnsi="Times New Roman" w:cs="Times New Roman"/>
          <w:sz w:val="24"/>
          <w:szCs w:val="24"/>
          <w:lang w:eastAsia="en-GB"/>
        </w:rPr>
        <w:t>o the NRG (2002)</w:t>
      </w:r>
      <w:r w:rsidR="008D1912">
        <w:rPr>
          <w:rFonts w:ascii="Times New Roman" w:eastAsia="Times New Roman" w:hAnsi="Times New Roman" w:cs="Times New Roman"/>
          <w:sz w:val="24"/>
          <w:szCs w:val="24"/>
          <w:lang w:eastAsia="en-GB"/>
        </w:rPr>
        <w:t>, riparian</w:t>
      </w:r>
      <w:r w:rsidR="006F7A5C">
        <w:rPr>
          <w:rFonts w:ascii="Times New Roman" w:eastAsia="Times New Roman" w:hAnsi="Times New Roman" w:cs="Times New Roman"/>
          <w:sz w:val="24"/>
          <w:szCs w:val="24"/>
          <w:lang w:eastAsia="en-GB"/>
        </w:rPr>
        <w:t xml:space="preserve"> vegetation</w:t>
      </w:r>
      <w:r w:rsidR="00CF5E5D">
        <w:rPr>
          <w:rFonts w:ascii="Times New Roman" w:eastAsia="Times New Roman" w:hAnsi="Times New Roman" w:cs="Times New Roman"/>
          <w:sz w:val="24"/>
          <w:szCs w:val="24"/>
          <w:lang w:eastAsia="en-GB"/>
        </w:rPr>
        <w:t xml:space="preserve"> plays a pivotal role in the maintenance of water quality for both agricultural and domestic purposes because of their ability in</w:t>
      </w:r>
      <w:r w:rsidR="00FF5D66" w:rsidRPr="00FF5D66">
        <w:rPr>
          <w:rFonts w:ascii="Times New Roman" w:eastAsia="Times New Roman" w:hAnsi="Times New Roman" w:cs="Times New Roman"/>
          <w:sz w:val="24"/>
          <w:szCs w:val="24"/>
          <w:lang w:eastAsia="en-GB"/>
        </w:rPr>
        <w:t xml:space="preserve"> trapping sediments, nutrients, and other pollutants. </w:t>
      </w:r>
      <w:r w:rsidR="004A5428" w:rsidRPr="004A5428">
        <w:rPr>
          <w:rFonts w:ascii="Times New Roman" w:eastAsia="Times New Roman" w:hAnsi="Times New Roman" w:cs="Times New Roman"/>
          <w:sz w:val="24"/>
          <w:szCs w:val="24"/>
          <w:lang w:eastAsia="en-GB"/>
        </w:rPr>
        <w:t>Additionally, they help</w:t>
      </w:r>
      <w:r w:rsidR="004C7B39">
        <w:rPr>
          <w:rFonts w:ascii="Times New Roman" w:eastAsia="Times New Roman" w:hAnsi="Times New Roman" w:cs="Times New Roman"/>
          <w:sz w:val="24"/>
          <w:szCs w:val="24"/>
          <w:lang w:eastAsia="en-GB"/>
        </w:rPr>
        <w:t xml:space="preserve"> in</w:t>
      </w:r>
      <w:r w:rsidR="004A5428" w:rsidRPr="004A5428">
        <w:rPr>
          <w:rFonts w:ascii="Times New Roman" w:eastAsia="Times New Roman" w:hAnsi="Times New Roman" w:cs="Times New Roman"/>
          <w:sz w:val="24"/>
          <w:szCs w:val="24"/>
          <w:lang w:eastAsia="en-GB"/>
        </w:rPr>
        <w:t xml:space="preserve"> stabiliz</w:t>
      </w:r>
      <w:r w:rsidR="004C7B39">
        <w:rPr>
          <w:rFonts w:ascii="Times New Roman" w:eastAsia="Times New Roman" w:hAnsi="Times New Roman" w:cs="Times New Roman"/>
          <w:sz w:val="24"/>
          <w:szCs w:val="24"/>
          <w:lang w:eastAsia="en-GB"/>
        </w:rPr>
        <w:t>ing</w:t>
      </w:r>
      <w:r w:rsidR="004A5428" w:rsidRPr="004A5428">
        <w:rPr>
          <w:rFonts w:ascii="Times New Roman" w:eastAsia="Times New Roman" w:hAnsi="Times New Roman" w:cs="Times New Roman"/>
          <w:sz w:val="24"/>
          <w:szCs w:val="24"/>
          <w:lang w:eastAsia="en-GB"/>
        </w:rPr>
        <w:t xml:space="preserve"> stream channels and encourage overland flow infiltration. By enhancing groundwater recharge in declining streams, they increase groundwater resources. Along with protecting livestock, wildlife, and buildings from strong winds, riparian vegetation also reduces wind erosion, snow drifting, and noise associated with some agricultural activities. Additionally, the use of riparian areas for timber and biomass production, as well </w:t>
      </w:r>
      <w:r w:rsidR="008D1912" w:rsidRPr="004A5428">
        <w:rPr>
          <w:rFonts w:ascii="Times New Roman" w:eastAsia="Times New Roman" w:hAnsi="Times New Roman" w:cs="Times New Roman"/>
          <w:sz w:val="24"/>
          <w:szCs w:val="24"/>
          <w:lang w:eastAsia="en-GB"/>
        </w:rPr>
        <w:t>as fishing</w:t>
      </w:r>
      <w:r w:rsidR="004A5428" w:rsidRPr="004A5428">
        <w:rPr>
          <w:rFonts w:ascii="Times New Roman" w:eastAsia="Times New Roman" w:hAnsi="Times New Roman" w:cs="Times New Roman"/>
          <w:sz w:val="24"/>
          <w:szCs w:val="24"/>
          <w:lang w:eastAsia="en-GB"/>
        </w:rPr>
        <w:t xml:space="preserve"> and hunting</w:t>
      </w:r>
      <w:r w:rsidR="001541D0">
        <w:rPr>
          <w:rFonts w:ascii="Times New Roman" w:eastAsia="Times New Roman" w:hAnsi="Times New Roman" w:cs="Times New Roman"/>
          <w:sz w:val="24"/>
          <w:szCs w:val="24"/>
          <w:lang w:eastAsia="en-GB"/>
        </w:rPr>
        <w:t xml:space="preserve"> </w:t>
      </w:r>
      <w:r w:rsidR="004A5428" w:rsidRPr="004A5428">
        <w:rPr>
          <w:rFonts w:ascii="Times New Roman" w:eastAsia="Times New Roman" w:hAnsi="Times New Roman" w:cs="Times New Roman"/>
          <w:sz w:val="24"/>
          <w:szCs w:val="24"/>
          <w:lang w:eastAsia="en-GB"/>
        </w:rPr>
        <w:t>can be a potential source of income.</w:t>
      </w:r>
      <w:r w:rsidR="004A5428">
        <w:rPr>
          <w:rFonts w:ascii="Times New Roman" w:eastAsia="Times New Roman" w:hAnsi="Times New Roman" w:cs="Times New Roman"/>
          <w:sz w:val="24"/>
          <w:szCs w:val="24"/>
          <w:lang w:eastAsia="en-GB"/>
        </w:rPr>
        <w:t xml:space="preserve"> </w:t>
      </w:r>
      <w:r w:rsidR="00CF5E5D" w:rsidRPr="00FF5D66">
        <w:rPr>
          <w:rFonts w:ascii="Times New Roman" w:eastAsia="Times New Roman" w:hAnsi="Times New Roman" w:cs="Times New Roman"/>
          <w:sz w:val="24"/>
          <w:szCs w:val="24"/>
          <w:lang w:eastAsia="en-GB"/>
        </w:rPr>
        <w:t>Unfortunately,</w:t>
      </w:r>
      <w:r w:rsidR="00CF5E5D">
        <w:rPr>
          <w:rFonts w:ascii="Times New Roman" w:eastAsia="Times New Roman" w:hAnsi="Times New Roman" w:cs="Times New Roman"/>
          <w:sz w:val="24"/>
          <w:szCs w:val="24"/>
          <w:lang w:eastAsia="en-GB"/>
        </w:rPr>
        <w:t xml:space="preserve"> it believed that</w:t>
      </w:r>
      <w:r w:rsidR="00FF5D66" w:rsidRPr="00FF5D66">
        <w:rPr>
          <w:rFonts w:ascii="Times New Roman" w:eastAsia="Times New Roman" w:hAnsi="Times New Roman" w:cs="Times New Roman"/>
          <w:sz w:val="24"/>
          <w:szCs w:val="24"/>
          <w:lang w:eastAsia="en-GB"/>
        </w:rPr>
        <w:t xml:space="preserve"> these benefits have historically not played a</w:t>
      </w:r>
      <w:r w:rsidR="00CF5E5D">
        <w:rPr>
          <w:rFonts w:ascii="Times New Roman" w:eastAsia="Times New Roman" w:hAnsi="Times New Roman" w:cs="Times New Roman"/>
          <w:sz w:val="24"/>
          <w:szCs w:val="24"/>
          <w:lang w:eastAsia="en-GB"/>
        </w:rPr>
        <w:t xml:space="preserve"> significant</w:t>
      </w:r>
      <w:r w:rsidR="00FF5D66" w:rsidRPr="00FF5D66">
        <w:rPr>
          <w:rFonts w:ascii="Times New Roman" w:eastAsia="Times New Roman" w:hAnsi="Times New Roman" w:cs="Times New Roman"/>
          <w:sz w:val="24"/>
          <w:szCs w:val="24"/>
          <w:lang w:eastAsia="en-GB"/>
        </w:rPr>
        <w:t xml:space="preserve"> role in agricultural management of riparian lands. Again, despite these benefits that can be derived from riparian zones, th</w:t>
      </w:r>
      <w:r w:rsidR="00830FDA">
        <w:rPr>
          <w:rFonts w:ascii="Times New Roman" w:eastAsia="Times New Roman" w:hAnsi="Times New Roman" w:cs="Times New Roman"/>
          <w:sz w:val="24"/>
          <w:szCs w:val="24"/>
          <w:lang w:eastAsia="en-GB"/>
        </w:rPr>
        <w:t>e identified livelihood activities</w:t>
      </w:r>
      <w:r w:rsidR="00FF5D66" w:rsidRPr="00FF5D66">
        <w:rPr>
          <w:rFonts w:ascii="Times New Roman" w:eastAsia="Times New Roman" w:hAnsi="Times New Roman" w:cs="Times New Roman"/>
          <w:sz w:val="24"/>
          <w:szCs w:val="24"/>
          <w:lang w:eastAsia="en-GB"/>
        </w:rPr>
        <w:t xml:space="preserve"> probably could have negative eff</w:t>
      </w:r>
      <w:r w:rsidR="00830FDA">
        <w:rPr>
          <w:rFonts w:ascii="Times New Roman" w:eastAsia="Times New Roman" w:hAnsi="Times New Roman" w:cs="Times New Roman"/>
          <w:sz w:val="24"/>
          <w:szCs w:val="24"/>
          <w:lang w:eastAsia="en-GB"/>
        </w:rPr>
        <w:t>ects on the r</w:t>
      </w:r>
      <w:r w:rsidR="001541D0">
        <w:rPr>
          <w:rFonts w:ascii="Times New Roman" w:eastAsia="Times New Roman" w:hAnsi="Times New Roman" w:cs="Times New Roman"/>
          <w:sz w:val="24"/>
          <w:szCs w:val="24"/>
          <w:lang w:eastAsia="en-GB"/>
        </w:rPr>
        <w:t>iparian vegetation</w:t>
      </w:r>
      <w:r w:rsidR="00830FDA">
        <w:rPr>
          <w:rFonts w:ascii="Times New Roman" w:eastAsia="Times New Roman" w:hAnsi="Times New Roman" w:cs="Times New Roman"/>
          <w:sz w:val="24"/>
          <w:szCs w:val="24"/>
          <w:lang w:eastAsia="en-GB"/>
        </w:rPr>
        <w:t xml:space="preserve"> along the</w:t>
      </w:r>
      <w:r w:rsidR="00FF5D66" w:rsidRPr="00FF5D66">
        <w:rPr>
          <w:rFonts w:ascii="Times New Roman" w:eastAsia="Times New Roman" w:hAnsi="Times New Roman" w:cs="Times New Roman"/>
          <w:sz w:val="24"/>
          <w:szCs w:val="24"/>
          <w:lang w:eastAsia="en-GB"/>
        </w:rPr>
        <w:t xml:space="preserve"> Black Volta Basin as seen elsewhere?  (Schnitzler </w:t>
      </w:r>
      <w:r w:rsidR="00086AFA">
        <w:rPr>
          <w:rFonts w:ascii="Times New Roman" w:eastAsia="Times New Roman" w:hAnsi="Times New Roman" w:cs="Times New Roman"/>
          <w:sz w:val="24"/>
          <w:szCs w:val="24"/>
          <w:lang w:eastAsia="en-GB"/>
        </w:rPr>
        <w:t>&amp;</w:t>
      </w:r>
      <w:r w:rsidR="00FF5D66" w:rsidRPr="00FF5D66">
        <w:rPr>
          <w:rFonts w:ascii="Times New Roman" w:eastAsia="Times New Roman" w:hAnsi="Times New Roman" w:cs="Times New Roman"/>
          <w:sz w:val="24"/>
          <w:szCs w:val="24"/>
          <w:lang w:eastAsia="en-GB"/>
        </w:rPr>
        <w:t xml:space="preserve"> Génot, 2012)</w:t>
      </w:r>
      <w:r w:rsidR="00086AFA">
        <w:rPr>
          <w:rFonts w:ascii="Times New Roman" w:eastAsia="Times New Roman" w:hAnsi="Times New Roman" w:cs="Times New Roman"/>
          <w:sz w:val="24"/>
          <w:szCs w:val="24"/>
          <w:lang w:eastAsia="en-GB"/>
        </w:rPr>
        <w:t>.</w:t>
      </w:r>
    </w:p>
    <w:p w14:paraId="5ED83BF0" w14:textId="439EBF3C" w:rsidR="00FF5D66" w:rsidRPr="006F7A5C" w:rsidRDefault="00931CBD" w:rsidP="00410370">
      <w:pPr>
        <w:spacing w:before="100" w:beforeAutospacing="1" w:after="100" w:afterAutospacing="1" w:line="480" w:lineRule="auto"/>
        <w:jc w:val="both"/>
        <w:rPr>
          <w:rFonts w:ascii="Times New Roman" w:eastAsia="Times New Roman" w:hAnsi="Times New Roman" w:cs="Times New Roman"/>
          <w:color w:val="FF0000"/>
          <w:sz w:val="24"/>
          <w:szCs w:val="24"/>
          <w:lang w:eastAsia="en-GB"/>
        </w:rPr>
      </w:pPr>
      <w:r>
        <w:rPr>
          <w:rFonts w:ascii="Times New Roman" w:eastAsia="Times New Roman" w:hAnsi="Times New Roman" w:cs="Times New Roman"/>
          <w:sz w:val="24"/>
          <w:szCs w:val="24"/>
          <w:lang w:eastAsia="en-GB"/>
        </w:rPr>
        <w:t xml:space="preserve">In literature, the direct effects of </w:t>
      </w:r>
      <w:r w:rsidRPr="00FF5D66">
        <w:rPr>
          <w:rFonts w:ascii="Times New Roman" w:eastAsia="Times New Roman" w:hAnsi="Times New Roman" w:cs="Times New Roman"/>
          <w:sz w:val="24"/>
          <w:szCs w:val="24"/>
          <w:lang w:eastAsia="en-GB"/>
        </w:rPr>
        <w:t>livelihood</w:t>
      </w:r>
      <w:r w:rsidR="00FF5D66" w:rsidRPr="00FF5D66">
        <w:rPr>
          <w:rFonts w:ascii="Times New Roman" w:eastAsia="Times New Roman" w:hAnsi="Times New Roman" w:cs="Times New Roman"/>
          <w:sz w:val="24"/>
          <w:szCs w:val="24"/>
          <w:lang w:eastAsia="en-GB"/>
        </w:rPr>
        <w:t xml:space="preserve"> </w:t>
      </w:r>
      <w:r w:rsidRPr="00FF5D66">
        <w:rPr>
          <w:rFonts w:ascii="Times New Roman" w:eastAsia="Times New Roman" w:hAnsi="Times New Roman" w:cs="Times New Roman"/>
          <w:sz w:val="24"/>
          <w:szCs w:val="24"/>
          <w:lang w:eastAsia="en-GB"/>
        </w:rPr>
        <w:t xml:space="preserve">activities </w:t>
      </w:r>
      <w:r>
        <w:rPr>
          <w:rFonts w:ascii="Times New Roman" w:eastAsia="Times New Roman" w:hAnsi="Times New Roman" w:cs="Times New Roman"/>
          <w:sz w:val="24"/>
          <w:szCs w:val="24"/>
          <w:lang w:eastAsia="en-GB"/>
        </w:rPr>
        <w:t>are</w:t>
      </w:r>
      <w:r w:rsidR="0039220C">
        <w:rPr>
          <w:rFonts w:ascii="Times New Roman" w:eastAsia="Times New Roman" w:hAnsi="Times New Roman" w:cs="Times New Roman"/>
          <w:sz w:val="24"/>
          <w:szCs w:val="24"/>
          <w:lang w:eastAsia="en-GB"/>
        </w:rPr>
        <w:t xml:space="preserve"> that they threaten the</w:t>
      </w:r>
      <w:r w:rsidR="00FF5D66" w:rsidRPr="00FF5D66">
        <w:rPr>
          <w:rFonts w:ascii="Times New Roman" w:eastAsia="Times New Roman" w:hAnsi="Times New Roman" w:cs="Times New Roman"/>
          <w:sz w:val="24"/>
          <w:szCs w:val="24"/>
          <w:lang w:eastAsia="en-GB"/>
        </w:rPr>
        <w:t xml:space="preserve"> existence of the riparian </w:t>
      </w:r>
      <w:r w:rsidR="00C0753F">
        <w:rPr>
          <w:rFonts w:ascii="Times New Roman" w:eastAsia="Times New Roman" w:hAnsi="Times New Roman" w:cs="Times New Roman"/>
          <w:sz w:val="24"/>
          <w:szCs w:val="24"/>
          <w:lang w:eastAsia="en-GB"/>
        </w:rPr>
        <w:t>flora species</w:t>
      </w:r>
      <w:r w:rsidR="00FF5D66" w:rsidRPr="00FF5D66">
        <w:rPr>
          <w:rFonts w:ascii="Times New Roman" w:eastAsia="Times New Roman" w:hAnsi="Times New Roman" w:cs="Times New Roman"/>
          <w:sz w:val="24"/>
          <w:szCs w:val="24"/>
          <w:lang w:eastAsia="en-GB"/>
        </w:rPr>
        <w:t xml:space="preserve">. </w:t>
      </w:r>
      <w:r w:rsidR="00410370" w:rsidRPr="00FF5D66">
        <w:rPr>
          <w:rFonts w:ascii="Times New Roman" w:hAnsi="Times New Roman" w:cs="Times New Roman"/>
          <w:sz w:val="24"/>
          <w:szCs w:val="24"/>
        </w:rPr>
        <w:t xml:space="preserve">The </w:t>
      </w:r>
      <w:r w:rsidR="006D71FB">
        <w:rPr>
          <w:rFonts w:ascii="Times New Roman" w:hAnsi="Times New Roman" w:cs="Times New Roman"/>
          <w:sz w:val="24"/>
          <w:szCs w:val="24"/>
        </w:rPr>
        <w:t>cultivation</w:t>
      </w:r>
      <w:r w:rsidR="004A5428">
        <w:rPr>
          <w:rFonts w:ascii="Times New Roman" w:hAnsi="Times New Roman" w:cs="Times New Roman"/>
          <w:sz w:val="24"/>
          <w:szCs w:val="24"/>
        </w:rPr>
        <w:t xml:space="preserve"> of crops in riparian areas has affected their</w:t>
      </w:r>
      <w:r w:rsidR="00AE3171">
        <w:rPr>
          <w:rFonts w:ascii="Times New Roman" w:hAnsi="Times New Roman" w:cs="Times New Roman"/>
          <w:sz w:val="24"/>
          <w:szCs w:val="24"/>
        </w:rPr>
        <w:t xml:space="preserve"> </w:t>
      </w:r>
      <w:r w:rsidR="00410370" w:rsidRPr="00FF5D66">
        <w:rPr>
          <w:rFonts w:ascii="Times New Roman" w:hAnsi="Times New Roman" w:cs="Times New Roman"/>
          <w:sz w:val="24"/>
          <w:szCs w:val="24"/>
        </w:rPr>
        <w:lastRenderedPageBreak/>
        <w:t>ecology</w:t>
      </w:r>
      <w:r w:rsidR="004A5428">
        <w:rPr>
          <w:rFonts w:ascii="Times New Roman" w:hAnsi="Times New Roman" w:cs="Times New Roman"/>
          <w:sz w:val="24"/>
          <w:szCs w:val="24"/>
        </w:rPr>
        <w:t xml:space="preserve"> </w:t>
      </w:r>
      <w:r w:rsidR="00410370" w:rsidRPr="00FF5D66">
        <w:rPr>
          <w:rFonts w:ascii="Times New Roman" w:hAnsi="Times New Roman" w:cs="Times New Roman"/>
          <w:sz w:val="24"/>
          <w:szCs w:val="24"/>
        </w:rPr>
        <w:t>and services</w:t>
      </w:r>
      <w:r w:rsidR="004A5428">
        <w:rPr>
          <w:rFonts w:ascii="Times New Roman" w:hAnsi="Times New Roman" w:cs="Times New Roman"/>
          <w:sz w:val="24"/>
          <w:szCs w:val="24"/>
        </w:rPr>
        <w:t xml:space="preserve"> they provide due to their predominant nature </w:t>
      </w:r>
      <w:r w:rsidR="00410370" w:rsidRPr="00FF5D66">
        <w:rPr>
          <w:rFonts w:ascii="Times New Roman" w:hAnsi="Times New Roman" w:cs="Times New Roman"/>
          <w:sz w:val="24"/>
          <w:szCs w:val="24"/>
        </w:rPr>
        <w:t>(Gopal et al. 2002).</w:t>
      </w:r>
      <w:r w:rsidR="00410370">
        <w:rPr>
          <w:rFonts w:ascii="Times New Roman" w:hAnsi="Times New Roman" w:cs="Times New Roman"/>
          <w:sz w:val="24"/>
          <w:szCs w:val="24"/>
        </w:rPr>
        <w:t xml:space="preserve"> </w:t>
      </w:r>
      <w:r w:rsidR="00803558" w:rsidRPr="00803558">
        <w:rPr>
          <w:rFonts w:ascii="Times New Roman" w:hAnsi="Times New Roman" w:cs="Times New Roman"/>
          <w:sz w:val="24"/>
          <w:szCs w:val="24"/>
        </w:rPr>
        <w:t xml:space="preserve">Aguiar &amp; Ferreira (2005) </w:t>
      </w:r>
      <w:r w:rsidR="009E7FAB" w:rsidRPr="009E7FAB">
        <w:rPr>
          <w:rFonts w:ascii="Times New Roman" w:hAnsi="Times New Roman" w:cs="Times New Roman"/>
          <w:sz w:val="24"/>
          <w:szCs w:val="24"/>
        </w:rPr>
        <w:t xml:space="preserve">demonstrated that the reported native species richness, composition, and productivity </w:t>
      </w:r>
      <w:r w:rsidR="00803558" w:rsidRPr="00803558">
        <w:rPr>
          <w:rFonts w:ascii="Times New Roman" w:hAnsi="Times New Roman" w:cs="Times New Roman"/>
          <w:sz w:val="24"/>
          <w:szCs w:val="24"/>
        </w:rPr>
        <w:t>have undergone significant spatial variation as a result of disturbances brought on by intensive use of riparian areas for agricultural a</w:t>
      </w:r>
      <w:r w:rsidR="00803558">
        <w:rPr>
          <w:rFonts w:ascii="Times New Roman" w:hAnsi="Times New Roman" w:cs="Times New Roman"/>
          <w:sz w:val="24"/>
          <w:szCs w:val="24"/>
        </w:rPr>
        <w:t xml:space="preserve">ctivities </w:t>
      </w:r>
      <w:r w:rsidR="00AE3171">
        <w:rPr>
          <w:rFonts w:ascii="Times New Roman" w:hAnsi="Times New Roman" w:cs="Times New Roman"/>
          <w:sz w:val="24"/>
          <w:szCs w:val="24"/>
        </w:rPr>
        <w:t>(An et al, 2002; Gopal et al, 2002; Corbacho et al,</w:t>
      </w:r>
      <w:r w:rsidR="00410370" w:rsidRPr="00FF5D66">
        <w:rPr>
          <w:rFonts w:ascii="Times New Roman" w:hAnsi="Times New Roman" w:cs="Times New Roman"/>
          <w:sz w:val="24"/>
          <w:szCs w:val="24"/>
        </w:rPr>
        <w:t xml:space="preserve"> 2003; Aguiar &amp; Ferreira 200</w:t>
      </w:r>
      <w:r w:rsidR="00AE3171">
        <w:rPr>
          <w:rFonts w:ascii="Times New Roman" w:hAnsi="Times New Roman" w:cs="Times New Roman"/>
          <w:sz w:val="24"/>
          <w:szCs w:val="24"/>
        </w:rPr>
        <w:t xml:space="preserve">5; Smakhtin &amp; Anputhas 2006). Notwithstanding affecting the community structure, the </w:t>
      </w:r>
      <w:r w:rsidR="00410370" w:rsidRPr="00FF5D66">
        <w:rPr>
          <w:rFonts w:ascii="Times New Roman" w:hAnsi="Times New Roman" w:cs="Times New Roman"/>
          <w:sz w:val="24"/>
          <w:szCs w:val="24"/>
        </w:rPr>
        <w:t xml:space="preserve">disturbances </w:t>
      </w:r>
      <w:r w:rsidR="00AE3171">
        <w:rPr>
          <w:rFonts w:ascii="Times New Roman" w:hAnsi="Times New Roman" w:cs="Times New Roman"/>
          <w:sz w:val="24"/>
          <w:szCs w:val="24"/>
        </w:rPr>
        <w:t>from agricultural activities have also le</w:t>
      </w:r>
      <w:r w:rsidR="00410370" w:rsidRPr="00FF5D66">
        <w:rPr>
          <w:rFonts w:ascii="Times New Roman" w:hAnsi="Times New Roman" w:cs="Times New Roman"/>
          <w:sz w:val="24"/>
          <w:szCs w:val="24"/>
        </w:rPr>
        <w:t>d to biodiversity loss (Sultana et al. 2014)</w:t>
      </w:r>
      <w:r w:rsidR="00127D13">
        <w:rPr>
          <w:rFonts w:ascii="Times New Roman" w:hAnsi="Times New Roman" w:cs="Times New Roman"/>
          <w:sz w:val="24"/>
          <w:szCs w:val="24"/>
        </w:rPr>
        <w:t>.</w:t>
      </w:r>
      <w:r w:rsidR="00FF5D66" w:rsidRPr="00FF5D66">
        <w:rPr>
          <w:rFonts w:ascii="Times New Roman" w:eastAsia="Times New Roman" w:hAnsi="Times New Roman" w:cs="Times New Roman"/>
          <w:sz w:val="24"/>
          <w:szCs w:val="24"/>
          <w:lang w:eastAsia="en-GB"/>
        </w:rPr>
        <w:t xml:space="preserve"> </w:t>
      </w:r>
    </w:p>
    <w:p w14:paraId="63F25A45" w14:textId="2AEF1932" w:rsidR="000A5DFB" w:rsidRPr="00415AE5" w:rsidRDefault="001D5A68" w:rsidP="00415AE5">
      <w:pPr>
        <w:spacing w:before="100" w:beforeAutospacing="1" w:after="100" w:afterAutospacing="1" w:line="48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Also</w:t>
      </w:r>
      <w:r w:rsidR="000A5DFB" w:rsidRPr="000A5DFB">
        <w:rPr>
          <w:rFonts w:ascii="Times New Roman" w:eastAsia="Times New Roman" w:hAnsi="Times New Roman" w:cs="Times New Roman"/>
          <w:sz w:val="24"/>
          <w:szCs w:val="24"/>
          <w:lang w:eastAsia="en-GB"/>
        </w:rPr>
        <w:t xml:space="preserve">, </w:t>
      </w:r>
      <w:r>
        <w:rPr>
          <w:rFonts w:ascii="Times New Roman" w:eastAsia="Times New Roman" w:hAnsi="Times New Roman" w:cs="Times New Roman"/>
          <w:sz w:val="24"/>
          <w:szCs w:val="24"/>
          <w:lang w:eastAsia="en-GB"/>
        </w:rPr>
        <w:t xml:space="preserve">it is historically evident that the </w:t>
      </w:r>
      <w:r w:rsidR="00C702F9">
        <w:rPr>
          <w:rFonts w:ascii="Times New Roman" w:eastAsia="Times New Roman" w:hAnsi="Times New Roman" w:cs="Times New Roman"/>
          <w:sz w:val="24"/>
          <w:szCs w:val="24"/>
          <w:lang w:eastAsia="en-GB"/>
        </w:rPr>
        <w:t xml:space="preserve">browsing </w:t>
      </w:r>
      <w:r w:rsidR="00C702F9">
        <w:rPr>
          <w:rFonts w:ascii="Times New Roman" w:hAnsi="Times New Roman" w:cs="Times New Roman"/>
          <w:sz w:val="24"/>
          <w:szCs w:val="24"/>
        </w:rPr>
        <w:t>by</w:t>
      </w:r>
      <w:r>
        <w:rPr>
          <w:rFonts w:ascii="Times New Roman" w:hAnsi="Times New Roman" w:cs="Times New Roman"/>
          <w:sz w:val="24"/>
          <w:szCs w:val="24"/>
        </w:rPr>
        <w:t xml:space="preserve"> domestic animals in many</w:t>
      </w:r>
      <w:r w:rsidR="000A5DFB" w:rsidRPr="000A5DFB">
        <w:rPr>
          <w:rFonts w:ascii="Times New Roman" w:hAnsi="Times New Roman" w:cs="Times New Roman"/>
          <w:sz w:val="24"/>
          <w:szCs w:val="24"/>
        </w:rPr>
        <w:t xml:space="preserve"> parts of the world has </w:t>
      </w:r>
      <w:r w:rsidR="00415AE5">
        <w:rPr>
          <w:rFonts w:ascii="Times New Roman" w:hAnsi="Times New Roman" w:cs="Times New Roman"/>
          <w:sz w:val="24"/>
          <w:szCs w:val="24"/>
        </w:rPr>
        <w:t xml:space="preserve">also </w:t>
      </w:r>
      <w:r>
        <w:rPr>
          <w:rFonts w:ascii="Times New Roman" w:hAnsi="Times New Roman" w:cs="Times New Roman"/>
          <w:sz w:val="24"/>
          <w:szCs w:val="24"/>
        </w:rPr>
        <w:t>brought</w:t>
      </w:r>
      <w:r w:rsidR="00034457">
        <w:rPr>
          <w:rFonts w:ascii="Times New Roman" w:hAnsi="Times New Roman" w:cs="Times New Roman"/>
          <w:sz w:val="24"/>
          <w:szCs w:val="24"/>
        </w:rPr>
        <w:t xml:space="preserve"> significant destruction</w:t>
      </w:r>
      <w:r w:rsidR="000A5DFB" w:rsidRPr="000A5DFB">
        <w:rPr>
          <w:rFonts w:ascii="Times New Roman" w:hAnsi="Times New Roman" w:cs="Times New Roman"/>
          <w:sz w:val="24"/>
          <w:szCs w:val="24"/>
        </w:rPr>
        <w:t xml:space="preserve"> of </w:t>
      </w:r>
      <w:r w:rsidR="00135D8F">
        <w:rPr>
          <w:rFonts w:ascii="Times New Roman" w:hAnsi="Times New Roman" w:cs="Times New Roman"/>
          <w:sz w:val="24"/>
          <w:szCs w:val="24"/>
        </w:rPr>
        <w:t xml:space="preserve">local </w:t>
      </w:r>
      <w:r w:rsidR="000A5DFB" w:rsidRPr="000A5DFB">
        <w:rPr>
          <w:rFonts w:ascii="Times New Roman" w:hAnsi="Times New Roman" w:cs="Times New Roman"/>
          <w:sz w:val="24"/>
          <w:szCs w:val="24"/>
        </w:rPr>
        <w:t>pl</w:t>
      </w:r>
      <w:r w:rsidR="000A5DFB">
        <w:rPr>
          <w:rFonts w:ascii="Times New Roman" w:hAnsi="Times New Roman" w:cs="Times New Roman"/>
          <w:sz w:val="24"/>
          <w:szCs w:val="24"/>
        </w:rPr>
        <w:t xml:space="preserve">ant </w:t>
      </w:r>
      <w:r>
        <w:rPr>
          <w:rFonts w:ascii="Times New Roman" w:hAnsi="Times New Roman" w:cs="Times New Roman"/>
          <w:sz w:val="24"/>
          <w:szCs w:val="24"/>
        </w:rPr>
        <w:t>populations</w:t>
      </w:r>
      <w:r w:rsidR="000A5DFB">
        <w:rPr>
          <w:rFonts w:ascii="Times New Roman" w:hAnsi="Times New Roman" w:cs="Times New Roman"/>
          <w:sz w:val="24"/>
          <w:szCs w:val="24"/>
        </w:rPr>
        <w:t xml:space="preserve"> (Chaney et al</w:t>
      </w:r>
      <w:r w:rsidR="00C702F9">
        <w:rPr>
          <w:rFonts w:ascii="Times New Roman" w:hAnsi="Times New Roman" w:cs="Times New Roman"/>
          <w:sz w:val="24"/>
          <w:szCs w:val="24"/>
        </w:rPr>
        <w:t>,</w:t>
      </w:r>
      <w:r w:rsidR="00C702F9" w:rsidRPr="000A5DFB">
        <w:rPr>
          <w:rFonts w:ascii="Times New Roman" w:hAnsi="Times New Roman" w:cs="Times New Roman"/>
          <w:sz w:val="24"/>
          <w:szCs w:val="24"/>
        </w:rPr>
        <w:t xml:space="preserve"> 1990</w:t>
      </w:r>
      <w:r w:rsidR="0039220C">
        <w:rPr>
          <w:rFonts w:ascii="Times New Roman" w:hAnsi="Times New Roman" w:cs="Times New Roman"/>
          <w:sz w:val="24"/>
          <w:szCs w:val="24"/>
        </w:rPr>
        <w:t>; Kauffman &amp;</w:t>
      </w:r>
      <w:r w:rsidR="000A5DFB" w:rsidRPr="000A5DFB">
        <w:rPr>
          <w:rFonts w:ascii="Times New Roman" w:hAnsi="Times New Roman" w:cs="Times New Roman"/>
          <w:sz w:val="24"/>
          <w:szCs w:val="24"/>
        </w:rPr>
        <w:t xml:space="preserve"> Pyke, 2001). They opined that</w:t>
      </w:r>
      <w:r w:rsidR="001E74AA">
        <w:rPr>
          <w:rFonts w:ascii="Times New Roman" w:hAnsi="Times New Roman" w:cs="Times New Roman"/>
          <w:sz w:val="24"/>
          <w:szCs w:val="24"/>
        </w:rPr>
        <w:t>,</w:t>
      </w:r>
      <w:r w:rsidR="000A5DFB" w:rsidRPr="000A5DFB">
        <w:rPr>
          <w:rFonts w:ascii="Times New Roman" w:hAnsi="Times New Roman" w:cs="Times New Roman"/>
          <w:sz w:val="24"/>
          <w:szCs w:val="24"/>
        </w:rPr>
        <w:t xml:space="preserve"> </w:t>
      </w:r>
      <w:r w:rsidR="003911F7" w:rsidRPr="000A5DFB">
        <w:rPr>
          <w:rFonts w:ascii="Times New Roman" w:hAnsi="Times New Roman" w:cs="Times New Roman"/>
          <w:sz w:val="24"/>
          <w:szCs w:val="24"/>
        </w:rPr>
        <w:t>though</w:t>
      </w:r>
      <w:r w:rsidR="000A5DFB" w:rsidRPr="000A5DFB">
        <w:rPr>
          <w:rFonts w:ascii="Times New Roman" w:hAnsi="Times New Roman" w:cs="Times New Roman"/>
          <w:sz w:val="24"/>
          <w:szCs w:val="24"/>
        </w:rPr>
        <w:t xml:space="preserve"> domestic animals </w:t>
      </w:r>
      <w:r w:rsidR="003911F7">
        <w:rPr>
          <w:rFonts w:ascii="Times New Roman" w:hAnsi="Times New Roman" w:cs="Times New Roman"/>
          <w:sz w:val="24"/>
          <w:szCs w:val="24"/>
        </w:rPr>
        <w:t>p</w:t>
      </w:r>
      <w:r w:rsidR="00AC1482">
        <w:rPr>
          <w:rFonts w:ascii="Times New Roman" w:hAnsi="Times New Roman" w:cs="Times New Roman"/>
          <w:sz w:val="24"/>
          <w:szCs w:val="24"/>
        </w:rPr>
        <w:t>lay</w:t>
      </w:r>
      <w:r w:rsidR="0001184B">
        <w:rPr>
          <w:rFonts w:ascii="Times New Roman" w:hAnsi="Times New Roman" w:cs="Times New Roman"/>
          <w:sz w:val="24"/>
          <w:szCs w:val="24"/>
        </w:rPr>
        <w:t xml:space="preserve"> a</w:t>
      </w:r>
      <w:r w:rsidR="003911F7">
        <w:rPr>
          <w:rFonts w:ascii="Times New Roman" w:hAnsi="Times New Roman" w:cs="Times New Roman"/>
          <w:sz w:val="24"/>
          <w:szCs w:val="24"/>
        </w:rPr>
        <w:t xml:space="preserve"> </w:t>
      </w:r>
      <w:r w:rsidR="003911F7" w:rsidRPr="000A5DFB">
        <w:rPr>
          <w:rFonts w:ascii="Times New Roman" w:hAnsi="Times New Roman" w:cs="Times New Roman"/>
          <w:sz w:val="24"/>
          <w:szCs w:val="24"/>
        </w:rPr>
        <w:t xml:space="preserve">beneficial role </w:t>
      </w:r>
      <w:r w:rsidR="000A5DFB" w:rsidRPr="000A5DFB">
        <w:rPr>
          <w:rFonts w:ascii="Times New Roman" w:hAnsi="Times New Roman" w:cs="Times New Roman"/>
          <w:sz w:val="24"/>
          <w:szCs w:val="24"/>
        </w:rPr>
        <w:t xml:space="preserve">in society </w:t>
      </w:r>
      <w:r w:rsidR="003911F7">
        <w:rPr>
          <w:rFonts w:ascii="Times New Roman" w:hAnsi="Times New Roman" w:cs="Times New Roman"/>
          <w:sz w:val="24"/>
          <w:szCs w:val="24"/>
        </w:rPr>
        <w:t xml:space="preserve">over the years by </w:t>
      </w:r>
      <w:r w:rsidR="00627EF1" w:rsidRPr="00627EF1">
        <w:rPr>
          <w:rFonts w:ascii="Times New Roman" w:hAnsi="Times New Roman" w:cs="Times New Roman"/>
          <w:sz w:val="24"/>
          <w:szCs w:val="24"/>
        </w:rPr>
        <w:t>supplying clothing, food, and fertilizer, as well as transportation,</w:t>
      </w:r>
      <w:r w:rsidR="000A5DFB" w:rsidRPr="000A5DFB">
        <w:rPr>
          <w:rFonts w:ascii="Times New Roman" w:hAnsi="Times New Roman" w:cs="Times New Roman"/>
          <w:sz w:val="24"/>
          <w:szCs w:val="24"/>
        </w:rPr>
        <w:t xml:space="preserve"> they </w:t>
      </w:r>
      <w:r w:rsidR="003911F7">
        <w:rPr>
          <w:rFonts w:ascii="Times New Roman" w:hAnsi="Times New Roman" w:cs="Times New Roman"/>
          <w:sz w:val="24"/>
          <w:szCs w:val="24"/>
        </w:rPr>
        <w:t xml:space="preserve">however, </w:t>
      </w:r>
      <w:r w:rsidR="000A5DFB" w:rsidRPr="000A5DFB">
        <w:rPr>
          <w:rFonts w:ascii="Times New Roman" w:hAnsi="Times New Roman" w:cs="Times New Roman"/>
          <w:sz w:val="24"/>
          <w:szCs w:val="24"/>
        </w:rPr>
        <w:t xml:space="preserve">have </w:t>
      </w:r>
      <w:r w:rsidRPr="000A5DFB">
        <w:rPr>
          <w:rFonts w:ascii="Times New Roman" w:hAnsi="Times New Roman" w:cs="Times New Roman"/>
          <w:sz w:val="24"/>
          <w:szCs w:val="24"/>
        </w:rPr>
        <w:t>intense</w:t>
      </w:r>
      <w:r w:rsidR="000A5DFB" w:rsidRPr="000A5DFB">
        <w:rPr>
          <w:rFonts w:ascii="Times New Roman" w:hAnsi="Times New Roman" w:cs="Times New Roman"/>
          <w:sz w:val="24"/>
          <w:szCs w:val="24"/>
        </w:rPr>
        <w:t xml:space="preserve"> </w:t>
      </w:r>
      <w:r w:rsidRPr="000A5DFB">
        <w:rPr>
          <w:rFonts w:ascii="Times New Roman" w:hAnsi="Times New Roman" w:cs="Times New Roman"/>
          <w:sz w:val="24"/>
          <w:szCs w:val="24"/>
        </w:rPr>
        <w:t>adverse</w:t>
      </w:r>
      <w:r w:rsidR="000A5DFB" w:rsidRPr="000A5DFB">
        <w:rPr>
          <w:rFonts w:ascii="Times New Roman" w:hAnsi="Times New Roman" w:cs="Times New Roman"/>
          <w:sz w:val="24"/>
          <w:szCs w:val="24"/>
        </w:rPr>
        <w:t xml:space="preserve"> impact</w:t>
      </w:r>
      <w:r w:rsidR="00CD4C88">
        <w:rPr>
          <w:rFonts w:ascii="Times New Roman" w:hAnsi="Times New Roman" w:cs="Times New Roman"/>
          <w:sz w:val="24"/>
          <w:szCs w:val="24"/>
        </w:rPr>
        <w:t>s</w:t>
      </w:r>
      <w:r w:rsidR="000A5DFB" w:rsidRPr="000A5DFB">
        <w:rPr>
          <w:rFonts w:ascii="Times New Roman" w:hAnsi="Times New Roman" w:cs="Times New Roman"/>
          <w:sz w:val="24"/>
          <w:szCs w:val="24"/>
        </w:rPr>
        <w:t xml:space="preserve"> on global biodiversity (NRG, 2002).</w:t>
      </w:r>
      <w:r w:rsidR="000A5DFB" w:rsidRPr="000A5DFB">
        <w:rPr>
          <w:rFonts w:ascii="Times New Roman" w:eastAsia="Times New Roman" w:hAnsi="Times New Roman" w:cs="Times New Roman"/>
          <w:sz w:val="24"/>
          <w:szCs w:val="24"/>
          <w:lang w:eastAsia="en-GB"/>
        </w:rPr>
        <w:t xml:space="preserve"> </w:t>
      </w:r>
      <w:r w:rsidR="000A5DFB">
        <w:rPr>
          <w:rFonts w:ascii="Times New Roman" w:eastAsia="Times New Roman" w:hAnsi="Times New Roman" w:cs="Times New Roman"/>
          <w:sz w:val="24"/>
          <w:szCs w:val="24"/>
          <w:lang w:eastAsia="en-GB"/>
        </w:rPr>
        <w:t>Additionally, f</w:t>
      </w:r>
      <w:r w:rsidR="000A5DFB" w:rsidRPr="00FF5D66">
        <w:rPr>
          <w:rFonts w:ascii="Times New Roman" w:eastAsia="Times New Roman" w:hAnsi="Times New Roman" w:cs="Times New Roman"/>
          <w:sz w:val="24"/>
          <w:szCs w:val="24"/>
          <w:lang w:eastAsia="en-GB"/>
        </w:rPr>
        <w:t xml:space="preserve">orest harvesting which deals with the </w:t>
      </w:r>
      <w:r w:rsidR="00C702F9">
        <w:rPr>
          <w:rFonts w:ascii="Times New Roman" w:hAnsi="Times New Roman" w:cs="Times New Roman"/>
          <w:sz w:val="24"/>
          <w:szCs w:val="24"/>
        </w:rPr>
        <w:t>cutting</w:t>
      </w:r>
      <w:r w:rsidR="00604C69">
        <w:rPr>
          <w:rFonts w:ascii="Times New Roman" w:hAnsi="Times New Roman" w:cs="Times New Roman"/>
          <w:sz w:val="24"/>
          <w:szCs w:val="24"/>
        </w:rPr>
        <w:t xml:space="preserve"> of riparian flora species</w:t>
      </w:r>
      <w:r w:rsidR="000A5DFB" w:rsidRPr="00FF5D66">
        <w:rPr>
          <w:rFonts w:ascii="Times New Roman" w:hAnsi="Times New Roman" w:cs="Times New Roman"/>
          <w:sz w:val="24"/>
          <w:szCs w:val="24"/>
        </w:rPr>
        <w:t xml:space="preserve"> by fores</w:t>
      </w:r>
      <w:r w:rsidR="00C702F9">
        <w:rPr>
          <w:rFonts w:ascii="Times New Roman" w:hAnsi="Times New Roman" w:cs="Times New Roman"/>
          <w:sz w:val="24"/>
          <w:szCs w:val="24"/>
        </w:rPr>
        <w:t>try operations has the tendency to change the</w:t>
      </w:r>
      <w:r w:rsidR="000A5DFB" w:rsidRPr="00FF5D66">
        <w:rPr>
          <w:rFonts w:ascii="Times New Roman" w:hAnsi="Times New Roman" w:cs="Times New Roman"/>
          <w:sz w:val="24"/>
          <w:szCs w:val="24"/>
        </w:rPr>
        <w:t xml:space="preserve"> long-term composition and </w:t>
      </w:r>
      <w:r w:rsidR="00C702F9" w:rsidRPr="00FF5D66">
        <w:rPr>
          <w:rFonts w:ascii="Times New Roman" w:hAnsi="Times New Roman" w:cs="Times New Roman"/>
          <w:sz w:val="24"/>
          <w:szCs w:val="24"/>
        </w:rPr>
        <w:t>attractiveness</w:t>
      </w:r>
      <w:r w:rsidR="000A5DFB" w:rsidRPr="00FF5D66">
        <w:rPr>
          <w:rFonts w:ascii="Times New Roman" w:hAnsi="Times New Roman" w:cs="Times New Roman"/>
          <w:sz w:val="24"/>
          <w:szCs w:val="24"/>
        </w:rPr>
        <w:t xml:space="preserve"> of riparian</w:t>
      </w:r>
      <w:r w:rsidR="00C702F9">
        <w:rPr>
          <w:rFonts w:ascii="Times New Roman" w:hAnsi="Times New Roman" w:cs="Times New Roman"/>
          <w:sz w:val="24"/>
          <w:szCs w:val="24"/>
        </w:rPr>
        <w:t xml:space="preserve"> forests, and thus the assemblage and purpose</w:t>
      </w:r>
      <w:r w:rsidR="000A5DFB" w:rsidRPr="00FF5D66">
        <w:rPr>
          <w:rFonts w:ascii="Times New Roman" w:hAnsi="Times New Roman" w:cs="Times New Roman"/>
          <w:sz w:val="24"/>
          <w:szCs w:val="24"/>
        </w:rPr>
        <w:t xml:space="preserve"> of these systems (Ralph et al., 1994).</w:t>
      </w:r>
      <w:r w:rsidR="00415AE5">
        <w:rPr>
          <w:rFonts w:ascii="Times New Roman" w:hAnsi="Times New Roman" w:cs="Times New Roman"/>
          <w:sz w:val="24"/>
          <w:szCs w:val="24"/>
        </w:rPr>
        <w:t xml:space="preserve"> </w:t>
      </w:r>
      <w:r w:rsidR="000A5DFB" w:rsidRPr="00FF5D66">
        <w:rPr>
          <w:rFonts w:ascii="Times New Roman" w:hAnsi="Times New Roman" w:cs="Times New Roman"/>
          <w:sz w:val="24"/>
          <w:szCs w:val="24"/>
        </w:rPr>
        <w:t xml:space="preserve">According to Johnson and Haight (1984), forest harvesting in </w:t>
      </w:r>
      <w:r w:rsidR="00C702F9" w:rsidRPr="00FF5D66">
        <w:rPr>
          <w:rFonts w:ascii="Times New Roman" w:hAnsi="Times New Roman" w:cs="Times New Roman"/>
          <w:sz w:val="24"/>
          <w:szCs w:val="24"/>
        </w:rPr>
        <w:t>amalgamation</w:t>
      </w:r>
      <w:r w:rsidR="00C702F9">
        <w:rPr>
          <w:rFonts w:ascii="Times New Roman" w:hAnsi="Times New Roman" w:cs="Times New Roman"/>
          <w:sz w:val="24"/>
          <w:szCs w:val="24"/>
        </w:rPr>
        <w:t xml:space="preserve"> with animal browsing</w:t>
      </w:r>
      <w:r w:rsidR="000A5DFB" w:rsidRPr="00FF5D66">
        <w:rPr>
          <w:rFonts w:ascii="Times New Roman" w:hAnsi="Times New Roman" w:cs="Times New Roman"/>
          <w:sz w:val="24"/>
          <w:szCs w:val="24"/>
        </w:rPr>
        <w:t>, has a tendency of reducing riparian woody vegetation by five per cent. Some economic trees and herbs could highly be extracted which might lead to their extinction.</w:t>
      </w:r>
      <w:r w:rsidR="00415AE5" w:rsidRPr="00415AE5">
        <w:rPr>
          <w:rFonts w:ascii="Times New Roman" w:eastAsia="Times New Roman" w:hAnsi="Times New Roman" w:cs="Times New Roman"/>
          <w:sz w:val="24"/>
          <w:szCs w:val="24"/>
          <w:lang w:eastAsia="en-GB"/>
        </w:rPr>
        <w:t xml:space="preserve"> </w:t>
      </w:r>
      <w:r w:rsidR="00415AE5">
        <w:rPr>
          <w:rFonts w:ascii="Times New Roman" w:eastAsia="Times New Roman" w:hAnsi="Times New Roman" w:cs="Times New Roman"/>
          <w:sz w:val="24"/>
          <w:szCs w:val="24"/>
          <w:lang w:eastAsia="en-GB"/>
        </w:rPr>
        <w:t xml:space="preserve">Mining </w:t>
      </w:r>
      <w:r w:rsidR="00C702F9">
        <w:rPr>
          <w:rFonts w:ascii="Times New Roman" w:eastAsia="Times New Roman" w:hAnsi="Times New Roman" w:cs="Times New Roman"/>
          <w:sz w:val="24"/>
          <w:szCs w:val="24"/>
          <w:lang w:eastAsia="en-GB"/>
        </w:rPr>
        <w:t>activities in riparian zones also</w:t>
      </w:r>
      <w:r w:rsidR="00C4325A">
        <w:rPr>
          <w:rFonts w:ascii="Times New Roman" w:eastAsia="Times New Roman" w:hAnsi="Times New Roman" w:cs="Times New Roman"/>
          <w:sz w:val="24"/>
          <w:szCs w:val="24"/>
          <w:lang w:eastAsia="en-GB"/>
        </w:rPr>
        <w:t xml:space="preserve"> has</w:t>
      </w:r>
      <w:r w:rsidR="00C702F9">
        <w:rPr>
          <w:rFonts w:ascii="Times New Roman" w:eastAsia="Times New Roman" w:hAnsi="Times New Roman" w:cs="Times New Roman"/>
          <w:sz w:val="24"/>
          <w:szCs w:val="24"/>
          <w:lang w:eastAsia="en-GB"/>
        </w:rPr>
        <w:t xml:space="preserve"> in</w:t>
      </w:r>
      <w:r w:rsidR="00C10BE9">
        <w:rPr>
          <w:rFonts w:ascii="Times New Roman" w:eastAsia="Times New Roman" w:hAnsi="Times New Roman" w:cs="Times New Roman"/>
          <w:sz w:val="24"/>
          <w:szCs w:val="24"/>
          <w:lang w:eastAsia="en-GB"/>
        </w:rPr>
        <w:t xml:space="preserve">fluence </w:t>
      </w:r>
      <w:r w:rsidR="00EB3199">
        <w:rPr>
          <w:rFonts w:ascii="Times New Roman" w:eastAsia="Times New Roman" w:hAnsi="Times New Roman" w:cs="Times New Roman"/>
          <w:sz w:val="24"/>
          <w:szCs w:val="24"/>
          <w:lang w:eastAsia="en-GB"/>
        </w:rPr>
        <w:t>on</w:t>
      </w:r>
      <w:r w:rsidR="00C10BE9">
        <w:rPr>
          <w:rFonts w:ascii="Times New Roman" w:eastAsia="Times New Roman" w:hAnsi="Times New Roman" w:cs="Times New Roman"/>
          <w:sz w:val="24"/>
          <w:szCs w:val="24"/>
          <w:lang w:eastAsia="en-GB"/>
        </w:rPr>
        <w:t xml:space="preserve"> vegetati</w:t>
      </w:r>
      <w:r w:rsidR="00EB3199">
        <w:rPr>
          <w:rFonts w:ascii="Times New Roman" w:eastAsia="Times New Roman" w:hAnsi="Times New Roman" w:cs="Times New Roman"/>
          <w:sz w:val="24"/>
          <w:szCs w:val="24"/>
          <w:lang w:eastAsia="en-GB"/>
        </w:rPr>
        <w:t>ve</w:t>
      </w:r>
      <w:r w:rsidR="00C10BE9">
        <w:rPr>
          <w:rFonts w:ascii="Times New Roman" w:eastAsia="Times New Roman" w:hAnsi="Times New Roman" w:cs="Times New Roman"/>
          <w:sz w:val="24"/>
          <w:szCs w:val="24"/>
          <w:lang w:eastAsia="en-GB"/>
        </w:rPr>
        <w:t xml:space="preserve"> cover during the process of clearing the land and the use of </w:t>
      </w:r>
      <w:r w:rsidR="00EB3199">
        <w:rPr>
          <w:rFonts w:ascii="Times New Roman" w:eastAsia="Times New Roman" w:hAnsi="Times New Roman" w:cs="Times New Roman"/>
          <w:sz w:val="24"/>
          <w:szCs w:val="24"/>
          <w:lang w:eastAsia="en-GB"/>
        </w:rPr>
        <w:t>dangerous</w:t>
      </w:r>
      <w:r w:rsidR="00C10BE9">
        <w:rPr>
          <w:rFonts w:ascii="Times New Roman" w:eastAsia="Times New Roman" w:hAnsi="Times New Roman" w:cs="Times New Roman"/>
          <w:sz w:val="24"/>
          <w:szCs w:val="24"/>
          <w:lang w:eastAsia="en-GB"/>
        </w:rPr>
        <w:t xml:space="preserve"> chemical</w:t>
      </w:r>
      <w:r w:rsidR="00EB3199">
        <w:rPr>
          <w:rFonts w:ascii="Times New Roman" w:eastAsia="Times New Roman" w:hAnsi="Times New Roman" w:cs="Times New Roman"/>
          <w:sz w:val="24"/>
          <w:szCs w:val="24"/>
          <w:lang w:eastAsia="en-GB"/>
        </w:rPr>
        <w:t>s</w:t>
      </w:r>
      <w:r w:rsidR="00C10BE9">
        <w:rPr>
          <w:rFonts w:ascii="Times New Roman" w:eastAsia="Times New Roman" w:hAnsi="Times New Roman" w:cs="Times New Roman"/>
          <w:sz w:val="24"/>
          <w:szCs w:val="24"/>
          <w:lang w:eastAsia="en-GB"/>
        </w:rPr>
        <w:t xml:space="preserve"> like mercury which affect both soil flora and fauna.</w:t>
      </w:r>
      <w:r w:rsidR="00415AE5" w:rsidRPr="006F7A5C">
        <w:rPr>
          <w:rFonts w:ascii="Times New Roman" w:eastAsia="Times New Roman" w:hAnsi="Times New Roman" w:cs="Times New Roman"/>
          <w:color w:val="FF0000"/>
          <w:sz w:val="24"/>
          <w:szCs w:val="24"/>
          <w:lang w:eastAsia="en-GB"/>
        </w:rPr>
        <w:t xml:space="preserve"> </w:t>
      </w:r>
      <w:r w:rsidR="00415AE5" w:rsidRPr="000A5DFB">
        <w:rPr>
          <w:rFonts w:ascii="Times New Roman" w:eastAsia="Times New Roman" w:hAnsi="Times New Roman" w:cs="Times New Roman"/>
          <w:sz w:val="24"/>
          <w:szCs w:val="24"/>
          <w:lang w:eastAsia="en-GB"/>
        </w:rPr>
        <w:t>(Wauchop, 1978; Baker, 1983).</w:t>
      </w:r>
    </w:p>
    <w:p w14:paraId="2880590E" w14:textId="4682E515" w:rsidR="00FF5D66" w:rsidRPr="00C10BE9" w:rsidRDefault="00DD6494" w:rsidP="00C10BE9">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Indeed</w:t>
      </w:r>
      <w:r w:rsidRPr="00DD6494">
        <w:rPr>
          <w:rFonts w:ascii="Times New Roman" w:hAnsi="Times New Roman" w:cs="Times New Roman"/>
          <w:sz w:val="24"/>
          <w:szCs w:val="24"/>
        </w:rPr>
        <w:t>, differences in the size, severity, and proximity of riparian areas to streams and other bodies of water</w:t>
      </w:r>
      <w:r>
        <w:rPr>
          <w:rFonts w:ascii="Times New Roman" w:hAnsi="Times New Roman" w:cs="Times New Roman"/>
          <w:sz w:val="24"/>
          <w:szCs w:val="24"/>
        </w:rPr>
        <w:t xml:space="preserve"> exist</w:t>
      </w:r>
      <w:r w:rsidRPr="00DD6494">
        <w:rPr>
          <w:rFonts w:ascii="Times New Roman" w:hAnsi="Times New Roman" w:cs="Times New Roman"/>
          <w:sz w:val="24"/>
          <w:szCs w:val="24"/>
        </w:rPr>
        <w:t>. The restoration of these areas will require more than just an understanding of the behavio</w:t>
      </w:r>
      <w:r w:rsidR="0039220C">
        <w:rPr>
          <w:rFonts w:ascii="Times New Roman" w:hAnsi="Times New Roman" w:cs="Times New Roman"/>
          <w:sz w:val="24"/>
          <w:szCs w:val="24"/>
        </w:rPr>
        <w:t>u</w:t>
      </w:r>
      <w:r w:rsidRPr="00DD6494">
        <w:rPr>
          <w:rFonts w:ascii="Times New Roman" w:hAnsi="Times New Roman" w:cs="Times New Roman"/>
          <w:sz w:val="24"/>
          <w:szCs w:val="24"/>
        </w:rPr>
        <w:t xml:space="preserve">r of a small area of land next to a stream, river, or other body of water. The fundamental objective of </w:t>
      </w:r>
      <w:r w:rsidR="0039220C">
        <w:rPr>
          <w:rFonts w:ascii="Times New Roman" w:hAnsi="Times New Roman" w:cs="Times New Roman"/>
          <w:sz w:val="24"/>
          <w:szCs w:val="24"/>
        </w:rPr>
        <w:t>restoration is</w:t>
      </w:r>
      <w:r w:rsidRPr="00DD6494">
        <w:rPr>
          <w:rFonts w:ascii="Times New Roman" w:hAnsi="Times New Roman" w:cs="Times New Roman"/>
          <w:sz w:val="24"/>
          <w:szCs w:val="24"/>
        </w:rPr>
        <w:t xml:space="preserve"> to change the course of a degraded area in relation to both its assemblage and purpose</w:t>
      </w:r>
      <w:r w:rsidR="00781394">
        <w:rPr>
          <w:rFonts w:ascii="Times New Roman" w:hAnsi="Times New Roman" w:cs="Times New Roman"/>
          <w:sz w:val="24"/>
          <w:szCs w:val="24"/>
        </w:rPr>
        <w:t xml:space="preserve"> (</w:t>
      </w:r>
      <w:r w:rsidRPr="00DD6494">
        <w:rPr>
          <w:rFonts w:ascii="Times New Roman" w:hAnsi="Times New Roman" w:cs="Times New Roman"/>
          <w:sz w:val="24"/>
          <w:szCs w:val="24"/>
        </w:rPr>
        <w:t>Williams et al</w:t>
      </w:r>
      <w:r w:rsidR="00781394">
        <w:rPr>
          <w:rFonts w:ascii="Times New Roman" w:hAnsi="Times New Roman" w:cs="Times New Roman"/>
          <w:sz w:val="24"/>
          <w:szCs w:val="24"/>
        </w:rPr>
        <w:t>,</w:t>
      </w:r>
      <w:r w:rsidRPr="00DD6494">
        <w:rPr>
          <w:rFonts w:ascii="Times New Roman" w:hAnsi="Times New Roman" w:cs="Times New Roman"/>
          <w:sz w:val="24"/>
          <w:szCs w:val="24"/>
        </w:rPr>
        <w:t xml:space="preserve"> 1997).</w:t>
      </w:r>
      <w:r w:rsidR="00C1134E">
        <w:rPr>
          <w:rFonts w:ascii="Times New Roman" w:hAnsi="Times New Roman" w:cs="Times New Roman"/>
          <w:sz w:val="24"/>
          <w:szCs w:val="24"/>
        </w:rPr>
        <w:t xml:space="preserve"> </w:t>
      </w:r>
      <w:r w:rsidR="000A5DFB" w:rsidRPr="000A5DFB">
        <w:rPr>
          <w:rFonts w:ascii="Times New Roman" w:hAnsi="Times New Roman" w:cs="Times New Roman"/>
          <w:sz w:val="24"/>
          <w:szCs w:val="24"/>
        </w:rPr>
        <w:t xml:space="preserve">Additional to restoration as a measure, is the creation of a buffer zone. </w:t>
      </w:r>
      <w:r w:rsidR="00C10BE9">
        <w:rPr>
          <w:rFonts w:ascii="Times New Roman" w:hAnsi="Times New Roman" w:cs="Times New Roman"/>
          <w:sz w:val="24"/>
          <w:szCs w:val="24"/>
        </w:rPr>
        <w:t xml:space="preserve">Buffer </w:t>
      </w:r>
      <w:r w:rsidR="008D1912">
        <w:rPr>
          <w:rFonts w:ascii="Times New Roman" w:hAnsi="Times New Roman" w:cs="Times New Roman"/>
          <w:sz w:val="24"/>
          <w:szCs w:val="24"/>
        </w:rPr>
        <w:t>zone</w:t>
      </w:r>
      <w:r w:rsidR="008D1912" w:rsidRPr="000A5DFB">
        <w:rPr>
          <w:rFonts w:ascii="Times New Roman" w:hAnsi="Times New Roman" w:cs="Times New Roman"/>
          <w:sz w:val="24"/>
          <w:szCs w:val="24"/>
        </w:rPr>
        <w:t xml:space="preserve"> serve</w:t>
      </w:r>
      <w:r w:rsidR="008D1912">
        <w:rPr>
          <w:rFonts w:ascii="Times New Roman" w:hAnsi="Times New Roman" w:cs="Times New Roman"/>
          <w:sz w:val="24"/>
          <w:szCs w:val="24"/>
        </w:rPr>
        <w:t>s</w:t>
      </w:r>
      <w:r w:rsidR="008D1912" w:rsidRPr="000A5DFB">
        <w:rPr>
          <w:rFonts w:ascii="Times New Roman" w:hAnsi="Times New Roman" w:cs="Times New Roman"/>
          <w:sz w:val="24"/>
          <w:szCs w:val="24"/>
        </w:rPr>
        <w:t xml:space="preserve"> and mediates</w:t>
      </w:r>
      <w:r w:rsidR="000A5DFB" w:rsidRPr="000A5DFB">
        <w:rPr>
          <w:rFonts w:ascii="Times New Roman" w:hAnsi="Times New Roman" w:cs="Times New Roman"/>
          <w:sz w:val="24"/>
          <w:szCs w:val="24"/>
        </w:rPr>
        <w:t xml:space="preserve"> directly between terrestrial and aquatic ecosystems to provide wide range of ecosystem services which include abating pollution of streams and controlling changes in stream water quality (Wiseman et al., 2014; Li et al., 2009). The creation of by-laws has also been cited in literature to be efficient way of restoring riparian vegetation. Other measures such as the promotion of the concept</w:t>
      </w:r>
      <w:r w:rsidR="00986675">
        <w:rPr>
          <w:rFonts w:ascii="Times New Roman" w:hAnsi="Times New Roman" w:cs="Times New Roman"/>
          <w:sz w:val="24"/>
          <w:szCs w:val="24"/>
        </w:rPr>
        <w:t xml:space="preserve"> of</w:t>
      </w:r>
      <w:r w:rsidR="000A5DFB" w:rsidRPr="000A5DFB">
        <w:rPr>
          <w:rFonts w:ascii="Times New Roman" w:hAnsi="Times New Roman" w:cs="Times New Roman"/>
          <w:sz w:val="24"/>
          <w:szCs w:val="24"/>
        </w:rPr>
        <w:t xml:space="preserve"> natural regeneration and ban on indiscriminate logging are equally </w:t>
      </w:r>
      <w:r w:rsidR="00BE6BB9" w:rsidRPr="000A5DFB">
        <w:rPr>
          <w:rFonts w:ascii="Times New Roman" w:hAnsi="Times New Roman" w:cs="Times New Roman"/>
          <w:sz w:val="24"/>
          <w:szCs w:val="24"/>
        </w:rPr>
        <w:t>significant</w:t>
      </w:r>
      <w:r w:rsidR="000A5DFB" w:rsidRPr="000A5DFB">
        <w:rPr>
          <w:rFonts w:ascii="Times New Roman" w:hAnsi="Times New Roman" w:cs="Times New Roman"/>
          <w:sz w:val="24"/>
          <w:szCs w:val="24"/>
        </w:rPr>
        <w:t xml:space="preserve"> </w:t>
      </w:r>
      <w:r w:rsidR="00BE6BB9">
        <w:rPr>
          <w:rFonts w:ascii="Times New Roman" w:hAnsi="Times New Roman" w:cs="Times New Roman"/>
          <w:sz w:val="24"/>
          <w:szCs w:val="24"/>
        </w:rPr>
        <w:t>for conserving, managing and utilizing</w:t>
      </w:r>
      <w:r w:rsidR="000A5DFB" w:rsidRPr="000A5DFB">
        <w:rPr>
          <w:rFonts w:ascii="Times New Roman" w:hAnsi="Times New Roman" w:cs="Times New Roman"/>
          <w:sz w:val="24"/>
          <w:szCs w:val="24"/>
        </w:rPr>
        <w:t xml:space="preserve"> riparian vegetation nationally </w:t>
      </w:r>
      <w:r w:rsidR="00C10BE9">
        <w:rPr>
          <w:rFonts w:ascii="Times New Roman" w:hAnsi="Times New Roman" w:cs="Times New Roman"/>
          <w:sz w:val="24"/>
          <w:szCs w:val="24"/>
        </w:rPr>
        <w:t>and in the global perspectives.</w:t>
      </w:r>
    </w:p>
    <w:p w14:paraId="1D0462A9" w14:textId="2F38F135" w:rsidR="00FF5D66" w:rsidRDefault="00FF5D66" w:rsidP="00FF5D66">
      <w:pPr>
        <w:spacing w:line="480" w:lineRule="auto"/>
        <w:jc w:val="both"/>
        <w:rPr>
          <w:rFonts w:ascii="Times New Roman" w:hAnsi="Times New Roman" w:cs="Times New Roman"/>
          <w:sz w:val="24"/>
          <w:szCs w:val="24"/>
        </w:rPr>
      </w:pPr>
      <w:r w:rsidRPr="00FF5D66">
        <w:rPr>
          <w:rFonts w:ascii="Times New Roman" w:hAnsi="Times New Roman" w:cs="Times New Roman"/>
          <w:sz w:val="24"/>
          <w:szCs w:val="24"/>
        </w:rPr>
        <w:t>Following from the above one could see the debilitating effects that could emanate from livelihood activitie</w:t>
      </w:r>
      <w:r w:rsidR="006D5B86">
        <w:rPr>
          <w:rFonts w:ascii="Times New Roman" w:hAnsi="Times New Roman" w:cs="Times New Roman"/>
          <w:sz w:val="24"/>
          <w:szCs w:val="24"/>
        </w:rPr>
        <w:t>s of human beings</w:t>
      </w:r>
      <w:r w:rsidRPr="00FF5D66">
        <w:rPr>
          <w:rFonts w:ascii="Times New Roman" w:hAnsi="Times New Roman" w:cs="Times New Roman"/>
          <w:sz w:val="24"/>
          <w:szCs w:val="24"/>
        </w:rPr>
        <w:t xml:space="preserve"> in riparian zones. As such, this study sought to establish the facts about the likely effects of livelihood activities on riparian vegetation of the Black Volta Basin in the Lawra Municipality. Figure 2.1 is conceptual framework illustrating the effects of livelihood activities on riparian vegetation. </w:t>
      </w:r>
    </w:p>
    <w:p w14:paraId="368A3A92" w14:textId="24084442" w:rsidR="006D20DC" w:rsidRDefault="006D20DC" w:rsidP="00FF5D66">
      <w:pPr>
        <w:spacing w:line="480" w:lineRule="auto"/>
        <w:jc w:val="both"/>
        <w:rPr>
          <w:rFonts w:ascii="Times New Roman" w:hAnsi="Times New Roman" w:cs="Times New Roman"/>
          <w:sz w:val="24"/>
          <w:szCs w:val="24"/>
        </w:rPr>
      </w:pPr>
    </w:p>
    <w:p w14:paraId="6C2F4AC7" w14:textId="68FC62FC" w:rsidR="006D20DC" w:rsidRDefault="006D20DC" w:rsidP="00FF5D66">
      <w:pPr>
        <w:spacing w:line="480" w:lineRule="auto"/>
        <w:jc w:val="both"/>
        <w:rPr>
          <w:rFonts w:ascii="Times New Roman" w:hAnsi="Times New Roman" w:cs="Times New Roman"/>
          <w:sz w:val="24"/>
          <w:szCs w:val="24"/>
        </w:rPr>
      </w:pPr>
    </w:p>
    <w:p w14:paraId="356E4BD8" w14:textId="77777777" w:rsidR="006D20DC" w:rsidRPr="00FF5D66" w:rsidRDefault="006D20DC" w:rsidP="00FF5D66">
      <w:pPr>
        <w:spacing w:line="480" w:lineRule="auto"/>
        <w:jc w:val="both"/>
        <w:rPr>
          <w:rFonts w:ascii="Times New Roman" w:hAnsi="Times New Roman" w:cs="Times New Roman"/>
          <w:sz w:val="24"/>
          <w:szCs w:val="24"/>
        </w:rPr>
      </w:pPr>
    </w:p>
    <w:p w14:paraId="355DA1ED" w14:textId="77777777" w:rsidR="00FF5D66" w:rsidRPr="00086AFA" w:rsidRDefault="00FF5D66" w:rsidP="00682DCF">
      <w:pPr>
        <w:pStyle w:val="Heading3"/>
      </w:pPr>
      <w:bookmarkStart w:id="93" w:name="_Toc112685045"/>
      <w:bookmarkStart w:id="94" w:name="_Toc116498769"/>
      <w:r w:rsidRPr="00086AFA">
        <w:lastRenderedPageBreak/>
        <w:t xml:space="preserve">2.4.2 Conceptual </w:t>
      </w:r>
      <w:r w:rsidRPr="00682DCF">
        <w:t>Framework</w:t>
      </w:r>
      <w:bookmarkEnd w:id="93"/>
      <w:bookmarkEnd w:id="94"/>
    </w:p>
    <w:p w14:paraId="4A1E9330" w14:textId="6B9876B9" w:rsidR="00FD1CE4" w:rsidRPr="00FF5D66" w:rsidRDefault="00FF5D66" w:rsidP="00FD1CE4">
      <w:pPr>
        <w:spacing w:line="480" w:lineRule="auto"/>
        <w:rPr>
          <w:rFonts w:ascii="Times New Roman" w:hAnsi="Times New Roman" w:cs="Times New Roman"/>
          <w:b/>
          <w:bCs/>
          <w:sz w:val="24"/>
          <w:szCs w:val="24"/>
        </w:rPr>
      </w:pPr>
      <w:r w:rsidRPr="00FF5D66">
        <w:rPr>
          <w:rFonts w:ascii="Times New Roman" w:hAnsi="Times New Roman" w:cs="Times New Roman"/>
          <w:noProof/>
          <w:sz w:val="24"/>
          <w:szCs w:val="24"/>
          <w:lang w:eastAsia="en-GB"/>
        </w:rPr>
        <w:t>Fi</w:t>
      </w:r>
      <w:r w:rsidR="00086AFA">
        <w:rPr>
          <w:rFonts w:ascii="Times New Roman" w:hAnsi="Times New Roman" w:cs="Times New Roman"/>
          <w:noProof/>
          <w:sz w:val="24"/>
          <w:szCs w:val="24"/>
          <w:lang w:eastAsia="en-GB"/>
        </w:rPr>
        <w:t>g</w:t>
      </w:r>
      <w:r w:rsidRPr="00FF5D66">
        <w:rPr>
          <w:rFonts w:ascii="Times New Roman" w:hAnsi="Times New Roman" w:cs="Times New Roman"/>
          <w:noProof/>
          <w:sz w:val="24"/>
          <w:szCs w:val="24"/>
          <w:lang w:eastAsia="en-GB"/>
        </w:rPr>
        <w:t xml:space="preserve">ure 2.1 is a </w:t>
      </w:r>
      <w:r w:rsidRPr="00FF5D66">
        <w:rPr>
          <w:rFonts w:ascii="Times New Roman" w:eastAsia="Times New Roman" w:hAnsi="Times New Roman" w:cs="Times New Roman"/>
          <w:noProof/>
          <w:sz w:val="24"/>
          <w:szCs w:val="24"/>
          <w:lang w:eastAsia="en-GB"/>
        </w:rPr>
        <w:t>conceptual framework showing alteration caused by livelihood  activities on ri</w:t>
      </w:r>
      <w:r w:rsidR="00FD1CE4">
        <w:rPr>
          <w:rFonts w:ascii="Times New Roman" w:eastAsia="Times New Roman" w:hAnsi="Times New Roman" w:cs="Times New Roman"/>
          <w:noProof/>
          <w:sz w:val="24"/>
          <w:szCs w:val="24"/>
          <w:lang w:eastAsia="en-GB"/>
        </w:rPr>
        <w:t>parain vegetation</w:t>
      </w:r>
      <w:r w:rsidRPr="00FF5D66">
        <w:rPr>
          <w:rFonts w:ascii="Times New Roman" w:eastAsia="Times New Roman" w:hAnsi="Times New Roman" w:cs="Times New Roman"/>
          <w:noProof/>
          <w:sz w:val="24"/>
          <w:szCs w:val="24"/>
          <w:lang w:eastAsia="en-GB"/>
        </w:rPr>
        <w:t xml:space="preserve">. </w:t>
      </w:r>
    </w:p>
    <w:p w14:paraId="6A3A1DC7" w14:textId="4B942FE3" w:rsidR="00127D13" w:rsidRDefault="00FF5D66" w:rsidP="006D20DC">
      <w:pPr>
        <w:pStyle w:val="NoSpacing"/>
      </w:pPr>
      <w:r w:rsidRPr="00FF5D66">
        <w:rPr>
          <w:rFonts w:ascii="Times New Roman" w:eastAsia="Times New Roman" w:hAnsi="Times New Roman" w:cs="Times New Roman"/>
          <w:noProof/>
          <w:sz w:val="24"/>
          <w:szCs w:val="24"/>
          <w:lang w:eastAsia="en-GB"/>
        </w:rPr>
        <w:t xml:space="preserve"> </w:t>
      </w:r>
      <w:bookmarkStart w:id="95" w:name="_Toc111660480"/>
      <w:r w:rsidR="00E4126E" w:rsidRPr="00FF5D66">
        <w:rPr>
          <w:noProof/>
          <w:lang w:eastAsia="en-GB"/>
        </w:rPr>
        <mc:AlternateContent>
          <mc:Choice Requires="wpg">
            <w:drawing>
              <wp:inline distT="0" distB="0" distL="0" distR="0" wp14:anchorId="64B55033" wp14:editId="697C8D00">
                <wp:extent cx="5520588" cy="4571365"/>
                <wp:effectExtent l="0" t="0" r="23495" b="19685"/>
                <wp:docPr id="50" name="Group 50"/>
                <wp:cNvGraphicFramePr/>
                <a:graphic xmlns:a="http://schemas.openxmlformats.org/drawingml/2006/main">
                  <a:graphicData uri="http://schemas.microsoft.com/office/word/2010/wordprocessingGroup">
                    <wpg:wgp>
                      <wpg:cNvGrpSpPr/>
                      <wpg:grpSpPr>
                        <a:xfrm>
                          <a:off x="0" y="0"/>
                          <a:ext cx="5520588" cy="4571365"/>
                          <a:chOff x="0" y="-102093"/>
                          <a:chExt cx="6267008" cy="4455018"/>
                        </a:xfrm>
                      </wpg:grpSpPr>
                      <wps:wsp>
                        <wps:cNvPr id="51" name="Rectangle: Rounded Corners 1"/>
                        <wps:cNvSpPr/>
                        <wps:spPr>
                          <a:xfrm>
                            <a:off x="9525" y="352425"/>
                            <a:ext cx="1333500" cy="561975"/>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10D520E5" w14:textId="77777777" w:rsidR="00BE762D" w:rsidRPr="00457BFD" w:rsidRDefault="00BE762D" w:rsidP="00E4126E">
                              <w:pPr>
                                <w:jc w:val="center"/>
                                <w:rPr>
                                  <w:b/>
                                  <w:bCs/>
                                </w:rPr>
                              </w:pPr>
                              <w:r w:rsidRPr="00457BFD">
                                <w:rPr>
                                  <w:b/>
                                  <w:bCs/>
                                </w:rPr>
                                <w:t>Crop farming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2" name="Rectangle: Rounded Corners 2"/>
                        <wps:cNvSpPr/>
                        <wps:spPr>
                          <a:xfrm>
                            <a:off x="0" y="1057275"/>
                            <a:ext cx="1333500" cy="561975"/>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5B5B9D19" w14:textId="77777777" w:rsidR="00BE762D" w:rsidRPr="00457BFD" w:rsidRDefault="00BE762D" w:rsidP="00E4126E">
                              <w:pPr>
                                <w:jc w:val="center"/>
                                <w:rPr>
                                  <w:b/>
                                  <w:bCs/>
                                </w:rPr>
                              </w:pPr>
                              <w:r>
                                <w:rPr>
                                  <w:b/>
                                  <w:bCs/>
                                </w:rPr>
                                <w:t>Extensive Livestock Rearing</w:t>
                              </w:r>
                              <w:r w:rsidRPr="00457BFD">
                                <w:rPr>
                                  <w:b/>
                                  <w:bCs/>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81" name="Rectangle: Rounded Corners 3"/>
                        <wps:cNvSpPr/>
                        <wps:spPr>
                          <a:xfrm>
                            <a:off x="0" y="1733550"/>
                            <a:ext cx="1343025" cy="642805"/>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64A6B2DA" w14:textId="1F071FC4" w:rsidR="00BE762D" w:rsidRPr="00457BFD" w:rsidRDefault="00BE762D" w:rsidP="00E4126E">
                              <w:pPr>
                                <w:rPr>
                                  <w:b/>
                                  <w:bCs/>
                                </w:rPr>
                              </w:pPr>
                              <w:r>
                                <w:rPr>
                                  <w:b/>
                                  <w:bCs/>
                                </w:rPr>
                                <w:t xml:space="preserve"> Dry season gardening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83" name="Rectangle: Rounded Corners 4"/>
                        <wps:cNvSpPr/>
                        <wps:spPr>
                          <a:xfrm>
                            <a:off x="0" y="2428875"/>
                            <a:ext cx="1333500" cy="561975"/>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6A284F2D" w14:textId="77777777" w:rsidR="00BE762D" w:rsidRPr="00457BFD" w:rsidRDefault="00BE762D" w:rsidP="00E4126E">
                              <w:pPr>
                                <w:jc w:val="center"/>
                                <w:rPr>
                                  <w:b/>
                                  <w:bCs/>
                                </w:rPr>
                              </w:pPr>
                              <w:r w:rsidRPr="00457BFD">
                                <w:rPr>
                                  <w:b/>
                                  <w:bCs/>
                                </w:rPr>
                                <w:t>Forest harvesting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84" name="Rectangle: Rounded Corners 6"/>
                        <wps:cNvSpPr/>
                        <wps:spPr>
                          <a:xfrm>
                            <a:off x="0" y="3790950"/>
                            <a:ext cx="1333500" cy="561975"/>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27726676" w14:textId="77777777" w:rsidR="00BE762D" w:rsidRPr="00457BFD" w:rsidRDefault="00BE762D" w:rsidP="00E4126E">
                              <w:pPr>
                                <w:jc w:val="center"/>
                                <w:rPr>
                                  <w:b/>
                                  <w:bCs/>
                                </w:rPr>
                              </w:pPr>
                              <w:r w:rsidRPr="00457BFD">
                                <w:rPr>
                                  <w:b/>
                                  <w:bCs/>
                                </w:rPr>
                                <w:t xml:space="preserve">Mining </w:t>
                              </w:r>
                              <w:r>
                                <w:rPr>
                                  <w:b/>
                                  <w:bCs/>
                                </w:rPr>
                                <w:t>and fishing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85" name="Rectangle: Rounded Corners 7"/>
                        <wps:cNvSpPr/>
                        <wps:spPr>
                          <a:xfrm>
                            <a:off x="1885950" y="619125"/>
                            <a:ext cx="2152650" cy="3476626"/>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6AD19308" w14:textId="79BCFB17" w:rsidR="00BE762D" w:rsidRPr="00B77A8C" w:rsidRDefault="00BE762D" w:rsidP="00E4126E">
                              <w:pPr>
                                <w:pStyle w:val="ListParagraph"/>
                                <w:numPr>
                                  <w:ilvl w:val="0"/>
                                  <w:numId w:val="20"/>
                                </w:numPr>
                                <w:spacing w:after="160" w:line="259" w:lineRule="auto"/>
                                <w:rPr>
                                  <w:sz w:val="20"/>
                                  <w:szCs w:val="20"/>
                                </w:rPr>
                              </w:pPr>
                              <w:r w:rsidRPr="00B77A8C">
                                <w:rPr>
                                  <w:rFonts w:cs="Times New Roman"/>
                                  <w:bCs/>
                                  <w:sz w:val="20"/>
                                  <w:szCs w:val="20"/>
                                </w:rPr>
                                <w:t>Extinction of native riparian flora species</w:t>
                              </w:r>
                            </w:p>
                            <w:p w14:paraId="09E47389" w14:textId="4AD2E2C8" w:rsidR="00BE762D" w:rsidRPr="00B77A8C" w:rsidRDefault="00BE762D" w:rsidP="00B77A8C">
                              <w:pPr>
                                <w:pStyle w:val="ListParagraph"/>
                                <w:numPr>
                                  <w:ilvl w:val="0"/>
                                  <w:numId w:val="20"/>
                                </w:numPr>
                                <w:spacing w:after="160" w:line="259" w:lineRule="auto"/>
                                <w:rPr>
                                  <w:sz w:val="20"/>
                                  <w:szCs w:val="20"/>
                                </w:rPr>
                              </w:pPr>
                              <w:r>
                                <w:rPr>
                                  <w:rFonts w:cs="Times New Roman"/>
                                  <w:bCs/>
                                  <w:sz w:val="20"/>
                                  <w:szCs w:val="20"/>
                                </w:rPr>
                                <w:t>Reduction in the bio-ge</w:t>
                              </w:r>
                              <w:r w:rsidRPr="00B77A8C">
                                <w:rPr>
                                  <w:rFonts w:cs="Times New Roman"/>
                                  <w:bCs/>
                                  <w:sz w:val="20"/>
                                  <w:szCs w:val="20"/>
                                </w:rPr>
                                <w:t>ochemical cycle</w:t>
                              </w:r>
                            </w:p>
                            <w:p w14:paraId="015FC98B" w14:textId="2759B90E" w:rsidR="00BE762D" w:rsidRPr="00B77A8C" w:rsidRDefault="00BE762D" w:rsidP="00B77A8C">
                              <w:pPr>
                                <w:pStyle w:val="ListParagraph"/>
                                <w:numPr>
                                  <w:ilvl w:val="0"/>
                                  <w:numId w:val="20"/>
                                </w:numPr>
                                <w:spacing w:after="160" w:line="259" w:lineRule="auto"/>
                                <w:rPr>
                                  <w:sz w:val="20"/>
                                  <w:szCs w:val="20"/>
                                </w:rPr>
                              </w:pPr>
                              <w:r w:rsidRPr="00B77A8C">
                                <w:rPr>
                                  <w:sz w:val="20"/>
                                  <w:szCs w:val="20"/>
                                </w:rPr>
                                <w:t xml:space="preserve">Loss of </w:t>
                              </w:r>
                              <w:r>
                                <w:rPr>
                                  <w:sz w:val="20"/>
                                  <w:szCs w:val="20"/>
                                </w:rPr>
                                <w:t>riparian f</w:t>
                              </w:r>
                              <w:r w:rsidRPr="00B77A8C">
                                <w:rPr>
                                  <w:sz w:val="20"/>
                                  <w:szCs w:val="20"/>
                                </w:rPr>
                                <w:t>lora and fauna</w:t>
                              </w:r>
                            </w:p>
                            <w:p w14:paraId="52C39D9B" w14:textId="3E45F2CE" w:rsidR="00BE762D" w:rsidRDefault="00BE762D" w:rsidP="00B77A8C">
                              <w:pPr>
                                <w:pStyle w:val="ListParagraph"/>
                                <w:numPr>
                                  <w:ilvl w:val="0"/>
                                  <w:numId w:val="20"/>
                                </w:numPr>
                                <w:spacing w:after="160" w:line="259" w:lineRule="auto"/>
                                <w:rPr>
                                  <w:sz w:val="20"/>
                                  <w:szCs w:val="20"/>
                                </w:rPr>
                              </w:pPr>
                              <w:r w:rsidRPr="00B77A8C">
                                <w:rPr>
                                  <w:sz w:val="20"/>
                                  <w:szCs w:val="20"/>
                                </w:rPr>
                                <w:t>Loss of habitats</w:t>
                              </w:r>
                              <w:r>
                                <w:rPr>
                                  <w:sz w:val="20"/>
                                  <w:szCs w:val="20"/>
                                </w:rPr>
                                <w:t xml:space="preserve"> in riparian zone</w:t>
                              </w:r>
                            </w:p>
                            <w:p w14:paraId="5CCE413C" w14:textId="5C46FC6F" w:rsidR="00BE762D" w:rsidRPr="00277D98" w:rsidRDefault="00BE762D" w:rsidP="00277D98">
                              <w:pPr>
                                <w:pStyle w:val="ListParagraph"/>
                                <w:numPr>
                                  <w:ilvl w:val="0"/>
                                  <w:numId w:val="20"/>
                                </w:numPr>
                                <w:spacing w:after="160" w:line="259" w:lineRule="auto"/>
                                <w:rPr>
                                  <w:sz w:val="18"/>
                                  <w:szCs w:val="18"/>
                                </w:rPr>
                              </w:pPr>
                              <w:r>
                                <w:rPr>
                                  <w:rFonts w:cs="Times New Roman"/>
                                  <w:bCs/>
                                  <w:sz w:val="18"/>
                                  <w:szCs w:val="18"/>
                                </w:rPr>
                                <w:t>R</w:t>
                              </w:r>
                              <w:r w:rsidRPr="00D954B7">
                                <w:rPr>
                                  <w:rFonts w:cs="Times New Roman"/>
                                  <w:bCs/>
                                  <w:sz w:val="18"/>
                                  <w:szCs w:val="18"/>
                                </w:rPr>
                                <w:t>eduction in species richness</w:t>
                              </w:r>
                              <w:r>
                                <w:rPr>
                                  <w:rFonts w:cs="Times New Roman"/>
                                  <w:bCs/>
                                  <w:sz w:val="18"/>
                                  <w:szCs w:val="18"/>
                                </w:rPr>
                                <w:t xml:space="preserve"> and relative abundance</w:t>
                              </w:r>
                            </w:p>
                            <w:p w14:paraId="3582216C" w14:textId="77777777" w:rsidR="00BE762D" w:rsidRPr="00B77A8C" w:rsidRDefault="00BE762D" w:rsidP="00B77A8C">
                              <w:pPr>
                                <w:pStyle w:val="ListParagraph"/>
                                <w:numPr>
                                  <w:ilvl w:val="0"/>
                                  <w:numId w:val="20"/>
                                </w:numPr>
                                <w:spacing w:after="160" w:line="259" w:lineRule="auto"/>
                                <w:rPr>
                                  <w:sz w:val="20"/>
                                  <w:szCs w:val="20"/>
                                </w:rPr>
                              </w:pPr>
                              <w:r w:rsidRPr="00B77A8C">
                                <w:rPr>
                                  <w:rFonts w:cs="Times New Roman"/>
                                  <w:bCs/>
                                  <w:sz w:val="20"/>
                                  <w:szCs w:val="20"/>
                                </w:rPr>
                                <w:t>reduction in services of riparian ecosystem</w:t>
                              </w:r>
                            </w:p>
                            <w:p w14:paraId="683B9B7C" w14:textId="7551FF2B" w:rsidR="00BE762D" w:rsidRPr="00B77A8C" w:rsidRDefault="00BE762D" w:rsidP="00B77A8C">
                              <w:pPr>
                                <w:pStyle w:val="ListParagraph"/>
                                <w:numPr>
                                  <w:ilvl w:val="0"/>
                                  <w:numId w:val="20"/>
                                </w:numPr>
                                <w:spacing w:after="160" w:line="259" w:lineRule="auto"/>
                                <w:rPr>
                                  <w:sz w:val="20"/>
                                  <w:szCs w:val="20"/>
                                </w:rPr>
                              </w:pPr>
                              <w:r>
                                <w:rPr>
                                  <w:rFonts w:cs="Times New Roman"/>
                                  <w:bCs/>
                                  <w:sz w:val="20"/>
                                  <w:szCs w:val="20"/>
                                </w:rPr>
                                <w:t>Affect growth and productivity of riparian vegetation</w:t>
                              </w:r>
                            </w:p>
                            <w:p w14:paraId="65B70CCE" w14:textId="7D3B86FE" w:rsidR="00BE762D" w:rsidRPr="00B77A8C" w:rsidRDefault="00BE762D" w:rsidP="00B77A8C">
                              <w:pPr>
                                <w:pStyle w:val="ListParagraph"/>
                                <w:numPr>
                                  <w:ilvl w:val="0"/>
                                  <w:numId w:val="20"/>
                                </w:numPr>
                                <w:spacing w:after="160" w:line="259" w:lineRule="auto"/>
                                <w:rPr>
                                  <w:sz w:val="20"/>
                                  <w:szCs w:val="20"/>
                                </w:rPr>
                              </w:pPr>
                              <w:r>
                                <w:rPr>
                                  <w:rFonts w:cs="Times New Roman"/>
                                  <w:bCs/>
                                  <w:sz w:val="20"/>
                                  <w:szCs w:val="20"/>
                                </w:rPr>
                                <w:t>Adversely affect the riparian ecology</w:t>
                              </w:r>
                            </w:p>
                            <w:p w14:paraId="3B991B12" w14:textId="6F5A748C" w:rsidR="00BE762D" w:rsidRPr="00B77A8C" w:rsidRDefault="00BE762D" w:rsidP="0009225D">
                              <w:pPr>
                                <w:spacing w:after="160" w:line="259" w:lineRule="auto"/>
                                <w:rPr>
                                  <w:sz w:val="20"/>
                                  <w:szCs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92" name="Rectangle: Rounded Corners 12"/>
                        <wps:cNvSpPr/>
                        <wps:spPr>
                          <a:xfrm>
                            <a:off x="4313943" y="1081523"/>
                            <a:ext cx="1953065" cy="2798610"/>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49BA4721" w14:textId="6E15E62A" w:rsidR="00BE762D" w:rsidRDefault="00BE762D" w:rsidP="00277D98">
                              <w:pPr>
                                <w:pStyle w:val="ListParagraph"/>
                                <w:numPr>
                                  <w:ilvl w:val="0"/>
                                  <w:numId w:val="45"/>
                                </w:numPr>
                                <w:spacing w:after="160" w:line="259" w:lineRule="auto"/>
                                <w:rPr>
                                  <w:sz w:val="18"/>
                                  <w:szCs w:val="18"/>
                                </w:rPr>
                              </w:pPr>
                              <w:r w:rsidRPr="00277D98">
                                <w:rPr>
                                  <w:sz w:val="18"/>
                                  <w:szCs w:val="18"/>
                                </w:rPr>
                                <w:t>By-laws creation</w:t>
                              </w:r>
                            </w:p>
                            <w:p w14:paraId="0357951D" w14:textId="250FCF92" w:rsidR="00BE762D" w:rsidRDefault="00BE762D" w:rsidP="00277D98">
                              <w:pPr>
                                <w:pStyle w:val="ListParagraph"/>
                                <w:numPr>
                                  <w:ilvl w:val="0"/>
                                  <w:numId w:val="45"/>
                                </w:numPr>
                                <w:spacing w:after="160" w:line="259" w:lineRule="auto"/>
                                <w:rPr>
                                  <w:sz w:val="18"/>
                                  <w:szCs w:val="18"/>
                                </w:rPr>
                              </w:pPr>
                              <w:r>
                                <w:rPr>
                                  <w:sz w:val="18"/>
                                  <w:szCs w:val="18"/>
                                </w:rPr>
                                <w:t>Creation of buffer zone</w:t>
                              </w:r>
                            </w:p>
                            <w:p w14:paraId="6A9AE3D6" w14:textId="5FCFCBE9" w:rsidR="00BE762D" w:rsidRDefault="00BE762D" w:rsidP="00277D98">
                              <w:pPr>
                                <w:pStyle w:val="ListParagraph"/>
                                <w:numPr>
                                  <w:ilvl w:val="0"/>
                                  <w:numId w:val="45"/>
                                </w:numPr>
                                <w:spacing w:after="160" w:line="259" w:lineRule="auto"/>
                                <w:rPr>
                                  <w:sz w:val="18"/>
                                  <w:szCs w:val="18"/>
                                </w:rPr>
                              </w:pPr>
                              <w:r>
                                <w:rPr>
                                  <w:sz w:val="18"/>
                                  <w:szCs w:val="18"/>
                                </w:rPr>
                                <w:t>Promotion of the concept of  natural regeneration</w:t>
                              </w:r>
                            </w:p>
                            <w:p w14:paraId="41CE8AD4" w14:textId="6867395A" w:rsidR="00BE762D" w:rsidRDefault="00BE762D" w:rsidP="00277D98">
                              <w:pPr>
                                <w:pStyle w:val="ListParagraph"/>
                                <w:numPr>
                                  <w:ilvl w:val="0"/>
                                  <w:numId w:val="45"/>
                                </w:numPr>
                                <w:spacing w:after="160" w:line="259" w:lineRule="auto"/>
                                <w:rPr>
                                  <w:sz w:val="18"/>
                                  <w:szCs w:val="18"/>
                                </w:rPr>
                              </w:pPr>
                              <w:r>
                                <w:rPr>
                                  <w:sz w:val="18"/>
                                  <w:szCs w:val="18"/>
                                </w:rPr>
                                <w:t>Ban on farming activities in riparian zone</w:t>
                              </w:r>
                            </w:p>
                            <w:p w14:paraId="5B101DAA" w14:textId="21F7E9CD" w:rsidR="00BE762D" w:rsidRDefault="00BE762D" w:rsidP="00277D98">
                              <w:pPr>
                                <w:pStyle w:val="ListParagraph"/>
                                <w:numPr>
                                  <w:ilvl w:val="0"/>
                                  <w:numId w:val="45"/>
                                </w:numPr>
                                <w:spacing w:after="160" w:line="259" w:lineRule="auto"/>
                                <w:rPr>
                                  <w:sz w:val="18"/>
                                  <w:szCs w:val="18"/>
                                </w:rPr>
                              </w:pPr>
                              <w:r>
                                <w:rPr>
                                  <w:sz w:val="18"/>
                                  <w:szCs w:val="18"/>
                                </w:rPr>
                                <w:t xml:space="preserve">Upstream relocation of settlements </w:t>
                              </w:r>
                            </w:p>
                            <w:p w14:paraId="3ED12674" w14:textId="3A110B07" w:rsidR="00BE762D" w:rsidRDefault="00BE762D" w:rsidP="00277D98">
                              <w:pPr>
                                <w:pStyle w:val="ListParagraph"/>
                                <w:numPr>
                                  <w:ilvl w:val="0"/>
                                  <w:numId w:val="45"/>
                                </w:numPr>
                                <w:spacing w:after="160" w:line="259" w:lineRule="auto"/>
                                <w:rPr>
                                  <w:sz w:val="18"/>
                                  <w:szCs w:val="18"/>
                                </w:rPr>
                              </w:pPr>
                              <w:r>
                                <w:rPr>
                                  <w:sz w:val="18"/>
                                  <w:szCs w:val="18"/>
                                </w:rPr>
                                <w:t>Formation and animation of fire volunteer squads</w:t>
                              </w:r>
                            </w:p>
                            <w:p w14:paraId="0B96669E" w14:textId="291557B6" w:rsidR="00BE762D" w:rsidRDefault="00BE762D" w:rsidP="00277D98">
                              <w:pPr>
                                <w:pStyle w:val="ListParagraph"/>
                                <w:numPr>
                                  <w:ilvl w:val="0"/>
                                  <w:numId w:val="45"/>
                                </w:numPr>
                                <w:spacing w:after="160" w:line="259" w:lineRule="auto"/>
                                <w:rPr>
                                  <w:sz w:val="18"/>
                                  <w:szCs w:val="18"/>
                                </w:rPr>
                              </w:pPr>
                              <w:r>
                                <w:rPr>
                                  <w:sz w:val="18"/>
                                  <w:szCs w:val="18"/>
                                </w:rPr>
                                <w:t>Upstream irrigation farming</w:t>
                              </w:r>
                            </w:p>
                            <w:p w14:paraId="1EEAA9FE" w14:textId="77777777" w:rsidR="00BE762D" w:rsidRPr="00277D98" w:rsidRDefault="00BE762D" w:rsidP="00277D98">
                              <w:pPr>
                                <w:spacing w:after="160" w:line="259" w:lineRule="auto"/>
                                <w:rPr>
                                  <w:sz w:val="18"/>
                                  <w:szCs w:val="18"/>
                                </w:rPr>
                              </w:pPr>
                            </w:p>
                            <w:p w14:paraId="592BBE56" w14:textId="77777777" w:rsidR="00BE762D" w:rsidRPr="00277D98" w:rsidRDefault="00BE762D" w:rsidP="00277D98">
                              <w:pPr>
                                <w:spacing w:after="160" w:line="259" w:lineRule="auto"/>
                                <w:rPr>
                                  <w:sz w:val="18"/>
                                  <w:szCs w:val="1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93" name="Straight Arrow Connector 393"/>
                        <wps:cNvCnPr/>
                        <wps:spPr>
                          <a:xfrm>
                            <a:off x="1352550" y="657225"/>
                            <a:ext cx="561975" cy="190500"/>
                          </a:xfrm>
                          <a:prstGeom prst="straightConnector1">
                            <a:avLst/>
                          </a:prstGeom>
                          <a:noFill/>
                          <a:ln w="6350" cap="flat" cmpd="sng" algn="ctr">
                            <a:solidFill>
                              <a:srgbClr val="4472C4"/>
                            </a:solidFill>
                            <a:prstDash val="solid"/>
                            <a:miter lim="800000"/>
                            <a:tailEnd type="triangle"/>
                          </a:ln>
                          <a:effectLst/>
                        </wps:spPr>
                        <wps:bodyPr/>
                      </wps:wsp>
                      <wps:wsp>
                        <wps:cNvPr id="395" name="Straight Arrow Connector 395"/>
                        <wps:cNvCnPr/>
                        <wps:spPr>
                          <a:xfrm>
                            <a:off x="1343025" y="2085976"/>
                            <a:ext cx="485831" cy="0"/>
                          </a:xfrm>
                          <a:prstGeom prst="straightConnector1">
                            <a:avLst/>
                          </a:prstGeom>
                          <a:noFill/>
                          <a:ln w="6350" cap="flat" cmpd="sng" algn="ctr">
                            <a:solidFill>
                              <a:srgbClr val="4472C4"/>
                            </a:solidFill>
                            <a:prstDash val="solid"/>
                            <a:miter lim="800000"/>
                            <a:tailEnd type="triangle"/>
                          </a:ln>
                          <a:effectLst/>
                        </wps:spPr>
                        <wps:bodyPr/>
                      </wps:wsp>
                      <wps:wsp>
                        <wps:cNvPr id="397" name="Straight Arrow Connector 397"/>
                        <wps:cNvCnPr/>
                        <wps:spPr>
                          <a:xfrm>
                            <a:off x="1352550" y="1320465"/>
                            <a:ext cx="533400" cy="0"/>
                          </a:xfrm>
                          <a:prstGeom prst="straightConnector1">
                            <a:avLst/>
                          </a:prstGeom>
                          <a:noFill/>
                          <a:ln w="6350" cap="flat" cmpd="sng" algn="ctr">
                            <a:solidFill>
                              <a:srgbClr val="4472C4"/>
                            </a:solidFill>
                            <a:prstDash val="solid"/>
                            <a:miter lim="800000"/>
                            <a:tailEnd type="triangle"/>
                          </a:ln>
                          <a:effectLst/>
                        </wps:spPr>
                        <wps:bodyPr/>
                      </wps:wsp>
                      <wps:wsp>
                        <wps:cNvPr id="398" name="Straight Arrow Connector 398"/>
                        <wps:cNvCnPr/>
                        <wps:spPr>
                          <a:xfrm>
                            <a:off x="1200206" y="2647950"/>
                            <a:ext cx="628650" cy="9525"/>
                          </a:xfrm>
                          <a:prstGeom prst="straightConnector1">
                            <a:avLst/>
                          </a:prstGeom>
                          <a:noFill/>
                          <a:ln w="6350" cap="flat" cmpd="sng" algn="ctr">
                            <a:solidFill>
                              <a:srgbClr val="4472C4"/>
                            </a:solidFill>
                            <a:prstDash val="solid"/>
                            <a:miter lim="800000"/>
                            <a:tailEnd type="triangle"/>
                          </a:ln>
                          <a:effectLst/>
                        </wps:spPr>
                        <wps:bodyPr/>
                      </wps:wsp>
                      <wps:wsp>
                        <wps:cNvPr id="399" name="Straight Arrow Connector 399"/>
                        <wps:cNvCnPr/>
                        <wps:spPr>
                          <a:xfrm flipV="1">
                            <a:off x="1333500" y="3174657"/>
                            <a:ext cx="495356" cy="921095"/>
                          </a:xfrm>
                          <a:prstGeom prst="straightConnector1">
                            <a:avLst/>
                          </a:prstGeom>
                          <a:noFill/>
                          <a:ln w="6350" cap="flat" cmpd="sng" algn="ctr">
                            <a:solidFill>
                              <a:srgbClr val="4472C4"/>
                            </a:solidFill>
                            <a:prstDash val="solid"/>
                            <a:miter lim="800000"/>
                            <a:tailEnd type="triangle"/>
                          </a:ln>
                          <a:effectLst/>
                        </wps:spPr>
                        <wps:bodyPr/>
                      </wps:wsp>
                      <wps:wsp>
                        <wps:cNvPr id="401" name="Right Brace 401"/>
                        <wps:cNvSpPr/>
                        <wps:spPr>
                          <a:xfrm>
                            <a:off x="4038600" y="1000125"/>
                            <a:ext cx="152400" cy="2552700"/>
                          </a:xfrm>
                          <a:prstGeom prst="rightBrace">
                            <a:avLst/>
                          </a:prstGeom>
                          <a:noFill/>
                          <a:ln w="6350" cap="flat" cmpd="sng" algn="ctr">
                            <a:solidFill>
                              <a:srgbClr val="4472C4"/>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02" name="Straight Arrow Connector 402"/>
                        <wps:cNvCnPr/>
                        <wps:spPr>
                          <a:xfrm>
                            <a:off x="4114800" y="1362075"/>
                            <a:ext cx="304800" cy="0"/>
                          </a:xfrm>
                          <a:prstGeom prst="straightConnector1">
                            <a:avLst/>
                          </a:prstGeom>
                          <a:noFill/>
                          <a:ln w="6350" cap="flat" cmpd="sng" algn="ctr">
                            <a:solidFill>
                              <a:srgbClr val="4472C4"/>
                            </a:solidFill>
                            <a:prstDash val="solid"/>
                            <a:miter lim="800000"/>
                            <a:tailEnd type="triangle"/>
                          </a:ln>
                          <a:effectLst/>
                        </wps:spPr>
                        <wps:bodyPr/>
                      </wps:wsp>
                      <wps:wsp>
                        <wps:cNvPr id="403" name="Straight Arrow Connector 403"/>
                        <wps:cNvCnPr/>
                        <wps:spPr>
                          <a:xfrm>
                            <a:off x="4105276" y="3267075"/>
                            <a:ext cx="314325" cy="9525"/>
                          </a:xfrm>
                          <a:prstGeom prst="straightConnector1">
                            <a:avLst/>
                          </a:prstGeom>
                          <a:noFill/>
                          <a:ln w="6350" cap="flat" cmpd="sng" algn="ctr">
                            <a:solidFill>
                              <a:srgbClr val="4472C4"/>
                            </a:solidFill>
                            <a:prstDash val="solid"/>
                            <a:miter lim="800000"/>
                            <a:tailEnd type="triangle"/>
                          </a:ln>
                          <a:effectLst/>
                        </wps:spPr>
                        <wps:bodyPr/>
                      </wps:wsp>
                      <wps:wsp>
                        <wps:cNvPr id="404" name="Rectangle 404"/>
                        <wps:cNvSpPr/>
                        <wps:spPr>
                          <a:xfrm>
                            <a:off x="57150" y="-102093"/>
                            <a:ext cx="1257300" cy="454519"/>
                          </a:xfrm>
                          <a:prstGeom prst="rect">
                            <a:avLst/>
                          </a:prstGeom>
                          <a:solidFill>
                            <a:sysClr val="windowText" lastClr="000000"/>
                          </a:solidFill>
                          <a:ln w="12700" cap="flat" cmpd="sng" algn="ctr">
                            <a:solidFill>
                              <a:sysClr val="windowText" lastClr="000000">
                                <a:shade val="50000"/>
                              </a:sysClr>
                            </a:solidFill>
                            <a:prstDash val="solid"/>
                            <a:miter lim="800000"/>
                          </a:ln>
                          <a:effectLst/>
                        </wps:spPr>
                        <wps:txbx>
                          <w:txbxContent>
                            <w:p w14:paraId="0A4790D6" w14:textId="77777777" w:rsidR="00BE762D" w:rsidRDefault="00BE762D" w:rsidP="00E4126E">
                              <w:pPr>
                                <w:jc w:val="center"/>
                              </w:pPr>
                              <w:r>
                                <w:t>Livelihood Activities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05" name="Rectangle 405"/>
                        <wps:cNvSpPr/>
                        <wps:spPr>
                          <a:xfrm>
                            <a:off x="4543425" y="139255"/>
                            <a:ext cx="1257300" cy="546546"/>
                          </a:xfrm>
                          <a:prstGeom prst="rect">
                            <a:avLst/>
                          </a:prstGeom>
                          <a:solidFill>
                            <a:sysClr val="windowText" lastClr="000000"/>
                          </a:solidFill>
                          <a:ln w="12700" cap="flat" cmpd="sng" algn="ctr">
                            <a:solidFill>
                              <a:sysClr val="windowText" lastClr="000000">
                                <a:shade val="50000"/>
                              </a:sysClr>
                            </a:solidFill>
                            <a:prstDash val="solid"/>
                            <a:miter lim="800000"/>
                          </a:ln>
                          <a:effectLst/>
                        </wps:spPr>
                        <wps:txbx>
                          <w:txbxContent>
                            <w:p w14:paraId="768C1F08" w14:textId="7EC97717" w:rsidR="00BE762D" w:rsidRDefault="00BE762D" w:rsidP="004614A4">
                              <w:r>
                                <w:t>Mitigation measures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06" name="Rectangle 406"/>
                        <wps:cNvSpPr/>
                        <wps:spPr>
                          <a:xfrm>
                            <a:off x="2343150" y="-102093"/>
                            <a:ext cx="1257300" cy="645018"/>
                          </a:xfrm>
                          <a:prstGeom prst="rect">
                            <a:avLst/>
                          </a:prstGeom>
                          <a:solidFill>
                            <a:sysClr val="windowText" lastClr="000000"/>
                          </a:solidFill>
                          <a:ln w="12700" cap="flat" cmpd="sng" algn="ctr">
                            <a:solidFill>
                              <a:sysClr val="windowText" lastClr="000000">
                                <a:shade val="50000"/>
                              </a:sysClr>
                            </a:solidFill>
                            <a:prstDash val="solid"/>
                            <a:miter lim="800000"/>
                          </a:ln>
                          <a:effectLst/>
                        </wps:spPr>
                        <wps:txbx>
                          <w:txbxContent>
                            <w:p w14:paraId="788F6612" w14:textId="3D4857F7" w:rsidR="00BE762D" w:rsidRDefault="00BE762D" w:rsidP="00E4126E">
                              <w:pPr>
                                <w:jc w:val="center"/>
                              </w:pPr>
                              <w:r>
                                <w:t>Direct effects on riparian vegetation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inline>
            </w:drawing>
          </mc:Choice>
          <mc:Fallback>
            <w:pict>
              <v:group w14:anchorId="64B55033" id="Group 50" o:spid="_x0000_s1027" style="width:434.7pt;height:359.95pt;mso-position-horizontal-relative:char;mso-position-vertical-relative:line" coordorigin=",-1020" coordsize="62670,445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">
                <v:roundrect id="Rectangle: Rounded Corners 1" o:spid="_x0000_s1028" style="position:absolute;left:95;top:3524;width:13335;height:562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" fillcolor="window" strokecolor="windowText" strokeweight="1pt">
                  <v:stroke joinstyle="miter"/>
                  <v:textbox>
                    <w:txbxContent>
                      <w:p w14:paraId="10D520E5" w14:textId="77777777" w:rsidR="00BE762D" w:rsidRPr="00457BFD" w:rsidRDefault="00BE762D" w:rsidP="00E4126E">
                        <w:pPr>
                          <w:jc w:val="center"/>
                          <w:rPr>
                            <w:b/>
                            <w:bCs/>
                          </w:rPr>
                        </w:pPr>
                        <w:r w:rsidRPr="00457BFD">
                          <w:rPr>
                            <w:b/>
                            <w:bCs/>
                          </w:rPr>
                          <w:t>Crop farming</w:t>
                        </w:r>
                      </w:p>
                    </w:txbxContent>
                  </v:textbox>
                </v:roundrect>
                <v:roundrect id="Rectangle: Rounded Corners 2" o:spid="_x0000_s1029" style="position:absolute;top:10572;width:13335;height:562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" fillcolor="window" strokecolor="windowText" strokeweight="1pt">
                  <v:stroke joinstyle="miter"/>
                  <v:textbox>
                    <w:txbxContent>
                      <w:p w14:paraId="5B5B9D19" w14:textId="77777777" w:rsidR="00BE762D" w:rsidRPr="00457BFD" w:rsidRDefault="00BE762D" w:rsidP="00E4126E">
                        <w:pPr>
                          <w:jc w:val="center"/>
                          <w:rPr>
                            <w:b/>
                            <w:bCs/>
                          </w:rPr>
                        </w:pPr>
                        <w:r>
                          <w:rPr>
                            <w:b/>
                            <w:bCs/>
                          </w:rPr>
                          <w:t>Extensive Livestock Rearing</w:t>
                        </w:r>
                        <w:r w:rsidRPr="00457BFD">
                          <w:rPr>
                            <w:b/>
                            <w:bCs/>
                          </w:rPr>
                          <w:t xml:space="preserve"> </w:t>
                        </w:r>
                      </w:p>
                    </w:txbxContent>
                  </v:textbox>
                </v:roundrect>
                <v:roundrect id="Rectangle: Rounded Corners 3" o:spid="_x0000_s1030" style="position:absolute;top:17335;width:13430;height:642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" fillcolor="window" strokecolor="windowText" strokeweight="1pt">
                  <v:stroke joinstyle="miter"/>
                  <v:textbox>
                    <w:txbxContent>
                      <w:p w14:paraId="64A6B2DA" w14:textId="1F071FC4" w:rsidR="00BE762D" w:rsidRPr="00457BFD" w:rsidRDefault="00BE762D" w:rsidP="00E4126E">
                        <w:pPr>
                          <w:rPr>
                            <w:b/>
                            <w:bCs/>
                          </w:rPr>
                        </w:pPr>
                        <w:r>
                          <w:rPr>
                            <w:b/>
                            <w:bCs/>
                          </w:rPr>
                          <w:t xml:space="preserve"> Dry season gardening</w:t>
                        </w:r>
                      </w:p>
                    </w:txbxContent>
                  </v:textbox>
                </v:roundrect>
                <v:roundrect id="Rectangle: Rounded Corners 4" o:spid="_x0000_s1031" style="position:absolute;top:24288;width:13335;height:562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" fillcolor="window" strokecolor="windowText" strokeweight="1pt">
                  <v:stroke joinstyle="miter"/>
                  <v:textbox>
                    <w:txbxContent>
                      <w:p w14:paraId="6A284F2D" w14:textId="77777777" w:rsidR="00BE762D" w:rsidRPr="00457BFD" w:rsidRDefault="00BE762D" w:rsidP="00E4126E">
                        <w:pPr>
                          <w:jc w:val="center"/>
                          <w:rPr>
                            <w:b/>
                            <w:bCs/>
                          </w:rPr>
                        </w:pPr>
                        <w:r w:rsidRPr="00457BFD">
                          <w:rPr>
                            <w:b/>
                            <w:bCs/>
                          </w:rPr>
                          <w:t>Forest harvesting</w:t>
                        </w:r>
                      </w:p>
                    </w:txbxContent>
                  </v:textbox>
                </v:roundrect>
                <v:roundrect id="Rectangle: Rounded Corners 6" o:spid="_x0000_s1032" style="position:absolute;top:37909;width:13335;height:562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" fillcolor="window" strokecolor="windowText" strokeweight="1pt">
                  <v:stroke joinstyle="miter"/>
                  <v:textbox>
                    <w:txbxContent>
                      <w:p w14:paraId="27726676" w14:textId="77777777" w:rsidR="00BE762D" w:rsidRPr="00457BFD" w:rsidRDefault="00BE762D" w:rsidP="00E4126E">
                        <w:pPr>
                          <w:jc w:val="center"/>
                          <w:rPr>
                            <w:b/>
                            <w:bCs/>
                          </w:rPr>
                        </w:pPr>
                        <w:r w:rsidRPr="00457BFD">
                          <w:rPr>
                            <w:b/>
                            <w:bCs/>
                          </w:rPr>
                          <w:t xml:space="preserve">Mining </w:t>
                        </w:r>
                        <w:r>
                          <w:rPr>
                            <w:b/>
                            <w:bCs/>
                          </w:rPr>
                          <w:t>and fishing</w:t>
                        </w:r>
                      </w:p>
                    </w:txbxContent>
                  </v:textbox>
                </v:roundrect>
                <v:roundrect id="Rectangle: Rounded Corners 7" o:spid="_x0000_s1033" style="position:absolute;left:18859;top:6191;width:21527;height:34766;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" fillcolor="window" strokecolor="windowText" strokeweight="1pt">
                  <v:stroke joinstyle="miter"/>
                  <v:textbox>
                    <w:txbxContent>
                      <w:p w14:paraId="6AD19308" w14:textId="79BCFB17" w:rsidR="00BE762D" w:rsidRPr="00B77A8C" w:rsidRDefault="00BE762D" w:rsidP="00E4126E">
                        <w:pPr>
                          <w:pStyle w:val="ListParagraph"/>
                          <w:numPr>
                            <w:ilvl w:val="0"/>
                            <w:numId w:val="20"/>
                          </w:numPr>
                          <w:spacing w:after="160" w:line="259" w:lineRule="auto"/>
                          <w:rPr>
                            <w:sz w:val="20"/>
                            <w:szCs w:val="20"/>
                          </w:rPr>
                        </w:pPr>
                        <w:r w:rsidRPr="00B77A8C">
                          <w:rPr>
                            <w:rFonts w:cs="Times New Roman"/>
                            <w:bCs/>
                            <w:sz w:val="20"/>
                            <w:szCs w:val="20"/>
                          </w:rPr>
                          <w:t>Extinction of native riparian flora species</w:t>
                        </w:r>
                      </w:p>
                      <w:p w14:paraId="09E47389" w14:textId="4AD2E2C8" w:rsidR="00BE762D" w:rsidRPr="00B77A8C" w:rsidRDefault="00BE762D" w:rsidP="00B77A8C">
                        <w:pPr>
                          <w:pStyle w:val="ListParagraph"/>
                          <w:numPr>
                            <w:ilvl w:val="0"/>
                            <w:numId w:val="20"/>
                          </w:numPr>
                          <w:spacing w:after="160" w:line="259" w:lineRule="auto"/>
                          <w:rPr>
                            <w:sz w:val="20"/>
                            <w:szCs w:val="20"/>
                          </w:rPr>
                        </w:pPr>
                        <w:r>
                          <w:rPr>
                            <w:rFonts w:cs="Times New Roman"/>
                            <w:bCs/>
                            <w:sz w:val="20"/>
                            <w:szCs w:val="20"/>
                          </w:rPr>
                          <w:t>Reduction in the bio-ge</w:t>
                        </w:r>
                        <w:r w:rsidRPr="00B77A8C">
                          <w:rPr>
                            <w:rFonts w:cs="Times New Roman"/>
                            <w:bCs/>
                            <w:sz w:val="20"/>
                            <w:szCs w:val="20"/>
                          </w:rPr>
                          <w:t>ochemical cycle</w:t>
                        </w:r>
                      </w:p>
                      <w:p w14:paraId="015FC98B" w14:textId="2759B90E" w:rsidR="00BE762D" w:rsidRPr="00B77A8C" w:rsidRDefault="00BE762D" w:rsidP="00B77A8C">
                        <w:pPr>
                          <w:pStyle w:val="ListParagraph"/>
                          <w:numPr>
                            <w:ilvl w:val="0"/>
                            <w:numId w:val="20"/>
                          </w:numPr>
                          <w:spacing w:after="160" w:line="259" w:lineRule="auto"/>
                          <w:rPr>
                            <w:sz w:val="20"/>
                            <w:szCs w:val="20"/>
                          </w:rPr>
                        </w:pPr>
                        <w:r w:rsidRPr="00B77A8C">
                          <w:rPr>
                            <w:sz w:val="20"/>
                            <w:szCs w:val="20"/>
                          </w:rPr>
                          <w:t xml:space="preserve">Loss of </w:t>
                        </w:r>
                        <w:r>
                          <w:rPr>
                            <w:sz w:val="20"/>
                            <w:szCs w:val="20"/>
                          </w:rPr>
                          <w:t>riparian f</w:t>
                        </w:r>
                        <w:r w:rsidRPr="00B77A8C">
                          <w:rPr>
                            <w:sz w:val="20"/>
                            <w:szCs w:val="20"/>
                          </w:rPr>
                          <w:t>lora and fauna</w:t>
                        </w:r>
                      </w:p>
                      <w:p w14:paraId="52C39D9B" w14:textId="3E45F2CE" w:rsidR="00BE762D" w:rsidRDefault="00BE762D" w:rsidP="00B77A8C">
                        <w:pPr>
                          <w:pStyle w:val="ListParagraph"/>
                          <w:numPr>
                            <w:ilvl w:val="0"/>
                            <w:numId w:val="20"/>
                          </w:numPr>
                          <w:spacing w:after="160" w:line="259" w:lineRule="auto"/>
                          <w:rPr>
                            <w:sz w:val="20"/>
                            <w:szCs w:val="20"/>
                          </w:rPr>
                        </w:pPr>
                        <w:r w:rsidRPr="00B77A8C">
                          <w:rPr>
                            <w:sz w:val="20"/>
                            <w:szCs w:val="20"/>
                          </w:rPr>
                          <w:t>Loss of habitats</w:t>
                        </w:r>
                        <w:r>
                          <w:rPr>
                            <w:sz w:val="20"/>
                            <w:szCs w:val="20"/>
                          </w:rPr>
                          <w:t xml:space="preserve"> in riparian zone</w:t>
                        </w:r>
                      </w:p>
                      <w:p w14:paraId="5CCE413C" w14:textId="5C46FC6F" w:rsidR="00BE762D" w:rsidRPr="00277D98" w:rsidRDefault="00BE762D" w:rsidP="00277D98">
                        <w:pPr>
                          <w:pStyle w:val="ListParagraph"/>
                          <w:numPr>
                            <w:ilvl w:val="0"/>
                            <w:numId w:val="20"/>
                          </w:numPr>
                          <w:spacing w:after="160" w:line="259" w:lineRule="auto"/>
                          <w:rPr>
                            <w:sz w:val="18"/>
                            <w:szCs w:val="18"/>
                          </w:rPr>
                        </w:pPr>
                        <w:r>
                          <w:rPr>
                            <w:rFonts w:cs="Times New Roman"/>
                            <w:bCs/>
                            <w:sz w:val="18"/>
                            <w:szCs w:val="18"/>
                          </w:rPr>
                          <w:t>R</w:t>
                        </w:r>
                        <w:r w:rsidRPr="00D954B7">
                          <w:rPr>
                            <w:rFonts w:cs="Times New Roman"/>
                            <w:bCs/>
                            <w:sz w:val="18"/>
                            <w:szCs w:val="18"/>
                          </w:rPr>
                          <w:t>eduction in species richness</w:t>
                        </w:r>
                        <w:r>
                          <w:rPr>
                            <w:rFonts w:cs="Times New Roman"/>
                            <w:bCs/>
                            <w:sz w:val="18"/>
                            <w:szCs w:val="18"/>
                          </w:rPr>
                          <w:t xml:space="preserve"> and relative abundance</w:t>
                        </w:r>
                      </w:p>
                      <w:p w14:paraId="3582216C" w14:textId="77777777" w:rsidR="00BE762D" w:rsidRPr="00B77A8C" w:rsidRDefault="00BE762D" w:rsidP="00B77A8C">
                        <w:pPr>
                          <w:pStyle w:val="ListParagraph"/>
                          <w:numPr>
                            <w:ilvl w:val="0"/>
                            <w:numId w:val="20"/>
                          </w:numPr>
                          <w:spacing w:after="160" w:line="259" w:lineRule="auto"/>
                          <w:rPr>
                            <w:sz w:val="20"/>
                            <w:szCs w:val="20"/>
                          </w:rPr>
                        </w:pPr>
                        <w:r w:rsidRPr="00B77A8C">
                          <w:rPr>
                            <w:rFonts w:cs="Times New Roman"/>
                            <w:bCs/>
                            <w:sz w:val="20"/>
                            <w:szCs w:val="20"/>
                          </w:rPr>
                          <w:t>reduction in services of riparian ecosystem</w:t>
                        </w:r>
                      </w:p>
                      <w:p w14:paraId="683B9B7C" w14:textId="7551FF2B" w:rsidR="00BE762D" w:rsidRPr="00B77A8C" w:rsidRDefault="00BE762D" w:rsidP="00B77A8C">
                        <w:pPr>
                          <w:pStyle w:val="ListParagraph"/>
                          <w:numPr>
                            <w:ilvl w:val="0"/>
                            <w:numId w:val="20"/>
                          </w:numPr>
                          <w:spacing w:after="160" w:line="259" w:lineRule="auto"/>
                          <w:rPr>
                            <w:sz w:val="20"/>
                            <w:szCs w:val="20"/>
                          </w:rPr>
                        </w:pPr>
                        <w:r>
                          <w:rPr>
                            <w:rFonts w:cs="Times New Roman"/>
                            <w:bCs/>
                            <w:sz w:val="20"/>
                            <w:szCs w:val="20"/>
                          </w:rPr>
                          <w:t>Affect growth and productivity of riparian vegetation</w:t>
                        </w:r>
                      </w:p>
                      <w:p w14:paraId="65B70CCE" w14:textId="7D3B86FE" w:rsidR="00BE762D" w:rsidRPr="00B77A8C" w:rsidRDefault="00BE762D" w:rsidP="00B77A8C">
                        <w:pPr>
                          <w:pStyle w:val="ListParagraph"/>
                          <w:numPr>
                            <w:ilvl w:val="0"/>
                            <w:numId w:val="20"/>
                          </w:numPr>
                          <w:spacing w:after="160" w:line="259" w:lineRule="auto"/>
                          <w:rPr>
                            <w:sz w:val="20"/>
                            <w:szCs w:val="20"/>
                          </w:rPr>
                        </w:pPr>
                        <w:r>
                          <w:rPr>
                            <w:rFonts w:cs="Times New Roman"/>
                            <w:bCs/>
                            <w:sz w:val="20"/>
                            <w:szCs w:val="20"/>
                          </w:rPr>
                          <w:t>Adversely affect the riparian ecology</w:t>
                        </w:r>
                      </w:p>
                      <w:p w14:paraId="3B991B12" w14:textId="6F5A748C" w:rsidR="00BE762D" w:rsidRPr="00B77A8C" w:rsidRDefault="00BE762D" w:rsidP="0009225D">
                        <w:pPr>
                          <w:spacing w:after="160" w:line="259" w:lineRule="auto"/>
                          <w:rPr>
                            <w:sz w:val="20"/>
                            <w:szCs w:val="20"/>
                          </w:rPr>
                        </w:pPr>
                      </w:p>
                    </w:txbxContent>
                  </v:textbox>
                </v:roundrect>
                <v:roundrect id="Rectangle: Rounded Corners 12" o:spid="_x0000_s1034" style="position:absolute;left:43139;top:10815;width:19531;height:27986;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" fillcolor="window" strokecolor="windowText" strokeweight="1pt">
                  <v:stroke joinstyle="miter"/>
                  <v:textbox>
                    <w:txbxContent>
                      <w:p w14:paraId="49BA4721" w14:textId="6E15E62A" w:rsidR="00BE762D" w:rsidRDefault="00BE762D" w:rsidP="00277D98">
                        <w:pPr>
                          <w:pStyle w:val="ListParagraph"/>
                          <w:numPr>
                            <w:ilvl w:val="0"/>
                            <w:numId w:val="45"/>
                          </w:numPr>
                          <w:spacing w:after="160" w:line="259" w:lineRule="auto"/>
                          <w:rPr>
                            <w:sz w:val="18"/>
                            <w:szCs w:val="18"/>
                          </w:rPr>
                        </w:pPr>
                        <w:r w:rsidRPr="00277D98">
                          <w:rPr>
                            <w:sz w:val="18"/>
                            <w:szCs w:val="18"/>
                          </w:rPr>
                          <w:t>By-laws creation</w:t>
                        </w:r>
                      </w:p>
                      <w:p w14:paraId="0357951D" w14:textId="250FCF92" w:rsidR="00BE762D" w:rsidRDefault="00BE762D" w:rsidP="00277D98">
                        <w:pPr>
                          <w:pStyle w:val="ListParagraph"/>
                          <w:numPr>
                            <w:ilvl w:val="0"/>
                            <w:numId w:val="45"/>
                          </w:numPr>
                          <w:spacing w:after="160" w:line="259" w:lineRule="auto"/>
                          <w:rPr>
                            <w:sz w:val="18"/>
                            <w:szCs w:val="18"/>
                          </w:rPr>
                        </w:pPr>
                        <w:r>
                          <w:rPr>
                            <w:sz w:val="18"/>
                            <w:szCs w:val="18"/>
                          </w:rPr>
                          <w:t>Creation of buffer zone</w:t>
                        </w:r>
                      </w:p>
                      <w:p w14:paraId="6A9AE3D6" w14:textId="5FCFCBE9" w:rsidR="00BE762D" w:rsidRDefault="00BE762D" w:rsidP="00277D98">
                        <w:pPr>
                          <w:pStyle w:val="ListParagraph"/>
                          <w:numPr>
                            <w:ilvl w:val="0"/>
                            <w:numId w:val="45"/>
                          </w:numPr>
                          <w:spacing w:after="160" w:line="259" w:lineRule="auto"/>
                          <w:rPr>
                            <w:sz w:val="18"/>
                            <w:szCs w:val="18"/>
                          </w:rPr>
                        </w:pPr>
                        <w:r>
                          <w:rPr>
                            <w:sz w:val="18"/>
                            <w:szCs w:val="18"/>
                          </w:rPr>
                          <w:t>Promotion of the concept of  natural regeneration</w:t>
                        </w:r>
                      </w:p>
                      <w:p w14:paraId="41CE8AD4" w14:textId="6867395A" w:rsidR="00BE762D" w:rsidRDefault="00BE762D" w:rsidP="00277D98">
                        <w:pPr>
                          <w:pStyle w:val="ListParagraph"/>
                          <w:numPr>
                            <w:ilvl w:val="0"/>
                            <w:numId w:val="45"/>
                          </w:numPr>
                          <w:spacing w:after="160" w:line="259" w:lineRule="auto"/>
                          <w:rPr>
                            <w:sz w:val="18"/>
                            <w:szCs w:val="18"/>
                          </w:rPr>
                        </w:pPr>
                        <w:r>
                          <w:rPr>
                            <w:sz w:val="18"/>
                            <w:szCs w:val="18"/>
                          </w:rPr>
                          <w:t>Ban on farming activities in riparian zone</w:t>
                        </w:r>
                      </w:p>
                      <w:p w14:paraId="5B101DAA" w14:textId="21F7E9CD" w:rsidR="00BE762D" w:rsidRDefault="00BE762D" w:rsidP="00277D98">
                        <w:pPr>
                          <w:pStyle w:val="ListParagraph"/>
                          <w:numPr>
                            <w:ilvl w:val="0"/>
                            <w:numId w:val="45"/>
                          </w:numPr>
                          <w:spacing w:after="160" w:line="259" w:lineRule="auto"/>
                          <w:rPr>
                            <w:sz w:val="18"/>
                            <w:szCs w:val="18"/>
                          </w:rPr>
                        </w:pPr>
                        <w:r>
                          <w:rPr>
                            <w:sz w:val="18"/>
                            <w:szCs w:val="18"/>
                          </w:rPr>
                          <w:t xml:space="preserve">Upstream relocation of settlements </w:t>
                        </w:r>
                      </w:p>
                      <w:p w14:paraId="3ED12674" w14:textId="3A110B07" w:rsidR="00BE762D" w:rsidRDefault="00BE762D" w:rsidP="00277D98">
                        <w:pPr>
                          <w:pStyle w:val="ListParagraph"/>
                          <w:numPr>
                            <w:ilvl w:val="0"/>
                            <w:numId w:val="45"/>
                          </w:numPr>
                          <w:spacing w:after="160" w:line="259" w:lineRule="auto"/>
                          <w:rPr>
                            <w:sz w:val="18"/>
                            <w:szCs w:val="18"/>
                          </w:rPr>
                        </w:pPr>
                        <w:r>
                          <w:rPr>
                            <w:sz w:val="18"/>
                            <w:szCs w:val="18"/>
                          </w:rPr>
                          <w:t>Formation and animation of fire volunteer squads</w:t>
                        </w:r>
                      </w:p>
                      <w:p w14:paraId="0B96669E" w14:textId="291557B6" w:rsidR="00BE762D" w:rsidRDefault="00BE762D" w:rsidP="00277D98">
                        <w:pPr>
                          <w:pStyle w:val="ListParagraph"/>
                          <w:numPr>
                            <w:ilvl w:val="0"/>
                            <w:numId w:val="45"/>
                          </w:numPr>
                          <w:spacing w:after="160" w:line="259" w:lineRule="auto"/>
                          <w:rPr>
                            <w:sz w:val="18"/>
                            <w:szCs w:val="18"/>
                          </w:rPr>
                        </w:pPr>
                        <w:r>
                          <w:rPr>
                            <w:sz w:val="18"/>
                            <w:szCs w:val="18"/>
                          </w:rPr>
                          <w:t>Upstream irrigation farming</w:t>
                        </w:r>
                      </w:p>
                      <w:p w14:paraId="1EEAA9FE" w14:textId="77777777" w:rsidR="00BE762D" w:rsidRPr="00277D98" w:rsidRDefault="00BE762D" w:rsidP="00277D98">
                        <w:pPr>
                          <w:spacing w:after="160" w:line="259" w:lineRule="auto"/>
                          <w:rPr>
                            <w:sz w:val="18"/>
                            <w:szCs w:val="18"/>
                          </w:rPr>
                        </w:pPr>
                      </w:p>
                      <w:p w14:paraId="592BBE56" w14:textId="77777777" w:rsidR="00BE762D" w:rsidRPr="00277D98" w:rsidRDefault="00BE762D" w:rsidP="00277D98">
                        <w:pPr>
                          <w:spacing w:after="160" w:line="259" w:lineRule="auto"/>
                          <w:rPr>
                            <w:sz w:val="18"/>
                            <w:szCs w:val="18"/>
                          </w:rPr>
                        </w:pPr>
                      </w:p>
                    </w:txbxContent>
                  </v:textbox>
                </v:roundrect>
                <v:shapetype id="_x0000_t32" coordsize="21600,21600" o:spt="32" o:oned="t" path="m,l21600,21600e" filled="f">
                  <v:path arrowok="t" fillok="f" o:connecttype="none"/>
                  <o:lock v:ext="edit" shapetype="t"/>
                </v:shapetype>
                <v:shape id="Straight Arrow Connector 393" o:spid="_x0000_s1035" type="#_x0000_t32" style="position:absolute;left:13525;top:6572;width:5620;height:190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" strokecolor="#4472c4" strokeweight=".5pt">
                  <v:stroke endarrow="block" joinstyle="miter"/>
                </v:shape>
                <v:shape id="Straight Arrow Connector 395" o:spid="_x0000_s1036" type="#_x0000_t32" style="position:absolute;left:13430;top:20859;width:485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" strokecolor="#4472c4" strokeweight=".5pt">
                  <v:stroke endarrow="block" joinstyle="miter"/>
                </v:shape>
                <v:shape id="Straight Arrow Connector 397" o:spid="_x0000_s1037" type="#_x0000_t32" style="position:absolute;left:13525;top:13204;width:533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" strokecolor="#4472c4" strokeweight=".5pt">
                  <v:stroke endarrow="block" joinstyle="miter"/>
                </v:shape>
                <v:shape id="Straight Arrow Connector 398" o:spid="_x0000_s1038" type="#_x0000_t32" style="position:absolute;left:12002;top:26479;width:6286;height:9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" strokecolor="#4472c4" strokeweight=".5pt">
                  <v:stroke endarrow="block" joinstyle="miter"/>
                </v:shape>
                <v:shape id="Straight Arrow Connector 399" o:spid="_x0000_s1039" type="#_x0000_t32" style="position:absolute;left:13335;top:31746;width:4953;height:921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" strokecolor="#4472c4" strokeweight=".5pt">
                  <v:stroke endarrow="block" joinstyle="miter"/>
                </v:shape>
                <v:shapetyp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Right Brace 401" o:spid="_x0000_s1040" type="#_x0000_t88" style="position:absolute;left:40386;top:10001;width:1524;height:2552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" adj="107" strokecolor="#4472c4" strokeweight=".5pt">
                  <v:stroke joinstyle="miter"/>
                </v:shape>
                <v:shape id="Straight Arrow Connector 402" o:spid="_x0000_s1041" type="#_x0000_t32" style="position:absolute;left:41148;top:13620;width:304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" strokecolor="#4472c4" strokeweight=".5pt">
                  <v:stroke endarrow="block" joinstyle="miter"/>
                </v:shape>
                <v:shape id="Straight Arrow Connector 403" o:spid="_x0000_s1042" type="#_x0000_t32" style="position:absolute;left:41052;top:32670;width:3144;height:9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" strokecolor="#4472c4" strokeweight=".5pt">
                  <v:stroke endarrow="block" joinstyle="miter"/>
                </v:shape>
                <v:rect id="Rectangle 404" o:spid="_x0000_s1043" style="position:absolute;left:571;top:-1020;width:12573;height:45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" fillcolor="windowText" strokeweight="1pt">
                  <v:textbox>
                    <w:txbxContent>
                      <w:p w14:paraId="0A4790D6" w14:textId="77777777" w:rsidR="00BE762D" w:rsidRDefault="00BE762D" w:rsidP="00E4126E">
                        <w:pPr>
                          <w:jc w:val="center"/>
                        </w:pPr>
                        <w:r>
                          <w:t>Livelihood Activities</w:t>
                        </w:r>
                      </w:p>
                    </w:txbxContent>
                  </v:textbox>
                </v:rect>
                <v:rect id="Rectangle 405" o:spid="_x0000_s1044" style="position:absolute;left:45434;top:1392;width:12573;height:546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" fillcolor="windowText" strokeweight="1pt">
                  <v:textbox>
                    <w:txbxContent>
                      <w:p w14:paraId="768C1F08" w14:textId="7EC97717" w:rsidR="00BE762D" w:rsidRDefault="00BE762D" w:rsidP="004614A4">
                        <w:r>
                          <w:t>Mitigation measures</w:t>
                        </w:r>
                      </w:p>
                    </w:txbxContent>
                  </v:textbox>
                </v:rect>
                <v:rect id="Rectangle 406" o:spid="_x0000_s1045" style="position:absolute;left:23431;top:-1020;width:12573;height:644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" fillcolor="windowText" strokeweight="1pt">
                  <v:textbox>
                    <w:txbxContent>
                      <w:p w14:paraId="788F6612" w14:textId="3D4857F7" w:rsidR="00BE762D" w:rsidRDefault="00BE762D" w:rsidP="00E4126E">
                        <w:pPr>
                          <w:jc w:val="center"/>
                        </w:pPr>
                        <w:r>
                          <w:t>Direct effects on riparian vegetation</w:t>
                        </w:r>
                      </w:p>
                    </w:txbxContent>
                  </v:textbox>
                </v:rect>
                <w10:anchorlock/>
              </v:group>
            </w:pict>
          </mc:Fallback>
        </mc:AlternateContent>
      </w:r>
      <w:bookmarkEnd w:id="95"/>
      <w:r w:rsidR="00086AFA" w:rsidRPr="00086AFA">
        <w:t xml:space="preserve"> </w:t>
      </w:r>
    </w:p>
    <w:p w14:paraId="2F07294C" w14:textId="529540E5" w:rsidR="00086AFA" w:rsidRPr="00086AFA" w:rsidRDefault="0077077B" w:rsidP="00B30CD8">
      <w:pPr>
        <w:pStyle w:val="Heading5"/>
        <w:rPr>
          <w:noProof/>
        </w:rPr>
      </w:pPr>
      <w:bookmarkStart w:id="96" w:name="_Toc116554217"/>
      <w:r>
        <w:t>Figure 2.1 Conceptual Framework of Study</w:t>
      </w:r>
      <w:bookmarkEnd w:id="96"/>
    </w:p>
    <w:p w14:paraId="15E710DA" w14:textId="7EE1DF18" w:rsidR="00FF5D66" w:rsidRPr="00127D13" w:rsidRDefault="00FF5D66" w:rsidP="00FF5D66">
      <w:pPr>
        <w:spacing w:line="480" w:lineRule="auto"/>
        <w:rPr>
          <w:rFonts w:ascii="Times New Roman" w:hAnsi="Times New Roman" w:cs="Times New Roman"/>
          <w:b/>
          <w:bCs/>
          <w:sz w:val="24"/>
          <w:szCs w:val="24"/>
        </w:rPr>
      </w:pPr>
      <w:r w:rsidRPr="00127D13">
        <w:rPr>
          <w:rFonts w:ascii="Times New Roman" w:hAnsi="Times New Roman" w:cs="Times New Roman"/>
          <w:b/>
          <w:bCs/>
          <w:sz w:val="24"/>
          <w:szCs w:val="24"/>
        </w:rPr>
        <w:t>Sour</w:t>
      </w:r>
      <w:r w:rsidR="0056215C" w:rsidRPr="00127D13">
        <w:rPr>
          <w:rFonts w:ascii="Times New Roman" w:hAnsi="Times New Roman" w:cs="Times New Roman"/>
          <w:b/>
          <w:bCs/>
          <w:sz w:val="24"/>
          <w:szCs w:val="24"/>
        </w:rPr>
        <w:t xml:space="preserve">ce:  </w:t>
      </w:r>
      <w:r w:rsidR="00835D70">
        <w:rPr>
          <w:rFonts w:ascii="Times New Roman" w:hAnsi="Times New Roman" w:cs="Times New Roman"/>
          <w:b/>
          <w:bCs/>
          <w:sz w:val="24"/>
          <w:szCs w:val="24"/>
        </w:rPr>
        <w:t>M</w:t>
      </w:r>
      <w:r w:rsidR="0056215C" w:rsidRPr="00127D13">
        <w:rPr>
          <w:rFonts w:ascii="Times New Roman" w:hAnsi="Times New Roman" w:cs="Times New Roman"/>
          <w:b/>
          <w:bCs/>
          <w:sz w:val="24"/>
          <w:szCs w:val="24"/>
        </w:rPr>
        <w:t xml:space="preserve">odified from </w:t>
      </w:r>
      <w:r w:rsidR="0090030C" w:rsidRPr="00127D13">
        <w:rPr>
          <w:rFonts w:ascii="Times New Roman" w:hAnsi="Times New Roman" w:cs="Times New Roman"/>
          <w:b/>
          <w:sz w:val="24"/>
          <w:szCs w:val="24"/>
        </w:rPr>
        <w:t xml:space="preserve">García </w:t>
      </w:r>
      <w:r w:rsidR="0056215C" w:rsidRPr="00127D13">
        <w:rPr>
          <w:rFonts w:ascii="Times New Roman" w:hAnsi="Times New Roman" w:cs="Times New Roman"/>
          <w:b/>
          <w:sz w:val="24"/>
          <w:szCs w:val="24"/>
        </w:rPr>
        <w:t>et al, 2013</w:t>
      </w:r>
    </w:p>
    <w:p w14:paraId="25CCB0BE" w14:textId="77777777" w:rsidR="00FF5D66" w:rsidRPr="00086AFA" w:rsidRDefault="00FF5D66" w:rsidP="00682DCF">
      <w:pPr>
        <w:pStyle w:val="Heading2"/>
      </w:pPr>
      <w:bookmarkStart w:id="97" w:name="_Toc112685046"/>
      <w:bookmarkStart w:id="98" w:name="_Toc116498770"/>
      <w:r w:rsidRPr="00086AFA">
        <w:t xml:space="preserve">2.5. </w:t>
      </w:r>
      <w:r w:rsidRPr="00682DCF">
        <w:t>Summary</w:t>
      </w:r>
      <w:r w:rsidRPr="00086AFA">
        <w:t xml:space="preserve"> of Literature</w:t>
      </w:r>
      <w:bookmarkEnd w:id="97"/>
      <w:bookmarkEnd w:id="98"/>
      <w:r w:rsidRPr="00086AFA">
        <w:t xml:space="preserve"> </w:t>
      </w:r>
    </w:p>
    <w:p w14:paraId="38A52531" w14:textId="401DEDF0" w:rsidR="00FF5D66" w:rsidRPr="00FF5D66" w:rsidRDefault="00090CFA" w:rsidP="00FF5D66">
      <w:pPr>
        <w:spacing w:line="480" w:lineRule="auto"/>
        <w:jc w:val="both"/>
        <w:rPr>
          <w:rFonts w:ascii="Times New Roman" w:eastAsia="Times New Roman" w:hAnsi="Times New Roman" w:cs="Times New Roman"/>
          <w:sz w:val="24"/>
          <w:szCs w:val="24"/>
          <w:lang w:eastAsia="en-GB"/>
        </w:rPr>
      </w:pPr>
      <w:r w:rsidRPr="00F049DE">
        <w:rPr>
          <w:rFonts w:ascii="Times New Roman" w:hAnsi="Times New Roman" w:cs="Times New Roman"/>
          <w:sz w:val="24"/>
          <w:szCs w:val="24"/>
        </w:rPr>
        <w:t xml:space="preserve">Riparian vegetation </w:t>
      </w:r>
      <w:r>
        <w:rPr>
          <w:rFonts w:ascii="Times New Roman" w:hAnsi="Times New Roman" w:cs="Times New Roman"/>
          <w:sz w:val="24"/>
          <w:szCs w:val="24"/>
        </w:rPr>
        <w:t xml:space="preserve">refers </w:t>
      </w:r>
      <w:r w:rsidRPr="00F049DE">
        <w:rPr>
          <w:rFonts w:ascii="Times New Roman" w:hAnsi="Times New Roman" w:cs="Times New Roman"/>
          <w:sz w:val="24"/>
          <w:szCs w:val="24"/>
        </w:rPr>
        <w:t xml:space="preserve">all vegetation components along river </w:t>
      </w:r>
      <w:r>
        <w:rPr>
          <w:rFonts w:ascii="Times New Roman" w:hAnsi="Times New Roman" w:cs="Times New Roman"/>
          <w:sz w:val="24"/>
          <w:szCs w:val="24"/>
        </w:rPr>
        <w:t xml:space="preserve">networks, </w:t>
      </w:r>
      <w:r w:rsidR="00096842" w:rsidRPr="00096842">
        <w:rPr>
          <w:rFonts w:ascii="Times New Roman" w:hAnsi="Times New Roman" w:cs="Times New Roman"/>
          <w:sz w:val="24"/>
          <w:szCs w:val="24"/>
        </w:rPr>
        <w:t>functionally connected to other fluvial system elements and the environment,</w:t>
      </w:r>
      <w:r>
        <w:rPr>
          <w:rFonts w:ascii="Times New Roman" w:hAnsi="Times New Roman" w:cs="Times New Roman"/>
          <w:sz w:val="24"/>
          <w:szCs w:val="24"/>
        </w:rPr>
        <w:t xml:space="preserve"> irrespective </w:t>
      </w:r>
      <w:r w:rsidRPr="00FF5D66">
        <w:rPr>
          <w:rFonts w:ascii="Times New Roman" w:hAnsi="Times New Roman" w:cs="Times New Roman"/>
          <w:sz w:val="24"/>
          <w:szCs w:val="24"/>
        </w:rPr>
        <w:t xml:space="preserve">of </w:t>
      </w:r>
      <w:r>
        <w:rPr>
          <w:rFonts w:ascii="Times New Roman" w:hAnsi="Times New Roman" w:cs="Times New Roman"/>
          <w:sz w:val="24"/>
          <w:szCs w:val="24"/>
        </w:rPr>
        <w:t>their physical characteristics or origin</w:t>
      </w:r>
      <w:r w:rsidRPr="00FF5D66">
        <w:rPr>
          <w:rFonts w:ascii="Times New Roman" w:hAnsi="Times New Roman" w:cs="Times New Roman"/>
          <w:sz w:val="24"/>
          <w:szCs w:val="24"/>
        </w:rPr>
        <w:t xml:space="preserve"> </w:t>
      </w:r>
      <w:r w:rsidR="00FF5D66" w:rsidRPr="00FF5D66">
        <w:rPr>
          <w:rFonts w:ascii="Times New Roman" w:hAnsi="Times New Roman" w:cs="Times New Roman"/>
          <w:sz w:val="24"/>
          <w:szCs w:val="24"/>
        </w:rPr>
        <w:t>(Dufour and Rodríguez-González 2019).</w:t>
      </w:r>
      <w:r w:rsidR="00A521FE">
        <w:rPr>
          <w:rFonts w:ascii="Times New Roman" w:eastAsia="Times New Roman" w:hAnsi="Times New Roman" w:cs="Times New Roman"/>
          <w:sz w:val="24"/>
          <w:szCs w:val="24"/>
          <w:lang w:eastAsia="en-GB"/>
        </w:rPr>
        <w:t xml:space="preserve"> </w:t>
      </w:r>
      <w:r w:rsidRPr="003216F0">
        <w:rPr>
          <w:rFonts w:ascii="Times New Roman" w:eastAsia="Times New Roman" w:hAnsi="Times New Roman" w:cs="Times New Roman"/>
          <w:sz w:val="24"/>
          <w:szCs w:val="24"/>
          <w:lang w:eastAsia="en-GB"/>
        </w:rPr>
        <w:t>Although</w:t>
      </w:r>
      <w:r w:rsidR="008D1912">
        <w:rPr>
          <w:rFonts w:ascii="Times New Roman" w:eastAsia="Times New Roman" w:hAnsi="Times New Roman" w:cs="Times New Roman"/>
          <w:sz w:val="24"/>
          <w:szCs w:val="24"/>
          <w:lang w:eastAsia="en-GB"/>
        </w:rPr>
        <w:t>,</w:t>
      </w:r>
      <w:r w:rsidRPr="003216F0">
        <w:rPr>
          <w:rFonts w:ascii="Times New Roman" w:eastAsia="Times New Roman" w:hAnsi="Times New Roman" w:cs="Times New Roman"/>
          <w:sz w:val="24"/>
          <w:szCs w:val="24"/>
          <w:lang w:eastAsia="en-GB"/>
        </w:rPr>
        <w:t xml:space="preserve"> riparian zones are difficult to distinguish from other parts of the landscape</w:t>
      </w:r>
      <w:r w:rsidR="008D1912">
        <w:rPr>
          <w:rFonts w:ascii="Times New Roman" w:eastAsia="Times New Roman" w:hAnsi="Times New Roman" w:cs="Times New Roman"/>
          <w:sz w:val="24"/>
          <w:szCs w:val="24"/>
          <w:lang w:eastAsia="en-GB"/>
        </w:rPr>
        <w:t>,</w:t>
      </w:r>
      <w:r w:rsidRPr="003216F0">
        <w:rPr>
          <w:rFonts w:ascii="Times New Roman" w:eastAsia="Times New Roman" w:hAnsi="Times New Roman" w:cs="Times New Roman"/>
          <w:sz w:val="24"/>
          <w:szCs w:val="24"/>
          <w:lang w:eastAsia="en-GB"/>
        </w:rPr>
        <w:t xml:space="preserve"> </w:t>
      </w:r>
      <w:r w:rsidR="008D1912">
        <w:rPr>
          <w:rFonts w:ascii="Times New Roman" w:eastAsia="Times New Roman" w:hAnsi="Times New Roman" w:cs="Times New Roman"/>
          <w:sz w:val="24"/>
          <w:szCs w:val="24"/>
          <w:lang w:eastAsia="en-GB"/>
        </w:rPr>
        <w:t>they</w:t>
      </w:r>
      <w:r w:rsidRPr="003216F0">
        <w:rPr>
          <w:rFonts w:ascii="Times New Roman" w:eastAsia="Times New Roman" w:hAnsi="Times New Roman" w:cs="Times New Roman"/>
          <w:sz w:val="24"/>
          <w:szCs w:val="24"/>
          <w:lang w:eastAsia="en-GB"/>
        </w:rPr>
        <w:t xml:space="preserve"> are </w:t>
      </w:r>
      <w:r w:rsidRPr="003216F0">
        <w:rPr>
          <w:rFonts w:ascii="Times New Roman" w:eastAsia="Times New Roman" w:hAnsi="Times New Roman" w:cs="Times New Roman"/>
          <w:sz w:val="24"/>
          <w:szCs w:val="24"/>
          <w:lang w:eastAsia="en-GB"/>
        </w:rPr>
        <w:lastRenderedPageBreak/>
        <w:t>made up of a diversity of landforms, communities, and environments</w:t>
      </w:r>
      <w:r w:rsidRPr="00FF5D66">
        <w:rPr>
          <w:rFonts w:ascii="Times New Roman" w:eastAsia="Times New Roman" w:hAnsi="Times New Roman" w:cs="Times New Roman"/>
          <w:sz w:val="24"/>
          <w:szCs w:val="24"/>
          <w:lang w:eastAsia="en-GB"/>
        </w:rPr>
        <w:t xml:space="preserve"> </w:t>
      </w:r>
      <w:r w:rsidR="00FF5D66" w:rsidRPr="00FF5D66">
        <w:rPr>
          <w:rFonts w:ascii="Times New Roman" w:eastAsia="Times New Roman" w:hAnsi="Times New Roman" w:cs="Times New Roman"/>
          <w:sz w:val="24"/>
          <w:szCs w:val="24"/>
          <w:lang w:eastAsia="en-GB"/>
        </w:rPr>
        <w:t xml:space="preserve">(Gregory </w:t>
      </w:r>
      <w:r w:rsidR="00093427">
        <w:rPr>
          <w:rFonts w:ascii="Times New Roman" w:eastAsia="Times New Roman" w:hAnsi="Times New Roman" w:cs="Times New Roman"/>
          <w:sz w:val="24"/>
          <w:szCs w:val="24"/>
          <w:lang w:eastAsia="en-GB"/>
        </w:rPr>
        <w:t>et al,</w:t>
      </w:r>
      <w:r w:rsidR="00FF5D66" w:rsidRPr="00FF5D66">
        <w:rPr>
          <w:rFonts w:ascii="Times New Roman" w:eastAsia="Times New Roman" w:hAnsi="Times New Roman" w:cs="Times New Roman"/>
          <w:sz w:val="24"/>
          <w:szCs w:val="24"/>
          <w:lang w:eastAsia="en-GB"/>
        </w:rPr>
        <w:t xml:space="preserve"> 1991).</w:t>
      </w:r>
    </w:p>
    <w:p w14:paraId="32909D2C" w14:textId="718F98D3" w:rsidR="00FF5D66" w:rsidRPr="00FF5D66" w:rsidRDefault="00351BE4" w:rsidP="00FF5D66">
      <w:pPr>
        <w:spacing w:line="480" w:lineRule="auto"/>
        <w:jc w:val="both"/>
        <w:rPr>
          <w:rFonts w:ascii="Times New Roman" w:eastAsia="Times New Roman" w:hAnsi="Times New Roman" w:cs="Times New Roman"/>
          <w:sz w:val="24"/>
          <w:szCs w:val="24"/>
          <w:lang w:eastAsia="en-GB"/>
        </w:rPr>
      </w:pPr>
      <w:r w:rsidRPr="00FF5D66">
        <w:rPr>
          <w:rFonts w:ascii="Times New Roman" w:hAnsi="Times New Roman" w:cs="Times New Roman"/>
          <w:sz w:val="24"/>
          <w:szCs w:val="24"/>
        </w:rPr>
        <w:t>Acc</w:t>
      </w:r>
      <w:r w:rsidR="008D1912">
        <w:rPr>
          <w:rFonts w:ascii="Times New Roman" w:hAnsi="Times New Roman" w:cs="Times New Roman"/>
          <w:sz w:val="24"/>
          <w:szCs w:val="24"/>
        </w:rPr>
        <w:t>ording to Naiman e</w:t>
      </w:r>
      <w:r>
        <w:rPr>
          <w:rFonts w:ascii="Times New Roman" w:hAnsi="Times New Roman" w:cs="Times New Roman"/>
          <w:sz w:val="24"/>
          <w:szCs w:val="24"/>
        </w:rPr>
        <w:t>t</w:t>
      </w:r>
      <w:r w:rsidR="008D1912">
        <w:rPr>
          <w:rFonts w:ascii="Times New Roman" w:hAnsi="Times New Roman" w:cs="Times New Roman"/>
          <w:sz w:val="24"/>
          <w:szCs w:val="24"/>
        </w:rPr>
        <w:t xml:space="preserve"> </w:t>
      </w:r>
      <w:r>
        <w:rPr>
          <w:rFonts w:ascii="Times New Roman" w:hAnsi="Times New Roman" w:cs="Times New Roman"/>
          <w:sz w:val="24"/>
          <w:szCs w:val="24"/>
        </w:rPr>
        <w:t>al (2005) “there exist</w:t>
      </w:r>
      <w:r w:rsidRPr="00FF5D66">
        <w:rPr>
          <w:rFonts w:ascii="Times New Roman" w:hAnsi="Times New Roman" w:cs="Times New Roman"/>
          <w:sz w:val="24"/>
          <w:szCs w:val="24"/>
        </w:rPr>
        <w:t xml:space="preserve"> three dimensional zones between uplands and aquatic ecosystems that extend from the edge of water courses to the edge of uplands, thereby forming an interface between the land and a river or stream</w:t>
      </w:r>
      <w:r>
        <w:rPr>
          <w:rFonts w:ascii="Times New Roman" w:hAnsi="Times New Roman" w:cs="Times New Roman"/>
          <w:sz w:val="24"/>
          <w:szCs w:val="24"/>
        </w:rPr>
        <w:t>”</w:t>
      </w:r>
      <w:r w:rsidRPr="00FF5D66">
        <w:rPr>
          <w:rFonts w:ascii="Times New Roman" w:hAnsi="Times New Roman" w:cs="Times New Roman"/>
          <w:sz w:val="24"/>
          <w:szCs w:val="24"/>
        </w:rPr>
        <w:t xml:space="preserve"> (Naiman et al., 2005; Malard et al., 2006). They added that</w:t>
      </w:r>
      <w:r w:rsidR="001C073E">
        <w:rPr>
          <w:rFonts w:ascii="Times New Roman" w:hAnsi="Times New Roman" w:cs="Times New Roman"/>
          <w:sz w:val="24"/>
          <w:szCs w:val="24"/>
        </w:rPr>
        <w:t>,</w:t>
      </w:r>
      <w:r w:rsidRPr="00FF5D66">
        <w:rPr>
          <w:rFonts w:ascii="Times New Roman" w:hAnsi="Times New Roman" w:cs="Times New Roman"/>
          <w:sz w:val="24"/>
          <w:szCs w:val="24"/>
        </w:rPr>
        <w:t xml:space="preserve"> riparian areas are found at all elevations and landforms and their characteristics differ depending on local physical conditions (water, soil, temperature) and location (valleys, canyons) (Pratt, 2014). </w:t>
      </w:r>
      <w:r w:rsidR="00FF5D66" w:rsidRPr="00FF5D66">
        <w:rPr>
          <w:rFonts w:ascii="Times New Roman" w:eastAsia="Times New Roman" w:hAnsi="Times New Roman" w:cs="Times New Roman"/>
          <w:sz w:val="24"/>
          <w:szCs w:val="24"/>
          <w:lang w:eastAsia="en-GB"/>
        </w:rPr>
        <w:t xml:space="preserve">Their functions </w:t>
      </w:r>
      <w:r w:rsidR="00682DCF" w:rsidRPr="00FF5D66">
        <w:rPr>
          <w:rFonts w:ascii="Times New Roman" w:eastAsia="Times New Roman" w:hAnsi="Times New Roman" w:cs="Times New Roman"/>
          <w:sz w:val="24"/>
          <w:szCs w:val="24"/>
          <w:lang w:eastAsia="en-GB"/>
        </w:rPr>
        <w:t>comprise</w:t>
      </w:r>
      <w:r w:rsidR="00FF5D66" w:rsidRPr="00FF5D66">
        <w:rPr>
          <w:rFonts w:ascii="Times New Roman" w:eastAsia="Times New Roman" w:hAnsi="Times New Roman" w:cs="Times New Roman"/>
          <w:sz w:val="24"/>
          <w:szCs w:val="24"/>
          <w:lang w:eastAsia="en-GB"/>
        </w:rPr>
        <w:t xml:space="preserve"> physical, chemical, biological and social.</w:t>
      </w:r>
      <w:r w:rsidR="00FF5D66" w:rsidRPr="00FF5D66">
        <w:rPr>
          <w:rFonts w:ascii="Times New Roman" w:hAnsi="Times New Roman" w:cs="Times New Roman"/>
          <w:sz w:val="24"/>
          <w:szCs w:val="24"/>
        </w:rPr>
        <w:t xml:space="preserve"> </w:t>
      </w:r>
      <w:r w:rsidR="00FF5D66" w:rsidRPr="00FF5D66">
        <w:rPr>
          <w:rFonts w:ascii="Times New Roman" w:eastAsia="Times New Roman" w:hAnsi="Times New Roman" w:cs="Times New Roman"/>
          <w:sz w:val="24"/>
          <w:szCs w:val="24"/>
          <w:lang w:eastAsia="en-GB"/>
        </w:rPr>
        <w:t xml:space="preserve">The riparian forest has been recognized as “keystone ecosystem”, because it harbours certain unique habitats which are highly influenced by water (Goebel et al. 2003). </w:t>
      </w:r>
      <w:r w:rsidR="00A12575" w:rsidRPr="00A12575">
        <w:rPr>
          <w:rFonts w:ascii="Times New Roman" w:eastAsia="Times New Roman" w:hAnsi="Times New Roman" w:cs="Times New Roman"/>
          <w:sz w:val="24"/>
          <w:szCs w:val="24"/>
          <w:lang w:eastAsia="en-GB"/>
        </w:rPr>
        <w:t>In general, mechanized agriculture and animal husbandry are encouraged by riparian landscapes around the world (Burkhart et al. 1994; Dudgeon 2000).</w:t>
      </w:r>
    </w:p>
    <w:p w14:paraId="6BBF219E" w14:textId="768E8589" w:rsidR="00FF5D66" w:rsidRPr="00FF5D66" w:rsidRDefault="007A3609" w:rsidP="009500D5">
      <w:pPr>
        <w:spacing w:before="100" w:beforeAutospacing="1" w:after="100" w:afterAutospacing="1" w:line="480" w:lineRule="auto"/>
        <w:jc w:val="both"/>
        <w:rPr>
          <w:rFonts w:ascii="Times New Roman" w:hAnsi="Times New Roman" w:cs="Times New Roman"/>
          <w:sz w:val="24"/>
          <w:szCs w:val="24"/>
        </w:rPr>
      </w:pPr>
      <w:r w:rsidRPr="00FF5D66">
        <w:rPr>
          <w:rFonts w:ascii="Times New Roman" w:hAnsi="Times New Roman" w:cs="Times New Roman"/>
          <w:sz w:val="24"/>
          <w:szCs w:val="24"/>
        </w:rPr>
        <w:t xml:space="preserve">The </w:t>
      </w:r>
      <w:r>
        <w:rPr>
          <w:rFonts w:ascii="Times New Roman" w:hAnsi="Times New Roman" w:cs="Times New Roman"/>
          <w:sz w:val="24"/>
          <w:szCs w:val="24"/>
        </w:rPr>
        <w:t xml:space="preserve">cultivation of crops in riparian areas has affected their </w:t>
      </w:r>
      <w:r w:rsidRPr="00FF5D66">
        <w:rPr>
          <w:rFonts w:ascii="Times New Roman" w:hAnsi="Times New Roman" w:cs="Times New Roman"/>
          <w:sz w:val="24"/>
          <w:szCs w:val="24"/>
        </w:rPr>
        <w:t>ecology</w:t>
      </w:r>
      <w:r>
        <w:rPr>
          <w:rFonts w:ascii="Times New Roman" w:hAnsi="Times New Roman" w:cs="Times New Roman"/>
          <w:sz w:val="24"/>
          <w:szCs w:val="24"/>
        </w:rPr>
        <w:t xml:space="preserve"> </w:t>
      </w:r>
      <w:r w:rsidRPr="00FF5D66">
        <w:rPr>
          <w:rFonts w:ascii="Times New Roman" w:hAnsi="Times New Roman" w:cs="Times New Roman"/>
          <w:sz w:val="24"/>
          <w:szCs w:val="24"/>
        </w:rPr>
        <w:t>and services</w:t>
      </w:r>
      <w:r>
        <w:rPr>
          <w:rFonts w:ascii="Times New Roman" w:hAnsi="Times New Roman" w:cs="Times New Roman"/>
          <w:sz w:val="24"/>
          <w:szCs w:val="24"/>
        </w:rPr>
        <w:t xml:space="preserve"> they provide due to their predominant nature </w:t>
      </w:r>
      <w:r w:rsidRPr="00FF5D66">
        <w:rPr>
          <w:rFonts w:ascii="Times New Roman" w:hAnsi="Times New Roman" w:cs="Times New Roman"/>
          <w:sz w:val="24"/>
          <w:szCs w:val="24"/>
        </w:rPr>
        <w:t>(Gopal et al</w:t>
      </w:r>
      <w:r w:rsidR="00D61B58">
        <w:rPr>
          <w:rFonts w:ascii="Times New Roman" w:hAnsi="Times New Roman" w:cs="Times New Roman"/>
          <w:sz w:val="24"/>
          <w:szCs w:val="24"/>
        </w:rPr>
        <w:t>,</w:t>
      </w:r>
      <w:r w:rsidRPr="00FF5D66">
        <w:rPr>
          <w:rFonts w:ascii="Times New Roman" w:hAnsi="Times New Roman" w:cs="Times New Roman"/>
          <w:sz w:val="24"/>
          <w:szCs w:val="24"/>
        </w:rPr>
        <w:t xml:space="preserve"> 2002).</w:t>
      </w:r>
      <w:r>
        <w:rPr>
          <w:rFonts w:ascii="Times New Roman" w:hAnsi="Times New Roman" w:cs="Times New Roman"/>
          <w:sz w:val="24"/>
          <w:szCs w:val="24"/>
        </w:rPr>
        <w:t xml:space="preserve"> </w:t>
      </w:r>
      <w:r w:rsidR="009500D5" w:rsidRPr="00803558">
        <w:rPr>
          <w:rFonts w:ascii="Times New Roman" w:hAnsi="Times New Roman" w:cs="Times New Roman"/>
          <w:sz w:val="24"/>
          <w:szCs w:val="24"/>
        </w:rPr>
        <w:t xml:space="preserve">Aguiar &amp; Ferreira (2005) </w:t>
      </w:r>
      <w:r w:rsidR="009500D5">
        <w:rPr>
          <w:rFonts w:ascii="Times New Roman" w:hAnsi="Times New Roman" w:cs="Times New Roman"/>
          <w:sz w:val="24"/>
          <w:szCs w:val="24"/>
        </w:rPr>
        <w:t xml:space="preserve">revealed </w:t>
      </w:r>
      <w:r w:rsidR="009500D5" w:rsidRPr="00803558">
        <w:rPr>
          <w:rFonts w:ascii="Times New Roman" w:hAnsi="Times New Roman" w:cs="Times New Roman"/>
          <w:sz w:val="24"/>
          <w:szCs w:val="24"/>
        </w:rPr>
        <w:t xml:space="preserve">that </w:t>
      </w:r>
      <w:r w:rsidR="0005127D" w:rsidRPr="0005127D">
        <w:rPr>
          <w:rFonts w:ascii="Times New Roman" w:hAnsi="Times New Roman" w:cs="Times New Roman"/>
          <w:sz w:val="24"/>
          <w:szCs w:val="24"/>
        </w:rPr>
        <w:t>natural species richness, composition, and productivity as described</w:t>
      </w:r>
      <w:r w:rsidR="009500D5" w:rsidRPr="00803558">
        <w:rPr>
          <w:rFonts w:ascii="Times New Roman" w:hAnsi="Times New Roman" w:cs="Times New Roman"/>
          <w:sz w:val="24"/>
          <w:szCs w:val="24"/>
        </w:rPr>
        <w:t xml:space="preserve"> have undergone significant spatial variation as a result of disturbances brought on by intensive use of riparian areas for agricultural a</w:t>
      </w:r>
      <w:r w:rsidR="009500D5">
        <w:rPr>
          <w:rFonts w:ascii="Times New Roman" w:hAnsi="Times New Roman" w:cs="Times New Roman"/>
          <w:sz w:val="24"/>
          <w:szCs w:val="24"/>
        </w:rPr>
        <w:t>ctivities (An et al, 2002; Gopal et al, 2002; Corbacho et al,</w:t>
      </w:r>
      <w:r w:rsidR="009500D5" w:rsidRPr="00FF5D66">
        <w:rPr>
          <w:rFonts w:ascii="Times New Roman" w:hAnsi="Times New Roman" w:cs="Times New Roman"/>
          <w:sz w:val="24"/>
          <w:szCs w:val="24"/>
        </w:rPr>
        <w:t xml:space="preserve"> 2003; Aguiar &amp; Ferreira</w:t>
      </w:r>
      <w:r w:rsidR="002C2C93">
        <w:rPr>
          <w:rFonts w:ascii="Times New Roman" w:hAnsi="Times New Roman" w:cs="Times New Roman"/>
          <w:sz w:val="24"/>
          <w:szCs w:val="24"/>
        </w:rPr>
        <w:t>,</w:t>
      </w:r>
      <w:r w:rsidR="009500D5" w:rsidRPr="00FF5D66">
        <w:rPr>
          <w:rFonts w:ascii="Times New Roman" w:hAnsi="Times New Roman" w:cs="Times New Roman"/>
          <w:sz w:val="24"/>
          <w:szCs w:val="24"/>
        </w:rPr>
        <w:t xml:space="preserve"> 200</w:t>
      </w:r>
      <w:r w:rsidR="009500D5">
        <w:rPr>
          <w:rFonts w:ascii="Times New Roman" w:hAnsi="Times New Roman" w:cs="Times New Roman"/>
          <w:sz w:val="24"/>
          <w:szCs w:val="24"/>
        </w:rPr>
        <w:t>5; Smakhtin &amp; Anputhas</w:t>
      </w:r>
      <w:r w:rsidR="002C2C93">
        <w:rPr>
          <w:rFonts w:ascii="Times New Roman" w:hAnsi="Times New Roman" w:cs="Times New Roman"/>
          <w:sz w:val="24"/>
          <w:szCs w:val="24"/>
        </w:rPr>
        <w:t>,</w:t>
      </w:r>
      <w:r w:rsidR="009500D5">
        <w:rPr>
          <w:rFonts w:ascii="Times New Roman" w:hAnsi="Times New Roman" w:cs="Times New Roman"/>
          <w:sz w:val="24"/>
          <w:szCs w:val="24"/>
        </w:rPr>
        <w:t xml:space="preserve"> 2006). This disturbance does not only affect the community structure but </w:t>
      </w:r>
      <w:r w:rsidR="009500D5" w:rsidRPr="00FF5D66">
        <w:rPr>
          <w:rFonts w:ascii="Times New Roman" w:hAnsi="Times New Roman" w:cs="Times New Roman"/>
          <w:sz w:val="24"/>
          <w:szCs w:val="24"/>
        </w:rPr>
        <w:t>also lead to biodiver</w:t>
      </w:r>
      <w:r w:rsidR="009500D5">
        <w:rPr>
          <w:rFonts w:ascii="Times New Roman" w:hAnsi="Times New Roman" w:cs="Times New Roman"/>
          <w:sz w:val="24"/>
          <w:szCs w:val="24"/>
        </w:rPr>
        <w:t xml:space="preserve">sity loss (Sultana et al. 2014) </w:t>
      </w:r>
      <w:r w:rsidR="008D1912">
        <w:rPr>
          <w:rFonts w:ascii="Times New Roman" w:hAnsi="Times New Roman" w:cs="Times New Roman"/>
          <w:sz w:val="24"/>
          <w:szCs w:val="24"/>
        </w:rPr>
        <w:t>and</w:t>
      </w:r>
      <w:r w:rsidR="008D1912" w:rsidRPr="00FF5D66">
        <w:rPr>
          <w:rFonts w:ascii="Times New Roman" w:hAnsi="Times New Roman" w:cs="Times New Roman"/>
          <w:sz w:val="24"/>
          <w:szCs w:val="24"/>
        </w:rPr>
        <w:t xml:space="preserve"> pollution</w:t>
      </w:r>
      <w:r w:rsidR="00327FAE">
        <w:rPr>
          <w:rFonts w:ascii="Times New Roman" w:hAnsi="Times New Roman" w:cs="Times New Roman"/>
          <w:sz w:val="24"/>
          <w:szCs w:val="24"/>
        </w:rPr>
        <w:t xml:space="preserve"> of streams</w:t>
      </w:r>
      <w:r w:rsidR="009500D5">
        <w:rPr>
          <w:rFonts w:ascii="Times New Roman" w:hAnsi="Times New Roman" w:cs="Times New Roman"/>
          <w:sz w:val="24"/>
          <w:szCs w:val="24"/>
        </w:rPr>
        <w:t xml:space="preserve"> </w:t>
      </w:r>
      <w:r w:rsidR="009500D5" w:rsidRPr="00FF5D66">
        <w:rPr>
          <w:rFonts w:ascii="Times New Roman" w:hAnsi="Times New Roman" w:cs="Times New Roman"/>
          <w:sz w:val="24"/>
          <w:szCs w:val="24"/>
        </w:rPr>
        <w:t>(Schultz et al. 2004; Bere &amp; Mangadze 2014)</w:t>
      </w:r>
      <w:r w:rsidR="009500D5">
        <w:rPr>
          <w:rFonts w:ascii="Times New Roman" w:hAnsi="Times New Roman" w:cs="Times New Roman"/>
          <w:sz w:val="24"/>
          <w:szCs w:val="24"/>
        </w:rPr>
        <w:t xml:space="preserve"> </w:t>
      </w:r>
      <w:r w:rsidR="009500D5" w:rsidRPr="00C348B1">
        <w:rPr>
          <w:rFonts w:ascii="Times New Roman" w:hAnsi="Times New Roman" w:cs="Times New Roman"/>
          <w:sz w:val="24"/>
          <w:szCs w:val="24"/>
        </w:rPr>
        <w:t>and have an impact on the hydrological cycle, which in turn has an impact on human livelihood activities downstream by accelerating floods in the event of heavy rainfall and decreasing water availability during the summer</w:t>
      </w:r>
      <w:r w:rsidR="009500D5">
        <w:rPr>
          <w:rFonts w:ascii="Times New Roman" w:hAnsi="Times New Roman" w:cs="Times New Roman"/>
          <w:sz w:val="24"/>
          <w:szCs w:val="24"/>
        </w:rPr>
        <w:t xml:space="preserve"> </w:t>
      </w:r>
      <w:r w:rsidR="009500D5" w:rsidRPr="00FF5D66">
        <w:rPr>
          <w:rFonts w:ascii="Times New Roman" w:hAnsi="Times New Roman" w:cs="Times New Roman"/>
          <w:sz w:val="24"/>
          <w:szCs w:val="24"/>
        </w:rPr>
        <w:lastRenderedPageBreak/>
        <w:t xml:space="preserve">(Barthelemy etal.2015; Fualing et al. 2009; USAID 2008). </w:t>
      </w:r>
      <w:r w:rsidR="00DB121B">
        <w:rPr>
          <w:rFonts w:ascii="Times New Roman" w:hAnsi="Times New Roman" w:cs="Times New Roman"/>
          <w:sz w:val="24"/>
          <w:szCs w:val="24"/>
        </w:rPr>
        <w:t>It is noted</w:t>
      </w:r>
      <w:r w:rsidR="00FF5D66" w:rsidRPr="00FF5D66">
        <w:rPr>
          <w:rFonts w:ascii="Times New Roman" w:hAnsi="Times New Roman" w:cs="Times New Roman"/>
          <w:sz w:val="24"/>
          <w:szCs w:val="24"/>
        </w:rPr>
        <w:t xml:space="preserve"> that, global climate change processes are likely to aggravate threats to and stresses on riparian ecosystems rather than ameliorate them. The Academy acknowledged that</w:t>
      </w:r>
      <w:r w:rsidR="00F337F4">
        <w:rPr>
          <w:rFonts w:ascii="Times New Roman" w:hAnsi="Times New Roman" w:cs="Times New Roman"/>
          <w:sz w:val="24"/>
          <w:szCs w:val="24"/>
        </w:rPr>
        <w:t>,</w:t>
      </w:r>
      <w:r w:rsidR="00FF5D66" w:rsidRPr="00FF5D66">
        <w:rPr>
          <w:rFonts w:ascii="Times New Roman" w:hAnsi="Times New Roman" w:cs="Times New Roman"/>
          <w:sz w:val="24"/>
          <w:szCs w:val="24"/>
        </w:rPr>
        <w:t xml:space="preserve"> most human development and land-use activities have cumulative effects on riparian ecosystems, but those impacts are rarely considered during land use planning or management (National Academy of Science</w:t>
      </w:r>
      <w:r w:rsidR="00F337F4">
        <w:rPr>
          <w:rFonts w:ascii="Times New Roman" w:hAnsi="Times New Roman" w:cs="Times New Roman"/>
          <w:sz w:val="24"/>
          <w:szCs w:val="24"/>
        </w:rPr>
        <w:t>,</w:t>
      </w:r>
      <w:r w:rsidR="00FF5D66" w:rsidRPr="00FF5D66">
        <w:rPr>
          <w:rFonts w:ascii="Times New Roman" w:hAnsi="Times New Roman" w:cs="Times New Roman"/>
          <w:sz w:val="24"/>
          <w:szCs w:val="24"/>
        </w:rPr>
        <w:t xml:space="preserve"> 2002).</w:t>
      </w:r>
      <w:r w:rsidR="00DC7454">
        <w:rPr>
          <w:rFonts w:ascii="Times New Roman" w:hAnsi="Times New Roman" w:cs="Times New Roman"/>
          <w:sz w:val="24"/>
          <w:szCs w:val="24"/>
        </w:rPr>
        <w:t xml:space="preserve"> </w:t>
      </w:r>
      <w:r w:rsidR="00682DCF" w:rsidRPr="00FF5D66">
        <w:rPr>
          <w:rFonts w:ascii="Times New Roman" w:hAnsi="Times New Roman" w:cs="Times New Roman"/>
          <w:sz w:val="24"/>
          <w:szCs w:val="24"/>
        </w:rPr>
        <w:t>However,</w:t>
      </w:r>
      <w:r w:rsidR="00FF5D66" w:rsidRPr="00FF5D66">
        <w:rPr>
          <w:rFonts w:ascii="Times New Roman" w:hAnsi="Times New Roman" w:cs="Times New Roman"/>
          <w:sz w:val="24"/>
          <w:szCs w:val="24"/>
        </w:rPr>
        <w:t xml:space="preserve"> to what extend can we say the riparian vegetation of the Black Volta Basin has been affected? This cannot be substantiated.</w:t>
      </w:r>
    </w:p>
    <w:p w14:paraId="10D05405" w14:textId="5E85576F" w:rsidR="009C7742" w:rsidRDefault="009C7742" w:rsidP="00086AFA">
      <w:pPr>
        <w:spacing w:line="480" w:lineRule="auto"/>
        <w:jc w:val="both"/>
        <w:rPr>
          <w:rFonts w:ascii="Times New Roman" w:hAnsi="Times New Roman" w:cs="Times New Roman"/>
          <w:sz w:val="24"/>
          <w:szCs w:val="24"/>
        </w:rPr>
      </w:pPr>
      <w:r w:rsidRPr="009C7742">
        <w:rPr>
          <w:rFonts w:ascii="Times New Roman" w:hAnsi="Times New Roman" w:cs="Times New Roman"/>
          <w:sz w:val="24"/>
          <w:szCs w:val="24"/>
        </w:rPr>
        <w:t>According to Smakhtin e</w:t>
      </w:r>
      <w:r>
        <w:rPr>
          <w:rFonts w:ascii="Times New Roman" w:hAnsi="Times New Roman" w:cs="Times New Roman"/>
          <w:sz w:val="24"/>
          <w:szCs w:val="24"/>
        </w:rPr>
        <w:t xml:space="preserve">t al. (2007), </w:t>
      </w:r>
      <w:r w:rsidR="00015B36" w:rsidRPr="00015B36">
        <w:rPr>
          <w:rFonts w:ascii="Times New Roman" w:hAnsi="Times New Roman" w:cs="Times New Roman"/>
          <w:sz w:val="24"/>
          <w:szCs w:val="24"/>
        </w:rPr>
        <w:t>the eighth-largest river in tro</w:t>
      </w:r>
      <w:r w:rsidR="00015B36">
        <w:rPr>
          <w:rFonts w:ascii="Times New Roman" w:hAnsi="Times New Roman" w:cs="Times New Roman"/>
          <w:sz w:val="24"/>
          <w:szCs w:val="24"/>
        </w:rPr>
        <w:t>pical Asia is the River Cauvery</w:t>
      </w:r>
      <w:r w:rsidR="00015B36" w:rsidRPr="00015B36">
        <w:rPr>
          <w:rFonts w:ascii="Times New Roman" w:hAnsi="Times New Roman" w:cs="Times New Roman"/>
          <w:sz w:val="24"/>
          <w:szCs w:val="24"/>
        </w:rPr>
        <w:t xml:space="preserve"> </w:t>
      </w:r>
      <w:r w:rsidR="0066777E">
        <w:rPr>
          <w:rFonts w:ascii="Times New Roman" w:hAnsi="Times New Roman" w:cs="Times New Roman"/>
          <w:sz w:val="24"/>
          <w:szCs w:val="24"/>
        </w:rPr>
        <w:t>which is characterized by</w:t>
      </w:r>
      <w:r w:rsidRPr="009C7742">
        <w:rPr>
          <w:rFonts w:ascii="Times New Roman" w:hAnsi="Times New Roman" w:cs="Times New Roman"/>
          <w:sz w:val="24"/>
          <w:szCs w:val="24"/>
        </w:rPr>
        <w:t xml:space="preserve"> increasing pressure from population growth in its</w:t>
      </w:r>
      <w:r w:rsidR="00015B36">
        <w:rPr>
          <w:rFonts w:ascii="Times New Roman" w:hAnsi="Times New Roman" w:cs="Times New Roman"/>
          <w:sz w:val="24"/>
          <w:szCs w:val="24"/>
        </w:rPr>
        <w:t xml:space="preserve"> catchment</w:t>
      </w:r>
      <w:r w:rsidR="0066777E">
        <w:rPr>
          <w:rFonts w:ascii="Times New Roman" w:hAnsi="Times New Roman" w:cs="Times New Roman"/>
          <w:sz w:val="24"/>
          <w:szCs w:val="24"/>
        </w:rPr>
        <w:t xml:space="preserve"> </w:t>
      </w:r>
      <w:r w:rsidRPr="009C7742">
        <w:rPr>
          <w:rFonts w:ascii="Times New Roman" w:hAnsi="Times New Roman" w:cs="Times New Roman"/>
          <w:sz w:val="24"/>
          <w:szCs w:val="24"/>
        </w:rPr>
        <w:t>w</w:t>
      </w:r>
      <w:r w:rsidR="0066777E">
        <w:rPr>
          <w:rFonts w:ascii="Times New Roman" w:hAnsi="Times New Roman" w:cs="Times New Roman"/>
          <w:sz w:val="24"/>
          <w:szCs w:val="24"/>
        </w:rPr>
        <w:t>ith</w:t>
      </w:r>
      <w:r w:rsidRPr="009C7742">
        <w:rPr>
          <w:rFonts w:ascii="Times New Roman" w:hAnsi="Times New Roman" w:cs="Times New Roman"/>
          <w:sz w:val="24"/>
          <w:szCs w:val="24"/>
        </w:rPr>
        <w:t xml:space="preserve"> the </w:t>
      </w:r>
      <w:r w:rsidR="00015B36" w:rsidRPr="009C7742">
        <w:rPr>
          <w:rFonts w:ascii="Times New Roman" w:hAnsi="Times New Roman" w:cs="Times New Roman"/>
          <w:sz w:val="24"/>
          <w:szCs w:val="24"/>
        </w:rPr>
        <w:t>utmost</w:t>
      </w:r>
      <w:r w:rsidRPr="009C7742">
        <w:rPr>
          <w:rFonts w:ascii="Times New Roman" w:hAnsi="Times New Roman" w:cs="Times New Roman"/>
          <w:sz w:val="24"/>
          <w:szCs w:val="24"/>
        </w:rPr>
        <w:t xml:space="preserve"> population density in the world </w:t>
      </w:r>
      <w:r w:rsidR="0066777E">
        <w:rPr>
          <w:rFonts w:ascii="Times New Roman" w:hAnsi="Times New Roman" w:cs="Times New Roman"/>
          <w:sz w:val="24"/>
          <w:szCs w:val="24"/>
        </w:rPr>
        <w:t>of</w:t>
      </w:r>
      <w:r w:rsidRPr="009C7742">
        <w:rPr>
          <w:rFonts w:ascii="Times New Roman" w:hAnsi="Times New Roman" w:cs="Times New Roman"/>
          <w:sz w:val="24"/>
          <w:szCs w:val="24"/>
        </w:rPr>
        <w:t xml:space="preserve"> 350 people per km2 (Smakhtin et al. 2007). Because of the expansion of </w:t>
      </w:r>
      <w:r w:rsidR="00682DCF" w:rsidRPr="009C7742">
        <w:rPr>
          <w:rFonts w:ascii="Times New Roman" w:hAnsi="Times New Roman" w:cs="Times New Roman"/>
          <w:sz w:val="24"/>
          <w:szCs w:val="24"/>
        </w:rPr>
        <w:t>agriculture,</w:t>
      </w:r>
      <w:r w:rsidR="001C63F4">
        <w:rPr>
          <w:rFonts w:ascii="Times New Roman" w:hAnsi="Times New Roman" w:cs="Times New Roman"/>
          <w:sz w:val="24"/>
          <w:szCs w:val="24"/>
        </w:rPr>
        <w:t xml:space="preserve"> the river</w:t>
      </w:r>
      <w:r w:rsidRPr="009C7742">
        <w:rPr>
          <w:rFonts w:ascii="Times New Roman" w:hAnsi="Times New Roman" w:cs="Times New Roman"/>
          <w:sz w:val="24"/>
          <w:szCs w:val="24"/>
        </w:rPr>
        <w:t xml:space="preserve"> is under significant anthropogenic pressure (Sunil et al. 2010). The extensive riparian ecosystem in the area is seriously threatened by the increased commercial plantations, mining, tourism, etc. along this river (Cincotta &amp; Engelman 2000; Smakhtin &amp; Anputhas 2006).</w:t>
      </w:r>
      <w:r>
        <w:rPr>
          <w:rFonts w:ascii="Times New Roman" w:hAnsi="Times New Roman" w:cs="Times New Roman"/>
          <w:sz w:val="24"/>
          <w:szCs w:val="24"/>
        </w:rPr>
        <w:t xml:space="preserve"> </w:t>
      </w:r>
    </w:p>
    <w:p w14:paraId="20D4D6C7" w14:textId="070C68CA" w:rsidR="00FF5D66" w:rsidRPr="00086AFA" w:rsidRDefault="00FF5D66" w:rsidP="00086AFA">
      <w:pPr>
        <w:spacing w:line="480" w:lineRule="auto"/>
        <w:jc w:val="both"/>
        <w:rPr>
          <w:rFonts w:ascii="Times New Roman" w:hAnsi="Times New Roman" w:cs="Times New Roman"/>
          <w:sz w:val="24"/>
          <w:szCs w:val="24"/>
        </w:rPr>
      </w:pPr>
      <w:r w:rsidRPr="00FF5D66">
        <w:rPr>
          <w:rFonts w:ascii="Times New Roman" w:hAnsi="Times New Roman" w:cs="Times New Roman"/>
          <w:sz w:val="24"/>
          <w:szCs w:val="24"/>
        </w:rPr>
        <w:t xml:space="preserve">Following from the above assertions </w:t>
      </w:r>
      <w:r w:rsidR="005260E6">
        <w:rPr>
          <w:rFonts w:ascii="Times New Roman" w:hAnsi="Times New Roman" w:cs="Times New Roman"/>
          <w:sz w:val="24"/>
          <w:szCs w:val="24"/>
        </w:rPr>
        <w:t>on</w:t>
      </w:r>
      <w:r w:rsidRPr="00FF5D66">
        <w:rPr>
          <w:rFonts w:ascii="Times New Roman" w:hAnsi="Times New Roman" w:cs="Times New Roman"/>
          <w:sz w:val="24"/>
          <w:szCs w:val="24"/>
        </w:rPr>
        <w:t xml:space="preserve"> the significan</w:t>
      </w:r>
      <w:r w:rsidR="005260E6">
        <w:rPr>
          <w:rFonts w:ascii="Times New Roman" w:hAnsi="Times New Roman" w:cs="Times New Roman"/>
          <w:sz w:val="24"/>
          <w:szCs w:val="24"/>
        </w:rPr>
        <w:t>ce</w:t>
      </w:r>
      <w:r w:rsidRPr="00FF5D66">
        <w:rPr>
          <w:rFonts w:ascii="Times New Roman" w:hAnsi="Times New Roman" w:cs="Times New Roman"/>
          <w:sz w:val="24"/>
          <w:szCs w:val="24"/>
        </w:rPr>
        <w:t xml:space="preserve"> and disturbances associated with riparian vegetation, it is obvious that much is known about riparian vegetation in other parts of the world. </w:t>
      </w:r>
      <w:r w:rsidR="009C7742" w:rsidRPr="009C7742">
        <w:rPr>
          <w:rFonts w:ascii="Times New Roman" w:eastAsia="Times New Roman" w:hAnsi="Times New Roman" w:cs="Times New Roman"/>
          <w:sz w:val="24"/>
          <w:szCs w:val="24"/>
          <w:lang w:eastAsia="en-GB"/>
        </w:rPr>
        <w:t xml:space="preserve">This </w:t>
      </w:r>
      <w:r w:rsidR="005260E6">
        <w:rPr>
          <w:rFonts w:ascii="Times New Roman" w:eastAsia="Times New Roman" w:hAnsi="Times New Roman" w:cs="Times New Roman"/>
          <w:sz w:val="24"/>
          <w:szCs w:val="24"/>
          <w:lang w:eastAsia="en-GB"/>
        </w:rPr>
        <w:t xml:space="preserve">is </w:t>
      </w:r>
      <w:r w:rsidR="009C7742" w:rsidRPr="009C7742">
        <w:rPr>
          <w:rFonts w:ascii="Times New Roman" w:eastAsia="Times New Roman" w:hAnsi="Times New Roman" w:cs="Times New Roman"/>
          <w:sz w:val="24"/>
          <w:szCs w:val="24"/>
          <w:lang w:eastAsia="en-GB"/>
        </w:rPr>
        <w:t>supported by Scott et al. (2009) who noted that riparian forests have attracted significant attention and concern</w:t>
      </w:r>
      <w:r w:rsidR="005260E6">
        <w:rPr>
          <w:rFonts w:ascii="Times New Roman" w:eastAsia="Times New Roman" w:hAnsi="Times New Roman" w:cs="Times New Roman"/>
          <w:sz w:val="24"/>
          <w:szCs w:val="24"/>
          <w:lang w:eastAsia="en-GB"/>
        </w:rPr>
        <w:t>s</w:t>
      </w:r>
      <w:r w:rsidR="009C7742" w:rsidRPr="009C7742">
        <w:rPr>
          <w:rFonts w:ascii="Times New Roman" w:eastAsia="Times New Roman" w:hAnsi="Times New Roman" w:cs="Times New Roman"/>
          <w:sz w:val="24"/>
          <w:szCs w:val="24"/>
          <w:lang w:eastAsia="en-GB"/>
        </w:rPr>
        <w:t xml:space="preserve"> </w:t>
      </w:r>
      <w:r w:rsidR="009C7742">
        <w:rPr>
          <w:rFonts w:ascii="Times New Roman" w:eastAsia="Times New Roman" w:hAnsi="Times New Roman" w:cs="Times New Roman"/>
          <w:sz w:val="24"/>
          <w:szCs w:val="24"/>
          <w:lang w:eastAsia="en-GB"/>
        </w:rPr>
        <w:t xml:space="preserve">internationally in recent years </w:t>
      </w:r>
      <w:r w:rsidR="002B37C5">
        <w:rPr>
          <w:rFonts w:ascii="Times New Roman" w:eastAsia="Times New Roman" w:hAnsi="Times New Roman" w:cs="Times New Roman"/>
          <w:sz w:val="24"/>
          <w:szCs w:val="24"/>
          <w:lang w:eastAsia="en-GB"/>
        </w:rPr>
        <w:t>(Scott et al. 2009).</w:t>
      </w:r>
      <w:r w:rsidRPr="00FF5D66">
        <w:rPr>
          <w:rFonts w:ascii="Times New Roman" w:eastAsia="Times New Roman" w:hAnsi="Times New Roman" w:cs="Times New Roman"/>
          <w:sz w:val="24"/>
          <w:szCs w:val="24"/>
          <w:lang w:eastAsia="en-GB"/>
        </w:rPr>
        <w:t xml:space="preserve"> </w:t>
      </w:r>
      <w:r w:rsidR="002B37C5" w:rsidRPr="00FF5D66">
        <w:rPr>
          <w:rFonts w:ascii="Times New Roman" w:eastAsia="Times New Roman" w:hAnsi="Times New Roman" w:cs="Times New Roman"/>
          <w:sz w:val="24"/>
          <w:szCs w:val="24"/>
          <w:lang w:eastAsia="en-GB"/>
        </w:rPr>
        <w:t>In</w:t>
      </w:r>
      <w:r w:rsidRPr="00FF5D66">
        <w:rPr>
          <w:rFonts w:ascii="Times New Roman" w:eastAsia="Times New Roman" w:hAnsi="Times New Roman" w:cs="Times New Roman"/>
          <w:sz w:val="24"/>
          <w:szCs w:val="24"/>
          <w:lang w:eastAsia="en-GB"/>
        </w:rPr>
        <w:t xml:space="preserve"> Ghana</w:t>
      </w:r>
      <w:r w:rsidR="00575E97">
        <w:rPr>
          <w:rFonts w:ascii="Times New Roman" w:eastAsia="Times New Roman" w:hAnsi="Times New Roman" w:cs="Times New Roman"/>
          <w:sz w:val="24"/>
          <w:szCs w:val="24"/>
          <w:lang w:eastAsia="en-GB"/>
        </w:rPr>
        <w:t xml:space="preserve">, </w:t>
      </w:r>
      <w:r w:rsidRPr="00FF5D66">
        <w:rPr>
          <w:rFonts w:ascii="Times New Roman" w:eastAsia="Times New Roman" w:hAnsi="Times New Roman" w:cs="Times New Roman"/>
          <w:sz w:val="24"/>
          <w:szCs w:val="24"/>
          <w:lang w:eastAsia="en-GB"/>
        </w:rPr>
        <w:t>there have been attempts to protect riparian zones through the formulation of Buffer Zone policy (2013) which seek</w:t>
      </w:r>
      <w:r w:rsidR="00575E97">
        <w:rPr>
          <w:rFonts w:ascii="Times New Roman" w:eastAsia="Times New Roman" w:hAnsi="Times New Roman" w:cs="Times New Roman"/>
          <w:sz w:val="24"/>
          <w:szCs w:val="24"/>
          <w:lang w:eastAsia="en-GB"/>
        </w:rPr>
        <w:t>s</w:t>
      </w:r>
      <w:r w:rsidRPr="00FF5D66">
        <w:rPr>
          <w:rFonts w:ascii="Times New Roman" w:eastAsia="Times New Roman" w:hAnsi="Times New Roman" w:cs="Times New Roman"/>
          <w:sz w:val="24"/>
          <w:szCs w:val="24"/>
          <w:lang w:eastAsia="en-GB"/>
        </w:rPr>
        <w:t xml:space="preserve"> to protect riparian resources. However, </w:t>
      </w:r>
      <w:r w:rsidR="00250476">
        <w:rPr>
          <w:rFonts w:ascii="Times New Roman" w:eastAsia="Times New Roman" w:hAnsi="Times New Roman" w:cs="Times New Roman"/>
          <w:sz w:val="24"/>
          <w:szCs w:val="24"/>
          <w:lang w:eastAsia="en-GB"/>
        </w:rPr>
        <w:t>the effects of livelihood activities</w:t>
      </w:r>
      <w:r w:rsidRPr="00FF5D66">
        <w:rPr>
          <w:rFonts w:ascii="Times New Roman" w:eastAsia="Times New Roman" w:hAnsi="Times New Roman" w:cs="Times New Roman"/>
          <w:sz w:val="24"/>
          <w:szCs w:val="24"/>
          <w:lang w:eastAsia="en-GB"/>
        </w:rPr>
        <w:t xml:space="preserve"> on the riparian Zone of the Black Volta in the Lawra Municipality</w:t>
      </w:r>
      <w:r w:rsidR="00CF7647">
        <w:rPr>
          <w:rFonts w:ascii="Times New Roman" w:eastAsia="Times New Roman" w:hAnsi="Times New Roman" w:cs="Times New Roman"/>
          <w:sz w:val="24"/>
          <w:szCs w:val="24"/>
          <w:lang w:eastAsia="en-GB"/>
        </w:rPr>
        <w:t xml:space="preserve"> are not well known</w:t>
      </w:r>
      <w:r w:rsidRPr="00FF5D66">
        <w:rPr>
          <w:rFonts w:ascii="Times New Roman" w:eastAsia="Times New Roman" w:hAnsi="Times New Roman" w:cs="Times New Roman"/>
          <w:sz w:val="24"/>
          <w:szCs w:val="24"/>
          <w:lang w:eastAsia="en-GB"/>
        </w:rPr>
        <w:t>. Though</w:t>
      </w:r>
      <w:r w:rsidR="0039220C">
        <w:rPr>
          <w:rFonts w:ascii="Times New Roman" w:eastAsia="Times New Roman" w:hAnsi="Times New Roman" w:cs="Times New Roman"/>
          <w:sz w:val="24"/>
          <w:szCs w:val="24"/>
          <w:lang w:eastAsia="en-GB"/>
        </w:rPr>
        <w:t>,</w:t>
      </w:r>
      <w:r w:rsidRPr="00FF5D66">
        <w:rPr>
          <w:rFonts w:ascii="Times New Roman" w:eastAsia="Times New Roman" w:hAnsi="Times New Roman" w:cs="Times New Roman"/>
          <w:sz w:val="24"/>
          <w:szCs w:val="24"/>
          <w:lang w:eastAsia="en-GB"/>
        </w:rPr>
        <w:t xml:space="preserve"> All Water Consult have done some piece of work</w:t>
      </w:r>
      <w:r w:rsidR="00250476">
        <w:rPr>
          <w:rFonts w:ascii="Times New Roman" w:eastAsia="Times New Roman" w:hAnsi="Times New Roman" w:cs="Times New Roman"/>
          <w:sz w:val="24"/>
          <w:szCs w:val="24"/>
          <w:lang w:eastAsia="en-GB"/>
        </w:rPr>
        <w:t>,</w:t>
      </w:r>
      <w:r w:rsidRPr="00FF5D66">
        <w:rPr>
          <w:rFonts w:ascii="Times New Roman" w:eastAsia="Times New Roman" w:hAnsi="Times New Roman" w:cs="Times New Roman"/>
          <w:sz w:val="24"/>
          <w:szCs w:val="24"/>
          <w:lang w:eastAsia="en-GB"/>
        </w:rPr>
        <w:t xml:space="preserve"> it has not establish</w:t>
      </w:r>
      <w:r w:rsidR="0012714E">
        <w:rPr>
          <w:rFonts w:ascii="Times New Roman" w:eastAsia="Times New Roman" w:hAnsi="Times New Roman" w:cs="Times New Roman"/>
          <w:sz w:val="24"/>
          <w:szCs w:val="24"/>
          <w:lang w:eastAsia="en-GB"/>
        </w:rPr>
        <w:t>ed</w:t>
      </w:r>
      <w:r w:rsidRPr="00FF5D66">
        <w:rPr>
          <w:rFonts w:ascii="Times New Roman" w:eastAsia="Times New Roman" w:hAnsi="Times New Roman" w:cs="Times New Roman"/>
          <w:sz w:val="24"/>
          <w:szCs w:val="24"/>
          <w:lang w:eastAsia="en-GB"/>
        </w:rPr>
        <w:t xml:space="preserve"> the extent of damages caused in term of </w:t>
      </w:r>
      <w:r w:rsidR="00682DCF" w:rsidRPr="00FF5D66">
        <w:rPr>
          <w:rFonts w:ascii="Times New Roman" w:eastAsia="Times New Roman" w:hAnsi="Times New Roman" w:cs="Times New Roman"/>
          <w:sz w:val="24"/>
          <w:szCs w:val="24"/>
          <w:lang w:eastAsia="en-GB"/>
        </w:rPr>
        <w:t>comp</w:t>
      </w:r>
      <w:r w:rsidR="00682DCF">
        <w:rPr>
          <w:rFonts w:ascii="Times New Roman" w:eastAsia="Times New Roman" w:hAnsi="Times New Roman" w:cs="Times New Roman"/>
          <w:sz w:val="24"/>
          <w:szCs w:val="24"/>
          <w:lang w:eastAsia="en-GB"/>
        </w:rPr>
        <w:t>osition flora</w:t>
      </w:r>
      <w:r w:rsidR="008F0B46">
        <w:rPr>
          <w:rFonts w:ascii="Times New Roman" w:eastAsia="Times New Roman" w:hAnsi="Times New Roman" w:cs="Times New Roman"/>
          <w:sz w:val="24"/>
          <w:szCs w:val="24"/>
          <w:lang w:eastAsia="en-GB"/>
        </w:rPr>
        <w:t xml:space="preserve"> species of the riparian zone</w:t>
      </w:r>
      <w:r w:rsidR="00250476">
        <w:rPr>
          <w:rFonts w:ascii="Times New Roman" w:eastAsia="Times New Roman" w:hAnsi="Times New Roman" w:cs="Times New Roman"/>
          <w:sz w:val="24"/>
          <w:szCs w:val="24"/>
          <w:lang w:eastAsia="en-GB"/>
        </w:rPr>
        <w:t xml:space="preserve"> by livelihood activities and</w:t>
      </w:r>
      <w:r w:rsidRPr="00FF5D66">
        <w:rPr>
          <w:rFonts w:ascii="Times New Roman" w:eastAsia="Times New Roman" w:hAnsi="Times New Roman" w:cs="Times New Roman"/>
          <w:sz w:val="24"/>
          <w:szCs w:val="24"/>
          <w:lang w:eastAsia="en-GB"/>
        </w:rPr>
        <w:t xml:space="preserve"> their potential </w:t>
      </w:r>
      <w:r w:rsidRPr="00FF5D66">
        <w:rPr>
          <w:rFonts w:ascii="Times New Roman" w:eastAsia="Times New Roman" w:hAnsi="Times New Roman" w:cs="Times New Roman"/>
          <w:sz w:val="24"/>
          <w:szCs w:val="24"/>
          <w:lang w:eastAsia="en-GB"/>
        </w:rPr>
        <w:lastRenderedPageBreak/>
        <w:t xml:space="preserve">effects on the riparian zone. As such this research sought to address these gaps by trying to establish the composition and importance of the riparian vegetation of the Black Volta basin in </w:t>
      </w:r>
      <w:r w:rsidR="008F0B46">
        <w:rPr>
          <w:rFonts w:ascii="Times New Roman" w:eastAsia="Times New Roman" w:hAnsi="Times New Roman" w:cs="Times New Roman"/>
          <w:sz w:val="24"/>
          <w:szCs w:val="24"/>
          <w:lang w:eastAsia="en-GB"/>
        </w:rPr>
        <w:t xml:space="preserve">the </w:t>
      </w:r>
      <w:r w:rsidRPr="00FF5D66">
        <w:rPr>
          <w:rFonts w:ascii="Times New Roman" w:eastAsia="Times New Roman" w:hAnsi="Times New Roman" w:cs="Times New Roman"/>
          <w:sz w:val="24"/>
          <w:szCs w:val="24"/>
          <w:lang w:eastAsia="en-GB"/>
        </w:rPr>
        <w:t>Lawra Municipality</w:t>
      </w:r>
      <w:r w:rsidR="008F0B46">
        <w:rPr>
          <w:rFonts w:ascii="Times New Roman" w:eastAsia="Times New Roman" w:hAnsi="Times New Roman" w:cs="Times New Roman"/>
          <w:sz w:val="24"/>
          <w:szCs w:val="24"/>
          <w:lang w:eastAsia="en-GB"/>
        </w:rPr>
        <w:t>;</w:t>
      </w:r>
      <w:r w:rsidRPr="00FF5D66">
        <w:rPr>
          <w:rFonts w:ascii="Times New Roman" w:eastAsia="Times New Roman" w:hAnsi="Times New Roman" w:cs="Times New Roman"/>
          <w:sz w:val="24"/>
          <w:szCs w:val="24"/>
          <w:lang w:eastAsia="en-GB"/>
        </w:rPr>
        <w:t xml:space="preserve"> livel</w:t>
      </w:r>
      <w:r w:rsidR="00250476">
        <w:rPr>
          <w:rFonts w:ascii="Times New Roman" w:eastAsia="Times New Roman" w:hAnsi="Times New Roman" w:cs="Times New Roman"/>
          <w:sz w:val="24"/>
          <w:szCs w:val="24"/>
          <w:lang w:eastAsia="en-GB"/>
        </w:rPr>
        <w:t>ihood activities</w:t>
      </w:r>
      <w:r w:rsidRPr="00FF5D66">
        <w:rPr>
          <w:rFonts w:ascii="Times New Roman" w:eastAsia="Times New Roman" w:hAnsi="Times New Roman" w:cs="Times New Roman"/>
          <w:sz w:val="24"/>
          <w:szCs w:val="24"/>
          <w:lang w:eastAsia="en-GB"/>
        </w:rPr>
        <w:t xml:space="preserve"> of settlements in proximity to the Black Volta Basin in</w:t>
      </w:r>
      <w:r w:rsidR="008F0B46">
        <w:rPr>
          <w:rFonts w:ascii="Times New Roman" w:eastAsia="Times New Roman" w:hAnsi="Times New Roman" w:cs="Times New Roman"/>
          <w:sz w:val="24"/>
          <w:szCs w:val="24"/>
          <w:lang w:eastAsia="en-GB"/>
        </w:rPr>
        <w:t xml:space="preserve"> the</w:t>
      </w:r>
      <w:r w:rsidRPr="00FF5D66">
        <w:rPr>
          <w:rFonts w:ascii="Times New Roman" w:eastAsia="Times New Roman" w:hAnsi="Times New Roman" w:cs="Times New Roman"/>
          <w:sz w:val="24"/>
          <w:szCs w:val="24"/>
          <w:lang w:eastAsia="en-GB"/>
        </w:rPr>
        <w:t xml:space="preserve"> Lawra Municipality</w:t>
      </w:r>
      <w:r w:rsidR="008F0B46">
        <w:rPr>
          <w:rFonts w:ascii="Times New Roman" w:eastAsia="Times New Roman" w:hAnsi="Times New Roman" w:cs="Times New Roman"/>
          <w:sz w:val="24"/>
          <w:szCs w:val="24"/>
          <w:lang w:eastAsia="en-GB"/>
        </w:rPr>
        <w:t>;</w:t>
      </w:r>
      <w:r w:rsidRPr="00FF5D66">
        <w:rPr>
          <w:rFonts w:ascii="Times New Roman" w:eastAsia="Times New Roman" w:hAnsi="Times New Roman" w:cs="Times New Roman"/>
          <w:sz w:val="24"/>
          <w:szCs w:val="24"/>
          <w:lang w:eastAsia="en-GB"/>
        </w:rPr>
        <w:t xml:space="preserve"> effects of livelihood activities on the riparian vegetation of  the Black Volta Basin in the Lawra Municipality </w:t>
      </w:r>
      <w:r w:rsidR="008F0B46">
        <w:rPr>
          <w:rFonts w:ascii="Times New Roman" w:eastAsia="Times New Roman" w:hAnsi="Times New Roman" w:cs="Times New Roman"/>
          <w:sz w:val="24"/>
          <w:szCs w:val="24"/>
          <w:lang w:eastAsia="en-GB"/>
        </w:rPr>
        <w:t>;</w:t>
      </w:r>
      <w:r w:rsidRPr="00FF5D66">
        <w:rPr>
          <w:rFonts w:ascii="Times New Roman" w:eastAsia="Times New Roman" w:hAnsi="Times New Roman" w:cs="Times New Roman"/>
          <w:sz w:val="24"/>
          <w:szCs w:val="24"/>
          <w:lang w:eastAsia="en-GB"/>
        </w:rPr>
        <w:t xml:space="preserve"> and measures put  in place to restore the degraded riparian vegetation of the Black Volta basin in</w:t>
      </w:r>
      <w:r w:rsidR="008F0B46">
        <w:rPr>
          <w:rFonts w:ascii="Times New Roman" w:eastAsia="Times New Roman" w:hAnsi="Times New Roman" w:cs="Times New Roman"/>
          <w:sz w:val="24"/>
          <w:szCs w:val="24"/>
          <w:lang w:eastAsia="en-GB"/>
        </w:rPr>
        <w:t xml:space="preserve"> the</w:t>
      </w:r>
      <w:r w:rsidRPr="00FF5D66">
        <w:rPr>
          <w:rFonts w:ascii="Times New Roman" w:eastAsia="Times New Roman" w:hAnsi="Times New Roman" w:cs="Times New Roman"/>
          <w:sz w:val="24"/>
          <w:szCs w:val="24"/>
          <w:lang w:eastAsia="en-GB"/>
        </w:rPr>
        <w:t xml:space="preserve"> Lawra Municipality.</w:t>
      </w:r>
    </w:p>
    <w:p w14:paraId="68612F35" w14:textId="77777777" w:rsidR="00086AFA" w:rsidRDefault="00086AFA" w:rsidP="00127D13">
      <w:pPr>
        <w:pStyle w:val="NoSpacing"/>
      </w:pPr>
    </w:p>
    <w:p w14:paraId="6FC23C51" w14:textId="77777777" w:rsidR="00127D13" w:rsidRDefault="00127D13" w:rsidP="00127D13">
      <w:pPr>
        <w:pStyle w:val="NoSpacing"/>
      </w:pPr>
    </w:p>
    <w:p w14:paraId="0990D34F" w14:textId="77777777" w:rsidR="00127D13" w:rsidRDefault="00127D13" w:rsidP="00127D13">
      <w:pPr>
        <w:pStyle w:val="NoSpacing"/>
      </w:pPr>
    </w:p>
    <w:p w14:paraId="14073620" w14:textId="77777777" w:rsidR="00127D13" w:rsidRDefault="00127D13" w:rsidP="00127D13">
      <w:pPr>
        <w:pStyle w:val="NoSpacing"/>
      </w:pPr>
    </w:p>
    <w:p w14:paraId="73B4147B" w14:textId="77777777" w:rsidR="00127D13" w:rsidRDefault="00127D13" w:rsidP="00127D13">
      <w:pPr>
        <w:pStyle w:val="NoSpacing"/>
      </w:pPr>
    </w:p>
    <w:p w14:paraId="5E82AEFD" w14:textId="77777777" w:rsidR="00127D13" w:rsidRDefault="00127D13" w:rsidP="00127D13">
      <w:pPr>
        <w:pStyle w:val="NoSpacing"/>
      </w:pPr>
    </w:p>
    <w:p w14:paraId="568006EF" w14:textId="77777777" w:rsidR="00127D13" w:rsidRDefault="00127D13" w:rsidP="00127D13">
      <w:pPr>
        <w:pStyle w:val="NoSpacing"/>
      </w:pPr>
    </w:p>
    <w:p w14:paraId="0896F5AA" w14:textId="77777777" w:rsidR="00127D13" w:rsidRDefault="00127D13" w:rsidP="00127D13">
      <w:pPr>
        <w:pStyle w:val="NoSpacing"/>
      </w:pPr>
    </w:p>
    <w:p w14:paraId="225B3162" w14:textId="77777777" w:rsidR="00127D13" w:rsidRDefault="00127D13" w:rsidP="00127D13">
      <w:pPr>
        <w:pStyle w:val="NoSpacing"/>
      </w:pPr>
    </w:p>
    <w:p w14:paraId="1F82400A" w14:textId="77777777" w:rsidR="00127D13" w:rsidRDefault="00127D13" w:rsidP="00127D13">
      <w:pPr>
        <w:pStyle w:val="NoSpacing"/>
      </w:pPr>
    </w:p>
    <w:p w14:paraId="62DF8564" w14:textId="77777777" w:rsidR="00127D13" w:rsidRDefault="00127D13" w:rsidP="00127D13">
      <w:pPr>
        <w:pStyle w:val="NoSpacing"/>
      </w:pPr>
    </w:p>
    <w:p w14:paraId="340D2B4A" w14:textId="77777777" w:rsidR="00127D13" w:rsidRDefault="00127D13" w:rsidP="00127D13">
      <w:pPr>
        <w:pStyle w:val="NoSpacing"/>
      </w:pPr>
    </w:p>
    <w:p w14:paraId="7842872D" w14:textId="77777777" w:rsidR="00127D13" w:rsidRDefault="00127D13" w:rsidP="00127D13">
      <w:pPr>
        <w:pStyle w:val="NoSpacing"/>
      </w:pPr>
    </w:p>
    <w:p w14:paraId="2B48CCA0" w14:textId="77777777" w:rsidR="00127D13" w:rsidRDefault="00127D13" w:rsidP="00127D13">
      <w:pPr>
        <w:pStyle w:val="NoSpacing"/>
      </w:pPr>
    </w:p>
    <w:p w14:paraId="22DED298" w14:textId="77777777" w:rsidR="00127D13" w:rsidRDefault="00127D13" w:rsidP="00127D13">
      <w:pPr>
        <w:pStyle w:val="NoSpacing"/>
      </w:pPr>
    </w:p>
    <w:p w14:paraId="5941DB19" w14:textId="77777777" w:rsidR="00127D13" w:rsidRDefault="00127D13" w:rsidP="00127D13">
      <w:pPr>
        <w:pStyle w:val="NoSpacing"/>
      </w:pPr>
    </w:p>
    <w:p w14:paraId="4E7F2BAB" w14:textId="77777777" w:rsidR="00127D13" w:rsidRDefault="00127D13" w:rsidP="00127D13">
      <w:pPr>
        <w:pStyle w:val="NoSpacing"/>
      </w:pPr>
    </w:p>
    <w:p w14:paraId="7FBB13F0" w14:textId="77777777" w:rsidR="00127D13" w:rsidRDefault="00127D13" w:rsidP="00127D13">
      <w:pPr>
        <w:pStyle w:val="NoSpacing"/>
      </w:pPr>
    </w:p>
    <w:p w14:paraId="46F8CFB4" w14:textId="77777777" w:rsidR="00127D13" w:rsidRDefault="00127D13" w:rsidP="00127D13">
      <w:pPr>
        <w:pStyle w:val="NoSpacing"/>
      </w:pPr>
    </w:p>
    <w:p w14:paraId="52450D6C" w14:textId="77777777" w:rsidR="00127D13" w:rsidRDefault="00127D13" w:rsidP="00127D13">
      <w:pPr>
        <w:pStyle w:val="NoSpacing"/>
      </w:pPr>
    </w:p>
    <w:p w14:paraId="3E20CAB1" w14:textId="77777777" w:rsidR="00127D13" w:rsidRDefault="00127D13" w:rsidP="00127D13">
      <w:pPr>
        <w:pStyle w:val="NoSpacing"/>
      </w:pPr>
    </w:p>
    <w:p w14:paraId="0B0CB5B5" w14:textId="77777777" w:rsidR="00127D13" w:rsidRDefault="00127D13" w:rsidP="00127D13">
      <w:pPr>
        <w:pStyle w:val="NoSpacing"/>
      </w:pPr>
    </w:p>
    <w:p w14:paraId="01A38639" w14:textId="77777777" w:rsidR="00127D13" w:rsidRDefault="00127D13" w:rsidP="00127D13">
      <w:pPr>
        <w:pStyle w:val="NoSpacing"/>
      </w:pPr>
    </w:p>
    <w:p w14:paraId="7960E549" w14:textId="77777777" w:rsidR="00127D13" w:rsidRDefault="00127D13" w:rsidP="00127D13">
      <w:pPr>
        <w:pStyle w:val="NoSpacing"/>
      </w:pPr>
    </w:p>
    <w:p w14:paraId="154924A6" w14:textId="77777777" w:rsidR="00127D13" w:rsidRDefault="00127D13" w:rsidP="00127D13">
      <w:pPr>
        <w:pStyle w:val="NoSpacing"/>
      </w:pPr>
    </w:p>
    <w:p w14:paraId="320FAE60" w14:textId="77777777" w:rsidR="00127D13" w:rsidRDefault="00127D13" w:rsidP="00127D13">
      <w:pPr>
        <w:pStyle w:val="NoSpacing"/>
      </w:pPr>
    </w:p>
    <w:p w14:paraId="1EA169F3" w14:textId="77777777" w:rsidR="00127D13" w:rsidRDefault="00127D13" w:rsidP="00127D13">
      <w:pPr>
        <w:pStyle w:val="NoSpacing"/>
      </w:pPr>
    </w:p>
    <w:p w14:paraId="316A5749" w14:textId="77777777" w:rsidR="00127D13" w:rsidRDefault="00127D13" w:rsidP="00127D13">
      <w:pPr>
        <w:pStyle w:val="NoSpacing"/>
      </w:pPr>
    </w:p>
    <w:p w14:paraId="57A35459" w14:textId="77777777" w:rsidR="00127D13" w:rsidRDefault="00127D13" w:rsidP="00127D13">
      <w:pPr>
        <w:pStyle w:val="NoSpacing"/>
      </w:pPr>
    </w:p>
    <w:p w14:paraId="2FE7C974" w14:textId="77777777" w:rsidR="00127D13" w:rsidRDefault="00127D13" w:rsidP="00127D13">
      <w:pPr>
        <w:pStyle w:val="NoSpacing"/>
      </w:pPr>
    </w:p>
    <w:p w14:paraId="6A2828ED" w14:textId="77777777" w:rsidR="00127D13" w:rsidRDefault="00127D13" w:rsidP="00127D13">
      <w:pPr>
        <w:pStyle w:val="NoSpacing"/>
      </w:pPr>
    </w:p>
    <w:p w14:paraId="21B6F85F" w14:textId="77777777" w:rsidR="00127D13" w:rsidRDefault="00127D13" w:rsidP="00127D13">
      <w:pPr>
        <w:pStyle w:val="NoSpacing"/>
      </w:pPr>
    </w:p>
    <w:p w14:paraId="20310614" w14:textId="77777777" w:rsidR="00127D13" w:rsidRDefault="00127D13" w:rsidP="00127D13">
      <w:pPr>
        <w:pStyle w:val="NoSpacing"/>
      </w:pPr>
    </w:p>
    <w:p w14:paraId="0FF0CAE4" w14:textId="77777777" w:rsidR="00127D13" w:rsidRDefault="00127D13" w:rsidP="00127D13">
      <w:pPr>
        <w:pStyle w:val="NoSpacing"/>
      </w:pPr>
    </w:p>
    <w:p w14:paraId="23A4439A" w14:textId="77777777" w:rsidR="00127D13" w:rsidRDefault="00127D13" w:rsidP="00127D13">
      <w:pPr>
        <w:pStyle w:val="NoSpacing"/>
      </w:pPr>
    </w:p>
    <w:p w14:paraId="13C2F101" w14:textId="77777777" w:rsidR="00127D13" w:rsidRDefault="00127D13" w:rsidP="00127D13">
      <w:pPr>
        <w:pStyle w:val="NoSpacing"/>
      </w:pPr>
    </w:p>
    <w:p w14:paraId="52884B2B" w14:textId="77777777" w:rsidR="00127D13" w:rsidRDefault="00127D13" w:rsidP="00127D13">
      <w:pPr>
        <w:pStyle w:val="NoSpacing"/>
        <w:sectPr w:rsidR="00127D13" w:rsidSect="00341DDA">
          <w:type w:val="continuous"/>
          <w:pgSz w:w="11907" w:h="16839" w:code="9"/>
          <w:pgMar w:top="1440" w:right="1440" w:bottom="1440" w:left="2016" w:header="720" w:footer="720" w:gutter="0"/>
          <w:cols w:space="720"/>
        </w:sectPr>
      </w:pPr>
    </w:p>
    <w:p w14:paraId="655C097D" w14:textId="77777777" w:rsidR="00086AFA" w:rsidRPr="006C3177" w:rsidRDefault="00FF5D66" w:rsidP="00F96C1F">
      <w:pPr>
        <w:pStyle w:val="Heading1"/>
        <w:spacing w:before="0"/>
      </w:pPr>
      <w:bookmarkStart w:id="99" w:name="_Toc112685047"/>
      <w:bookmarkStart w:id="100" w:name="_Toc116498771"/>
      <w:r w:rsidRPr="006C3177">
        <w:lastRenderedPageBreak/>
        <w:t>CHAPTER THREE</w:t>
      </w:r>
      <w:bookmarkEnd w:id="99"/>
      <w:bookmarkEnd w:id="100"/>
      <w:r w:rsidR="00086AFA" w:rsidRPr="006C3177">
        <w:t xml:space="preserve"> </w:t>
      </w:r>
    </w:p>
    <w:p w14:paraId="5DED3D4C" w14:textId="3A86E57E" w:rsidR="00FF5D66" w:rsidRPr="006C3177" w:rsidRDefault="00086AFA" w:rsidP="00682DCF">
      <w:pPr>
        <w:pStyle w:val="Heading1"/>
      </w:pPr>
      <w:bookmarkStart w:id="101" w:name="_Toc112685048"/>
      <w:bookmarkStart w:id="102" w:name="_Toc116498772"/>
      <w:r w:rsidRPr="006C3177">
        <w:t>STUDY AREA AND METHODOLOGY</w:t>
      </w:r>
      <w:bookmarkEnd w:id="101"/>
      <w:bookmarkEnd w:id="102"/>
      <w:r w:rsidRPr="006C3177">
        <w:t xml:space="preserve"> </w:t>
      </w:r>
    </w:p>
    <w:p w14:paraId="71556339" w14:textId="77777777" w:rsidR="00FF5D66" w:rsidRPr="00086AFA" w:rsidRDefault="00FF5D66" w:rsidP="00682DCF">
      <w:pPr>
        <w:pStyle w:val="Heading2"/>
        <w:rPr>
          <w:color w:val="4F81BD" w:themeColor="accent1"/>
        </w:rPr>
      </w:pPr>
      <w:bookmarkStart w:id="103" w:name="_Toc112685049"/>
      <w:bookmarkStart w:id="104" w:name="_Toc116498773"/>
      <w:r w:rsidRPr="00086AFA">
        <w:t xml:space="preserve">3.1 </w:t>
      </w:r>
      <w:r w:rsidRPr="00682DCF">
        <w:t>Introduction</w:t>
      </w:r>
      <w:bookmarkEnd w:id="103"/>
      <w:bookmarkEnd w:id="104"/>
    </w:p>
    <w:p w14:paraId="34006BF2" w14:textId="3B222993" w:rsidR="002B37C5" w:rsidRDefault="00FF5D66" w:rsidP="002B37C5">
      <w:pPr>
        <w:spacing w:after="0" w:line="480" w:lineRule="auto"/>
        <w:jc w:val="both"/>
        <w:rPr>
          <w:rFonts w:ascii="Times New Roman" w:hAnsi="Times New Roman" w:cs="Times New Roman"/>
          <w:sz w:val="24"/>
          <w:szCs w:val="24"/>
        </w:rPr>
      </w:pPr>
      <w:r w:rsidRPr="00FF5D66">
        <w:rPr>
          <w:rFonts w:ascii="Times New Roman" w:hAnsi="Times New Roman" w:cs="Times New Roman"/>
          <w:sz w:val="24"/>
          <w:szCs w:val="24"/>
        </w:rPr>
        <w:t>This chapter provides eviden</w:t>
      </w:r>
      <w:r w:rsidR="000C3DE2">
        <w:rPr>
          <w:rFonts w:ascii="Times New Roman" w:hAnsi="Times New Roman" w:cs="Times New Roman"/>
          <w:sz w:val="24"/>
          <w:szCs w:val="24"/>
        </w:rPr>
        <w:t>ce</w:t>
      </w:r>
      <w:r w:rsidRPr="00FF5D66">
        <w:rPr>
          <w:rFonts w:ascii="Times New Roman" w:hAnsi="Times New Roman" w:cs="Times New Roman"/>
          <w:sz w:val="24"/>
          <w:szCs w:val="24"/>
        </w:rPr>
        <w:t xml:space="preserve"> of highlights about the study area in terms of location and size, climate, topography, relief and drainage, </w:t>
      </w:r>
      <w:r w:rsidR="005A1783">
        <w:rPr>
          <w:rFonts w:ascii="Times New Roman" w:hAnsi="Times New Roman" w:cs="Times New Roman"/>
          <w:sz w:val="24"/>
          <w:szCs w:val="24"/>
        </w:rPr>
        <w:t>g</w:t>
      </w:r>
      <w:r w:rsidRPr="00FF5D66">
        <w:rPr>
          <w:rFonts w:ascii="Times New Roman" w:hAnsi="Times New Roman" w:cs="Times New Roman"/>
          <w:sz w:val="24"/>
          <w:szCs w:val="24"/>
        </w:rPr>
        <w:t xml:space="preserve">eology, soil, vegetation and environment. </w:t>
      </w:r>
      <w:bookmarkStart w:id="105" w:name="_Toc112685050"/>
      <w:r w:rsidR="002B37C5" w:rsidRPr="002B37C5">
        <w:rPr>
          <w:rFonts w:ascii="Times New Roman" w:hAnsi="Times New Roman" w:cs="Times New Roman"/>
          <w:sz w:val="24"/>
          <w:szCs w:val="24"/>
        </w:rPr>
        <w:t xml:space="preserve">It also takes into account the methods that were used in the study, including the research design, data sources, sampling </w:t>
      </w:r>
      <w:r w:rsidR="000C3DE2">
        <w:rPr>
          <w:rFonts w:ascii="Times New Roman" w:hAnsi="Times New Roman" w:cs="Times New Roman"/>
          <w:sz w:val="24"/>
          <w:szCs w:val="24"/>
        </w:rPr>
        <w:t>techniques</w:t>
      </w:r>
      <w:r w:rsidR="00712A03">
        <w:rPr>
          <w:rFonts w:ascii="Times New Roman" w:hAnsi="Times New Roman" w:cs="Times New Roman"/>
          <w:sz w:val="24"/>
          <w:szCs w:val="24"/>
        </w:rPr>
        <w:t xml:space="preserve"> and </w:t>
      </w:r>
      <w:r w:rsidR="002B37C5" w:rsidRPr="002B37C5">
        <w:rPr>
          <w:rFonts w:ascii="Times New Roman" w:hAnsi="Times New Roman" w:cs="Times New Roman"/>
          <w:sz w:val="24"/>
          <w:szCs w:val="24"/>
        </w:rPr>
        <w:t xml:space="preserve">sample size </w:t>
      </w:r>
      <w:r w:rsidR="00682DCF">
        <w:rPr>
          <w:rFonts w:ascii="Times New Roman" w:hAnsi="Times New Roman" w:cs="Times New Roman"/>
          <w:sz w:val="24"/>
          <w:szCs w:val="24"/>
        </w:rPr>
        <w:t>determination</w:t>
      </w:r>
      <w:r w:rsidR="00682DCF" w:rsidRPr="002B37C5">
        <w:rPr>
          <w:rFonts w:ascii="Times New Roman" w:hAnsi="Times New Roman" w:cs="Times New Roman"/>
          <w:sz w:val="24"/>
          <w:szCs w:val="24"/>
        </w:rPr>
        <w:t>, methods</w:t>
      </w:r>
      <w:r w:rsidR="00712A03">
        <w:rPr>
          <w:rFonts w:ascii="Times New Roman" w:hAnsi="Times New Roman" w:cs="Times New Roman"/>
          <w:sz w:val="24"/>
          <w:szCs w:val="24"/>
        </w:rPr>
        <w:t xml:space="preserve"> and tools</w:t>
      </w:r>
      <w:r w:rsidR="002B37C5" w:rsidRPr="002B37C5">
        <w:rPr>
          <w:rFonts w:ascii="Times New Roman" w:hAnsi="Times New Roman" w:cs="Times New Roman"/>
          <w:sz w:val="24"/>
          <w:szCs w:val="24"/>
        </w:rPr>
        <w:t xml:space="preserve"> for gathering data, techniques for data analysis and presentation, ethical considerations, and problems with accuracy, validity, and reliability.</w:t>
      </w:r>
    </w:p>
    <w:p w14:paraId="077E1AF2" w14:textId="0F39FAA9" w:rsidR="00FF5D66" w:rsidRPr="002C1EB3" w:rsidRDefault="00086AFA" w:rsidP="00682DCF">
      <w:pPr>
        <w:pStyle w:val="Heading2"/>
      </w:pPr>
      <w:bookmarkStart w:id="106" w:name="_Toc116498774"/>
      <w:r w:rsidRPr="002C1EB3">
        <w:t>3.2 Profile of the Study Area</w:t>
      </w:r>
      <w:bookmarkEnd w:id="105"/>
      <w:bookmarkEnd w:id="106"/>
    </w:p>
    <w:p w14:paraId="0BDC7B14" w14:textId="77777777" w:rsidR="00FF5D66" w:rsidRPr="00086AFA" w:rsidRDefault="00FF5D66" w:rsidP="00682DCF">
      <w:pPr>
        <w:pStyle w:val="Heading3"/>
      </w:pPr>
      <w:bookmarkStart w:id="107" w:name="_Toc112685051"/>
      <w:bookmarkStart w:id="108" w:name="_Toc116498775"/>
      <w:r w:rsidRPr="00086AFA">
        <w:t>3.2.1 Location, Size and Population</w:t>
      </w:r>
      <w:bookmarkEnd w:id="107"/>
      <w:bookmarkEnd w:id="108"/>
    </w:p>
    <w:p w14:paraId="246A547B" w14:textId="4FB4F210" w:rsidR="00FF5D66" w:rsidRPr="00FF5D66" w:rsidRDefault="00FF5D66" w:rsidP="00086AFA">
      <w:pPr>
        <w:spacing w:before="100" w:beforeAutospacing="1" w:after="100" w:afterAutospacing="1" w:line="480" w:lineRule="auto"/>
        <w:jc w:val="both"/>
        <w:rPr>
          <w:rFonts w:ascii="Times New Roman" w:eastAsia="Times New Roman" w:hAnsi="Times New Roman" w:cs="Times New Roman"/>
          <w:sz w:val="24"/>
          <w:szCs w:val="24"/>
          <w:lang w:eastAsia="en-GB"/>
        </w:rPr>
      </w:pPr>
      <w:r w:rsidRPr="00FF5D66">
        <w:rPr>
          <w:rFonts w:ascii="Times New Roman" w:eastAsia="Times New Roman" w:hAnsi="Times New Roman" w:cs="Times New Roman"/>
          <w:sz w:val="24"/>
          <w:szCs w:val="24"/>
          <w:lang w:eastAsia="en-GB"/>
        </w:rPr>
        <w:t>The study was conducted in selected communities along the Black Volta Basin in the Lawra Municipality of the Upper West Region of Ghana. Lawra Municipal lies in the North-western corner of the Upper West Region</w:t>
      </w:r>
      <w:r w:rsidR="000C03C7">
        <w:rPr>
          <w:rFonts w:ascii="Times New Roman" w:eastAsia="Times New Roman" w:hAnsi="Times New Roman" w:cs="Times New Roman"/>
          <w:sz w:val="24"/>
          <w:szCs w:val="24"/>
          <w:lang w:eastAsia="en-GB"/>
        </w:rPr>
        <w:t>. It</w:t>
      </w:r>
      <w:r w:rsidRPr="00FF5D66">
        <w:rPr>
          <w:rFonts w:ascii="Times New Roman" w:eastAsia="Times New Roman" w:hAnsi="Times New Roman" w:cs="Times New Roman"/>
          <w:sz w:val="24"/>
          <w:szCs w:val="24"/>
          <w:lang w:eastAsia="en-GB"/>
        </w:rPr>
        <w:t xml:space="preserve"> lies between longitudes 2°51"W and 2°34"W and latitudes 10°31"N and 10°43"N. It is bounded to the North by the Nandom Municipal, </w:t>
      </w:r>
      <w:r w:rsidR="00907EAA">
        <w:rPr>
          <w:rFonts w:ascii="Times New Roman" w:eastAsia="Times New Roman" w:hAnsi="Times New Roman" w:cs="Times New Roman"/>
          <w:sz w:val="24"/>
          <w:szCs w:val="24"/>
          <w:lang w:eastAsia="en-GB"/>
        </w:rPr>
        <w:t xml:space="preserve">to </w:t>
      </w:r>
      <w:r w:rsidRPr="00FF5D66">
        <w:rPr>
          <w:rFonts w:ascii="Times New Roman" w:eastAsia="Times New Roman" w:hAnsi="Times New Roman" w:cs="Times New Roman"/>
          <w:sz w:val="24"/>
          <w:szCs w:val="24"/>
          <w:lang w:eastAsia="en-GB"/>
        </w:rPr>
        <w:t>the East and South</w:t>
      </w:r>
      <w:r w:rsidR="00907EAA">
        <w:rPr>
          <w:rFonts w:ascii="Times New Roman" w:eastAsia="Times New Roman" w:hAnsi="Times New Roman" w:cs="Times New Roman"/>
          <w:sz w:val="24"/>
          <w:szCs w:val="24"/>
          <w:lang w:eastAsia="en-GB"/>
        </w:rPr>
        <w:t xml:space="preserve"> by</w:t>
      </w:r>
      <w:r w:rsidRPr="00FF5D66">
        <w:rPr>
          <w:rFonts w:ascii="Times New Roman" w:eastAsia="Times New Roman" w:hAnsi="Times New Roman" w:cs="Times New Roman"/>
          <w:sz w:val="24"/>
          <w:szCs w:val="24"/>
          <w:lang w:eastAsia="en-GB"/>
        </w:rPr>
        <w:t xml:space="preserve"> Lambusie/Karni District and Jirapa </w:t>
      </w:r>
      <w:r w:rsidR="005E40CE" w:rsidRPr="00FF5D66">
        <w:rPr>
          <w:rFonts w:ascii="Times New Roman" w:eastAsia="Times New Roman" w:hAnsi="Times New Roman" w:cs="Times New Roman"/>
          <w:sz w:val="24"/>
          <w:szCs w:val="24"/>
          <w:lang w:eastAsia="en-GB"/>
        </w:rPr>
        <w:t>Municipal</w:t>
      </w:r>
      <w:r w:rsidRPr="00FF5D66">
        <w:rPr>
          <w:rFonts w:ascii="Times New Roman" w:eastAsia="Times New Roman" w:hAnsi="Times New Roman" w:cs="Times New Roman"/>
          <w:sz w:val="24"/>
          <w:szCs w:val="24"/>
          <w:lang w:eastAsia="en-GB"/>
        </w:rPr>
        <w:t xml:space="preserve"> and to the West by Burkina Faso (Ivory Coast) with the Black Volta serving as the boundary.  The total landmass </w:t>
      </w:r>
      <w:r w:rsidR="00907EAA">
        <w:rPr>
          <w:rFonts w:ascii="Times New Roman" w:eastAsia="Times New Roman" w:hAnsi="Times New Roman" w:cs="Times New Roman"/>
          <w:sz w:val="24"/>
          <w:szCs w:val="24"/>
          <w:lang w:eastAsia="en-GB"/>
        </w:rPr>
        <w:t>of Lawra Municipality</w:t>
      </w:r>
      <w:r w:rsidRPr="00FF5D66">
        <w:rPr>
          <w:rFonts w:ascii="Times New Roman" w:eastAsia="Times New Roman" w:hAnsi="Times New Roman" w:cs="Times New Roman"/>
          <w:sz w:val="24"/>
          <w:szCs w:val="24"/>
          <w:lang w:eastAsia="en-GB"/>
        </w:rPr>
        <w:t xml:space="preserve"> is estimated </w:t>
      </w:r>
      <w:r w:rsidR="00907EAA">
        <w:rPr>
          <w:rFonts w:ascii="Times New Roman" w:eastAsia="Times New Roman" w:hAnsi="Times New Roman" w:cs="Times New Roman"/>
          <w:sz w:val="24"/>
          <w:szCs w:val="24"/>
          <w:lang w:eastAsia="en-GB"/>
        </w:rPr>
        <w:t>as</w:t>
      </w:r>
      <w:r w:rsidRPr="00FF5D66">
        <w:rPr>
          <w:rFonts w:ascii="Times New Roman" w:eastAsia="Times New Roman" w:hAnsi="Times New Roman" w:cs="Times New Roman"/>
          <w:sz w:val="24"/>
          <w:szCs w:val="24"/>
          <w:lang w:eastAsia="en-GB"/>
        </w:rPr>
        <w:t xml:space="preserve"> 525.2 square kilometres constituting 2.6% of </w:t>
      </w:r>
      <w:r w:rsidR="002C1EB3" w:rsidRPr="00FF5D66">
        <w:rPr>
          <w:rFonts w:ascii="Times New Roman" w:eastAsia="Times New Roman" w:hAnsi="Times New Roman" w:cs="Times New Roman"/>
          <w:sz w:val="24"/>
          <w:szCs w:val="24"/>
          <w:lang w:eastAsia="en-GB"/>
        </w:rPr>
        <w:t>the total</w:t>
      </w:r>
      <w:r w:rsidRPr="00FF5D66">
        <w:rPr>
          <w:rFonts w:ascii="Times New Roman" w:eastAsia="Times New Roman" w:hAnsi="Times New Roman" w:cs="Times New Roman"/>
          <w:sz w:val="24"/>
          <w:szCs w:val="24"/>
          <w:lang w:eastAsia="en-GB"/>
        </w:rPr>
        <w:t xml:space="preserve"> </w:t>
      </w:r>
      <w:r w:rsidR="005E40CE" w:rsidRPr="00FF5D66">
        <w:rPr>
          <w:rFonts w:ascii="Times New Roman" w:eastAsia="Times New Roman" w:hAnsi="Times New Roman" w:cs="Times New Roman"/>
          <w:sz w:val="24"/>
          <w:szCs w:val="24"/>
          <w:lang w:eastAsia="en-GB"/>
        </w:rPr>
        <w:t>landmass</w:t>
      </w:r>
      <w:r w:rsidR="00907EAA">
        <w:rPr>
          <w:rFonts w:ascii="Times New Roman" w:eastAsia="Times New Roman" w:hAnsi="Times New Roman" w:cs="Times New Roman"/>
          <w:sz w:val="24"/>
          <w:szCs w:val="24"/>
          <w:lang w:eastAsia="en-GB"/>
        </w:rPr>
        <w:t xml:space="preserve"> of the Upper West region</w:t>
      </w:r>
      <w:r w:rsidR="005E40CE" w:rsidRPr="00FF5D66">
        <w:rPr>
          <w:rFonts w:ascii="Times New Roman" w:eastAsia="Times New Roman" w:hAnsi="Times New Roman" w:cs="Times New Roman"/>
          <w:sz w:val="24"/>
          <w:szCs w:val="24"/>
          <w:lang w:eastAsia="en-GB"/>
        </w:rPr>
        <w:t xml:space="preserve"> of</w:t>
      </w:r>
      <w:r w:rsidRPr="00FF5D66">
        <w:rPr>
          <w:rFonts w:ascii="Times New Roman" w:eastAsia="Times New Roman" w:hAnsi="Times New Roman" w:cs="Times New Roman"/>
          <w:sz w:val="24"/>
          <w:szCs w:val="24"/>
          <w:lang w:eastAsia="en-GB"/>
        </w:rPr>
        <w:t xml:space="preserve"> 18,476 square kilometres (GSS</w:t>
      </w:r>
      <w:r w:rsidR="00907EAA">
        <w:rPr>
          <w:rFonts w:ascii="Times New Roman" w:eastAsia="Times New Roman" w:hAnsi="Times New Roman" w:cs="Times New Roman"/>
          <w:sz w:val="24"/>
          <w:szCs w:val="24"/>
          <w:lang w:eastAsia="en-GB"/>
        </w:rPr>
        <w:t>,</w:t>
      </w:r>
      <w:r w:rsidR="002C1EB3">
        <w:rPr>
          <w:rFonts w:ascii="Times New Roman" w:eastAsia="Times New Roman" w:hAnsi="Times New Roman" w:cs="Times New Roman"/>
          <w:sz w:val="24"/>
          <w:szCs w:val="24"/>
          <w:lang w:eastAsia="en-GB"/>
        </w:rPr>
        <w:t xml:space="preserve"> </w:t>
      </w:r>
      <w:r w:rsidRPr="00FF5D66">
        <w:rPr>
          <w:rFonts w:ascii="Times New Roman" w:eastAsia="Times New Roman" w:hAnsi="Times New Roman" w:cs="Times New Roman"/>
          <w:sz w:val="24"/>
          <w:szCs w:val="24"/>
          <w:lang w:eastAsia="en-GB"/>
        </w:rPr>
        <w:t>2021). The Black Volta takes its source from Burkina Faso through the Nandom Municipal to the Lawra Municipal and run through several districts until it joints the Bamboi main river in the Bole</w:t>
      </w:r>
      <w:r w:rsidR="00525D3D">
        <w:rPr>
          <w:rFonts w:ascii="Times New Roman" w:eastAsia="Times New Roman" w:hAnsi="Times New Roman" w:cs="Times New Roman"/>
          <w:sz w:val="24"/>
          <w:szCs w:val="24"/>
          <w:lang w:eastAsia="en-GB"/>
        </w:rPr>
        <w:t>-</w:t>
      </w:r>
      <w:r w:rsidRPr="00FF5D66">
        <w:rPr>
          <w:rFonts w:ascii="Times New Roman" w:eastAsia="Times New Roman" w:hAnsi="Times New Roman" w:cs="Times New Roman"/>
          <w:sz w:val="24"/>
          <w:szCs w:val="24"/>
          <w:lang w:eastAsia="en-GB"/>
        </w:rPr>
        <w:t xml:space="preserve">Bamboi District in the Savannah Region of Ghana. The population of the Municipality stands at 58433 </w:t>
      </w:r>
      <w:r w:rsidR="005E40CE" w:rsidRPr="00FF5D66">
        <w:rPr>
          <w:rFonts w:ascii="Times New Roman" w:eastAsia="Times New Roman" w:hAnsi="Times New Roman" w:cs="Times New Roman"/>
          <w:sz w:val="24"/>
          <w:szCs w:val="24"/>
          <w:lang w:eastAsia="en-GB"/>
        </w:rPr>
        <w:lastRenderedPageBreak/>
        <w:t>(constituting</w:t>
      </w:r>
      <w:r w:rsidRPr="00FF5D66">
        <w:rPr>
          <w:rFonts w:ascii="Times New Roman" w:eastAsia="Times New Roman" w:hAnsi="Times New Roman" w:cs="Times New Roman"/>
          <w:sz w:val="24"/>
          <w:szCs w:val="24"/>
          <w:lang w:eastAsia="en-GB"/>
        </w:rPr>
        <w:t xml:space="preserve"> 28,325 males and 30,108 females) living in four major towns </w:t>
      </w:r>
      <w:r w:rsidR="005E40CE" w:rsidRPr="00FF5D66">
        <w:rPr>
          <w:rFonts w:ascii="Times New Roman" w:eastAsia="Times New Roman" w:hAnsi="Times New Roman" w:cs="Times New Roman"/>
          <w:sz w:val="24"/>
          <w:szCs w:val="24"/>
          <w:lang w:eastAsia="en-GB"/>
        </w:rPr>
        <w:t>namely</w:t>
      </w:r>
      <w:r w:rsidRPr="00FF5D66">
        <w:rPr>
          <w:rFonts w:ascii="Times New Roman" w:eastAsia="Times New Roman" w:hAnsi="Times New Roman" w:cs="Times New Roman"/>
          <w:sz w:val="24"/>
          <w:szCs w:val="24"/>
          <w:lang w:eastAsia="en-GB"/>
        </w:rPr>
        <w:t xml:space="preserve"> Lawra, Eremon, Babile and Zambo) and with about 157-communities (FOA, 2021). The people of Lawra are largely Dagaabas</w:t>
      </w:r>
      <w:r w:rsidR="000C04AF">
        <w:rPr>
          <w:rFonts w:ascii="Times New Roman" w:eastAsia="Times New Roman" w:hAnsi="Times New Roman" w:cs="Times New Roman"/>
          <w:sz w:val="24"/>
          <w:szCs w:val="24"/>
          <w:lang w:eastAsia="en-GB"/>
        </w:rPr>
        <w:t xml:space="preserve"> </w:t>
      </w:r>
      <w:r w:rsidRPr="00FF5D66">
        <w:rPr>
          <w:rFonts w:ascii="Times New Roman" w:eastAsia="Times New Roman" w:hAnsi="Times New Roman" w:cs="Times New Roman"/>
          <w:sz w:val="24"/>
          <w:szCs w:val="24"/>
          <w:lang w:eastAsia="en-GB"/>
        </w:rPr>
        <w:t>with few other ethnic groups like Birifoh, Akans, Fulanis and Moshie</w:t>
      </w:r>
      <w:r w:rsidR="000C04AF">
        <w:rPr>
          <w:rFonts w:ascii="Times New Roman" w:eastAsia="Times New Roman" w:hAnsi="Times New Roman" w:cs="Times New Roman"/>
          <w:sz w:val="24"/>
          <w:szCs w:val="24"/>
          <w:lang w:eastAsia="en-GB"/>
        </w:rPr>
        <w:t>s</w:t>
      </w:r>
      <w:r w:rsidRPr="00FF5D66">
        <w:rPr>
          <w:rFonts w:ascii="Times New Roman" w:eastAsia="Times New Roman" w:hAnsi="Times New Roman" w:cs="Times New Roman"/>
          <w:sz w:val="24"/>
          <w:szCs w:val="24"/>
          <w:lang w:eastAsia="en-GB"/>
        </w:rPr>
        <w:t>. The major languages spoken by the people include Dagaare, Wa</w:t>
      </w:r>
      <w:r w:rsidR="005E40CE">
        <w:rPr>
          <w:rFonts w:ascii="Times New Roman" w:eastAsia="Times New Roman" w:hAnsi="Times New Roman" w:cs="Times New Roman"/>
          <w:sz w:val="24"/>
          <w:szCs w:val="24"/>
          <w:lang w:eastAsia="en-GB"/>
        </w:rPr>
        <w:t>ali, English, Hausa, Birifoh. T</w:t>
      </w:r>
      <w:r w:rsidR="005E40CE" w:rsidRPr="00FF5D66">
        <w:rPr>
          <w:rFonts w:ascii="Times New Roman" w:eastAsia="Times New Roman" w:hAnsi="Times New Roman" w:cs="Times New Roman"/>
          <w:sz w:val="24"/>
          <w:szCs w:val="24"/>
          <w:lang w:eastAsia="en-GB"/>
        </w:rPr>
        <w:t>raditionally</w:t>
      </w:r>
      <w:r w:rsidRPr="00FF5D66">
        <w:rPr>
          <w:rFonts w:ascii="Times New Roman" w:eastAsia="Times New Roman" w:hAnsi="Times New Roman" w:cs="Times New Roman"/>
          <w:sz w:val="24"/>
          <w:szCs w:val="24"/>
          <w:lang w:eastAsia="en-GB"/>
        </w:rPr>
        <w:t>, th</w:t>
      </w:r>
      <w:r w:rsidR="005E40CE">
        <w:rPr>
          <w:rFonts w:ascii="Times New Roman" w:eastAsia="Times New Roman" w:hAnsi="Times New Roman" w:cs="Times New Roman"/>
          <w:sz w:val="24"/>
          <w:szCs w:val="24"/>
          <w:lang w:eastAsia="en-GB"/>
        </w:rPr>
        <w:t xml:space="preserve">e Municipality is ruled by the Paramount Chief </w:t>
      </w:r>
      <w:r w:rsidRPr="00FF5D66">
        <w:rPr>
          <w:rFonts w:ascii="Times New Roman" w:eastAsia="Times New Roman" w:hAnsi="Times New Roman" w:cs="Times New Roman"/>
          <w:sz w:val="24"/>
          <w:szCs w:val="24"/>
          <w:lang w:eastAsia="en-GB"/>
        </w:rPr>
        <w:t>o</w:t>
      </w:r>
      <w:r w:rsidR="0038034A">
        <w:rPr>
          <w:rFonts w:ascii="Times New Roman" w:eastAsia="Times New Roman" w:hAnsi="Times New Roman" w:cs="Times New Roman"/>
          <w:sz w:val="24"/>
          <w:szCs w:val="24"/>
          <w:lang w:eastAsia="en-GB"/>
        </w:rPr>
        <w:t xml:space="preserve">f Lawra with eight (8) divisional and eight (8) </w:t>
      </w:r>
      <w:r w:rsidRPr="00FF5D66">
        <w:rPr>
          <w:rFonts w:ascii="Times New Roman" w:eastAsia="Times New Roman" w:hAnsi="Times New Roman" w:cs="Times New Roman"/>
          <w:sz w:val="24"/>
          <w:szCs w:val="24"/>
          <w:lang w:eastAsia="en-GB"/>
        </w:rPr>
        <w:t xml:space="preserve">sub-chiefs and </w:t>
      </w:r>
      <w:r w:rsidR="005E40CE" w:rsidRPr="00FF5D66">
        <w:rPr>
          <w:rFonts w:ascii="Times New Roman" w:eastAsia="Times New Roman" w:hAnsi="Times New Roman" w:cs="Times New Roman"/>
          <w:sz w:val="24"/>
          <w:szCs w:val="24"/>
          <w:lang w:eastAsia="en-GB"/>
        </w:rPr>
        <w:t xml:space="preserve">‘‘Pognamine’’. </w:t>
      </w:r>
      <w:r w:rsidRPr="00FF5D66">
        <w:rPr>
          <w:rFonts w:ascii="Times New Roman" w:eastAsia="Times New Roman" w:hAnsi="Times New Roman" w:cs="Times New Roman"/>
          <w:sz w:val="24"/>
          <w:szCs w:val="24"/>
          <w:lang w:eastAsia="en-GB"/>
        </w:rPr>
        <w:t xml:space="preserve">The </w:t>
      </w:r>
      <w:r w:rsidR="0038034A" w:rsidRPr="00FF5D66">
        <w:rPr>
          <w:rFonts w:ascii="Times New Roman" w:eastAsia="Times New Roman" w:hAnsi="Times New Roman" w:cs="Times New Roman"/>
          <w:sz w:val="24"/>
          <w:szCs w:val="24"/>
          <w:lang w:eastAsia="en-GB"/>
        </w:rPr>
        <w:t>Tendaana’s are</w:t>
      </w:r>
      <w:r w:rsidRPr="00FF5D66">
        <w:rPr>
          <w:rFonts w:ascii="Times New Roman" w:eastAsia="Times New Roman" w:hAnsi="Times New Roman" w:cs="Times New Roman"/>
          <w:sz w:val="24"/>
          <w:szCs w:val="24"/>
          <w:lang w:eastAsia="en-GB"/>
        </w:rPr>
        <w:t xml:space="preserve"> actually the custodians of the land and they perform all rituals associated with the release and use of land. </w:t>
      </w:r>
    </w:p>
    <w:p w14:paraId="17F6452E" w14:textId="77777777" w:rsidR="00127D13" w:rsidRDefault="00E438FA" w:rsidP="00E438FA">
      <w:pPr>
        <w:rPr>
          <w:rFonts w:asciiTheme="majorHAnsi" w:eastAsiaTheme="majorEastAsia" w:hAnsiTheme="majorHAnsi" w:cstheme="majorBidi"/>
          <w:b/>
          <w:bCs/>
        </w:rPr>
      </w:pPr>
      <w:r w:rsidRPr="00FF5D66">
        <w:rPr>
          <w:rFonts w:ascii="Times New Roman" w:hAnsi="Times New Roman" w:cs="Times New Roman"/>
          <w:b/>
          <w:noProof/>
          <w:sz w:val="24"/>
          <w:szCs w:val="24"/>
          <w:lang w:eastAsia="en-GB"/>
        </w:rPr>
        <w:drawing>
          <wp:inline distT="0" distB="0" distL="0" distR="0" wp14:anchorId="7384AF8D" wp14:editId="0D2322AF">
            <wp:extent cx="5310835" cy="4541669"/>
            <wp:effectExtent l="0" t="0" r="4445" b="0"/>
            <wp:docPr id="1" name="Picture 1" descr="C:\Users\AUGUSTINE LIEBO\IMG-20220307-WA00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UGUSTINE LIEBO\IMG-20220307-WA0006.jpg"/>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l="2041" t="1318" r="3323" b="3974"/>
                    <a:stretch/>
                  </pic:blipFill>
                  <pic:spPr bwMode="auto">
                    <a:xfrm>
                      <a:off x="0" y="0"/>
                      <a:ext cx="5339333" cy="4566039"/>
                    </a:xfrm>
                    <a:prstGeom prst="rect">
                      <a:avLst/>
                    </a:prstGeom>
                    <a:noFill/>
                    <a:ln>
                      <a:noFill/>
                    </a:ln>
                    <a:extLst>
                      <a:ext uri="{53640926-AAD7-44D8-BBD7-CCE9431645EC}">
                        <a14:shadowObscured xmlns:a14="http://schemas.microsoft.com/office/drawing/2010/main"/>
                      </a:ext>
                    </a:extLst>
                  </pic:spPr>
                </pic:pic>
              </a:graphicData>
            </a:graphic>
          </wp:inline>
        </w:drawing>
      </w:r>
    </w:p>
    <w:p w14:paraId="26589C16" w14:textId="5DC8B2A0" w:rsidR="00E438FA" w:rsidRPr="005E40CE" w:rsidRDefault="00E438FA" w:rsidP="00682DCF">
      <w:pPr>
        <w:pStyle w:val="Heading5"/>
      </w:pPr>
      <w:bookmarkStart w:id="109" w:name="_Toc116554218"/>
      <w:r w:rsidRPr="005E40CE">
        <w:t xml:space="preserve">Figure 3.1: Map </w:t>
      </w:r>
      <w:r w:rsidRPr="00682DCF">
        <w:t>of</w:t>
      </w:r>
      <w:r w:rsidRPr="005E40CE">
        <w:t xml:space="preserve"> Lawra Municipality Indicating the Study Communities</w:t>
      </w:r>
      <w:bookmarkEnd w:id="109"/>
    </w:p>
    <w:p w14:paraId="5B975A68" w14:textId="76054AC5" w:rsidR="00FF5D66" w:rsidRPr="00FF5D66" w:rsidRDefault="002C1EB3" w:rsidP="00FF5D66">
      <w:pPr>
        <w:spacing w:line="480" w:lineRule="auto"/>
        <w:jc w:val="both"/>
        <w:rPr>
          <w:rFonts w:ascii="Times New Roman" w:hAnsi="Times New Roman" w:cs="Times New Roman"/>
          <w:b/>
          <w:sz w:val="24"/>
          <w:szCs w:val="24"/>
        </w:rPr>
      </w:pPr>
      <w:r>
        <w:rPr>
          <w:rFonts w:ascii="Times New Roman" w:hAnsi="Times New Roman" w:cs="Times New Roman"/>
          <w:b/>
          <w:sz w:val="24"/>
          <w:szCs w:val="24"/>
        </w:rPr>
        <w:t>Source: GIS -Field Survey Map, 2022</w:t>
      </w:r>
    </w:p>
    <w:p w14:paraId="520FB776" w14:textId="77777777" w:rsidR="00FF5D66" w:rsidRPr="00695D9F" w:rsidRDefault="00FF5D66" w:rsidP="00BB454E">
      <w:pPr>
        <w:pStyle w:val="Heading3"/>
      </w:pPr>
      <w:bookmarkStart w:id="110" w:name="_Toc112685052"/>
      <w:bookmarkStart w:id="111" w:name="_Toc116498776"/>
      <w:r w:rsidRPr="00695D9F">
        <w:lastRenderedPageBreak/>
        <w:t xml:space="preserve">3.2.2 </w:t>
      </w:r>
      <w:r w:rsidRPr="00BB454E">
        <w:t>T</w:t>
      </w:r>
      <w:r w:rsidR="00DF05F3" w:rsidRPr="00BB454E">
        <w:t>opography</w:t>
      </w:r>
      <w:bookmarkEnd w:id="110"/>
      <w:bookmarkEnd w:id="111"/>
      <w:r w:rsidRPr="00695D9F">
        <w:t xml:space="preserve"> </w:t>
      </w:r>
    </w:p>
    <w:p w14:paraId="3FFE1889" w14:textId="742E4FBA" w:rsidR="00FF5D66" w:rsidRPr="00FF5D66" w:rsidRDefault="00FF5D66" w:rsidP="00695D9F">
      <w:pPr>
        <w:spacing w:after="100" w:afterAutospacing="1" w:line="480" w:lineRule="auto"/>
        <w:jc w:val="both"/>
        <w:rPr>
          <w:rFonts w:ascii="Times New Roman" w:eastAsia="Times New Roman" w:hAnsi="Times New Roman" w:cs="Times New Roman"/>
          <w:sz w:val="24"/>
          <w:szCs w:val="24"/>
          <w:lang w:eastAsia="en-GB"/>
        </w:rPr>
      </w:pPr>
      <w:r w:rsidRPr="00FF5D66">
        <w:rPr>
          <w:rFonts w:ascii="Times New Roman" w:eastAsia="Times New Roman" w:hAnsi="Times New Roman" w:cs="Times New Roman"/>
          <w:sz w:val="24"/>
          <w:szCs w:val="24"/>
          <w:lang w:eastAsia="en-GB"/>
        </w:rPr>
        <w:t xml:space="preserve">The landscape of the Municipality is generally flat and low-lying. The land rises between 180 and 300 metres above sea level with isolated round </w:t>
      </w:r>
      <w:r w:rsidR="0038034A" w:rsidRPr="00FF5D66">
        <w:rPr>
          <w:rFonts w:ascii="Times New Roman" w:eastAsia="Times New Roman" w:hAnsi="Times New Roman" w:cs="Times New Roman"/>
          <w:sz w:val="24"/>
          <w:szCs w:val="24"/>
          <w:lang w:eastAsia="en-GB"/>
        </w:rPr>
        <w:t>hills (</w:t>
      </w:r>
      <w:r w:rsidRPr="00FF5D66">
        <w:rPr>
          <w:rFonts w:ascii="Times New Roman" w:eastAsia="Times New Roman" w:hAnsi="Times New Roman" w:cs="Times New Roman"/>
          <w:sz w:val="24"/>
          <w:szCs w:val="24"/>
          <w:lang w:eastAsia="en-GB"/>
        </w:rPr>
        <w:t xml:space="preserve">inselbergs) dotting the landscape. The area is </w:t>
      </w:r>
      <w:r w:rsidR="000C04AF">
        <w:rPr>
          <w:rFonts w:ascii="Times New Roman" w:eastAsia="Times New Roman" w:hAnsi="Times New Roman" w:cs="Times New Roman"/>
          <w:sz w:val="24"/>
          <w:szCs w:val="24"/>
          <w:lang w:eastAsia="en-GB"/>
        </w:rPr>
        <w:t>characterized</w:t>
      </w:r>
      <w:r w:rsidR="0038034A" w:rsidRPr="00FF5D66">
        <w:rPr>
          <w:rFonts w:ascii="Times New Roman" w:eastAsia="Times New Roman" w:hAnsi="Times New Roman" w:cs="Times New Roman"/>
          <w:sz w:val="24"/>
          <w:szCs w:val="24"/>
          <w:lang w:eastAsia="en-GB"/>
        </w:rPr>
        <w:t xml:space="preserve"> by</w:t>
      </w:r>
      <w:r w:rsidRPr="00FF5D66">
        <w:rPr>
          <w:rFonts w:ascii="Times New Roman" w:eastAsia="Times New Roman" w:hAnsi="Times New Roman" w:cs="Times New Roman"/>
          <w:sz w:val="24"/>
          <w:szCs w:val="24"/>
          <w:lang w:eastAsia="en-GB"/>
        </w:rPr>
        <w:t xml:space="preserve"> Birimian </w:t>
      </w:r>
      <w:r w:rsidR="008D1912" w:rsidRPr="00FF5D66">
        <w:rPr>
          <w:rFonts w:ascii="Times New Roman" w:eastAsia="Times New Roman" w:hAnsi="Times New Roman" w:cs="Times New Roman"/>
          <w:sz w:val="24"/>
          <w:szCs w:val="24"/>
          <w:lang w:eastAsia="en-GB"/>
        </w:rPr>
        <w:t>rocks w</w:t>
      </w:r>
      <w:r w:rsidR="008D1912">
        <w:rPr>
          <w:rFonts w:ascii="Times New Roman" w:eastAsia="Times New Roman" w:hAnsi="Times New Roman" w:cs="Times New Roman"/>
          <w:sz w:val="24"/>
          <w:szCs w:val="24"/>
          <w:lang w:eastAsia="en-GB"/>
        </w:rPr>
        <w:t>hich are</w:t>
      </w:r>
      <w:r w:rsidRPr="00FF5D66">
        <w:rPr>
          <w:rFonts w:ascii="Times New Roman" w:eastAsia="Times New Roman" w:hAnsi="Times New Roman" w:cs="Times New Roman"/>
          <w:sz w:val="24"/>
          <w:szCs w:val="24"/>
          <w:lang w:eastAsia="en-GB"/>
        </w:rPr>
        <w:t xml:space="preserve"> high in minerals deposits. There are also strips of alluvial soils along the flood plains of the Black Volta as well as sandy loamy soils along some of its tributaries. The Black Volta is the main river in the </w:t>
      </w:r>
      <w:r w:rsidR="0038034A" w:rsidRPr="00FF5D66">
        <w:rPr>
          <w:rFonts w:ascii="Times New Roman" w:eastAsia="Times New Roman" w:hAnsi="Times New Roman" w:cs="Times New Roman"/>
          <w:sz w:val="24"/>
          <w:szCs w:val="24"/>
          <w:lang w:eastAsia="en-GB"/>
        </w:rPr>
        <w:t>Municipality,</w:t>
      </w:r>
      <w:r w:rsidRPr="00FF5D66">
        <w:rPr>
          <w:rFonts w:ascii="Times New Roman" w:eastAsia="Times New Roman" w:hAnsi="Times New Roman" w:cs="Times New Roman"/>
          <w:sz w:val="24"/>
          <w:szCs w:val="24"/>
          <w:lang w:eastAsia="en-GB"/>
        </w:rPr>
        <w:t xml:space="preserve"> with Kambaa, Dangbal, Nawer and Kokoligu – Baa rivers, as its tributaries (FOA, 2021).</w:t>
      </w:r>
    </w:p>
    <w:p w14:paraId="1200247A" w14:textId="77777777" w:rsidR="00FF5D66" w:rsidRPr="00695D9F" w:rsidRDefault="00FF5D66" w:rsidP="00BB454E">
      <w:pPr>
        <w:pStyle w:val="Heading3"/>
      </w:pPr>
      <w:bookmarkStart w:id="112" w:name="_Toc112685053"/>
      <w:bookmarkStart w:id="113" w:name="_Toc116498777"/>
      <w:r w:rsidRPr="00695D9F">
        <w:t xml:space="preserve">3.2.3 </w:t>
      </w:r>
      <w:r w:rsidRPr="00BB454E">
        <w:t>Relief</w:t>
      </w:r>
      <w:r w:rsidRPr="00695D9F">
        <w:t xml:space="preserve"> and Drainage</w:t>
      </w:r>
      <w:bookmarkEnd w:id="112"/>
      <w:bookmarkEnd w:id="113"/>
      <w:r w:rsidRPr="00695D9F">
        <w:t xml:space="preserve"> </w:t>
      </w:r>
    </w:p>
    <w:p w14:paraId="2A841498" w14:textId="60E1294D" w:rsidR="00FF5D66" w:rsidRPr="0038034A" w:rsidRDefault="00FF5D66" w:rsidP="00FF5D66">
      <w:pPr>
        <w:spacing w:before="100" w:beforeAutospacing="1" w:after="100" w:afterAutospacing="1" w:line="480" w:lineRule="auto"/>
        <w:jc w:val="both"/>
        <w:rPr>
          <w:rFonts w:ascii="Times New Roman" w:eastAsia="Times New Roman" w:hAnsi="Times New Roman" w:cs="Times New Roman"/>
          <w:sz w:val="24"/>
          <w:szCs w:val="24"/>
          <w:lang w:eastAsia="en-GB"/>
        </w:rPr>
      </w:pPr>
      <w:r w:rsidRPr="0038034A">
        <w:rPr>
          <w:rFonts w:ascii="Times New Roman" w:eastAsia="Times New Roman" w:hAnsi="Times New Roman" w:cs="Times New Roman"/>
          <w:sz w:val="24"/>
          <w:szCs w:val="24"/>
          <w:lang w:eastAsia="en-GB"/>
        </w:rPr>
        <w:t xml:space="preserve">The </w:t>
      </w:r>
      <w:r w:rsidR="0038034A" w:rsidRPr="0038034A">
        <w:rPr>
          <w:rFonts w:ascii="Times New Roman" w:eastAsia="Times New Roman" w:hAnsi="Times New Roman" w:cs="Times New Roman"/>
          <w:sz w:val="24"/>
          <w:szCs w:val="24"/>
          <w:lang w:eastAsia="en-GB"/>
        </w:rPr>
        <w:t>Municipality is</w:t>
      </w:r>
      <w:r w:rsidRPr="0038034A">
        <w:rPr>
          <w:rFonts w:ascii="Times New Roman" w:eastAsia="Times New Roman" w:hAnsi="Times New Roman" w:cs="Times New Roman"/>
          <w:sz w:val="24"/>
          <w:szCs w:val="24"/>
          <w:lang w:eastAsia="en-GB"/>
        </w:rPr>
        <w:t xml:space="preserve"> gently rolling with a few hills ranging between 180 and 300 metres above sea level. It is drained by the Black Volta </w:t>
      </w:r>
      <w:r w:rsidR="0038034A" w:rsidRPr="0038034A">
        <w:rPr>
          <w:rFonts w:ascii="Times New Roman" w:eastAsia="Times New Roman" w:hAnsi="Times New Roman" w:cs="Times New Roman"/>
          <w:sz w:val="24"/>
          <w:szCs w:val="24"/>
          <w:lang w:eastAsia="en-GB"/>
        </w:rPr>
        <w:t>R</w:t>
      </w:r>
      <w:r w:rsidRPr="0038034A">
        <w:rPr>
          <w:rFonts w:ascii="Times New Roman" w:eastAsia="Times New Roman" w:hAnsi="Times New Roman" w:cs="Times New Roman"/>
          <w:sz w:val="24"/>
          <w:szCs w:val="24"/>
          <w:lang w:eastAsia="en-GB"/>
        </w:rPr>
        <w:t>iver, to the west forming a boundary between the Municipality a</w:t>
      </w:r>
      <w:r w:rsidR="00E513CA">
        <w:rPr>
          <w:rFonts w:ascii="Times New Roman" w:eastAsia="Times New Roman" w:hAnsi="Times New Roman" w:cs="Times New Roman"/>
          <w:sz w:val="24"/>
          <w:szCs w:val="24"/>
          <w:lang w:eastAsia="en-GB"/>
        </w:rPr>
        <w:t>nd the Republic of Burkina Faso (Osmanu et al, 2016).</w:t>
      </w:r>
      <w:r w:rsidRPr="0038034A">
        <w:rPr>
          <w:rFonts w:ascii="Times New Roman" w:eastAsia="Times New Roman" w:hAnsi="Times New Roman" w:cs="Times New Roman"/>
          <w:sz w:val="24"/>
          <w:szCs w:val="24"/>
          <w:lang w:eastAsia="en-GB"/>
        </w:rPr>
        <w:t xml:space="preserve"> The Black Volta River has </w:t>
      </w:r>
      <w:r w:rsidR="00E513CA" w:rsidRPr="0038034A">
        <w:rPr>
          <w:rFonts w:ascii="Times New Roman" w:eastAsia="Times New Roman" w:hAnsi="Times New Roman" w:cs="Times New Roman"/>
          <w:sz w:val="24"/>
          <w:szCs w:val="24"/>
          <w:lang w:eastAsia="en-GB"/>
        </w:rPr>
        <w:t>numerous</w:t>
      </w:r>
      <w:r w:rsidRPr="0038034A">
        <w:rPr>
          <w:rFonts w:ascii="Times New Roman" w:eastAsia="Times New Roman" w:hAnsi="Times New Roman" w:cs="Times New Roman"/>
          <w:sz w:val="24"/>
          <w:szCs w:val="24"/>
          <w:lang w:eastAsia="en-GB"/>
        </w:rPr>
        <w:t xml:space="preserve"> </w:t>
      </w:r>
      <w:r w:rsidR="00E513CA" w:rsidRPr="0038034A">
        <w:rPr>
          <w:rFonts w:ascii="Times New Roman" w:eastAsia="Times New Roman" w:hAnsi="Times New Roman" w:cs="Times New Roman"/>
          <w:sz w:val="24"/>
          <w:szCs w:val="24"/>
          <w:lang w:eastAsia="en-GB"/>
        </w:rPr>
        <w:t>watercourses</w:t>
      </w:r>
      <w:r w:rsidR="00E513CA">
        <w:rPr>
          <w:rFonts w:ascii="Times New Roman" w:eastAsia="Times New Roman" w:hAnsi="Times New Roman" w:cs="Times New Roman"/>
          <w:sz w:val="24"/>
          <w:szCs w:val="24"/>
          <w:lang w:eastAsia="en-GB"/>
        </w:rPr>
        <w:t xml:space="preserve"> in the Municipality</w:t>
      </w:r>
      <w:r w:rsidR="00176CCD">
        <w:rPr>
          <w:rFonts w:ascii="Times New Roman" w:eastAsia="Times New Roman" w:hAnsi="Times New Roman" w:cs="Times New Roman"/>
          <w:sz w:val="24"/>
          <w:szCs w:val="24"/>
          <w:lang w:eastAsia="en-GB"/>
        </w:rPr>
        <w:t>.</w:t>
      </w:r>
      <w:r w:rsidR="00E513CA">
        <w:rPr>
          <w:rFonts w:ascii="Times New Roman" w:eastAsia="Times New Roman" w:hAnsi="Times New Roman" w:cs="Times New Roman"/>
          <w:sz w:val="24"/>
          <w:szCs w:val="24"/>
          <w:lang w:eastAsia="en-GB"/>
        </w:rPr>
        <w:t xml:space="preserve"> </w:t>
      </w:r>
      <w:r w:rsidR="00176CCD">
        <w:rPr>
          <w:rFonts w:ascii="Times New Roman" w:eastAsia="Times New Roman" w:hAnsi="Times New Roman" w:cs="Times New Roman"/>
          <w:sz w:val="24"/>
          <w:szCs w:val="24"/>
          <w:lang w:eastAsia="en-GB"/>
        </w:rPr>
        <w:t>K</w:t>
      </w:r>
      <w:r w:rsidR="00E513CA">
        <w:rPr>
          <w:rFonts w:ascii="Times New Roman" w:eastAsia="Times New Roman" w:hAnsi="Times New Roman" w:cs="Times New Roman"/>
          <w:sz w:val="24"/>
          <w:szCs w:val="24"/>
          <w:lang w:eastAsia="en-GB"/>
        </w:rPr>
        <w:t>ey</w:t>
      </w:r>
      <w:r w:rsidRPr="0038034A">
        <w:rPr>
          <w:rFonts w:ascii="Times New Roman" w:eastAsia="Times New Roman" w:hAnsi="Times New Roman" w:cs="Times New Roman"/>
          <w:sz w:val="24"/>
          <w:szCs w:val="24"/>
          <w:lang w:eastAsia="en-GB"/>
        </w:rPr>
        <w:t xml:space="preserve"> amongst them are the Kamba/Dangbang, Nawer and Duodaa. I</w:t>
      </w:r>
      <w:r w:rsidR="00E513CA">
        <w:rPr>
          <w:rFonts w:ascii="Times New Roman" w:eastAsia="Times New Roman" w:hAnsi="Times New Roman" w:cs="Times New Roman"/>
          <w:sz w:val="24"/>
          <w:szCs w:val="24"/>
          <w:lang w:eastAsia="en-GB"/>
        </w:rPr>
        <w:t>f</w:t>
      </w:r>
      <w:r w:rsidRPr="0038034A">
        <w:rPr>
          <w:rFonts w:ascii="Times New Roman" w:eastAsia="Times New Roman" w:hAnsi="Times New Roman" w:cs="Times New Roman"/>
          <w:sz w:val="24"/>
          <w:szCs w:val="24"/>
          <w:lang w:eastAsia="en-GB"/>
        </w:rPr>
        <w:t xml:space="preserve"> these water bodies are utilised for irrigation agriculture</w:t>
      </w:r>
      <w:r w:rsidR="00CA4DEA">
        <w:rPr>
          <w:rFonts w:ascii="Times New Roman" w:eastAsia="Times New Roman" w:hAnsi="Times New Roman" w:cs="Times New Roman"/>
          <w:sz w:val="24"/>
          <w:szCs w:val="24"/>
          <w:lang w:eastAsia="en-GB"/>
        </w:rPr>
        <w:t>, it</w:t>
      </w:r>
      <w:r w:rsidRPr="0038034A">
        <w:rPr>
          <w:rFonts w:ascii="Times New Roman" w:eastAsia="Times New Roman" w:hAnsi="Times New Roman" w:cs="Times New Roman"/>
          <w:sz w:val="24"/>
          <w:szCs w:val="24"/>
          <w:lang w:eastAsia="en-GB"/>
        </w:rPr>
        <w:t xml:space="preserve"> could offer an agro-based employment for the youth who migrate </w:t>
      </w:r>
      <w:r w:rsidR="008D1912" w:rsidRPr="0038034A">
        <w:rPr>
          <w:rFonts w:ascii="Times New Roman" w:eastAsia="Times New Roman" w:hAnsi="Times New Roman" w:cs="Times New Roman"/>
          <w:sz w:val="24"/>
          <w:szCs w:val="24"/>
          <w:lang w:eastAsia="en-GB"/>
        </w:rPr>
        <w:t>to southern</w:t>
      </w:r>
      <w:r w:rsidRPr="0038034A">
        <w:rPr>
          <w:rFonts w:ascii="Times New Roman" w:eastAsia="Times New Roman" w:hAnsi="Times New Roman" w:cs="Times New Roman"/>
          <w:sz w:val="24"/>
          <w:szCs w:val="24"/>
          <w:lang w:eastAsia="en-GB"/>
        </w:rPr>
        <w:t xml:space="preserve"> Ghana in search of non-existing jobs during the dry season</w:t>
      </w:r>
      <w:r w:rsidR="00695D9F">
        <w:rPr>
          <w:rFonts w:ascii="Times New Roman" w:eastAsia="Times New Roman" w:hAnsi="Times New Roman" w:cs="Times New Roman"/>
          <w:sz w:val="24"/>
          <w:szCs w:val="24"/>
          <w:lang w:eastAsia="en-GB"/>
        </w:rPr>
        <w:t xml:space="preserve"> </w:t>
      </w:r>
      <w:r w:rsidRPr="0038034A">
        <w:rPr>
          <w:rFonts w:ascii="Times New Roman" w:eastAsia="Times New Roman" w:hAnsi="Times New Roman" w:cs="Times New Roman"/>
          <w:sz w:val="24"/>
          <w:szCs w:val="24"/>
          <w:lang w:eastAsia="en-GB"/>
        </w:rPr>
        <w:t>(GSS, 2014)</w:t>
      </w:r>
    </w:p>
    <w:p w14:paraId="2816CE82" w14:textId="77777777" w:rsidR="00FF5D66" w:rsidRPr="00695D9F" w:rsidRDefault="00FF5D66" w:rsidP="00BB454E">
      <w:pPr>
        <w:pStyle w:val="Heading3"/>
      </w:pPr>
      <w:bookmarkStart w:id="114" w:name="_Toc112685054"/>
      <w:bookmarkStart w:id="115" w:name="_Toc116498778"/>
      <w:r w:rsidRPr="00695D9F">
        <w:t xml:space="preserve">3.2.4 </w:t>
      </w:r>
      <w:r w:rsidRPr="00BB454E">
        <w:t>G</w:t>
      </w:r>
      <w:r w:rsidR="00DF05F3" w:rsidRPr="00BB454E">
        <w:t>eology</w:t>
      </w:r>
      <w:bookmarkEnd w:id="114"/>
      <w:bookmarkEnd w:id="115"/>
    </w:p>
    <w:p w14:paraId="0DFD090D" w14:textId="309F6C70" w:rsidR="00FF5D66" w:rsidRPr="00FF5D66" w:rsidRDefault="00FF5D66" w:rsidP="00FF5D66">
      <w:pPr>
        <w:spacing w:before="100" w:beforeAutospacing="1" w:after="100" w:afterAutospacing="1" w:line="480" w:lineRule="auto"/>
        <w:jc w:val="both"/>
        <w:rPr>
          <w:rFonts w:ascii="Times New Roman" w:eastAsia="Times New Roman" w:hAnsi="Times New Roman" w:cs="Times New Roman"/>
          <w:b/>
          <w:sz w:val="24"/>
          <w:szCs w:val="24"/>
          <w:lang w:eastAsia="en-GB"/>
        </w:rPr>
      </w:pPr>
      <w:r w:rsidRPr="00FF5D66">
        <w:rPr>
          <w:rFonts w:ascii="Times New Roman" w:eastAsia="Times New Roman" w:hAnsi="Times New Roman" w:cs="Times New Roman"/>
          <w:sz w:val="24"/>
          <w:szCs w:val="24"/>
          <w:lang w:eastAsia="en-GB"/>
        </w:rPr>
        <w:t xml:space="preserve">The rock formation in the </w:t>
      </w:r>
      <w:r w:rsidR="0038034A" w:rsidRPr="00FF5D66">
        <w:rPr>
          <w:rFonts w:ascii="Times New Roman" w:eastAsia="Times New Roman" w:hAnsi="Times New Roman" w:cs="Times New Roman"/>
          <w:sz w:val="24"/>
          <w:szCs w:val="24"/>
          <w:lang w:eastAsia="en-GB"/>
        </w:rPr>
        <w:t>Municipality is</w:t>
      </w:r>
      <w:r w:rsidRPr="00FF5D66">
        <w:rPr>
          <w:rFonts w:ascii="Times New Roman" w:eastAsia="Times New Roman" w:hAnsi="Times New Roman" w:cs="Times New Roman"/>
          <w:sz w:val="24"/>
          <w:szCs w:val="24"/>
          <w:lang w:eastAsia="en-GB"/>
        </w:rPr>
        <w:t xml:space="preserve"> </w:t>
      </w:r>
      <w:r w:rsidR="00E41458" w:rsidRPr="00FF5D66">
        <w:rPr>
          <w:rFonts w:ascii="Times New Roman" w:eastAsia="Times New Roman" w:hAnsi="Times New Roman" w:cs="Times New Roman"/>
          <w:sz w:val="24"/>
          <w:szCs w:val="24"/>
          <w:lang w:eastAsia="en-GB"/>
        </w:rPr>
        <w:t>principally</w:t>
      </w:r>
      <w:r w:rsidRPr="00FF5D66">
        <w:rPr>
          <w:rFonts w:ascii="Times New Roman" w:eastAsia="Times New Roman" w:hAnsi="Times New Roman" w:cs="Times New Roman"/>
          <w:sz w:val="24"/>
          <w:szCs w:val="24"/>
          <w:lang w:eastAsia="en-GB"/>
        </w:rPr>
        <w:t xml:space="preserve"> brimian with </w:t>
      </w:r>
      <w:r w:rsidR="00E41458" w:rsidRPr="00FF5D66">
        <w:rPr>
          <w:rFonts w:ascii="Times New Roman" w:eastAsia="Times New Roman" w:hAnsi="Times New Roman" w:cs="Times New Roman"/>
          <w:sz w:val="24"/>
          <w:szCs w:val="24"/>
          <w:lang w:eastAsia="en-GB"/>
        </w:rPr>
        <w:t>scattered</w:t>
      </w:r>
      <w:r w:rsidRPr="00FF5D66">
        <w:rPr>
          <w:rFonts w:ascii="Times New Roman" w:eastAsia="Times New Roman" w:hAnsi="Times New Roman" w:cs="Times New Roman"/>
          <w:sz w:val="24"/>
          <w:szCs w:val="24"/>
          <w:lang w:eastAsia="en-GB"/>
        </w:rPr>
        <w:t xml:space="preserve"> outcrops of granite. The mineral potential of the </w:t>
      </w:r>
      <w:r w:rsidR="0038034A" w:rsidRPr="00FF5D66">
        <w:rPr>
          <w:rFonts w:ascii="Times New Roman" w:eastAsia="Times New Roman" w:hAnsi="Times New Roman" w:cs="Times New Roman"/>
          <w:sz w:val="24"/>
          <w:szCs w:val="24"/>
          <w:lang w:eastAsia="en-GB"/>
        </w:rPr>
        <w:t>Municipality is</w:t>
      </w:r>
      <w:r w:rsidRPr="00FF5D66">
        <w:rPr>
          <w:rFonts w:ascii="Times New Roman" w:eastAsia="Times New Roman" w:hAnsi="Times New Roman" w:cs="Times New Roman"/>
          <w:sz w:val="24"/>
          <w:szCs w:val="24"/>
          <w:lang w:eastAsia="en-GB"/>
        </w:rPr>
        <w:t xml:space="preserve"> largely unexplored. Some reconnaissance work </w:t>
      </w:r>
      <w:r w:rsidR="00E41458" w:rsidRPr="00FF5D66">
        <w:rPr>
          <w:rFonts w:ascii="Times New Roman" w:eastAsia="Times New Roman" w:hAnsi="Times New Roman" w:cs="Times New Roman"/>
          <w:sz w:val="24"/>
          <w:szCs w:val="24"/>
          <w:lang w:eastAsia="en-GB"/>
        </w:rPr>
        <w:t>shows</w:t>
      </w:r>
      <w:r w:rsidRPr="00FF5D66">
        <w:rPr>
          <w:rFonts w:ascii="Times New Roman" w:eastAsia="Times New Roman" w:hAnsi="Times New Roman" w:cs="Times New Roman"/>
          <w:sz w:val="24"/>
          <w:szCs w:val="24"/>
          <w:lang w:eastAsia="en-GB"/>
        </w:rPr>
        <w:t xml:space="preserve"> </w:t>
      </w:r>
      <w:r w:rsidR="008D1912" w:rsidRPr="00FF5D66">
        <w:rPr>
          <w:rFonts w:ascii="Times New Roman" w:eastAsia="Times New Roman" w:hAnsi="Times New Roman" w:cs="Times New Roman"/>
          <w:sz w:val="24"/>
          <w:szCs w:val="24"/>
          <w:lang w:eastAsia="en-GB"/>
        </w:rPr>
        <w:t>the</w:t>
      </w:r>
      <w:r w:rsidR="008D1912">
        <w:rPr>
          <w:rFonts w:ascii="Times New Roman" w:eastAsia="Times New Roman" w:hAnsi="Times New Roman" w:cs="Times New Roman"/>
          <w:sz w:val="24"/>
          <w:szCs w:val="24"/>
          <w:lang w:eastAsia="en-GB"/>
        </w:rPr>
        <w:t xml:space="preserve"> </w:t>
      </w:r>
      <w:r w:rsidR="008D1912" w:rsidRPr="00FF5D66">
        <w:rPr>
          <w:rFonts w:ascii="Times New Roman" w:eastAsia="Times New Roman" w:hAnsi="Times New Roman" w:cs="Times New Roman"/>
          <w:sz w:val="24"/>
          <w:szCs w:val="24"/>
          <w:lang w:eastAsia="en-GB"/>
        </w:rPr>
        <w:t>availability</w:t>
      </w:r>
      <w:r w:rsidRPr="00FF5D66">
        <w:rPr>
          <w:rFonts w:ascii="Times New Roman" w:eastAsia="Times New Roman" w:hAnsi="Times New Roman" w:cs="Times New Roman"/>
          <w:sz w:val="24"/>
          <w:szCs w:val="24"/>
          <w:lang w:eastAsia="en-GB"/>
        </w:rPr>
        <w:t xml:space="preserve"> of minor occurrences of manganese, as well as </w:t>
      </w:r>
      <w:r w:rsidR="00B02214" w:rsidRPr="00FF5D66">
        <w:rPr>
          <w:rFonts w:ascii="Times New Roman" w:eastAsia="Times New Roman" w:hAnsi="Times New Roman" w:cs="Times New Roman"/>
          <w:sz w:val="24"/>
          <w:szCs w:val="24"/>
          <w:lang w:eastAsia="en-GB"/>
        </w:rPr>
        <w:t>traces of</w:t>
      </w:r>
      <w:r w:rsidRPr="00FF5D66">
        <w:rPr>
          <w:rFonts w:ascii="Times New Roman" w:eastAsia="Times New Roman" w:hAnsi="Times New Roman" w:cs="Times New Roman"/>
          <w:sz w:val="24"/>
          <w:szCs w:val="24"/>
          <w:lang w:eastAsia="en-GB"/>
        </w:rPr>
        <w:t xml:space="preserve"> </w:t>
      </w:r>
      <w:r w:rsidR="00B02214" w:rsidRPr="00FF5D66">
        <w:rPr>
          <w:rFonts w:ascii="Times New Roman" w:eastAsia="Times New Roman" w:hAnsi="Times New Roman" w:cs="Times New Roman"/>
          <w:sz w:val="24"/>
          <w:szCs w:val="24"/>
          <w:lang w:eastAsia="en-GB"/>
        </w:rPr>
        <w:t>gold,</w:t>
      </w:r>
      <w:r w:rsidRPr="00FF5D66">
        <w:rPr>
          <w:rFonts w:ascii="Times New Roman" w:eastAsia="Times New Roman" w:hAnsi="Times New Roman" w:cs="Times New Roman"/>
          <w:sz w:val="24"/>
          <w:szCs w:val="24"/>
          <w:lang w:eastAsia="en-GB"/>
        </w:rPr>
        <w:t xml:space="preserve"> diamond, iron </w:t>
      </w:r>
      <w:r w:rsidR="00B02214" w:rsidRPr="00FF5D66">
        <w:rPr>
          <w:rFonts w:ascii="Times New Roman" w:eastAsia="Times New Roman" w:hAnsi="Times New Roman" w:cs="Times New Roman"/>
          <w:sz w:val="24"/>
          <w:szCs w:val="24"/>
          <w:lang w:eastAsia="en-GB"/>
        </w:rPr>
        <w:t>ore and</w:t>
      </w:r>
      <w:r w:rsidRPr="00FF5D66">
        <w:rPr>
          <w:rFonts w:ascii="Times New Roman" w:eastAsia="Times New Roman" w:hAnsi="Times New Roman" w:cs="Times New Roman"/>
          <w:sz w:val="24"/>
          <w:szCs w:val="24"/>
          <w:lang w:eastAsia="en-GB"/>
        </w:rPr>
        <w:t xml:space="preserve"> clay</w:t>
      </w:r>
      <w:r w:rsidR="00E41458">
        <w:rPr>
          <w:rFonts w:ascii="Times New Roman" w:eastAsia="Times New Roman" w:hAnsi="Times New Roman" w:cs="Times New Roman"/>
          <w:sz w:val="24"/>
          <w:szCs w:val="24"/>
          <w:lang w:eastAsia="en-GB"/>
        </w:rPr>
        <w:t xml:space="preserve"> in many communities</w:t>
      </w:r>
      <w:r w:rsidRPr="00FF5D66">
        <w:rPr>
          <w:rFonts w:ascii="Times New Roman" w:eastAsia="Times New Roman" w:hAnsi="Times New Roman" w:cs="Times New Roman"/>
          <w:sz w:val="24"/>
          <w:szCs w:val="24"/>
          <w:lang w:eastAsia="en-GB"/>
        </w:rPr>
        <w:t>.</w:t>
      </w:r>
    </w:p>
    <w:p w14:paraId="3F50F790" w14:textId="59650E18" w:rsidR="00FF5D66" w:rsidRPr="00FF5D66" w:rsidRDefault="00FF5D66" w:rsidP="00FF5D66">
      <w:pPr>
        <w:spacing w:before="100" w:beforeAutospacing="1" w:after="100" w:afterAutospacing="1" w:line="480" w:lineRule="auto"/>
        <w:jc w:val="both"/>
        <w:rPr>
          <w:rFonts w:ascii="Times New Roman" w:eastAsia="Times New Roman" w:hAnsi="Times New Roman" w:cs="Times New Roman"/>
          <w:sz w:val="24"/>
          <w:szCs w:val="24"/>
          <w:lang w:eastAsia="en-GB"/>
        </w:rPr>
      </w:pPr>
      <w:r w:rsidRPr="00FF5D66">
        <w:rPr>
          <w:rFonts w:ascii="Times New Roman" w:eastAsia="Times New Roman" w:hAnsi="Times New Roman" w:cs="Times New Roman"/>
          <w:sz w:val="24"/>
          <w:szCs w:val="24"/>
          <w:lang w:eastAsia="en-GB"/>
        </w:rPr>
        <w:t xml:space="preserve">As a result of a well- developed fracture pattern of the rocks, </w:t>
      </w:r>
      <w:r w:rsidR="00B02214" w:rsidRPr="00FF5D66">
        <w:rPr>
          <w:rFonts w:ascii="Times New Roman" w:eastAsia="Times New Roman" w:hAnsi="Times New Roman" w:cs="Times New Roman"/>
          <w:sz w:val="24"/>
          <w:szCs w:val="24"/>
          <w:lang w:eastAsia="en-GB"/>
        </w:rPr>
        <w:t>the Municipality</w:t>
      </w:r>
      <w:r w:rsidRPr="00FF5D66">
        <w:rPr>
          <w:rFonts w:ascii="Times New Roman" w:eastAsia="Times New Roman" w:hAnsi="Times New Roman" w:cs="Times New Roman"/>
          <w:sz w:val="24"/>
          <w:szCs w:val="24"/>
          <w:lang w:eastAsia="en-GB"/>
        </w:rPr>
        <w:t xml:space="preserve"> has a very great potent</w:t>
      </w:r>
      <w:r w:rsidR="00E41458">
        <w:rPr>
          <w:rFonts w:ascii="Times New Roman" w:eastAsia="Times New Roman" w:hAnsi="Times New Roman" w:cs="Times New Roman"/>
          <w:sz w:val="24"/>
          <w:szCs w:val="24"/>
          <w:lang w:eastAsia="en-GB"/>
        </w:rPr>
        <w:t xml:space="preserve">ial for obtaining ground water. </w:t>
      </w:r>
      <w:r w:rsidRPr="00FF5D66">
        <w:rPr>
          <w:rFonts w:ascii="Times New Roman" w:eastAsia="Times New Roman" w:hAnsi="Times New Roman" w:cs="Times New Roman"/>
          <w:sz w:val="24"/>
          <w:szCs w:val="24"/>
          <w:lang w:eastAsia="en-GB"/>
        </w:rPr>
        <w:t xml:space="preserve"> Borehole drilling activities in the early </w:t>
      </w:r>
      <w:r w:rsidRPr="00FF5D66">
        <w:rPr>
          <w:rFonts w:ascii="Times New Roman" w:eastAsia="Times New Roman" w:hAnsi="Times New Roman" w:cs="Times New Roman"/>
          <w:sz w:val="24"/>
          <w:szCs w:val="24"/>
          <w:lang w:eastAsia="en-GB"/>
        </w:rPr>
        <w:lastRenderedPageBreak/>
        <w:t xml:space="preserve">1980s confirmed the </w:t>
      </w:r>
      <w:r w:rsidR="00E41458" w:rsidRPr="00FF5D66">
        <w:rPr>
          <w:rFonts w:ascii="Times New Roman" w:eastAsia="Times New Roman" w:hAnsi="Times New Roman" w:cs="Times New Roman"/>
          <w:sz w:val="24"/>
          <w:szCs w:val="24"/>
          <w:lang w:eastAsia="en-GB"/>
        </w:rPr>
        <w:t>existence</w:t>
      </w:r>
      <w:r w:rsidRPr="00FF5D66">
        <w:rPr>
          <w:rFonts w:ascii="Times New Roman" w:eastAsia="Times New Roman" w:hAnsi="Times New Roman" w:cs="Times New Roman"/>
          <w:sz w:val="24"/>
          <w:szCs w:val="24"/>
          <w:lang w:eastAsia="en-GB"/>
        </w:rPr>
        <w:t xml:space="preserve"> of the granite and birimian rocks in the district.</w:t>
      </w:r>
      <w:r w:rsidRPr="00FF5D66">
        <w:rPr>
          <w:rFonts w:ascii="Times New Roman" w:hAnsi="Times New Roman" w:cs="Times New Roman"/>
          <w:sz w:val="24"/>
          <w:szCs w:val="24"/>
        </w:rPr>
        <w:t xml:space="preserve"> </w:t>
      </w:r>
      <w:r w:rsidR="00B02214" w:rsidRPr="00FF5D66">
        <w:rPr>
          <w:rFonts w:ascii="Times New Roman" w:hAnsi="Times New Roman" w:cs="Times New Roman"/>
          <w:sz w:val="24"/>
          <w:szCs w:val="24"/>
        </w:rPr>
        <w:t>(GSS</w:t>
      </w:r>
      <w:r w:rsidRPr="00FF5D66">
        <w:rPr>
          <w:rFonts w:ascii="Times New Roman" w:hAnsi="Times New Roman" w:cs="Times New Roman"/>
          <w:sz w:val="24"/>
          <w:szCs w:val="24"/>
        </w:rPr>
        <w:t>, 2014).</w:t>
      </w:r>
    </w:p>
    <w:p w14:paraId="20361FDD" w14:textId="77777777" w:rsidR="00FF5D66" w:rsidRPr="00695D9F" w:rsidRDefault="00FF5D66" w:rsidP="00BB454E">
      <w:pPr>
        <w:pStyle w:val="Heading3"/>
        <w:rPr>
          <w:rFonts w:eastAsia="Times New Roman"/>
          <w:lang w:eastAsia="en-GB"/>
        </w:rPr>
      </w:pPr>
      <w:bookmarkStart w:id="116" w:name="_Toc112685055"/>
      <w:bookmarkStart w:id="117" w:name="_Toc116498779"/>
      <w:r w:rsidRPr="00695D9F">
        <w:rPr>
          <w:rFonts w:eastAsia="Times New Roman"/>
          <w:lang w:eastAsia="en-GB"/>
        </w:rPr>
        <w:t xml:space="preserve">3.2.5 </w:t>
      </w:r>
      <w:r w:rsidRPr="00BB454E">
        <w:t>S</w:t>
      </w:r>
      <w:r w:rsidR="00DF05F3" w:rsidRPr="00BB454E">
        <w:t>oils</w:t>
      </w:r>
      <w:bookmarkEnd w:id="116"/>
      <w:bookmarkEnd w:id="117"/>
    </w:p>
    <w:p w14:paraId="57711EE0" w14:textId="77B32953" w:rsidR="00FF5D66" w:rsidRPr="00B02214" w:rsidRDefault="00FF5D66" w:rsidP="00FF5D66">
      <w:pPr>
        <w:spacing w:before="100" w:beforeAutospacing="1" w:after="100" w:afterAutospacing="1" w:line="480" w:lineRule="auto"/>
        <w:jc w:val="both"/>
        <w:rPr>
          <w:rFonts w:ascii="Times New Roman" w:eastAsia="Times New Roman" w:hAnsi="Times New Roman" w:cs="Times New Roman"/>
          <w:sz w:val="24"/>
          <w:szCs w:val="24"/>
          <w:lang w:eastAsia="en-GB"/>
        </w:rPr>
      </w:pPr>
      <w:r w:rsidRPr="00B02214">
        <w:rPr>
          <w:rFonts w:ascii="Times New Roman" w:eastAsia="Times New Roman" w:hAnsi="Times New Roman" w:cs="Times New Roman"/>
          <w:sz w:val="24"/>
          <w:szCs w:val="24"/>
          <w:lang w:eastAsia="en-GB"/>
        </w:rPr>
        <w:t xml:space="preserve">The soils of the Municipality are predominantly laterite. These </w:t>
      </w:r>
      <w:r w:rsidR="00E41458">
        <w:rPr>
          <w:rFonts w:ascii="Times New Roman" w:eastAsia="Times New Roman" w:hAnsi="Times New Roman" w:cs="Times New Roman"/>
          <w:sz w:val="24"/>
          <w:szCs w:val="24"/>
          <w:lang w:eastAsia="en-GB"/>
        </w:rPr>
        <w:t>soils originate from the parent rocks (</w:t>
      </w:r>
      <w:r w:rsidR="00E41458" w:rsidRPr="00B02214">
        <w:rPr>
          <w:rFonts w:ascii="Times New Roman" w:eastAsia="Times New Roman" w:hAnsi="Times New Roman" w:cs="Times New Roman"/>
          <w:sz w:val="24"/>
          <w:szCs w:val="24"/>
          <w:lang w:eastAsia="en-GB"/>
        </w:rPr>
        <w:t>birimian and granite</w:t>
      </w:r>
      <w:r w:rsidR="00E41458">
        <w:rPr>
          <w:rFonts w:ascii="Times New Roman" w:eastAsia="Times New Roman" w:hAnsi="Times New Roman" w:cs="Times New Roman"/>
          <w:sz w:val="24"/>
          <w:szCs w:val="24"/>
          <w:lang w:eastAsia="en-GB"/>
        </w:rPr>
        <w:t>) that underlie the area</w:t>
      </w:r>
      <w:r w:rsidRPr="00B02214">
        <w:rPr>
          <w:rFonts w:ascii="Times New Roman" w:eastAsia="Times New Roman" w:hAnsi="Times New Roman" w:cs="Times New Roman"/>
          <w:sz w:val="24"/>
          <w:szCs w:val="24"/>
          <w:lang w:eastAsia="en-GB"/>
        </w:rPr>
        <w:t>. There are also strips of alluvial soils along the flood plains of the Black Volta as well as sandy loams along some of its tributaries. The general nature of the soils, coupled with the traditional land use practices and type of rainfall, tend to have adverse effect</w:t>
      </w:r>
      <w:r w:rsidR="0085577D">
        <w:rPr>
          <w:rFonts w:ascii="Times New Roman" w:eastAsia="Times New Roman" w:hAnsi="Times New Roman" w:cs="Times New Roman"/>
          <w:sz w:val="24"/>
          <w:szCs w:val="24"/>
          <w:lang w:eastAsia="en-GB"/>
        </w:rPr>
        <w:t>s</w:t>
      </w:r>
      <w:r w:rsidRPr="00B02214">
        <w:rPr>
          <w:rFonts w:ascii="Times New Roman" w:eastAsia="Times New Roman" w:hAnsi="Times New Roman" w:cs="Times New Roman"/>
          <w:sz w:val="24"/>
          <w:szCs w:val="24"/>
          <w:lang w:eastAsia="en-GB"/>
        </w:rPr>
        <w:t xml:space="preserve"> on </w:t>
      </w:r>
      <w:r w:rsidR="00A1460E">
        <w:rPr>
          <w:rFonts w:ascii="Times New Roman" w:eastAsia="Times New Roman" w:hAnsi="Times New Roman" w:cs="Times New Roman"/>
          <w:sz w:val="24"/>
          <w:szCs w:val="24"/>
          <w:lang w:eastAsia="en-GB"/>
        </w:rPr>
        <w:t xml:space="preserve">crop production. This </w:t>
      </w:r>
      <w:r w:rsidR="00936854">
        <w:rPr>
          <w:rFonts w:ascii="Times New Roman" w:eastAsia="Times New Roman" w:hAnsi="Times New Roman" w:cs="Times New Roman"/>
          <w:sz w:val="24"/>
          <w:szCs w:val="24"/>
          <w:lang w:eastAsia="en-GB"/>
        </w:rPr>
        <w:t>compels the</w:t>
      </w:r>
      <w:r w:rsidRPr="00B02214">
        <w:rPr>
          <w:rFonts w:ascii="Times New Roman" w:eastAsia="Times New Roman" w:hAnsi="Times New Roman" w:cs="Times New Roman"/>
          <w:sz w:val="24"/>
          <w:szCs w:val="24"/>
          <w:lang w:eastAsia="en-GB"/>
        </w:rPr>
        <w:t xml:space="preserve"> youth to look for sustenance elsewhere at the expense of their lives or health e</w:t>
      </w:r>
      <w:r w:rsidR="00936854">
        <w:rPr>
          <w:rFonts w:ascii="Times New Roman" w:eastAsia="Times New Roman" w:hAnsi="Times New Roman" w:cs="Times New Roman"/>
          <w:sz w:val="24"/>
          <w:szCs w:val="24"/>
          <w:lang w:eastAsia="en-GB"/>
        </w:rPr>
        <w:t xml:space="preserve">specially during the dry season </w:t>
      </w:r>
      <w:r w:rsidRPr="00B02214">
        <w:rPr>
          <w:rFonts w:ascii="Times New Roman" w:eastAsia="Times New Roman" w:hAnsi="Times New Roman" w:cs="Times New Roman"/>
          <w:sz w:val="24"/>
          <w:szCs w:val="24"/>
          <w:lang w:eastAsia="en-GB"/>
        </w:rPr>
        <w:t>(GSS-2014)</w:t>
      </w:r>
      <w:r w:rsidR="00BB454E">
        <w:rPr>
          <w:rFonts w:ascii="Times New Roman" w:eastAsia="Times New Roman" w:hAnsi="Times New Roman" w:cs="Times New Roman"/>
          <w:sz w:val="24"/>
          <w:szCs w:val="24"/>
          <w:lang w:eastAsia="en-GB"/>
        </w:rPr>
        <w:t>.</w:t>
      </w:r>
    </w:p>
    <w:p w14:paraId="29BA5D0E" w14:textId="77777777" w:rsidR="00FF5D66" w:rsidRPr="00695D9F" w:rsidRDefault="00FF5D66" w:rsidP="00BB454E">
      <w:pPr>
        <w:pStyle w:val="Heading3"/>
        <w:rPr>
          <w:rFonts w:eastAsia="Times New Roman"/>
          <w:lang w:eastAsia="en-GB"/>
        </w:rPr>
      </w:pPr>
      <w:bookmarkStart w:id="118" w:name="_Toc112685056"/>
      <w:bookmarkStart w:id="119" w:name="_Toc116498780"/>
      <w:r w:rsidRPr="00695D9F">
        <w:rPr>
          <w:rFonts w:eastAsia="Times New Roman"/>
          <w:lang w:eastAsia="en-GB"/>
        </w:rPr>
        <w:t>3.2.6 C</w:t>
      </w:r>
      <w:r w:rsidR="00DF05F3" w:rsidRPr="00695D9F">
        <w:rPr>
          <w:rFonts w:eastAsia="Times New Roman"/>
          <w:lang w:eastAsia="en-GB"/>
        </w:rPr>
        <w:t>limate</w:t>
      </w:r>
      <w:bookmarkEnd w:id="118"/>
      <w:bookmarkEnd w:id="119"/>
    </w:p>
    <w:p w14:paraId="017562A1" w14:textId="77777777" w:rsidR="00877AF7" w:rsidRDefault="00CE4AA3" w:rsidP="00727CA5">
      <w:pPr>
        <w:pStyle w:val="NoSpacing"/>
        <w:spacing w:line="480" w:lineRule="auto"/>
        <w:jc w:val="both"/>
        <w:rPr>
          <w:rFonts w:ascii="Times New Roman" w:hAnsi="Times New Roman" w:cs="Times New Roman"/>
          <w:sz w:val="24"/>
        </w:rPr>
      </w:pPr>
      <w:bookmarkStart w:id="120" w:name="_Toc112685057"/>
      <w:r w:rsidRPr="00727CA5">
        <w:rPr>
          <w:rFonts w:ascii="Times New Roman" w:hAnsi="Times New Roman" w:cs="Times New Roman"/>
          <w:sz w:val="24"/>
        </w:rPr>
        <w:t xml:space="preserve">The mean annual temperature in the Municipality ranges from 27°C to 36°C, making it a tropical continental climate. The hottest time of year is between February and April. Climate variation has an impact on weather patterns. </w:t>
      </w:r>
    </w:p>
    <w:p w14:paraId="6C11E9E7" w14:textId="0A9E28B2" w:rsidR="00877AF7" w:rsidRDefault="00877AF7" w:rsidP="00BB454E">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Rainfall in the Lawra Municipality commences in April and ends in October as a result of the South West </w:t>
      </w:r>
      <w:r w:rsidR="0082554C">
        <w:rPr>
          <w:rFonts w:ascii="Times New Roman" w:hAnsi="Times New Roman" w:cs="Times New Roman"/>
          <w:sz w:val="24"/>
          <w:szCs w:val="24"/>
        </w:rPr>
        <w:t>Monsoon</w:t>
      </w:r>
      <w:r>
        <w:rPr>
          <w:rFonts w:ascii="Times New Roman" w:hAnsi="Times New Roman" w:cs="Times New Roman"/>
          <w:sz w:val="24"/>
          <w:szCs w:val="24"/>
        </w:rPr>
        <w:t xml:space="preserve"> winds (Tropical </w:t>
      </w:r>
      <w:r w:rsidR="0082554C">
        <w:rPr>
          <w:rFonts w:ascii="Times New Roman" w:hAnsi="Times New Roman" w:cs="Times New Roman"/>
          <w:sz w:val="24"/>
          <w:szCs w:val="24"/>
        </w:rPr>
        <w:t>Maritime</w:t>
      </w:r>
      <w:r>
        <w:rPr>
          <w:rFonts w:ascii="Times New Roman" w:hAnsi="Times New Roman" w:cs="Times New Roman"/>
          <w:sz w:val="24"/>
          <w:szCs w:val="24"/>
        </w:rPr>
        <w:t xml:space="preserve"> Air Mass) which originates from the Atlantic Ocean. It is however noted that annual rainfall in the Lawra </w:t>
      </w:r>
      <w:r w:rsidR="0082554C">
        <w:rPr>
          <w:rFonts w:ascii="Times New Roman" w:hAnsi="Times New Roman" w:cs="Times New Roman"/>
          <w:sz w:val="24"/>
          <w:szCs w:val="24"/>
        </w:rPr>
        <w:t>Municipality</w:t>
      </w:r>
      <w:r>
        <w:rPr>
          <w:rFonts w:ascii="Times New Roman" w:hAnsi="Times New Roman" w:cs="Times New Roman"/>
          <w:sz w:val="24"/>
          <w:szCs w:val="24"/>
        </w:rPr>
        <w:t xml:space="preserve"> is less than 1100 mm.</w:t>
      </w:r>
    </w:p>
    <w:p w14:paraId="06474466" w14:textId="44D335CC" w:rsidR="00877AF7" w:rsidRDefault="00877AF7" w:rsidP="00877AF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Annual relative humidity in the </w:t>
      </w:r>
      <w:r w:rsidR="00DE4202">
        <w:rPr>
          <w:rFonts w:ascii="Times New Roman" w:hAnsi="Times New Roman" w:cs="Times New Roman"/>
          <w:sz w:val="24"/>
          <w:szCs w:val="24"/>
        </w:rPr>
        <w:t>Municipality</w:t>
      </w:r>
      <w:r>
        <w:rPr>
          <w:rFonts w:ascii="Times New Roman" w:hAnsi="Times New Roman" w:cs="Times New Roman"/>
          <w:sz w:val="24"/>
          <w:szCs w:val="24"/>
        </w:rPr>
        <w:t xml:space="preserve"> ranges from 70% to 90% in the rainy season but reduces to 30% in the dry season.</w:t>
      </w:r>
    </w:p>
    <w:p w14:paraId="7717ABBB" w14:textId="77777777" w:rsidR="00877AF7" w:rsidRDefault="00877AF7" w:rsidP="00877AF7">
      <w:pPr>
        <w:spacing w:after="0" w:line="240" w:lineRule="auto"/>
        <w:jc w:val="both"/>
        <w:rPr>
          <w:rFonts w:ascii="Times New Roman" w:hAnsi="Times New Roman" w:cs="Times New Roman"/>
          <w:sz w:val="24"/>
          <w:szCs w:val="24"/>
        </w:rPr>
      </w:pPr>
    </w:p>
    <w:p w14:paraId="6A216E04" w14:textId="11C365F5" w:rsidR="00CE4AA3" w:rsidRPr="00F62FE4" w:rsidRDefault="00877AF7" w:rsidP="00BB454E">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By virtue of the fact that the </w:t>
      </w:r>
      <w:r w:rsidR="005421C0">
        <w:rPr>
          <w:rFonts w:ascii="Times New Roman" w:hAnsi="Times New Roman" w:cs="Times New Roman"/>
          <w:sz w:val="24"/>
          <w:szCs w:val="24"/>
        </w:rPr>
        <w:t>Municipality</w:t>
      </w:r>
      <w:r>
        <w:rPr>
          <w:rFonts w:ascii="Times New Roman" w:hAnsi="Times New Roman" w:cs="Times New Roman"/>
          <w:sz w:val="24"/>
          <w:szCs w:val="24"/>
        </w:rPr>
        <w:t xml:space="preserve"> is within the high thermal zones of Ghana, average daily sunlight in the </w:t>
      </w:r>
      <w:r w:rsidR="005421C0">
        <w:rPr>
          <w:rFonts w:ascii="Times New Roman" w:hAnsi="Times New Roman" w:cs="Times New Roman"/>
          <w:sz w:val="24"/>
          <w:szCs w:val="24"/>
        </w:rPr>
        <w:t>Municipality</w:t>
      </w:r>
      <w:r>
        <w:rPr>
          <w:rFonts w:ascii="Times New Roman" w:hAnsi="Times New Roman" w:cs="Times New Roman"/>
          <w:sz w:val="24"/>
          <w:szCs w:val="24"/>
        </w:rPr>
        <w:t xml:space="preserve"> is greater than 150 lux. </w:t>
      </w:r>
      <w:r w:rsidR="005421C0">
        <w:rPr>
          <w:rFonts w:ascii="Times New Roman" w:hAnsi="Times New Roman" w:cs="Times New Roman"/>
          <w:sz w:val="24"/>
          <w:szCs w:val="24"/>
        </w:rPr>
        <w:t>T</w:t>
      </w:r>
      <w:r>
        <w:rPr>
          <w:rFonts w:ascii="Times New Roman" w:hAnsi="Times New Roman" w:cs="Times New Roman"/>
          <w:sz w:val="24"/>
          <w:szCs w:val="24"/>
        </w:rPr>
        <w:t>here is the need for developme</w:t>
      </w:r>
      <w:r w:rsidR="005421C0">
        <w:rPr>
          <w:rFonts w:ascii="Times New Roman" w:hAnsi="Times New Roman" w:cs="Times New Roman"/>
          <w:sz w:val="24"/>
          <w:szCs w:val="24"/>
        </w:rPr>
        <w:t>n</w:t>
      </w:r>
      <w:r>
        <w:rPr>
          <w:rFonts w:ascii="Times New Roman" w:hAnsi="Times New Roman" w:cs="Times New Roman"/>
          <w:sz w:val="24"/>
          <w:szCs w:val="24"/>
        </w:rPr>
        <w:t xml:space="preserve">t of a technology to harness the abundant solar intensity in the </w:t>
      </w:r>
      <w:r w:rsidR="005421C0">
        <w:rPr>
          <w:rFonts w:ascii="Times New Roman" w:hAnsi="Times New Roman" w:cs="Times New Roman"/>
          <w:sz w:val="24"/>
          <w:szCs w:val="24"/>
        </w:rPr>
        <w:t>Municipality</w:t>
      </w:r>
      <w:r>
        <w:rPr>
          <w:rFonts w:ascii="Times New Roman" w:hAnsi="Times New Roman" w:cs="Times New Roman"/>
          <w:sz w:val="24"/>
          <w:szCs w:val="24"/>
        </w:rPr>
        <w:t xml:space="preserve"> which can serve as an alternative source of energy/power</w:t>
      </w:r>
      <w:r w:rsidR="00F62FE4">
        <w:rPr>
          <w:rFonts w:ascii="Times New Roman" w:hAnsi="Times New Roman" w:cs="Times New Roman"/>
          <w:sz w:val="24"/>
          <w:szCs w:val="24"/>
        </w:rPr>
        <w:t xml:space="preserve"> </w:t>
      </w:r>
      <w:r w:rsidR="00CE4AA3" w:rsidRPr="00727CA5">
        <w:rPr>
          <w:rFonts w:ascii="Times New Roman" w:hAnsi="Times New Roman" w:cs="Times New Roman"/>
          <w:sz w:val="24"/>
        </w:rPr>
        <w:t>(GSS, 2010; GSS, 2014).</w:t>
      </w:r>
    </w:p>
    <w:p w14:paraId="619246C8" w14:textId="1F867BCD" w:rsidR="00FF5D66" w:rsidRPr="00695D9F" w:rsidRDefault="00FF5D66" w:rsidP="00BB454E">
      <w:pPr>
        <w:pStyle w:val="Heading3"/>
        <w:rPr>
          <w:rFonts w:eastAsia="Times New Roman"/>
          <w:lang w:eastAsia="en-GB"/>
        </w:rPr>
      </w:pPr>
      <w:bookmarkStart w:id="121" w:name="_Toc116498781"/>
      <w:r w:rsidRPr="00695D9F">
        <w:rPr>
          <w:rFonts w:eastAsia="Times New Roman"/>
          <w:lang w:eastAsia="en-GB"/>
        </w:rPr>
        <w:lastRenderedPageBreak/>
        <w:t xml:space="preserve">3.2.7 </w:t>
      </w:r>
      <w:r w:rsidRPr="00BB454E">
        <w:t>V</w:t>
      </w:r>
      <w:r w:rsidR="00DF05F3" w:rsidRPr="00BB454E">
        <w:t>egetation</w:t>
      </w:r>
      <w:bookmarkEnd w:id="120"/>
      <w:bookmarkEnd w:id="121"/>
    </w:p>
    <w:p w14:paraId="5733DE87" w14:textId="651C8DB5" w:rsidR="007E0ABD" w:rsidRDefault="00FF5D66" w:rsidP="007E0ABD">
      <w:pPr>
        <w:spacing w:before="100" w:beforeAutospacing="1" w:after="100" w:afterAutospacing="1" w:line="480" w:lineRule="auto"/>
        <w:jc w:val="both"/>
        <w:rPr>
          <w:rFonts w:ascii="Times New Roman" w:hAnsi="Times New Roman" w:cs="Times New Roman"/>
          <w:sz w:val="24"/>
          <w:szCs w:val="24"/>
        </w:rPr>
      </w:pPr>
      <w:r w:rsidRPr="00FF5D66">
        <w:rPr>
          <w:rFonts w:ascii="Times New Roman" w:eastAsia="Times New Roman" w:hAnsi="Times New Roman" w:cs="Times New Roman"/>
          <w:sz w:val="24"/>
          <w:szCs w:val="24"/>
          <w:lang w:eastAsia="en-GB"/>
        </w:rPr>
        <w:t xml:space="preserve">The vegetation of the Municipality is the guinea savanna grassland with medium size trees. These consist mainly of drought and </w:t>
      </w:r>
      <w:r w:rsidR="00BB454E" w:rsidRPr="00FF5D66">
        <w:rPr>
          <w:rFonts w:ascii="Times New Roman" w:eastAsia="Times New Roman" w:hAnsi="Times New Roman" w:cs="Times New Roman"/>
          <w:sz w:val="24"/>
          <w:szCs w:val="24"/>
          <w:lang w:eastAsia="en-GB"/>
        </w:rPr>
        <w:t>fire-resistant</w:t>
      </w:r>
      <w:r w:rsidRPr="00FF5D66">
        <w:rPr>
          <w:rFonts w:ascii="Times New Roman" w:eastAsia="Times New Roman" w:hAnsi="Times New Roman" w:cs="Times New Roman"/>
          <w:sz w:val="24"/>
          <w:szCs w:val="24"/>
          <w:lang w:eastAsia="en-GB"/>
        </w:rPr>
        <w:t xml:space="preserve"> trees such as baobab, dawadawa, shea-trees, acacia,</w:t>
      </w:r>
      <w:r w:rsidRPr="00FF5D66">
        <w:rPr>
          <w:rFonts w:ascii="Times New Roman" w:hAnsi="Times New Roman" w:cs="Times New Roman"/>
          <w:sz w:val="24"/>
          <w:szCs w:val="24"/>
        </w:rPr>
        <w:t xml:space="preserve"> mango trees, neem trees, teak trees, eucalyptus species, akee ap</w:t>
      </w:r>
      <w:r w:rsidR="000D68F8">
        <w:rPr>
          <w:rFonts w:ascii="Times New Roman" w:hAnsi="Times New Roman" w:cs="Times New Roman"/>
          <w:sz w:val="24"/>
          <w:szCs w:val="24"/>
        </w:rPr>
        <w:t>ple trees, and blighia sapida.</w:t>
      </w:r>
      <w:r w:rsidRPr="00FF5D66">
        <w:rPr>
          <w:rFonts w:ascii="Times New Roman" w:eastAsia="Times New Roman" w:hAnsi="Times New Roman" w:cs="Times New Roman"/>
          <w:sz w:val="24"/>
          <w:szCs w:val="24"/>
          <w:lang w:eastAsia="en-GB"/>
        </w:rPr>
        <w:t xml:space="preserve"> The vegetation is suitable for livestock production (cattle, sheep, goats, pigs and poultry), and this contributes significantly to </w:t>
      </w:r>
      <w:r w:rsidR="000D68F8" w:rsidRPr="00FF5D66">
        <w:rPr>
          <w:rFonts w:ascii="Times New Roman" w:eastAsia="Times New Roman" w:hAnsi="Times New Roman" w:cs="Times New Roman"/>
          <w:sz w:val="24"/>
          <w:szCs w:val="24"/>
          <w:lang w:eastAsia="en-GB"/>
        </w:rPr>
        <w:t>household incomes</w:t>
      </w:r>
      <w:r w:rsidRPr="00FF5D66">
        <w:rPr>
          <w:rFonts w:ascii="Times New Roman" w:eastAsia="Times New Roman" w:hAnsi="Times New Roman" w:cs="Times New Roman"/>
          <w:sz w:val="24"/>
          <w:szCs w:val="24"/>
          <w:lang w:eastAsia="en-GB"/>
        </w:rPr>
        <w:t xml:space="preserve"> in the </w:t>
      </w:r>
      <w:r w:rsidR="00452FAC">
        <w:rPr>
          <w:rFonts w:ascii="Times New Roman" w:eastAsia="Times New Roman" w:hAnsi="Times New Roman" w:cs="Times New Roman"/>
          <w:sz w:val="24"/>
          <w:szCs w:val="24"/>
          <w:lang w:eastAsia="en-GB"/>
        </w:rPr>
        <w:t>Municipality</w:t>
      </w:r>
      <w:r w:rsidR="00CF2B52">
        <w:rPr>
          <w:rFonts w:ascii="Times New Roman" w:eastAsia="Times New Roman" w:hAnsi="Times New Roman" w:cs="Times New Roman"/>
          <w:sz w:val="24"/>
          <w:szCs w:val="24"/>
          <w:lang w:eastAsia="en-GB"/>
        </w:rPr>
        <w:t xml:space="preserve"> </w:t>
      </w:r>
      <w:r w:rsidR="008D1912">
        <w:rPr>
          <w:rFonts w:ascii="Times New Roman" w:hAnsi="Times New Roman" w:cs="Times New Roman"/>
          <w:sz w:val="24"/>
          <w:szCs w:val="24"/>
        </w:rPr>
        <w:t>(Osmanu e</w:t>
      </w:r>
      <w:r w:rsidRPr="00FF5D66">
        <w:rPr>
          <w:rFonts w:ascii="Times New Roman" w:hAnsi="Times New Roman" w:cs="Times New Roman"/>
          <w:sz w:val="24"/>
          <w:szCs w:val="24"/>
        </w:rPr>
        <w:t>t</w:t>
      </w:r>
      <w:r w:rsidR="008D1912">
        <w:rPr>
          <w:rFonts w:ascii="Times New Roman" w:hAnsi="Times New Roman" w:cs="Times New Roman"/>
          <w:sz w:val="24"/>
          <w:szCs w:val="24"/>
        </w:rPr>
        <w:t xml:space="preserve"> </w:t>
      </w:r>
      <w:r w:rsidRPr="00FF5D66">
        <w:rPr>
          <w:rFonts w:ascii="Times New Roman" w:hAnsi="Times New Roman" w:cs="Times New Roman"/>
          <w:sz w:val="24"/>
          <w:szCs w:val="24"/>
        </w:rPr>
        <w:t>al.</w:t>
      </w:r>
      <w:r w:rsidR="000D68F8">
        <w:rPr>
          <w:rFonts w:ascii="Times New Roman" w:hAnsi="Times New Roman" w:cs="Times New Roman"/>
          <w:sz w:val="24"/>
          <w:szCs w:val="24"/>
        </w:rPr>
        <w:t xml:space="preserve">, </w:t>
      </w:r>
      <w:r w:rsidRPr="00FF5D66">
        <w:rPr>
          <w:rFonts w:ascii="Times New Roman" w:hAnsi="Times New Roman" w:cs="Times New Roman"/>
          <w:sz w:val="24"/>
          <w:szCs w:val="24"/>
        </w:rPr>
        <w:t>2016)</w:t>
      </w:r>
      <w:r w:rsidRPr="00FF5D66">
        <w:rPr>
          <w:rFonts w:ascii="Times New Roman" w:eastAsia="Times New Roman" w:hAnsi="Times New Roman" w:cs="Times New Roman"/>
          <w:sz w:val="24"/>
          <w:szCs w:val="24"/>
          <w:lang w:eastAsia="en-GB"/>
        </w:rPr>
        <w:t>.</w:t>
      </w:r>
      <w:r w:rsidRPr="00FF5D66">
        <w:rPr>
          <w:rFonts w:ascii="Times New Roman" w:hAnsi="Times New Roman" w:cs="Times New Roman"/>
          <w:color w:val="808080"/>
          <w:sz w:val="24"/>
          <w:szCs w:val="24"/>
        </w:rPr>
        <w:t xml:space="preserve"> </w:t>
      </w:r>
      <w:bookmarkStart w:id="122" w:name="_Toc112685058"/>
      <w:r w:rsidR="007E0ABD" w:rsidRPr="007E0ABD">
        <w:rPr>
          <w:rFonts w:ascii="Times New Roman" w:hAnsi="Times New Roman" w:cs="Times New Roman"/>
          <w:sz w:val="24"/>
          <w:szCs w:val="24"/>
        </w:rPr>
        <w:t>The prolonged dry season has the greatest impact on the vegetation. During this time, the gras</w:t>
      </w:r>
      <w:r w:rsidR="00CF2B52">
        <w:rPr>
          <w:rFonts w:ascii="Times New Roman" w:hAnsi="Times New Roman" w:cs="Times New Roman"/>
          <w:sz w:val="24"/>
          <w:szCs w:val="24"/>
        </w:rPr>
        <w:t>ses dry u</w:t>
      </w:r>
      <w:r w:rsidR="00A64D32">
        <w:rPr>
          <w:rFonts w:ascii="Times New Roman" w:hAnsi="Times New Roman" w:cs="Times New Roman"/>
          <w:sz w:val="24"/>
          <w:szCs w:val="24"/>
        </w:rPr>
        <w:t>p</w:t>
      </w:r>
      <w:r w:rsidR="007E0ABD" w:rsidRPr="007E0ABD">
        <w:rPr>
          <w:rFonts w:ascii="Times New Roman" w:hAnsi="Times New Roman" w:cs="Times New Roman"/>
          <w:sz w:val="24"/>
          <w:szCs w:val="24"/>
        </w:rPr>
        <w:t xml:space="preserve"> and the area becomes mostly bare and patchy as a result of bush burning. As a result, the early</w:t>
      </w:r>
      <w:r w:rsidR="00A64D32">
        <w:rPr>
          <w:rFonts w:ascii="Times New Roman" w:hAnsi="Times New Roman" w:cs="Times New Roman"/>
          <w:sz w:val="24"/>
          <w:szCs w:val="24"/>
        </w:rPr>
        <w:t xml:space="preserve"> </w:t>
      </w:r>
      <w:r w:rsidR="007E0ABD" w:rsidRPr="007E0ABD">
        <w:rPr>
          <w:rFonts w:ascii="Times New Roman" w:hAnsi="Times New Roman" w:cs="Times New Roman"/>
          <w:sz w:val="24"/>
          <w:szCs w:val="24"/>
        </w:rPr>
        <w:t xml:space="preserve">heavy rains significantly increase soil erosion. Since most farmers rely on rain-fed agriculture, </w:t>
      </w:r>
      <w:r w:rsidR="00C4587F">
        <w:rPr>
          <w:rFonts w:ascii="Times New Roman" w:hAnsi="Times New Roman" w:cs="Times New Roman"/>
          <w:sz w:val="24"/>
          <w:szCs w:val="24"/>
        </w:rPr>
        <w:t>b</w:t>
      </w:r>
      <w:r w:rsidR="00C4587F" w:rsidRPr="00C4587F">
        <w:rPr>
          <w:rFonts w:ascii="Times New Roman" w:hAnsi="Times New Roman" w:cs="Times New Roman"/>
          <w:sz w:val="24"/>
          <w:szCs w:val="24"/>
        </w:rPr>
        <w:t>ush fire lowers the amount of vegetation and transpiration</w:t>
      </w:r>
      <w:r w:rsidR="007E0ABD" w:rsidRPr="007E0ABD">
        <w:rPr>
          <w:rFonts w:ascii="Times New Roman" w:hAnsi="Times New Roman" w:cs="Times New Roman"/>
          <w:sz w:val="24"/>
          <w:szCs w:val="24"/>
        </w:rPr>
        <w:t xml:space="preserve">, which disturbs the average annual total rainfall and results in </w:t>
      </w:r>
      <w:r w:rsidR="00C4587F">
        <w:rPr>
          <w:rFonts w:ascii="Times New Roman" w:hAnsi="Times New Roman" w:cs="Times New Roman"/>
          <w:sz w:val="24"/>
          <w:szCs w:val="24"/>
        </w:rPr>
        <w:t xml:space="preserve">poor </w:t>
      </w:r>
      <w:r w:rsidR="00CE279C">
        <w:rPr>
          <w:rFonts w:ascii="Times New Roman" w:hAnsi="Times New Roman" w:cs="Times New Roman"/>
          <w:sz w:val="24"/>
          <w:szCs w:val="24"/>
        </w:rPr>
        <w:t>crop</w:t>
      </w:r>
      <w:r w:rsidR="007E0ABD" w:rsidRPr="007E0ABD">
        <w:rPr>
          <w:rFonts w:ascii="Times New Roman" w:hAnsi="Times New Roman" w:cs="Times New Roman"/>
          <w:sz w:val="24"/>
          <w:szCs w:val="24"/>
        </w:rPr>
        <w:t xml:space="preserve"> yields. The activities</w:t>
      </w:r>
      <w:r w:rsidR="00D041DF">
        <w:rPr>
          <w:rFonts w:ascii="Times New Roman" w:hAnsi="Times New Roman" w:cs="Times New Roman"/>
          <w:sz w:val="24"/>
          <w:szCs w:val="24"/>
        </w:rPr>
        <w:t xml:space="preserve"> of the inhabitants</w:t>
      </w:r>
      <w:r w:rsidR="007E0ABD" w:rsidRPr="007E0ABD">
        <w:rPr>
          <w:rFonts w:ascii="Times New Roman" w:hAnsi="Times New Roman" w:cs="Times New Roman"/>
          <w:sz w:val="24"/>
          <w:szCs w:val="24"/>
        </w:rPr>
        <w:t xml:space="preserve"> such as bush burning, tree cutting for fuel, improper farming methods, overgrazing by livestock, and gravel mining, among others, have a ne</w:t>
      </w:r>
      <w:r w:rsidR="00936854">
        <w:rPr>
          <w:rFonts w:ascii="Times New Roman" w:hAnsi="Times New Roman" w:cs="Times New Roman"/>
          <w:sz w:val="24"/>
          <w:szCs w:val="24"/>
        </w:rPr>
        <w:t xml:space="preserve">gative impact on the </w:t>
      </w:r>
      <w:r w:rsidR="00945557">
        <w:rPr>
          <w:rFonts w:ascii="Times New Roman" w:hAnsi="Times New Roman" w:cs="Times New Roman"/>
          <w:sz w:val="24"/>
          <w:szCs w:val="24"/>
        </w:rPr>
        <w:t xml:space="preserve">vegetation </w:t>
      </w:r>
      <w:r w:rsidR="00945557" w:rsidRPr="007E0ABD">
        <w:rPr>
          <w:rFonts w:ascii="Times New Roman" w:hAnsi="Times New Roman" w:cs="Times New Roman"/>
          <w:sz w:val="24"/>
          <w:szCs w:val="24"/>
        </w:rPr>
        <w:t>GSS</w:t>
      </w:r>
      <w:r w:rsidR="007E0ABD" w:rsidRPr="007E0ABD">
        <w:rPr>
          <w:rFonts w:ascii="Times New Roman" w:hAnsi="Times New Roman" w:cs="Times New Roman"/>
          <w:sz w:val="24"/>
          <w:szCs w:val="24"/>
        </w:rPr>
        <w:t xml:space="preserve"> (2010) and GSS (2014).</w:t>
      </w:r>
    </w:p>
    <w:p w14:paraId="29C589C6" w14:textId="7BECC9B7" w:rsidR="00FF5D66" w:rsidRPr="00695D9F" w:rsidRDefault="00DF05F3" w:rsidP="00BB454E">
      <w:pPr>
        <w:pStyle w:val="Heading3"/>
      </w:pPr>
      <w:bookmarkStart w:id="123" w:name="_Toc116498782"/>
      <w:r w:rsidRPr="00695D9F">
        <w:t xml:space="preserve">3.2.8 </w:t>
      </w:r>
      <w:r w:rsidRPr="00BB454E">
        <w:t>Environmental</w:t>
      </w:r>
      <w:r w:rsidR="00FF5D66" w:rsidRPr="00695D9F">
        <w:t xml:space="preserve"> S</w:t>
      </w:r>
      <w:r w:rsidRPr="00695D9F">
        <w:t>ituation</w:t>
      </w:r>
      <w:bookmarkEnd w:id="122"/>
      <w:bookmarkEnd w:id="123"/>
    </w:p>
    <w:p w14:paraId="1A433E09" w14:textId="73EF06C9" w:rsidR="00FF5D66" w:rsidRPr="00FF5D66" w:rsidRDefault="00945557" w:rsidP="00FF5D66">
      <w:pPr>
        <w:spacing w:before="100" w:beforeAutospacing="1" w:after="100" w:afterAutospacing="1" w:line="480" w:lineRule="auto"/>
        <w:jc w:val="both"/>
        <w:rPr>
          <w:rFonts w:ascii="Times New Roman" w:eastAsia="Times New Roman" w:hAnsi="Times New Roman" w:cs="Times New Roman"/>
          <w:sz w:val="24"/>
          <w:szCs w:val="24"/>
          <w:lang w:eastAsia="en-GB"/>
        </w:rPr>
      </w:pPr>
      <w:r w:rsidRPr="00945557">
        <w:rPr>
          <w:rFonts w:ascii="Times New Roman" w:eastAsia="Times New Roman" w:hAnsi="Times New Roman" w:cs="Times New Roman"/>
          <w:sz w:val="24"/>
          <w:szCs w:val="24"/>
          <w:lang w:eastAsia="en-GB"/>
        </w:rPr>
        <w:t>There are 127 hectares of forest reserves in the Lawra Municipality, of which 39.5 hectares have been turned into protected areas with an ove</w:t>
      </w:r>
      <w:r>
        <w:rPr>
          <w:rFonts w:ascii="Times New Roman" w:eastAsia="Times New Roman" w:hAnsi="Times New Roman" w:cs="Times New Roman"/>
          <w:sz w:val="24"/>
          <w:szCs w:val="24"/>
          <w:lang w:eastAsia="en-GB"/>
        </w:rPr>
        <w:t xml:space="preserve">rall boundary of 5.2 </w:t>
      </w:r>
      <w:r w:rsidR="008D1912">
        <w:rPr>
          <w:rFonts w:ascii="Times New Roman" w:eastAsia="Times New Roman" w:hAnsi="Times New Roman" w:cs="Times New Roman"/>
          <w:sz w:val="24"/>
          <w:szCs w:val="24"/>
          <w:lang w:eastAsia="en-GB"/>
        </w:rPr>
        <w:t>kilometres</w:t>
      </w:r>
      <w:r w:rsidR="002B0EA1">
        <w:rPr>
          <w:rFonts w:ascii="Times New Roman" w:eastAsia="Times New Roman" w:hAnsi="Times New Roman" w:cs="Times New Roman"/>
          <w:sz w:val="24"/>
          <w:szCs w:val="24"/>
          <w:lang w:eastAsia="en-GB"/>
        </w:rPr>
        <w:t xml:space="preserve"> (LMA-Profile 2015)</w:t>
      </w:r>
      <w:r w:rsidR="00FF5D66" w:rsidRPr="00FF5D66">
        <w:rPr>
          <w:rFonts w:ascii="Times New Roman" w:eastAsia="Times New Roman" w:hAnsi="Times New Roman" w:cs="Times New Roman"/>
          <w:sz w:val="24"/>
          <w:szCs w:val="24"/>
          <w:lang w:eastAsia="en-GB"/>
        </w:rPr>
        <w:t>.</w:t>
      </w:r>
      <w:r w:rsidR="00D620B4" w:rsidRPr="00D620B4">
        <w:rPr>
          <w:rFonts w:ascii="Times New Roman" w:eastAsia="Times New Roman" w:hAnsi="Times New Roman" w:cs="Times New Roman"/>
          <w:sz w:val="24"/>
          <w:szCs w:val="24"/>
          <w:lang w:eastAsia="en-GB"/>
        </w:rPr>
        <w:t xml:space="preserve"> </w:t>
      </w:r>
      <w:r w:rsidR="00D041DF">
        <w:rPr>
          <w:rFonts w:ascii="Times New Roman" w:eastAsia="Times New Roman" w:hAnsi="Times New Roman" w:cs="Times New Roman"/>
          <w:sz w:val="24"/>
          <w:szCs w:val="24"/>
          <w:lang w:eastAsia="en-GB"/>
        </w:rPr>
        <w:t>O</w:t>
      </w:r>
      <w:r w:rsidR="00D620B4" w:rsidRPr="00D620B4">
        <w:rPr>
          <w:rFonts w:ascii="Times New Roman" w:eastAsia="Times New Roman" w:hAnsi="Times New Roman" w:cs="Times New Roman"/>
          <w:sz w:val="24"/>
          <w:szCs w:val="24"/>
          <w:lang w:eastAsia="en-GB"/>
        </w:rPr>
        <w:t>ver time, the Municipality's natural environment has seen various forms of deterioration to the point that the amount of vegetation has decreased and the quality of the soils has deteriorate</w:t>
      </w:r>
      <w:r w:rsidR="00D620B4">
        <w:rPr>
          <w:rFonts w:ascii="Times New Roman" w:eastAsia="Times New Roman" w:hAnsi="Times New Roman" w:cs="Times New Roman"/>
          <w:sz w:val="24"/>
          <w:szCs w:val="24"/>
          <w:lang w:eastAsia="en-GB"/>
        </w:rPr>
        <w:t>d</w:t>
      </w:r>
      <w:r w:rsidR="00D620B4" w:rsidRPr="00D620B4">
        <w:rPr>
          <w:rFonts w:ascii="Times New Roman" w:eastAsia="Times New Roman" w:hAnsi="Times New Roman" w:cs="Times New Roman"/>
          <w:sz w:val="24"/>
          <w:szCs w:val="24"/>
          <w:lang w:eastAsia="en-GB"/>
        </w:rPr>
        <w:t xml:space="preserve"> </w:t>
      </w:r>
      <w:r w:rsidR="002B0EA1">
        <w:rPr>
          <w:rFonts w:ascii="Times New Roman" w:eastAsia="Times New Roman" w:hAnsi="Times New Roman" w:cs="Times New Roman"/>
          <w:sz w:val="24"/>
          <w:szCs w:val="24"/>
          <w:lang w:eastAsia="en-GB"/>
        </w:rPr>
        <w:t>(FAO, 2020)</w:t>
      </w:r>
      <w:r w:rsidR="00FF5D66" w:rsidRPr="00FF5D66">
        <w:rPr>
          <w:rFonts w:ascii="Times New Roman" w:eastAsia="Times New Roman" w:hAnsi="Times New Roman" w:cs="Times New Roman"/>
          <w:sz w:val="24"/>
          <w:szCs w:val="24"/>
          <w:lang w:eastAsia="en-GB"/>
        </w:rPr>
        <w:t xml:space="preserve">. This is due to anthropogenic factors ranging from </w:t>
      </w:r>
      <w:r w:rsidR="002B0EA1" w:rsidRPr="00FF5D66">
        <w:rPr>
          <w:rFonts w:ascii="Times New Roman" w:eastAsia="Times New Roman" w:hAnsi="Times New Roman" w:cs="Times New Roman"/>
          <w:sz w:val="24"/>
          <w:szCs w:val="24"/>
          <w:lang w:eastAsia="en-GB"/>
        </w:rPr>
        <w:t>pervasive</w:t>
      </w:r>
      <w:r w:rsidR="00FF5D66" w:rsidRPr="00FF5D66">
        <w:rPr>
          <w:rFonts w:ascii="Times New Roman" w:eastAsia="Times New Roman" w:hAnsi="Times New Roman" w:cs="Times New Roman"/>
          <w:sz w:val="24"/>
          <w:szCs w:val="24"/>
          <w:lang w:eastAsia="en-GB"/>
        </w:rPr>
        <w:t xml:space="preserve"> bushfires which </w:t>
      </w:r>
      <w:r w:rsidR="00663D8A" w:rsidRPr="00663D8A">
        <w:rPr>
          <w:rFonts w:ascii="Times New Roman" w:eastAsia="Times New Roman" w:hAnsi="Times New Roman" w:cs="Times New Roman"/>
          <w:sz w:val="24"/>
          <w:szCs w:val="24"/>
          <w:lang w:eastAsia="en-GB"/>
        </w:rPr>
        <w:t>are</w:t>
      </w:r>
      <w:r w:rsidR="00627B8C">
        <w:rPr>
          <w:rFonts w:ascii="Times New Roman" w:eastAsia="Times New Roman" w:hAnsi="Times New Roman" w:cs="Times New Roman"/>
          <w:sz w:val="24"/>
          <w:szCs w:val="24"/>
          <w:lang w:eastAsia="en-GB"/>
        </w:rPr>
        <w:t xml:space="preserve"> considered as</w:t>
      </w:r>
      <w:r w:rsidR="00663D8A" w:rsidRPr="00663D8A">
        <w:rPr>
          <w:rFonts w:ascii="Times New Roman" w:eastAsia="Times New Roman" w:hAnsi="Times New Roman" w:cs="Times New Roman"/>
          <w:sz w:val="24"/>
          <w:szCs w:val="24"/>
          <w:lang w:eastAsia="en-GB"/>
        </w:rPr>
        <w:t xml:space="preserve"> yearly customs practiced </w:t>
      </w:r>
      <w:r w:rsidR="008D1912" w:rsidRPr="00663D8A">
        <w:rPr>
          <w:rFonts w:ascii="Times New Roman" w:eastAsia="Times New Roman" w:hAnsi="Times New Roman" w:cs="Times New Roman"/>
          <w:sz w:val="24"/>
          <w:szCs w:val="24"/>
          <w:lang w:eastAsia="en-GB"/>
        </w:rPr>
        <w:t>in all</w:t>
      </w:r>
      <w:r w:rsidR="00663D8A" w:rsidRPr="00663D8A">
        <w:rPr>
          <w:rFonts w:ascii="Times New Roman" w:eastAsia="Times New Roman" w:hAnsi="Times New Roman" w:cs="Times New Roman"/>
          <w:sz w:val="24"/>
          <w:szCs w:val="24"/>
          <w:lang w:eastAsia="en-GB"/>
        </w:rPr>
        <w:t xml:space="preserve"> societies</w:t>
      </w:r>
      <w:r w:rsidR="00627B8C">
        <w:rPr>
          <w:rFonts w:ascii="Times New Roman" w:eastAsia="Times New Roman" w:hAnsi="Times New Roman" w:cs="Times New Roman"/>
          <w:sz w:val="24"/>
          <w:szCs w:val="24"/>
          <w:lang w:eastAsia="en-GB"/>
        </w:rPr>
        <w:t>. C</w:t>
      </w:r>
      <w:r w:rsidR="00FF5D66" w:rsidRPr="00FF5D66">
        <w:rPr>
          <w:rFonts w:ascii="Times New Roman" w:eastAsia="Times New Roman" w:hAnsi="Times New Roman" w:cs="Times New Roman"/>
          <w:sz w:val="24"/>
          <w:szCs w:val="24"/>
          <w:lang w:eastAsia="en-GB"/>
        </w:rPr>
        <w:t xml:space="preserve">harcoal production, inappropriate farming practices, sand, gravel and stone winning, over grazing by livestock and soil erosion </w:t>
      </w:r>
      <w:r w:rsidR="002D4B2A" w:rsidRPr="002D4B2A">
        <w:rPr>
          <w:rFonts w:ascii="Times New Roman" w:eastAsia="Times New Roman" w:hAnsi="Times New Roman" w:cs="Times New Roman"/>
          <w:sz w:val="24"/>
          <w:szCs w:val="24"/>
          <w:lang w:eastAsia="en-GB"/>
        </w:rPr>
        <w:t xml:space="preserve">are </w:t>
      </w:r>
      <w:r w:rsidR="003455E1">
        <w:rPr>
          <w:rFonts w:ascii="Times New Roman" w:eastAsia="Times New Roman" w:hAnsi="Times New Roman" w:cs="Times New Roman"/>
          <w:sz w:val="24"/>
          <w:szCs w:val="24"/>
          <w:lang w:eastAsia="en-GB"/>
        </w:rPr>
        <w:t>other factors</w:t>
      </w:r>
      <w:r w:rsidR="002D4B2A" w:rsidRPr="002D4B2A">
        <w:rPr>
          <w:rFonts w:ascii="Times New Roman" w:eastAsia="Times New Roman" w:hAnsi="Times New Roman" w:cs="Times New Roman"/>
          <w:sz w:val="24"/>
          <w:szCs w:val="24"/>
          <w:lang w:eastAsia="en-GB"/>
        </w:rPr>
        <w:t xml:space="preserve"> of environmental de</w:t>
      </w:r>
      <w:r w:rsidR="002D4B2A">
        <w:rPr>
          <w:rFonts w:ascii="Times New Roman" w:eastAsia="Times New Roman" w:hAnsi="Times New Roman" w:cs="Times New Roman"/>
          <w:sz w:val="24"/>
          <w:szCs w:val="24"/>
          <w:lang w:eastAsia="en-GB"/>
        </w:rPr>
        <w:t xml:space="preserve">terioration in the Municipality </w:t>
      </w:r>
      <w:r w:rsidR="00FF5D66" w:rsidRPr="00FF5D66">
        <w:rPr>
          <w:rFonts w:ascii="Times New Roman" w:eastAsia="Times New Roman" w:hAnsi="Times New Roman" w:cs="Times New Roman"/>
          <w:sz w:val="24"/>
          <w:szCs w:val="24"/>
          <w:lang w:eastAsia="en-GB"/>
        </w:rPr>
        <w:t>(GSS-,</w:t>
      </w:r>
      <w:r w:rsidR="00E513CA">
        <w:rPr>
          <w:rFonts w:ascii="Times New Roman" w:eastAsia="Times New Roman" w:hAnsi="Times New Roman" w:cs="Times New Roman"/>
          <w:sz w:val="24"/>
          <w:szCs w:val="24"/>
          <w:lang w:eastAsia="en-GB"/>
        </w:rPr>
        <w:t xml:space="preserve"> 2010). </w:t>
      </w:r>
      <w:r w:rsidR="00C82C03" w:rsidRPr="00C82C03">
        <w:rPr>
          <w:rFonts w:ascii="Times New Roman" w:eastAsia="Times New Roman" w:hAnsi="Times New Roman" w:cs="Times New Roman"/>
          <w:sz w:val="24"/>
          <w:szCs w:val="24"/>
          <w:lang w:eastAsia="en-GB"/>
        </w:rPr>
        <w:t xml:space="preserve">These </w:t>
      </w:r>
      <w:r w:rsidR="00C82C03" w:rsidRPr="00C82C03">
        <w:rPr>
          <w:rFonts w:ascii="Times New Roman" w:eastAsia="Times New Roman" w:hAnsi="Times New Roman" w:cs="Times New Roman"/>
          <w:sz w:val="24"/>
          <w:szCs w:val="24"/>
          <w:lang w:eastAsia="en-GB"/>
        </w:rPr>
        <w:lastRenderedPageBreak/>
        <w:t>activities serve a variety of goals, such as preserving cultural beliefs, obtaining food, and looking for sustainable means of subsistence.</w:t>
      </w:r>
      <w:r w:rsidR="00C82C03">
        <w:rPr>
          <w:rFonts w:ascii="Times New Roman" w:eastAsia="Times New Roman" w:hAnsi="Times New Roman" w:cs="Times New Roman"/>
          <w:sz w:val="24"/>
          <w:szCs w:val="24"/>
          <w:lang w:eastAsia="en-GB"/>
        </w:rPr>
        <w:t xml:space="preserve"> </w:t>
      </w:r>
      <w:r w:rsidR="00FF5D66" w:rsidRPr="00FF5D66">
        <w:rPr>
          <w:rFonts w:ascii="Times New Roman" w:eastAsia="Times New Roman" w:hAnsi="Times New Roman" w:cs="Times New Roman"/>
          <w:sz w:val="24"/>
          <w:szCs w:val="24"/>
          <w:lang w:eastAsia="en-GB"/>
        </w:rPr>
        <w:t>However</w:t>
      </w:r>
      <w:r w:rsidR="00EC4D96">
        <w:rPr>
          <w:rFonts w:ascii="Times New Roman" w:eastAsia="Times New Roman" w:hAnsi="Times New Roman" w:cs="Times New Roman"/>
          <w:sz w:val="24"/>
          <w:szCs w:val="24"/>
          <w:lang w:eastAsia="en-GB"/>
        </w:rPr>
        <w:t>,</w:t>
      </w:r>
      <w:r w:rsidR="00FF5D66" w:rsidRPr="00FF5D66">
        <w:rPr>
          <w:rFonts w:ascii="Times New Roman" w:eastAsia="Times New Roman" w:hAnsi="Times New Roman" w:cs="Times New Roman"/>
          <w:sz w:val="24"/>
          <w:szCs w:val="24"/>
          <w:lang w:eastAsia="en-GB"/>
        </w:rPr>
        <w:t xml:space="preserve"> some few communities in the </w:t>
      </w:r>
      <w:r w:rsidR="00E04D48">
        <w:rPr>
          <w:rFonts w:ascii="Times New Roman" w:eastAsia="Times New Roman" w:hAnsi="Times New Roman" w:cs="Times New Roman"/>
          <w:sz w:val="24"/>
          <w:szCs w:val="24"/>
          <w:lang w:eastAsia="en-GB"/>
        </w:rPr>
        <w:t>Municipality</w:t>
      </w:r>
      <w:r w:rsidR="00FF5D66" w:rsidRPr="00FF5D66">
        <w:rPr>
          <w:rFonts w:ascii="Times New Roman" w:eastAsia="Times New Roman" w:hAnsi="Times New Roman" w:cs="Times New Roman"/>
          <w:sz w:val="24"/>
          <w:szCs w:val="24"/>
          <w:lang w:eastAsia="en-GB"/>
        </w:rPr>
        <w:t xml:space="preserve"> such as Dazuuri are adapting to non-burning culture. Others such as Dikpe, Ta</w:t>
      </w:r>
      <w:r w:rsidR="00680445">
        <w:rPr>
          <w:rFonts w:ascii="Times New Roman" w:eastAsia="Times New Roman" w:hAnsi="Times New Roman" w:cs="Times New Roman"/>
          <w:sz w:val="24"/>
          <w:szCs w:val="24"/>
          <w:lang w:eastAsia="en-GB"/>
        </w:rPr>
        <w:t>n</w:t>
      </w:r>
      <w:r w:rsidR="00FF5D66" w:rsidRPr="00FF5D66">
        <w:rPr>
          <w:rFonts w:ascii="Times New Roman" w:eastAsia="Times New Roman" w:hAnsi="Times New Roman" w:cs="Times New Roman"/>
          <w:sz w:val="24"/>
          <w:szCs w:val="24"/>
          <w:lang w:eastAsia="en-GB"/>
        </w:rPr>
        <w:t>chara, Naburnye, Eremon-Dazuuri, Zambo, Baazing, Lyssah, Eremon-Buree, Eremon Yagra and Bonpare-Toto communities have also embraced the plantation project set-up by the Forestry Commission under go</w:t>
      </w:r>
      <w:r w:rsidR="0057774E">
        <w:rPr>
          <w:rFonts w:ascii="Times New Roman" w:eastAsia="Times New Roman" w:hAnsi="Times New Roman" w:cs="Times New Roman"/>
          <w:sz w:val="24"/>
          <w:szCs w:val="24"/>
          <w:lang w:eastAsia="en-GB"/>
        </w:rPr>
        <w:t>vernment directive in 2010. (FAO</w:t>
      </w:r>
      <w:r w:rsidR="00FF5D66" w:rsidRPr="00FF5D66">
        <w:rPr>
          <w:rFonts w:ascii="Times New Roman" w:eastAsia="Times New Roman" w:hAnsi="Times New Roman" w:cs="Times New Roman"/>
          <w:sz w:val="24"/>
          <w:szCs w:val="24"/>
          <w:lang w:eastAsia="en-GB"/>
        </w:rPr>
        <w:t xml:space="preserve">, 2020). </w:t>
      </w:r>
    </w:p>
    <w:p w14:paraId="179956FB" w14:textId="41658329" w:rsidR="00FF5D66" w:rsidRPr="00695D9F" w:rsidRDefault="00FF5D66" w:rsidP="00BB454E">
      <w:pPr>
        <w:pStyle w:val="Heading2"/>
      </w:pPr>
      <w:bookmarkStart w:id="124" w:name="_Toc112685059"/>
      <w:bookmarkStart w:id="125" w:name="_Toc116498783"/>
      <w:r w:rsidRPr="00695D9F">
        <w:t xml:space="preserve">3.3. </w:t>
      </w:r>
      <w:r w:rsidRPr="00BB454E">
        <w:t>Methodology</w:t>
      </w:r>
      <w:bookmarkEnd w:id="124"/>
      <w:bookmarkEnd w:id="125"/>
    </w:p>
    <w:p w14:paraId="3151EC81" w14:textId="310E32C1" w:rsidR="00884DB0" w:rsidRPr="00727CA5" w:rsidRDefault="00884DB0" w:rsidP="00727CA5">
      <w:pPr>
        <w:pStyle w:val="NoSpacing"/>
        <w:spacing w:line="480" w:lineRule="auto"/>
        <w:jc w:val="both"/>
        <w:rPr>
          <w:rFonts w:ascii="Times New Roman" w:hAnsi="Times New Roman" w:cs="Times New Roman"/>
          <w:sz w:val="24"/>
        </w:rPr>
      </w:pPr>
      <w:bookmarkStart w:id="126" w:name="_Toc112685060"/>
      <w:r w:rsidRPr="00727CA5">
        <w:rPr>
          <w:rFonts w:ascii="Times New Roman" w:hAnsi="Times New Roman" w:cs="Times New Roman"/>
          <w:sz w:val="24"/>
        </w:rPr>
        <w:t xml:space="preserve">The methodology </w:t>
      </w:r>
      <w:r w:rsidR="000B1A33" w:rsidRPr="00727CA5">
        <w:rPr>
          <w:rFonts w:ascii="Times New Roman" w:hAnsi="Times New Roman" w:cs="Times New Roman"/>
          <w:sz w:val="24"/>
        </w:rPr>
        <w:t xml:space="preserve">of the study </w:t>
      </w:r>
      <w:r w:rsidRPr="00727CA5">
        <w:rPr>
          <w:rFonts w:ascii="Times New Roman" w:hAnsi="Times New Roman" w:cs="Times New Roman"/>
          <w:sz w:val="24"/>
        </w:rPr>
        <w:t>takes into account the follow</w:t>
      </w:r>
      <w:r w:rsidR="00A927AC">
        <w:rPr>
          <w:rFonts w:ascii="Times New Roman" w:hAnsi="Times New Roman" w:cs="Times New Roman"/>
          <w:sz w:val="24"/>
        </w:rPr>
        <w:t>ing factors: the research approach</w:t>
      </w:r>
      <w:r w:rsidRPr="00727CA5">
        <w:rPr>
          <w:rFonts w:ascii="Times New Roman" w:hAnsi="Times New Roman" w:cs="Times New Roman"/>
          <w:sz w:val="24"/>
        </w:rPr>
        <w:t xml:space="preserve">; data sources; sampling </w:t>
      </w:r>
      <w:r w:rsidR="00601C20">
        <w:rPr>
          <w:rFonts w:ascii="Times New Roman" w:hAnsi="Times New Roman" w:cs="Times New Roman"/>
          <w:sz w:val="24"/>
        </w:rPr>
        <w:t>techniques</w:t>
      </w:r>
      <w:r w:rsidRPr="00727CA5">
        <w:rPr>
          <w:rFonts w:ascii="Times New Roman" w:hAnsi="Times New Roman" w:cs="Times New Roman"/>
          <w:sz w:val="24"/>
        </w:rPr>
        <w:t xml:space="preserve"> and sample size estimation; methods</w:t>
      </w:r>
      <w:r w:rsidR="006A3F74">
        <w:rPr>
          <w:rFonts w:ascii="Times New Roman" w:hAnsi="Times New Roman" w:cs="Times New Roman"/>
          <w:sz w:val="24"/>
        </w:rPr>
        <w:t xml:space="preserve"> and tools</w:t>
      </w:r>
      <w:r w:rsidRPr="00727CA5">
        <w:rPr>
          <w:rFonts w:ascii="Times New Roman" w:hAnsi="Times New Roman" w:cs="Times New Roman"/>
          <w:sz w:val="24"/>
        </w:rPr>
        <w:t xml:space="preserve"> for gathering data; </w:t>
      </w:r>
      <w:r w:rsidR="006A3F74">
        <w:rPr>
          <w:rFonts w:ascii="Times New Roman" w:hAnsi="Times New Roman" w:cs="Times New Roman"/>
          <w:sz w:val="24"/>
        </w:rPr>
        <w:t>techniques</w:t>
      </w:r>
      <w:r w:rsidRPr="00727CA5">
        <w:rPr>
          <w:rFonts w:ascii="Times New Roman" w:hAnsi="Times New Roman" w:cs="Times New Roman"/>
          <w:sz w:val="24"/>
        </w:rPr>
        <w:t xml:space="preserve"> </w:t>
      </w:r>
      <w:r w:rsidR="006A3F74">
        <w:rPr>
          <w:rFonts w:ascii="Times New Roman" w:hAnsi="Times New Roman" w:cs="Times New Roman"/>
          <w:sz w:val="24"/>
        </w:rPr>
        <w:t>of</w:t>
      </w:r>
      <w:r w:rsidRPr="00727CA5">
        <w:rPr>
          <w:rFonts w:ascii="Times New Roman" w:hAnsi="Times New Roman" w:cs="Times New Roman"/>
          <w:sz w:val="24"/>
        </w:rPr>
        <w:t xml:space="preserve"> data analysis and presentation; ethical considerations; and accuracy, validity, and reliability.</w:t>
      </w:r>
    </w:p>
    <w:p w14:paraId="5B8E6B4A" w14:textId="375D1041" w:rsidR="00FF5D66" w:rsidRPr="00695D9F" w:rsidRDefault="00FF5D66" w:rsidP="00BB454E">
      <w:pPr>
        <w:pStyle w:val="Heading3"/>
      </w:pPr>
      <w:bookmarkStart w:id="127" w:name="_Toc116498784"/>
      <w:r w:rsidRPr="00695D9F">
        <w:t xml:space="preserve">3.3.1 </w:t>
      </w:r>
      <w:r w:rsidRPr="00BB454E">
        <w:t>Research</w:t>
      </w:r>
      <w:r w:rsidRPr="00695D9F">
        <w:t xml:space="preserve"> </w:t>
      </w:r>
      <w:bookmarkEnd w:id="126"/>
      <w:r w:rsidR="00A927AC">
        <w:t>Approach</w:t>
      </w:r>
      <w:bookmarkEnd w:id="127"/>
    </w:p>
    <w:p w14:paraId="01B6CB3B" w14:textId="1625ECAC" w:rsidR="00FF5D66" w:rsidRPr="00DF05F3" w:rsidRDefault="00A927AC" w:rsidP="00DF05F3">
      <w:pPr>
        <w:spacing w:before="240" w:after="0" w:line="480" w:lineRule="auto"/>
        <w:jc w:val="both"/>
        <w:rPr>
          <w:rFonts w:ascii="Times New Roman" w:hAnsi="Times New Roman" w:cs="Times New Roman"/>
          <w:sz w:val="24"/>
          <w:szCs w:val="24"/>
        </w:rPr>
      </w:pPr>
      <w:r>
        <w:rPr>
          <w:rFonts w:ascii="Times New Roman" w:hAnsi="Times New Roman" w:cs="Times New Roman"/>
          <w:sz w:val="24"/>
          <w:szCs w:val="24"/>
        </w:rPr>
        <w:t>Research approach</w:t>
      </w:r>
      <w:r w:rsidR="00FF5D66" w:rsidRPr="00B02214">
        <w:rPr>
          <w:rFonts w:ascii="Times New Roman" w:hAnsi="Times New Roman" w:cs="Times New Roman"/>
          <w:sz w:val="24"/>
          <w:szCs w:val="24"/>
        </w:rPr>
        <w:t xml:space="preserve"> gives the highlights and interconnections of the different components of the study in a coherent and logical manner, to ensure that the research problem is effectively addressed (Creswell, 2014 cited in </w:t>
      </w:r>
      <w:r w:rsidR="00BB454E" w:rsidRPr="00B02214">
        <w:rPr>
          <w:rFonts w:ascii="Times New Roman" w:hAnsi="Times New Roman" w:cs="Times New Roman"/>
          <w:sz w:val="24"/>
          <w:szCs w:val="24"/>
        </w:rPr>
        <w:t>Bayorbor,</w:t>
      </w:r>
      <w:r w:rsidR="00FF5D66" w:rsidRPr="00B02214">
        <w:rPr>
          <w:rFonts w:ascii="Times New Roman" w:hAnsi="Times New Roman" w:cs="Times New Roman"/>
          <w:sz w:val="24"/>
          <w:szCs w:val="24"/>
        </w:rPr>
        <w:t xml:space="preserve"> 2019). The </w:t>
      </w:r>
      <w:r w:rsidR="0057774E" w:rsidRPr="00B02214">
        <w:rPr>
          <w:rFonts w:ascii="Times New Roman" w:hAnsi="Times New Roman" w:cs="Times New Roman"/>
          <w:sz w:val="24"/>
          <w:szCs w:val="24"/>
        </w:rPr>
        <w:t>study employed mixed</w:t>
      </w:r>
      <w:r w:rsidR="00FF5D66" w:rsidRPr="00B02214">
        <w:rPr>
          <w:rFonts w:ascii="Times New Roman" w:hAnsi="Times New Roman" w:cs="Times New Roman"/>
          <w:sz w:val="24"/>
          <w:szCs w:val="24"/>
        </w:rPr>
        <w:t>-methods approach by taking into consideration</w:t>
      </w:r>
      <w:r w:rsidR="00D3250D">
        <w:rPr>
          <w:rFonts w:ascii="Times New Roman" w:hAnsi="Times New Roman" w:cs="Times New Roman"/>
          <w:sz w:val="24"/>
          <w:szCs w:val="24"/>
        </w:rPr>
        <w:t>,</w:t>
      </w:r>
      <w:r w:rsidR="00FF5D66" w:rsidRPr="00B02214">
        <w:rPr>
          <w:rFonts w:ascii="Times New Roman" w:hAnsi="Times New Roman" w:cs="Times New Roman"/>
          <w:sz w:val="24"/>
          <w:szCs w:val="24"/>
        </w:rPr>
        <w:t xml:space="preserve"> composition and importance of riparian vegetation, livelihood activities of settlements in proximity to</w:t>
      </w:r>
      <w:r w:rsidR="00484CA8">
        <w:rPr>
          <w:rFonts w:ascii="Times New Roman" w:hAnsi="Times New Roman" w:cs="Times New Roman"/>
          <w:sz w:val="24"/>
          <w:szCs w:val="24"/>
        </w:rPr>
        <w:t xml:space="preserve"> the</w:t>
      </w:r>
      <w:r w:rsidR="00FF5D66" w:rsidRPr="00B02214">
        <w:rPr>
          <w:rFonts w:ascii="Times New Roman" w:hAnsi="Times New Roman" w:cs="Times New Roman"/>
          <w:sz w:val="24"/>
          <w:szCs w:val="24"/>
        </w:rPr>
        <w:t xml:space="preserve"> riparian vegetation</w:t>
      </w:r>
      <w:r w:rsidR="00484CA8">
        <w:rPr>
          <w:rFonts w:ascii="Times New Roman" w:hAnsi="Times New Roman" w:cs="Times New Roman"/>
          <w:sz w:val="24"/>
          <w:szCs w:val="24"/>
        </w:rPr>
        <w:t xml:space="preserve"> of the Black Volta basin in the Lawra Municipality</w:t>
      </w:r>
      <w:r w:rsidR="00FF5D66" w:rsidRPr="00B02214">
        <w:rPr>
          <w:rFonts w:ascii="Times New Roman" w:hAnsi="Times New Roman" w:cs="Times New Roman"/>
          <w:sz w:val="24"/>
          <w:szCs w:val="24"/>
        </w:rPr>
        <w:t>, effects of livelihood activities on the riparian vegetation of the Black Volta basin, and measures to restore the riparian vegetation.</w:t>
      </w:r>
      <w:r w:rsidR="00FF5D66" w:rsidRPr="00FF5D66">
        <w:rPr>
          <w:rFonts w:ascii="Times New Roman" w:hAnsi="Times New Roman" w:cs="Times New Roman"/>
          <w:sz w:val="24"/>
          <w:szCs w:val="24"/>
        </w:rPr>
        <w:t xml:space="preserve"> </w:t>
      </w:r>
      <w:r w:rsidR="00484CA8">
        <w:rPr>
          <w:rFonts w:ascii="Times New Roman" w:hAnsi="Times New Roman" w:cs="Times New Roman"/>
          <w:sz w:val="24"/>
          <w:szCs w:val="24"/>
        </w:rPr>
        <w:t>M</w:t>
      </w:r>
      <w:r>
        <w:rPr>
          <w:rFonts w:ascii="Times New Roman" w:hAnsi="Times New Roman" w:cs="Times New Roman"/>
          <w:sz w:val="24"/>
          <w:szCs w:val="24"/>
        </w:rPr>
        <w:t>ixed methods research approach</w:t>
      </w:r>
      <w:r w:rsidR="00FF5D66" w:rsidRPr="00FF5D66">
        <w:rPr>
          <w:rFonts w:ascii="Times New Roman" w:hAnsi="Times New Roman" w:cs="Times New Roman"/>
          <w:sz w:val="24"/>
          <w:szCs w:val="24"/>
        </w:rPr>
        <w:t xml:space="preserve"> at its simplest level involves mixing both qualitative and quantitative methods of data collection and analysis in a single study (Creswell, 1999, Creswell &amp; Plano Clark, 2007).  It was appropriate using this method in this study since it involves the generation of data in</w:t>
      </w:r>
      <w:r w:rsidR="00B42A94">
        <w:rPr>
          <w:rFonts w:ascii="Times New Roman" w:hAnsi="Times New Roman" w:cs="Times New Roman"/>
          <w:sz w:val="24"/>
          <w:szCs w:val="24"/>
        </w:rPr>
        <w:t xml:space="preserve"> a</w:t>
      </w:r>
      <w:r w:rsidR="00FF5D66" w:rsidRPr="00FF5D66">
        <w:rPr>
          <w:rFonts w:ascii="Times New Roman" w:hAnsi="Times New Roman" w:cs="Times New Roman"/>
          <w:sz w:val="24"/>
          <w:szCs w:val="24"/>
        </w:rPr>
        <w:t xml:space="preserve"> </w:t>
      </w:r>
      <w:r w:rsidR="00FF5D66" w:rsidRPr="00FF5D66">
        <w:rPr>
          <w:rFonts w:ascii="Times New Roman" w:hAnsi="Times New Roman" w:cs="Times New Roman"/>
          <w:sz w:val="24"/>
          <w:szCs w:val="24"/>
        </w:rPr>
        <w:lastRenderedPageBreak/>
        <w:t xml:space="preserve">quantitative form which were subjected </w:t>
      </w:r>
      <w:r w:rsidRPr="00FF5D66">
        <w:rPr>
          <w:rFonts w:ascii="Times New Roman" w:hAnsi="Times New Roman" w:cs="Times New Roman"/>
          <w:sz w:val="24"/>
          <w:szCs w:val="24"/>
        </w:rPr>
        <w:t>to</w:t>
      </w:r>
      <w:r>
        <w:rPr>
          <w:rFonts w:ascii="Times New Roman" w:hAnsi="Times New Roman" w:cs="Times New Roman"/>
          <w:sz w:val="24"/>
          <w:szCs w:val="24"/>
        </w:rPr>
        <w:t xml:space="preserve"> </w:t>
      </w:r>
      <w:r w:rsidRPr="00FF5D66">
        <w:rPr>
          <w:rFonts w:ascii="Times New Roman" w:hAnsi="Times New Roman" w:cs="Times New Roman"/>
          <w:sz w:val="24"/>
          <w:szCs w:val="24"/>
        </w:rPr>
        <w:t>rigorous</w:t>
      </w:r>
      <w:r w:rsidR="00FF5D66" w:rsidRPr="00FF5D66">
        <w:rPr>
          <w:rFonts w:ascii="Times New Roman" w:hAnsi="Times New Roman" w:cs="Times New Roman"/>
          <w:sz w:val="24"/>
          <w:szCs w:val="24"/>
        </w:rPr>
        <w:t xml:space="preserve"> quantitative analysis in a formal and rigid fashion and which as well promote qualitative assessment of attitudes, opinions and behaviour of humans. (Kothari, 2004). Additionally, because all methods of data collection have limitations, the use of multiple methods helps to </w:t>
      </w:r>
      <w:r w:rsidR="00FF5D66" w:rsidRPr="00DF05F3">
        <w:rPr>
          <w:rFonts w:ascii="Times New Roman" w:hAnsi="Times New Roman" w:cs="Times New Roman"/>
          <w:sz w:val="24"/>
          <w:szCs w:val="24"/>
        </w:rPr>
        <w:t xml:space="preserve">neutralize or cancel out some of the disadvantages of certain methods (e.g., the </w:t>
      </w:r>
      <w:r w:rsidR="0057774E" w:rsidRPr="00DF05F3">
        <w:rPr>
          <w:rFonts w:ascii="Times New Roman" w:hAnsi="Times New Roman" w:cs="Times New Roman"/>
          <w:sz w:val="24"/>
          <w:szCs w:val="24"/>
        </w:rPr>
        <w:t>detailed qualitative</w:t>
      </w:r>
      <w:r w:rsidR="00FF5D66" w:rsidRPr="00DF05F3">
        <w:rPr>
          <w:rFonts w:ascii="Times New Roman" w:hAnsi="Times New Roman" w:cs="Times New Roman"/>
          <w:sz w:val="24"/>
          <w:szCs w:val="24"/>
        </w:rPr>
        <w:t xml:space="preserve"> data provided insights not available through general quantitative surveys) (Jick, 1979). Besides, there was also a wide range of consensus that</w:t>
      </w:r>
      <w:r w:rsidR="006E259E">
        <w:rPr>
          <w:rFonts w:ascii="Times New Roman" w:hAnsi="Times New Roman" w:cs="Times New Roman"/>
          <w:sz w:val="24"/>
          <w:szCs w:val="24"/>
        </w:rPr>
        <w:t>,</w:t>
      </w:r>
      <w:r w:rsidR="00FF5D66" w:rsidRPr="00DF05F3">
        <w:rPr>
          <w:rFonts w:ascii="Times New Roman" w:hAnsi="Times New Roman" w:cs="Times New Roman"/>
          <w:sz w:val="24"/>
          <w:szCs w:val="24"/>
        </w:rPr>
        <w:t xml:space="preserve"> mixing different types of methods strengthen a study (Greene &amp; Caracelli, 1997). Again, mixed methods approach was also useful in this study because it achieves the logic of triangulation since no single method could capture all the relevant features of any study and maximizes the strengths of the quantitative and qualitative data and minimizes their weaknesses (Neuman, 2014 cited in Bayorbor A. S., 2019). </w:t>
      </w:r>
    </w:p>
    <w:p w14:paraId="5C9F45A3" w14:textId="77777777" w:rsidR="00FF5D66" w:rsidRPr="00695D9F" w:rsidRDefault="00FF5D66" w:rsidP="00BB454E">
      <w:pPr>
        <w:pStyle w:val="Heading3"/>
      </w:pPr>
      <w:bookmarkStart w:id="128" w:name="_Toc112685061"/>
      <w:bookmarkStart w:id="129" w:name="_Toc116498785"/>
      <w:r w:rsidRPr="00695D9F">
        <w:t xml:space="preserve">3.3.2 </w:t>
      </w:r>
      <w:r w:rsidRPr="00BB454E">
        <w:t>Sources</w:t>
      </w:r>
      <w:r w:rsidRPr="00695D9F">
        <w:t xml:space="preserve"> of Data</w:t>
      </w:r>
      <w:bookmarkEnd w:id="128"/>
      <w:bookmarkEnd w:id="129"/>
    </w:p>
    <w:p w14:paraId="653F68B0" w14:textId="7E6228BD" w:rsidR="00FF5D66" w:rsidRPr="00FF5D66" w:rsidRDefault="00FF5D66" w:rsidP="00FF5D66">
      <w:pPr>
        <w:spacing w:before="200" w:after="0" w:line="480" w:lineRule="auto"/>
        <w:jc w:val="both"/>
        <w:rPr>
          <w:rFonts w:ascii="Times New Roman" w:eastAsia="Times New Roman" w:hAnsi="Times New Roman" w:cs="Times New Roman"/>
          <w:sz w:val="24"/>
          <w:szCs w:val="24"/>
          <w:lang w:eastAsia="en-GB"/>
        </w:rPr>
      </w:pPr>
      <w:r w:rsidRPr="00DF05F3">
        <w:rPr>
          <w:rFonts w:ascii="Times New Roman" w:eastAsia="Times New Roman" w:hAnsi="Times New Roman" w:cs="Times New Roman"/>
          <w:sz w:val="24"/>
          <w:szCs w:val="24"/>
          <w:lang w:eastAsia="en-GB"/>
        </w:rPr>
        <w:t xml:space="preserve">The study resorted </w:t>
      </w:r>
      <w:r w:rsidR="00DF05F3" w:rsidRPr="00DF05F3">
        <w:rPr>
          <w:rFonts w:ascii="Times New Roman" w:eastAsia="Times New Roman" w:hAnsi="Times New Roman" w:cs="Times New Roman"/>
          <w:sz w:val="24"/>
          <w:szCs w:val="24"/>
          <w:lang w:eastAsia="en-GB"/>
        </w:rPr>
        <w:t>to the</w:t>
      </w:r>
      <w:r w:rsidRPr="00DF05F3">
        <w:rPr>
          <w:rFonts w:ascii="Times New Roman" w:eastAsia="Times New Roman" w:hAnsi="Times New Roman" w:cs="Times New Roman"/>
          <w:sz w:val="24"/>
          <w:szCs w:val="24"/>
          <w:lang w:eastAsia="en-GB"/>
        </w:rPr>
        <w:t xml:space="preserve"> used of both primary and secondary sources of data. That is to say, apart from generating data originally from the field directly from community members, opinion leaders, field observation and quadrat study, </w:t>
      </w:r>
      <w:r w:rsidR="00DF05F3" w:rsidRPr="00DF05F3">
        <w:rPr>
          <w:rFonts w:ascii="Times New Roman" w:eastAsia="Times New Roman" w:hAnsi="Times New Roman" w:cs="Times New Roman"/>
          <w:sz w:val="24"/>
          <w:szCs w:val="24"/>
          <w:lang w:eastAsia="en-GB"/>
        </w:rPr>
        <w:t>the study equally</w:t>
      </w:r>
      <w:r w:rsidRPr="00DF05F3">
        <w:rPr>
          <w:rFonts w:ascii="Times New Roman" w:eastAsia="Times New Roman" w:hAnsi="Times New Roman" w:cs="Times New Roman"/>
          <w:sz w:val="24"/>
          <w:szCs w:val="24"/>
          <w:lang w:eastAsia="en-GB"/>
        </w:rPr>
        <w:t xml:space="preserve"> resorted to published articles, text books, magazines, published thesis, journals and other documented sources for supplementary data. For the avoidance of doubt, </w:t>
      </w:r>
      <w:r w:rsidRPr="00DF05F3">
        <w:rPr>
          <w:rFonts w:ascii="Times New Roman" w:eastAsiaTheme="minorEastAsia" w:hAnsi="Times New Roman" w:cs="Times New Roman"/>
          <w:kern w:val="24"/>
          <w:sz w:val="24"/>
          <w:szCs w:val="24"/>
          <w:lang w:val="en-US" w:eastAsia="en-GB"/>
        </w:rPr>
        <w:t xml:space="preserve">data that was collected originally from the </w:t>
      </w:r>
      <w:r w:rsidR="00BE1B12" w:rsidRPr="00DF05F3">
        <w:rPr>
          <w:rFonts w:ascii="Times New Roman" w:eastAsiaTheme="minorEastAsia" w:hAnsi="Times New Roman" w:cs="Times New Roman"/>
          <w:kern w:val="24"/>
          <w:sz w:val="24"/>
          <w:szCs w:val="24"/>
          <w:lang w:val="en-US" w:eastAsia="en-GB"/>
        </w:rPr>
        <w:t>field was</w:t>
      </w:r>
      <w:r w:rsidRPr="00DF05F3">
        <w:rPr>
          <w:rFonts w:ascii="Times New Roman" w:eastAsiaTheme="minorEastAsia" w:hAnsi="Times New Roman" w:cs="Times New Roman"/>
          <w:kern w:val="24"/>
          <w:sz w:val="24"/>
          <w:szCs w:val="24"/>
          <w:lang w:val="en-US" w:eastAsia="en-GB"/>
        </w:rPr>
        <w:t xml:space="preserve"> resorted to because of its reliability, authenticity and objectivity (Kothari, 2004). Secondary data on the other hand </w:t>
      </w:r>
      <w:r w:rsidR="00DF05F3" w:rsidRPr="00DF05F3">
        <w:rPr>
          <w:rFonts w:ascii="Times New Roman" w:eastAsiaTheme="minorEastAsia" w:hAnsi="Times New Roman" w:cs="Times New Roman"/>
          <w:kern w:val="24"/>
          <w:sz w:val="24"/>
          <w:szCs w:val="24"/>
          <w:lang w:val="en-US" w:eastAsia="en-GB"/>
        </w:rPr>
        <w:t>were gathered</w:t>
      </w:r>
      <w:r w:rsidRPr="00DF05F3">
        <w:rPr>
          <w:rFonts w:ascii="Times New Roman" w:eastAsiaTheme="minorEastAsia" w:hAnsi="Times New Roman" w:cs="Times New Roman"/>
          <w:kern w:val="24"/>
          <w:sz w:val="24"/>
          <w:szCs w:val="24"/>
          <w:lang w:val="en-US" w:eastAsia="en-GB"/>
        </w:rPr>
        <w:t xml:space="preserve"> from previously documented literature. These data reduce the hassle of data collection and are less expensive. Again</w:t>
      </w:r>
      <w:r w:rsidR="00DF05F3" w:rsidRPr="00DF05F3">
        <w:rPr>
          <w:rFonts w:ascii="Times New Roman" w:eastAsiaTheme="minorEastAsia" w:hAnsi="Times New Roman" w:cs="Times New Roman"/>
          <w:kern w:val="24"/>
          <w:sz w:val="24"/>
          <w:szCs w:val="24"/>
          <w:lang w:val="en-US" w:eastAsia="en-GB"/>
        </w:rPr>
        <w:t>, secondary</w:t>
      </w:r>
      <w:r w:rsidRPr="00DF05F3">
        <w:rPr>
          <w:rFonts w:ascii="Times New Roman" w:eastAsiaTheme="minorEastAsia" w:hAnsi="Times New Roman" w:cs="Times New Roman"/>
          <w:kern w:val="24"/>
          <w:sz w:val="24"/>
          <w:szCs w:val="24"/>
          <w:lang w:val="en-US" w:eastAsia="en-GB"/>
        </w:rPr>
        <w:t xml:space="preserve"> data </w:t>
      </w:r>
      <w:r w:rsidRPr="00FF5D66">
        <w:rPr>
          <w:rFonts w:ascii="Times New Roman" w:eastAsiaTheme="minorEastAsia" w:hAnsi="Times New Roman" w:cs="Times New Roman"/>
          <w:color w:val="000000" w:themeColor="text1"/>
          <w:kern w:val="24"/>
          <w:sz w:val="24"/>
          <w:szCs w:val="24"/>
          <w:lang w:val="en-US" w:eastAsia="en-GB"/>
        </w:rPr>
        <w:t>helps in cross validation of data obtained in the field. They serve as easy source of obtaining additional information about the problem studied. (Kothari, 2004)</w:t>
      </w:r>
      <w:r w:rsidR="00A2261A">
        <w:rPr>
          <w:rFonts w:ascii="Times New Roman" w:eastAsiaTheme="minorEastAsia" w:hAnsi="Times New Roman" w:cs="Times New Roman"/>
          <w:color w:val="000000" w:themeColor="text1"/>
          <w:kern w:val="24"/>
          <w:sz w:val="24"/>
          <w:szCs w:val="24"/>
          <w:lang w:val="en-US" w:eastAsia="en-GB"/>
        </w:rPr>
        <w:t>.</w:t>
      </w:r>
    </w:p>
    <w:p w14:paraId="358751E4" w14:textId="77777777" w:rsidR="00FF5D66" w:rsidRPr="00695D9F" w:rsidRDefault="00FF5D66" w:rsidP="00F96C1F">
      <w:pPr>
        <w:pStyle w:val="Heading3"/>
        <w:spacing w:before="0"/>
      </w:pPr>
      <w:bookmarkStart w:id="130" w:name="_Toc112685062"/>
      <w:bookmarkStart w:id="131" w:name="_Toc116498786"/>
      <w:r w:rsidRPr="00695D9F">
        <w:lastRenderedPageBreak/>
        <w:t xml:space="preserve">3.3.3 Sampling </w:t>
      </w:r>
      <w:r w:rsidRPr="00A2261A">
        <w:t>Techniques</w:t>
      </w:r>
      <w:bookmarkEnd w:id="130"/>
      <w:bookmarkEnd w:id="131"/>
      <w:r w:rsidRPr="00695D9F">
        <w:t xml:space="preserve"> </w:t>
      </w:r>
    </w:p>
    <w:p w14:paraId="235D6D53" w14:textId="7AAE4D55" w:rsidR="00FF5D66" w:rsidRPr="00DF05F3" w:rsidRDefault="00FF5D66" w:rsidP="00FF5D66">
      <w:pPr>
        <w:spacing w:line="480" w:lineRule="auto"/>
        <w:jc w:val="both"/>
        <w:rPr>
          <w:rFonts w:ascii="Times New Roman" w:hAnsi="Times New Roman" w:cs="Times New Roman"/>
          <w:sz w:val="24"/>
          <w:szCs w:val="24"/>
        </w:rPr>
      </w:pPr>
      <w:r w:rsidRPr="00DF05F3">
        <w:rPr>
          <w:rFonts w:ascii="Times New Roman" w:hAnsi="Times New Roman" w:cs="Times New Roman"/>
          <w:sz w:val="24"/>
          <w:szCs w:val="24"/>
        </w:rPr>
        <w:t>The study employed the simple random sampling technique as well as the purposive sampling technique to select respondents for data collection. Simple random sampling was used to select respondents from the sampled study communities whereas purposive sampling was used to choose the three study communities as well as key informants.</w:t>
      </w:r>
    </w:p>
    <w:p w14:paraId="5237C64B" w14:textId="77777777" w:rsidR="00FF5D66" w:rsidRPr="00127D13" w:rsidRDefault="00FF5D66" w:rsidP="00127D13">
      <w:pPr>
        <w:pStyle w:val="NoSpacing"/>
        <w:spacing w:line="480" w:lineRule="auto"/>
        <w:rPr>
          <w:rFonts w:ascii="Times New Roman" w:hAnsi="Times New Roman" w:cs="Times New Roman"/>
          <w:b/>
          <w:sz w:val="24"/>
        </w:rPr>
      </w:pPr>
      <w:bookmarkStart w:id="132" w:name="_Toc112685063"/>
      <w:r w:rsidRPr="00127D13">
        <w:rPr>
          <w:rFonts w:ascii="Times New Roman" w:hAnsi="Times New Roman" w:cs="Times New Roman"/>
          <w:b/>
          <w:sz w:val="24"/>
        </w:rPr>
        <w:t>3.3.3.1 Simple Random Sampling</w:t>
      </w:r>
      <w:bookmarkEnd w:id="132"/>
      <w:r w:rsidRPr="00127D13">
        <w:rPr>
          <w:rFonts w:ascii="Times New Roman" w:hAnsi="Times New Roman" w:cs="Times New Roman"/>
          <w:b/>
          <w:sz w:val="24"/>
        </w:rPr>
        <w:t xml:space="preserve"> </w:t>
      </w:r>
    </w:p>
    <w:p w14:paraId="40BF0D7A" w14:textId="3B980A03" w:rsidR="00FF5D66" w:rsidRDefault="00FF5D66" w:rsidP="00FF5D66">
      <w:pPr>
        <w:spacing w:line="480" w:lineRule="auto"/>
        <w:jc w:val="both"/>
        <w:rPr>
          <w:rFonts w:ascii="Times New Roman" w:hAnsi="Times New Roman" w:cs="Times New Roman"/>
          <w:sz w:val="24"/>
          <w:szCs w:val="24"/>
        </w:rPr>
      </w:pPr>
      <w:r w:rsidRPr="00DF05F3">
        <w:rPr>
          <w:rFonts w:ascii="Times New Roman" w:hAnsi="Times New Roman" w:cs="Times New Roman"/>
          <w:sz w:val="24"/>
          <w:szCs w:val="24"/>
        </w:rPr>
        <w:t xml:space="preserve">The study </w:t>
      </w:r>
      <w:r w:rsidR="00DF05F3" w:rsidRPr="00DF05F3">
        <w:rPr>
          <w:rFonts w:ascii="Times New Roman" w:hAnsi="Times New Roman" w:cs="Times New Roman"/>
          <w:sz w:val="24"/>
          <w:szCs w:val="24"/>
        </w:rPr>
        <w:t>employed simple</w:t>
      </w:r>
      <w:r w:rsidRPr="00DF05F3">
        <w:rPr>
          <w:rFonts w:ascii="Times New Roman" w:hAnsi="Times New Roman" w:cs="Times New Roman"/>
          <w:sz w:val="24"/>
          <w:szCs w:val="24"/>
        </w:rPr>
        <w:t xml:space="preserve"> random sampling specifically, the lottery </w:t>
      </w:r>
      <w:r w:rsidR="00DF05F3" w:rsidRPr="00DF05F3">
        <w:rPr>
          <w:rFonts w:ascii="Times New Roman" w:hAnsi="Times New Roman" w:cs="Times New Roman"/>
          <w:sz w:val="24"/>
          <w:szCs w:val="24"/>
        </w:rPr>
        <w:t>method in</w:t>
      </w:r>
      <w:r w:rsidRPr="00DF05F3">
        <w:rPr>
          <w:rFonts w:ascii="Times New Roman" w:hAnsi="Times New Roman" w:cs="Times New Roman"/>
          <w:sz w:val="24"/>
          <w:szCs w:val="24"/>
        </w:rPr>
        <w:t xml:space="preserve"> </w:t>
      </w:r>
      <w:r w:rsidR="00DF05F3" w:rsidRPr="00DF05F3">
        <w:rPr>
          <w:rFonts w:ascii="Times New Roman" w:hAnsi="Times New Roman" w:cs="Times New Roman"/>
          <w:sz w:val="24"/>
          <w:szCs w:val="24"/>
        </w:rPr>
        <w:t>selecting settlers</w:t>
      </w:r>
      <w:r w:rsidRPr="00DF05F3">
        <w:rPr>
          <w:rFonts w:ascii="Times New Roman" w:hAnsi="Times New Roman" w:cs="Times New Roman"/>
          <w:sz w:val="24"/>
          <w:szCs w:val="24"/>
        </w:rPr>
        <w:t xml:space="preserve"> of riparian vegetation zones in the Lawra Municipality for the purposes of questionnaires administration.</w:t>
      </w:r>
      <w:r w:rsidRPr="00DF05F3">
        <w:rPr>
          <w:rFonts w:ascii="Times New Roman" w:hAnsi="Times New Roman" w:cs="Times New Roman"/>
          <w:bCs/>
          <w:sz w:val="24"/>
          <w:szCs w:val="24"/>
        </w:rPr>
        <w:t xml:space="preserve"> Simple random sampling is the most rudimentary and customary kind of sampling method used mostly in quantitative scientific discipline</w:t>
      </w:r>
      <w:r w:rsidR="001D6F45">
        <w:rPr>
          <w:rFonts w:ascii="Times New Roman" w:hAnsi="Times New Roman" w:cs="Times New Roman"/>
          <w:bCs/>
          <w:sz w:val="24"/>
          <w:szCs w:val="24"/>
        </w:rPr>
        <w:t>s</w:t>
      </w:r>
      <w:r w:rsidRPr="00DF05F3">
        <w:rPr>
          <w:rFonts w:ascii="Times New Roman" w:hAnsi="Times New Roman" w:cs="Times New Roman"/>
          <w:bCs/>
          <w:sz w:val="24"/>
          <w:szCs w:val="24"/>
        </w:rPr>
        <w:t xml:space="preserve"> </w:t>
      </w:r>
      <w:r w:rsidRPr="00FF5D66">
        <w:rPr>
          <w:rFonts w:ascii="Times New Roman" w:hAnsi="Times New Roman" w:cs="Times New Roman"/>
          <w:bCs/>
          <w:sz w:val="24"/>
          <w:szCs w:val="24"/>
        </w:rPr>
        <w:t>and research works. The strength of simple random sampling is that</w:t>
      </w:r>
      <w:r w:rsidRPr="00FF5D66">
        <w:rPr>
          <w:rFonts w:ascii="Times New Roman" w:hAnsi="Times New Roman" w:cs="Times New Roman"/>
          <w:sz w:val="24"/>
          <w:szCs w:val="24"/>
        </w:rPr>
        <w:t xml:space="preserve">, it needs only a minimum knowledge of the study group in advance, it is suitable for data analysis which includes the use of inferential statistic, </w:t>
      </w:r>
      <w:r w:rsidRPr="009D546F">
        <w:rPr>
          <w:rFonts w:ascii="Times New Roman" w:hAnsi="Times New Roman" w:cs="Times New Roman"/>
          <w:sz w:val="24"/>
          <w:szCs w:val="24"/>
        </w:rPr>
        <w:t xml:space="preserve">there </w:t>
      </w:r>
      <w:r w:rsidR="00495A39">
        <w:rPr>
          <w:rFonts w:ascii="Times New Roman" w:hAnsi="Times New Roman" w:cs="Times New Roman"/>
          <w:sz w:val="24"/>
          <w:szCs w:val="24"/>
        </w:rPr>
        <w:t>are</w:t>
      </w:r>
      <w:r w:rsidRPr="009D546F">
        <w:rPr>
          <w:rFonts w:ascii="Times New Roman" w:hAnsi="Times New Roman" w:cs="Times New Roman"/>
          <w:sz w:val="24"/>
          <w:szCs w:val="24"/>
        </w:rPr>
        <w:t xml:space="preserve"> no thought</w:t>
      </w:r>
      <w:r w:rsidR="00495A39">
        <w:rPr>
          <w:rFonts w:ascii="Times New Roman" w:hAnsi="Times New Roman" w:cs="Times New Roman"/>
          <w:sz w:val="24"/>
          <w:szCs w:val="24"/>
        </w:rPr>
        <w:t>s</w:t>
      </w:r>
      <w:r w:rsidRPr="009D546F">
        <w:rPr>
          <w:rFonts w:ascii="Times New Roman" w:hAnsi="Times New Roman" w:cs="Times New Roman"/>
          <w:sz w:val="24"/>
          <w:szCs w:val="24"/>
        </w:rPr>
        <w:t xml:space="preserve"> as to the unit</w:t>
      </w:r>
      <w:r w:rsidR="00495A39">
        <w:rPr>
          <w:rFonts w:ascii="Times New Roman" w:hAnsi="Times New Roman" w:cs="Times New Roman"/>
          <w:sz w:val="24"/>
          <w:szCs w:val="24"/>
        </w:rPr>
        <w:t>s</w:t>
      </w:r>
      <w:r w:rsidRPr="009D546F">
        <w:rPr>
          <w:rFonts w:ascii="Times New Roman" w:hAnsi="Times New Roman" w:cs="Times New Roman"/>
          <w:sz w:val="24"/>
          <w:szCs w:val="24"/>
        </w:rPr>
        <w:t xml:space="preserve"> to be selected, </w:t>
      </w:r>
      <w:r w:rsidR="00A973A0" w:rsidRPr="009D546F">
        <w:rPr>
          <w:rFonts w:ascii="Times New Roman" w:hAnsi="Times New Roman" w:cs="Times New Roman"/>
          <w:sz w:val="24"/>
          <w:szCs w:val="24"/>
        </w:rPr>
        <w:t>and it</w:t>
      </w:r>
      <w:r w:rsidRPr="009D546F">
        <w:rPr>
          <w:rFonts w:ascii="Times New Roman" w:hAnsi="Times New Roman" w:cs="Times New Roman"/>
          <w:sz w:val="24"/>
          <w:szCs w:val="24"/>
        </w:rPr>
        <w:t xml:space="preserve"> is totally free from bias. In other words, it gives each member of the population </w:t>
      </w:r>
      <w:r w:rsidR="00A973A0" w:rsidRPr="009D546F">
        <w:rPr>
          <w:rFonts w:ascii="Times New Roman" w:hAnsi="Times New Roman" w:cs="Times New Roman"/>
          <w:sz w:val="24"/>
          <w:szCs w:val="24"/>
        </w:rPr>
        <w:t>an equal</w:t>
      </w:r>
      <w:r w:rsidRPr="009D546F">
        <w:rPr>
          <w:rFonts w:ascii="Times New Roman" w:hAnsi="Times New Roman" w:cs="Times New Roman"/>
          <w:sz w:val="24"/>
          <w:szCs w:val="24"/>
        </w:rPr>
        <w:t xml:space="preserve"> opportunity of being selected for the study (Kothari, 2004). Consequently, it pledges that the sample chosen is representa</w:t>
      </w:r>
      <w:r w:rsidR="00A12A1F">
        <w:rPr>
          <w:rFonts w:ascii="Times New Roman" w:hAnsi="Times New Roman" w:cs="Times New Roman"/>
          <w:sz w:val="24"/>
          <w:szCs w:val="24"/>
        </w:rPr>
        <w:t xml:space="preserve">tive of the entire population. </w:t>
      </w:r>
      <w:r w:rsidRPr="009D546F">
        <w:rPr>
          <w:rFonts w:ascii="Times New Roman" w:hAnsi="Times New Roman" w:cs="Times New Roman"/>
          <w:sz w:val="24"/>
          <w:szCs w:val="24"/>
        </w:rPr>
        <w:t xml:space="preserve">There are several ways of conducting simple random sampling these includes; the lottery method, random number table, computer-aided method, and sampling with or without replacement. However, in this study, the lottery </w:t>
      </w:r>
      <w:r w:rsidR="00A973A0" w:rsidRPr="009D546F">
        <w:rPr>
          <w:rFonts w:ascii="Times New Roman" w:hAnsi="Times New Roman" w:cs="Times New Roman"/>
          <w:sz w:val="24"/>
          <w:szCs w:val="24"/>
        </w:rPr>
        <w:t>method was</w:t>
      </w:r>
      <w:r w:rsidRPr="009D546F">
        <w:rPr>
          <w:rFonts w:ascii="Times New Roman" w:hAnsi="Times New Roman" w:cs="Times New Roman"/>
          <w:sz w:val="24"/>
          <w:szCs w:val="24"/>
        </w:rPr>
        <w:t xml:space="preserve"> used to </w:t>
      </w:r>
      <w:r w:rsidR="00A973A0" w:rsidRPr="009D546F">
        <w:rPr>
          <w:rFonts w:ascii="Times New Roman" w:hAnsi="Times New Roman" w:cs="Times New Roman"/>
          <w:sz w:val="24"/>
          <w:szCs w:val="24"/>
        </w:rPr>
        <w:t>select the</w:t>
      </w:r>
      <w:r w:rsidRPr="009D546F">
        <w:rPr>
          <w:rFonts w:ascii="Times New Roman" w:hAnsi="Times New Roman" w:cs="Times New Roman"/>
          <w:sz w:val="24"/>
          <w:szCs w:val="24"/>
        </w:rPr>
        <w:t xml:space="preserve"> interviewees with target been the family heads/representative of every house or hamlets. </w:t>
      </w:r>
      <w:r w:rsidR="009D546F" w:rsidRPr="009D546F">
        <w:rPr>
          <w:rFonts w:ascii="Times New Roman" w:hAnsi="Times New Roman" w:cs="Times New Roman"/>
          <w:bCs/>
          <w:sz w:val="24"/>
          <w:szCs w:val="24"/>
        </w:rPr>
        <w:t>The house numbers of the sampled communities were jotted on papers, folded and placed in a box for random selection. A household w</w:t>
      </w:r>
      <w:r w:rsidR="00BE1B62">
        <w:rPr>
          <w:rFonts w:ascii="Times New Roman" w:hAnsi="Times New Roman" w:cs="Times New Roman"/>
          <w:bCs/>
          <w:sz w:val="24"/>
          <w:szCs w:val="24"/>
        </w:rPr>
        <w:t>as</w:t>
      </w:r>
      <w:r w:rsidR="009D546F" w:rsidRPr="009D546F">
        <w:rPr>
          <w:rFonts w:ascii="Times New Roman" w:hAnsi="Times New Roman" w:cs="Times New Roman"/>
          <w:bCs/>
          <w:sz w:val="24"/>
          <w:szCs w:val="24"/>
        </w:rPr>
        <w:t xml:space="preserve"> then randomly chosen for interaction from the sample</w:t>
      </w:r>
      <w:r w:rsidR="00495A39">
        <w:rPr>
          <w:rFonts w:ascii="Times New Roman" w:hAnsi="Times New Roman" w:cs="Times New Roman"/>
          <w:bCs/>
          <w:sz w:val="24"/>
          <w:szCs w:val="24"/>
        </w:rPr>
        <w:t>d</w:t>
      </w:r>
      <w:r w:rsidR="009D546F" w:rsidRPr="009D546F">
        <w:rPr>
          <w:rFonts w:ascii="Times New Roman" w:hAnsi="Times New Roman" w:cs="Times New Roman"/>
          <w:bCs/>
          <w:sz w:val="24"/>
          <w:szCs w:val="24"/>
        </w:rPr>
        <w:t xml:space="preserve"> houses. </w:t>
      </w:r>
      <w:r w:rsidRPr="009D546F">
        <w:rPr>
          <w:rFonts w:ascii="Times New Roman" w:hAnsi="Times New Roman" w:cs="Times New Roman"/>
          <w:sz w:val="24"/>
          <w:szCs w:val="24"/>
        </w:rPr>
        <w:t xml:space="preserve"> The weakness associated with simple random sampling include a whole frame (an inventory of all units within the entire population) is needed; the cost of obtaining the sample will be very high if </w:t>
      </w:r>
      <w:r w:rsidRPr="009D546F">
        <w:rPr>
          <w:rFonts w:ascii="Times New Roman" w:hAnsi="Times New Roman" w:cs="Times New Roman"/>
          <w:sz w:val="24"/>
          <w:szCs w:val="24"/>
        </w:rPr>
        <w:lastRenderedPageBreak/>
        <w:t xml:space="preserve">the unit is geographically widely dispersed; and also, the standard errors of the estimators can be very high as posited by Ghauri and </w:t>
      </w:r>
      <w:r w:rsidR="00A2261A" w:rsidRPr="009D546F">
        <w:rPr>
          <w:rFonts w:ascii="Times New Roman" w:hAnsi="Times New Roman" w:cs="Times New Roman"/>
          <w:sz w:val="24"/>
          <w:szCs w:val="24"/>
        </w:rPr>
        <w:t>Gronhaug</w:t>
      </w:r>
      <w:r w:rsidR="00A2261A">
        <w:rPr>
          <w:rFonts w:ascii="Times New Roman" w:hAnsi="Times New Roman" w:cs="Times New Roman"/>
          <w:sz w:val="24"/>
          <w:szCs w:val="24"/>
        </w:rPr>
        <w:t xml:space="preserve"> </w:t>
      </w:r>
      <w:r w:rsidR="00A2261A" w:rsidRPr="009D546F">
        <w:rPr>
          <w:rFonts w:ascii="Times New Roman" w:hAnsi="Times New Roman" w:cs="Times New Roman"/>
          <w:sz w:val="24"/>
          <w:szCs w:val="24"/>
        </w:rPr>
        <w:t>(2005</w:t>
      </w:r>
      <w:r w:rsidRPr="009D546F">
        <w:rPr>
          <w:rFonts w:ascii="Times New Roman" w:hAnsi="Times New Roman" w:cs="Times New Roman"/>
          <w:sz w:val="24"/>
          <w:szCs w:val="24"/>
        </w:rPr>
        <w:t>).</w:t>
      </w:r>
    </w:p>
    <w:p w14:paraId="7C74E02D" w14:textId="77777777" w:rsidR="00FF5D66" w:rsidRPr="00127D13" w:rsidRDefault="00FF5D66" w:rsidP="00127D13">
      <w:pPr>
        <w:pStyle w:val="NoSpacing"/>
        <w:spacing w:line="480" w:lineRule="auto"/>
        <w:rPr>
          <w:rFonts w:ascii="Times New Roman" w:hAnsi="Times New Roman" w:cs="Times New Roman"/>
          <w:b/>
          <w:sz w:val="24"/>
        </w:rPr>
      </w:pPr>
      <w:bookmarkStart w:id="133" w:name="_Toc112685064"/>
      <w:r w:rsidRPr="00127D13">
        <w:rPr>
          <w:rFonts w:ascii="Times New Roman" w:hAnsi="Times New Roman" w:cs="Times New Roman"/>
          <w:b/>
          <w:sz w:val="24"/>
        </w:rPr>
        <w:t>3.3.3.2 Purposive Sampling Technique (PST)</w:t>
      </w:r>
      <w:bookmarkEnd w:id="133"/>
    </w:p>
    <w:p w14:paraId="2AC91CE7" w14:textId="0E47D39A" w:rsidR="00FF5D66" w:rsidRPr="009D546F" w:rsidRDefault="00FF5D66" w:rsidP="00FF5D66">
      <w:pPr>
        <w:spacing w:line="480" w:lineRule="auto"/>
        <w:jc w:val="both"/>
        <w:rPr>
          <w:rFonts w:ascii="Times New Roman" w:hAnsi="Times New Roman" w:cs="Times New Roman"/>
          <w:sz w:val="24"/>
          <w:szCs w:val="24"/>
        </w:rPr>
      </w:pPr>
      <w:r w:rsidRPr="009D546F">
        <w:rPr>
          <w:rFonts w:ascii="Times New Roman" w:hAnsi="Times New Roman" w:cs="Times New Roman"/>
          <w:sz w:val="24"/>
          <w:szCs w:val="24"/>
        </w:rPr>
        <w:t xml:space="preserve">This technique was used to select key informants which have broad knowledge about the topic for the study within the Municipality. Such Key Informants </w:t>
      </w:r>
      <w:r w:rsidR="00923EBE">
        <w:rPr>
          <w:rFonts w:ascii="Times New Roman" w:hAnsi="Times New Roman" w:cs="Times New Roman"/>
          <w:sz w:val="24"/>
          <w:szCs w:val="24"/>
        </w:rPr>
        <w:t>are</w:t>
      </w:r>
      <w:r w:rsidRPr="009D546F">
        <w:rPr>
          <w:rFonts w:ascii="Times New Roman" w:hAnsi="Times New Roman" w:cs="Times New Roman"/>
          <w:sz w:val="24"/>
          <w:szCs w:val="24"/>
        </w:rPr>
        <w:t xml:space="preserve"> the Municipal Officer of EPA, Municipal Officer of Forest Services Division, Community Water and Sanitation Agency (CWSA), Volta River </w:t>
      </w:r>
      <w:r w:rsidR="009D546F" w:rsidRPr="009D546F">
        <w:rPr>
          <w:rFonts w:ascii="Times New Roman" w:hAnsi="Times New Roman" w:cs="Times New Roman"/>
          <w:sz w:val="24"/>
          <w:szCs w:val="24"/>
        </w:rPr>
        <w:t>Authority</w:t>
      </w:r>
      <w:r w:rsidR="009D546F">
        <w:rPr>
          <w:rFonts w:ascii="Times New Roman" w:hAnsi="Times New Roman" w:cs="Times New Roman"/>
          <w:sz w:val="24"/>
          <w:szCs w:val="24"/>
        </w:rPr>
        <w:t xml:space="preserve"> (VRA)</w:t>
      </w:r>
      <w:r w:rsidRPr="009D546F">
        <w:rPr>
          <w:rFonts w:ascii="Times New Roman" w:hAnsi="Times New Roman" w:cs="Times New Roman"/>
          <w:sz w:val="24"/>
          <w:szCs w:val="24"/>
        </w:rPr>
        <w:t>, Assembly Members and Chiefs of the selected study communities.</w:t>
      </w:r>
      <w:r w:rsidR="009D546F">
        <w:rPr>
          <w:rFonts w:ascii="Times New Roman" w:hAnsi="Times New Roman" w:cs="Times New Roman"/>
          <w:sz w:val="24"/>
          <w:szCs w:val="24"/>
        </w:rPr>
        <w:t xml:space="preserve"> </w:t>
      </w:r>
      <w:r w:rsidRPr="009D546F">
        <w:rPr>
          <w:rFonts w:ascii="Times New Roman" w:hAnsi="Times New Roman" w:cs="Times New Roman"/>
          <w:sz w:val="24"/>
          <w:szCs w:val="24"/>
        </w:rPr>
        <w:t>Purposive sampling allows the selection of a sample which yields favourable results (Kothari, 2004,</w:t>
      </w:r>
      <w:r w:rsidRPr="009D546F">
        <w:rPr>
          <w:rFonts w:ascii="Times New Roman" w:eastAsia="Calibri" w:hAnsi="Times New Roman" w:cs="Times New Roman"/>
          <w:bCs/>
          <w:sz w:val="24"/>
          <w:szCs w:val="24"/>
        </w:rPr>
        <w:t xml:space="preserve"> Patton, 2002</w:t>
      </w:r>
      <w:r w:rsidRPr="009D546F">
        <w:rPr>
          <w:rFonts w:ascii="Times New Roman" w:hAnsi="Times New Roman" w:cs="Times New Roman"/>
          <w:sz w:val="24"/>
          <w:szCs w:val="24"/>
        </w:rPr>
        <w:t xml:space="preserve">). </w:t>
      </w:r>
      <w:r w:rsidRPr="009D546F">
        <w:rPr>
          <w:rFonts w:ascii="Times New Roman" w:eastAsiaTheme="minorEastAsia" w:hAnsi="Times New Roman" w:cs="Times New Roman"/>
          <w:kern w:val="24"/>
          <w:sz w:val="24"/>
          <w:szCs w:val="24"/>
          <w:lang w:val="en-US" w:eastAsia="en-GB"/>
        </w:rPr>
        <w:t xml:space="preserve">These people offer adequate and useful information that give a clearer picture on </w:t>
      </w:r>
      <w:r w:rsidR="009D546F" w:rsidRPr="009D546F">
        <w:rPr>
          <w:rFonts w:ascii="Times New Roman" w:eastAsiaTheme="minorEastAsia" w:hAnsi="Times New Roman" w:cs="Times New Roman"/>
          <w:kern w:val="24"/>
          <w:sz w:val="24"/>
          <w:szCs w:val="24"/>
          <w:lang w:val="en-US" w:eastAsia="en-GB"/>
        </w:rPr>
        <w:t>the effects</w:t>
      </w:r>
      <w:r w:rsidRPr="009D546F">
        <w:rPr>
          <w:rFonts w:ascii="Times New Roman" w:eastAsiaTheme="minorEastAsia" w:hAnsi="Times New Roman" w:cs="Times New Roman"/>
          <w:kern w:val="24"/>
          <w:sz w:val="24"/>
          <w:szCs w:val="24"/>
          <w:lang w:val="en-US" w:eastAsia="en-GB"/>
        </w:rPr>
        <w:t xml:space="preserve"> of livelihood </w:t>
      </w:r>
      <w:r w:rsidR="009D546F" w:rsidRPr="009D546F">
        <w:rPr>
          <w:rFonts w:ascii="Times New Roman" w:eastAsiaTheme="minorEastAsia" w:hAnsi="Times New Roman" w:cs="Times New Roman"/>
          <w:kern w:val="24"/>
          <w:sz w:val="24"/>
          <w:szCs w:val="24"/>
          <w:lang w:val="en-US" w:eastAsia="en-GB"/>
        </w:rPr>
        <w:t>activities on</w:t>
      </w:r>
      <w:r w:rsidRPr="009D546F">
        <w:rPr>
          <w:rFonts w:ascii="Times New Roman" w:eastAsiaTheme="minorEastAsia" w:hAnsi="Times New Roman" w:cs="Times New Roman"/>
          <w:kern w:val="24"/>
          <w:sz w:val="24"/>
          <w:szCs w:val="24"/>
          <w:lang w:val="en-US" w:eastAsia="en-GB"/>
        </w:rPr>
        <w:t xml:space="preserve"> riparian vegetation in the Black Volta </w:t>
      </w:r>
      <w:r w:rsidR="009D546F">
        <w:rPr>
          <w:rFonts w:ascii="Times New Roman" w:eastAsiaTheme="minorEastAsia" w:hAnsi="Times New Roman" w:cs="Times New Roman"/>
          <w:kern w:val="24"/>
          <w:sz w:val="24"/>
          <w:szCs w:val="24"/>
          <w:lang w:val="en-US" w:eastAsia="en-GB"/>
        </w:rPr>
        <w:t>B</w:t>
      </w:r>
      <w:r w:rsidR="009D546F" w:rsidRPr="009D546F">
        <w:rPr>
          <w:rFonts w:ascii="Times New Roman" w:eastAsiaTheme="minorEastAsia" w:hAnsi="Times New Roman" w:cs="Times New Roman"/>
          <w:kern w:val="24"/>
          <w:sz w:val="24"/>
          <w:szCs w:val="24"/>
          <w:lang w:val="en-US" w:eastAsia="en-GB"/>
        </w:rPr>
        <w:t xml:space="preserve">asin. </w:t>
      </w:r>
      <w:r w:rsidR="00B22DF9" w:rsidRPr="00B22DF9">
        <w:rPr>
          <w:rFonts w:ascii="Times New Roman" w:hAnsi="Times New Roman" w:cs="Times New Roman"/>
          <w:sz w:val="24"/>
          <w:szCs w:val="24"/>
        </w:rPr>
        <w:t xml:space="preserve">The relative benefit of time and money inherent in this sampling method, as mentioned by </w:t>
      </w:r>
      <w:r w:rsidRPr="009D546F">
        <w:rPr>
          <w:rFonts w:ascii="Times New Roman" w:hAnsi="Times New Roman" w:cs="Times New Roman"/>
          <w:sz w:val="24"/>
          <w:szCs w:val="24"/>
        </w:rPr>
        <w:t xml:space="preserve">Kothari </w:t>
      </w:r>
      <w:r w:rsidR="009D546F" w:rsidRPr="009D546F">
        <w:rPr>
          <w:rFonts w:ascii="Times New Roman" w:hAnsi="Times New Roman" w:cs="Times New Roman"/>
          <w:sz w:val="24"/>
          <w:szCs w:val="24"/>
        </w:rPr>
        <w:t>(2004</w:t>
      </w:r>
      <w:r w:rsidRPr="009D546F">
        <w:rPr>
          <w:rFonts w:ascii="Times New Roman" w:hAnsi="Times New Roman" w:cs="Times New Roman"/>
          <w:sz w:val="24"/>
          <w:szCs w:val="24"/>
        </w:rPr>
        <w:t>)</w:t>
      </w:r>
      <w:r w:rsidR="00B22DF9">
        <w:rPr>
          <w:rFonts w:ascii="Times New Roman" w:hAnsi="Times New Roman" w:cs="Times New Roman"/>
          <w:sz w:val="24"/>
          <w:szCs w:val="24"/>
        </w:rPr>
        <w:t xml:space="preserve"> was what influence its adoptio</w:t>
      </w:r>
      <w:r w:rsidR="00754ABB">
        <w:rPr>
          <w:rFonts w:ascii="Times New Roman" w:hAnsi="Times New Roman" w:cs="Times New Roman"/>
          <w:sz w:val="24"/>
          <w:szCs w:val="24"/>
        </w:rPr>
        <w:t>n for this study.</w:t>
      </w:r>
    </w:p>
    <w:p w14:paraId="00669BD2" w14:textId="7B4BBEF8" w:rsidR="00FF5D66" w:rsidRDefault="00FF5D66" w:rsidP="00FF5D66">
      <w:pPr>
        <w:spacing w:line="480" w:lineRule="auto"/>
        <w:jc w:val="both"/>
        <w:rPr>
          <w:rFonts w:ascii="Times New Roman" w:hAnsi="Times New Roman" w:cs="Times New Roman"/>
          <w:sz w:val="24"/>
          <w:szCs w:val="24"/>
        </w:rPr>
      </w:pPr>
      <w:r w:rsidRPr="009D546F">
        <w:rPr>
          <w:rFonts w:ascii="Times New Roman" w:hAnsi="Times New Roman" w:cs="Times New Roman"/>
          <w:sz w:val="24"/>
          <w:szCs w:val="24"/>
        </w:rPr>
        <w:t xml:space="preserve">This sampling technique was also helpful in selecting the </w:t>
      </w:r>
      <w:r w:rsidR="009D546F" w:rsidRPr="009D546F">
        <w:rPr>
          <w:rFonts w:ascii="Times New Roman" w:hAnsi="Times New Roman" w:cs="Times New Roman"/>
          <w:sz w:val="24"/>
          <w:szCs w:val="24"/>
        </w:rPr>
        <w:t>three</w:t>
      </w:r>
      <w:r w:rsidR="00E060A1">
        <w:rPr>
          <w:rFonts w:ascii="Times New Roman" w:hAnsi="Times New Roman" w:cs="Times New Roman"/>
          <w:sz w:val="24"/>
          <w:szCs w:val="24"/>
        </w:rPr>
        <w:t xml:space="preserve"> sampled</w:t>
      </w:r>
      <w:r w:rsidR="009D546F" w:rsidRPr="009D546F">
        <w:rPr>
          <w:rFonts w:ascii="Times New Roman" w:hAnsi="Times New Roman" w:cs="Times New Roman"/>
          <w:sz w:val="24"/>
          <w:szCs w:val="24"/>
        </w:rPr>
        <w:t xml:space="preserve"> communities</w:t>
      </w:r>
      <w:r w:rsidR="007A3C73">
        <w:rPr>
          <w:rFonts w:ascii="Times New Roman" w:hAnsi="Times New Roman" w:cs="Times New Roman"/>
          <w:sz w:val="24"/>
          <w:szCs w:val="24"/>
        </w:rPr>
        <w:t xml:space="preserve"> namely Bagri, Dikpe, and Metaw</w:t>
      </w:r>
      <w:r w:rsidRPr="009D546F">
        <w:rPr>
          <w:rFonts w:ascii="Times New Roman" w:hAnsi="Times New Roman" w:cs="Times New Roman"/>
          <w:sz w:val="24"/>
          <w:szCs w:val="24"/>
        </w:rPr>
        <w:t xml:space="preserve"> for the study. Bagri was chosen because </w:t>
      </w:r>
      <w:r w:rsidR="007A3C73" w:rsidRPr="009D546F">
        <w:rPr>
          <w:rFonts w:ascii="Times New Roman" w:hAnsi="Times New Roman" w:cs="Times New Roman"/>
          <w:sz w:val="24"/>
          <w:szCs w:val="24"/>
        </w:rPr>
        <w:t>it is</w:t>
      </w:r>
      <w:r w:rsidRPr="009D546F">
        <w:rPr>
          <w:rFonts w:ascii="Times New Roman" w:hAnsi="Times New Roman" w:cs="Times New Roman"/>
          <w:sz w:val="24"/>
          <w:szCs w:val="24"/>
        </w:rPr>
        <w:t xml:space="preserve"> the largest community closer to the Black Volta with multiple livelihood   activities (dry </w:t>
      </w:r>
      <w:r w:rsidRPr="00FF5D66">
        <w:rPr>
          <w:rFonts w:ascii="Times New Roman" w:hAnsi="Times New Roman" w:cs="Times New Roman"/>
          <w:sz w:val="24"/>
          <w:szCs w:val="24"/>
        </w:rPr>
        <w:t xml:space="preserve">season gardening, fishing, charcoal production, farming etc.) both in the wet and dry seasons that accelerates the depletion of the riparian vegetation. Dikpe community was also chosen because it serves as an exit point for local and international business trade by many people and as such many people are interested in trying to acquire land in this community for settlement as it has been earmarked by government for the construction of a bridge with ancillary facility to promote Trans-Ecowas trade between Ghana </w:t>
      </w:r>
      <w:r w:rsidRPr="007A3C73">
        <w:rPr>
          <w:rFonts w:ascii="Times New Roman" w:hAnsi="Times New Roman" w:cs="Times New Roman"/>
          <w:sz w:val="24"/>
          <w:szCs w:val="24"/>
        </w:rPr>
        <w:t>and Burkina Fasso. Lastly, the Metaw   community was also chosen because of its proximity to the river with a number of irrigation activities on-going in this community especially during the dry season.</w:t>
      </w:r>
    </w:p>
    <w:p w14:paraId="7B7468DB" w14:textId="77777777" w:rsidR="00FF5D66" w:rsidRPr="00127D13" w:rsidRDefault="00FF5D66" w:rsidP="00127D13">
      <w:pPr>
        <w:pStyle w:val="NoSpacing"/>
        <w:rPr>
          <w:rFonts w:ascii="Times New Roman" w:hAnsi="Times New Roman" w:cs="Times New Roman"/>
          <w:b/>
          <w:sz w:val="24"/>
        </w:rPr>
      </w:pPr>
      <w:bookmarkStart w:id="134" w:name="_Toc112685065"/>
      <w:r w:rsidRPr="00127D13">
        <w:rPr>
          <w:rFonts w:ascii="Times New Roman" w:hAnsi="Times New Roman" w:cs="Times New Roman"/>
          <w:b/>
          <w:sz w:val="24"/>
        </w:rPr>
        <w:lastRenderedPageBreak/>
        <w:t>3.3.3.4 Sample Frame and Sample Size Determination</w:t>
      </w:r>
      <w:bookmarkEnd w:id="134"/>
    </w:p>
    <w:p w14:paraId="3BE781C9" w14:textId="48157FD4" w:rsidR="00FF5D66" w:rsidRPr="00FF5D66" w:rsidRDefault="00FF5D66" w:rsidP="00FF5D66">
      <w:pPr>
        <w:spacing w:before="240" w:line="480" w:lineRule="auto"/>
        <w:jc w:val="both"/>
        <w:rPr>
          <w:rFonts w:ascii="Times New Roman" w:hAnsi="Times New Roman" w:cs="Times New Roman"/>
          <w:sz w:val="24"/>
          <w:szCs w:val="24"/>
        </w:rPr>
      </w:pPr>
      <w:r w:rsidRPr="007A3C73">
        <w:rPr>
          <w:rFonts w:ascii="Times New Roman" w:hAnsi="Times New Roman" w:cs="Times New Roman"/>
          <w:sz w:val="24"/>
          <w:szCs w:val="24"/>
        </w:rPr>
        <w:t xml:space="preserve">Inference from the Ghana Statistical Service report (2021) on the population and housing census brings forth the </w:t>
      </w:r>
      <w:r w:rsidR="00057A2A">
        <w:rPr>
          <w:rFonts w:ascii="Times New Roman" w:hAnsi="Times New Roman" w:cs="Times New Roman"/>
          <w:sz w:val="24"/>
          <w:szCs w:val="24"/>
        </w:rPr>
        <w:t>respective</w:t>
      </w:r>
      <w:r w:rsidRPr="007A3C73">
        <w:rPr>
          <w:rFonts w:ascii="Times New Roman" w:hAnsi="Times New Roman" w:cs="Times New Roman"/>
          <w:sz w:val="24"/>
          <w:szCs w:val="24"/>
        </w:rPr>
        <w:t xml:space="preserve"> </w:t>
      </w:r>
      <w:r w:rsidR="0081011E">
        <w:rPr>
          <w:rFonts w:ascii="Times New Roman" w:hAnsi="Times New Roman" w:cs="Times New Roman"/>
          <w:sz w:val="24"/>
          <w:szCs w:val="24"/>
        </w:rPr>
        <w:t>population</w:t>
      </w:r>
      <w:r w:rsidR="00057A2A">
        <w:rPr>
          <w:rFonts w:ascii="Times New Roman" w:hAnsi="Times New Roman" w:cs="Times New Roman"/>
          <w:sz w:val="24"/>
          <w:szCs w:val="24"/>
        </w:rPr>
        <w:t>s</w:t>
      </w:r>
      <w:r w:rsidRPr="007A3C73">
        <w:rPr>
          <w:rFonts w:ascii="Times New Roman" w:hAnsi="Times New Roman" w:cs="Times New Roman"/>
          <w:sz w:val="24"/>
          <w:szCs w:val="24"/>
        </w:rPr>
        <w:t xml:space="preserve"> of the three study communities (Bagri, Dipke and Metaw) as </w:t>
      </w:r>
      <w:r w:rsidR="0081011E">
        <w:rPr>
          <w:rFonts w:ascii="Times New Roman" w:hAnsi="Times New Roman" w:cs="Times New Roman"/>
          <w:sz w:val="24"/>
          <w:szCs w:val="24"/>
        </w:rPr>
        <w:t>1053,</w:t>
      </w:r>
      <w:r w:rsidR="00057A2A">
        <w:rPr>
          <w:rFonts w:ascii="Times New Roman" w:hAnsi="Times New Roman" w:cs="Times New Roman"/>
          <w:sz w:val="24"/>
          <w:szCs w:val="24"/>
        </w:rPr>
        <w:t xml:space="preserve"> </w:t>
      </w:r>
      <w:r w:rsidR="0081011E">
        <w:rPr>
          <w:rFonts w:ascii="Times New Roman" w:hAnsi="Times New Roman" w:cs="Times New Roman"/>
          <w:sz w:val="24"/>
          <w:szCs w:val="24"/>
        </w:rPr>
        <w:t>524 and 487 respectively</w:t>
      </w:r>
      <w:r w:rsidRPr="007A3C73">
        <w:rPr>
          <w:rFonts w:ascii="Times New Roman" w:hAnsi="Times New Roman" w:cs="Times New Roman"/>
          <w:sz w:val="24"/>
          <w:szCs w:val="24"/>
        </w:rPr>
        <w:t>. Th</w:t>
      </w:r>
      <w:r w:rsidR="00057A2A">
        <w:rPr>
          <w:rFonts w:ascii="Times New Roman" w:hAnsi="Times New Roman" w:cs="Times New Roman"/>
          <w:sz w:val="24"/>
          <w:szCs w:val="24"/>
        </w:rPr>
        <w:t>ese</w:t>
      </w:r>
      <w:r w:rsidRPr="007A3C73">
        <w:rPr>
          <w:rFonts w:ascii="Times New Roman" w:hAnsi="Times New Roman" w:cs="Times New Roman"/>
          <w:sz w:val="24"/>
          <w:szCs w:val="24"/>
        </w:rPr>
        <w:t xml:space="preserve"> figure</w:t>
      </w:r>
      <w:r w:rsidR="00057A2A">
        <w:rPr>
          <w:rFonts w:ascii="Times New Roman" w:hAnsi="Times New Roman" w:cs="Times New Roman"/>
          <w:sz w:val="24"/>
          <w:szCs w:val="24"/>
        </w:rPr>
        <w:t>s</w:t>
      </w:r>
      <w:r w:rsidRPr="007A3C73">
        <w:rPr>
          <w:rFonts w:ascii="Times New Roman" w:hAnsi="Times New Roman" w:cs="Times New Roman"/>
          <w:sz w:val="24"/>
          <w:szCs w:val="24"/>
        </w:rPr>
        <w:t xml:space="preserve"> therefore represent</w:t>
      </w:r>
      <w:r w:rsidR="00CE040D">
        <w:rPr>
          <w:rFonts w:ascii="Times New Roman" w:hAnsi="Times New Roman" w:cs="Times New Roman"/>
          <w:sz w:val="24"/>
          <w:szCs w:val="24"/>
        </w:rPr>
        <w:t xml:space="preserve"> </w:t>
      </w:r>
      <w:r w:rsidRPr="007A3C73">
        <w:rPr>
          <w:rFonts w:ascii="Times New Roman" w:hAnsi="Times New Roman" w:cs="Times New Roman"/>
          <w:sz w:val="24"/>
          <w:szCs w:val="24"/>
        </w:rPr>
        <w:t xml:space="preserve">the sample frame of the study. To determine </w:t>
      </w:r>
      <w:r w:rsidRPr="00FF5D66">
        <w:rPr>
          <w:rFonts w:ascii="Times New Roman" w:hAnsi="Times New Roman" w:cs="Times New Roman"/>
          <w:sz w:val="24"/>
          <w:szCs w:val="24"/>
        </w:rPr>
        <w:t xml:space="preserve">the sample sizes of the study, the study resorted to the Yamane (1967) sample size determination </w:t>
      </w:r>
      <w:r w:rsidR="007A3C73" w:rsidRPr="00FF5D66">
        <w:rPr>
          <w:rFonts w:ascii="Times New Roman" w:hAnsi="Times New Roman" w:cs="Times New Roman"/>
          <w:sz w:val="24"/>
          <w:szCs w:val="24"/>
        </w:rPr>
        <w:t>formula</w:t>
      </w:r>
      <w:r w:rsidRPr="00FF5D66">
        <w:rPr>
          <w:rFonts w:ascii="Times New Roman" w:hAnsi="Times New Roman" w:cs="Times New Roman"/>
          <w:sz w:val="24"/>
          <w:szCs w:val="24"/>
        </w:rPr>
        <w:t xml:space="preserve"> as follows: </w:t>
      </w:r>
    </w:p>
    <w:p w14:paraId="3B6AD75C" w14:textId="77777777" w:rsidR="00FF5D66" w:rsidRPr="00FF5D66" w:rsidRDefault="00FF5D66" w:rsidP="00FF5D66">
      <w:pPr>
        <w:spacing w:after="0" w:line="480" w:lineRule="auto"/>
        <w:jc w:val="both"/>
        <w:rPr>
          <w:rFonts w:ascii="Times New Roman" w:hAnsi="Times New Roman" w:cs="Times New Roman"/>
          <w:sz w:val="24"/>
          <w:szCs w:val="24"/>
        </w:rPr>
      </w:pPr>
      <m:oMathPara>
        <m:oMath>
          <m:r>
            <w:rPr>
              <w:rFonts w:ascii="Cambria Math" w:hAnsi="Cambria Math" w:cs="Times New Roman"/>
              <w:sz w:val="24"/>
              <w:szCs w:val="24"/>
            </w:rPr>
            <m:t>n=</m:t>
          </m:r>
          <m:f>
            <m:fPr>
              <m:ctrlPr>
                <w:rPr>
                  <w:rFonts w:ascii="Cambria Math" w:hAnsi="Cambria Math" w:cs="Times New Roman"/>
                  <w:i/>
                  <w:sz w:val="24"/>
                  <w:szCs w:val="24"/>
                </w:rPr>
              </m:ctrlPr>
            </m:fPr>
            <m:num>
              <m:r>
                <w:rPr>
                  <w:rFonts w:ascii="Cambria Math" w:hAnsi="Cambria Math" w:cs="Times New Roman"/>
                  <w:sz w:val="24"/>
                  <w:szCs w:val="24"/>
                </w:rPr>
                <m:t>N</m:t>
              </m:r>
            </m:num>
            <m:den>
              <m:r>
                <w:rPr>
                  <w:rFonts w:ascii="Cambria Math" w:hAnsi="Cambria Math" w:cs="Times New Roman"/>
                  <w:sz w:val="24"/>
                  <w:szCs w:val="24"/>
                </w:rPr>
                <m:t>1+N</m:t>
              </m:r>
              <m:sSup>
                <m:sSupPr>
                  <m:ctrlPr>
                    <w:rPr>
                      <w:rFonts w:ascii="Cambria Math" w:hAnsi="Cambria Math" w:cs="Times New Roman"/>
                      <w:i/>
                      <w:sz w:val="24"/>
                      <w:szCs w:val="24"/>
                    </w:rPr>
                  </m:ctrlPr>
                </m:sSupPr>
                <m:e>
                  <m:r>
                    <w:rPr>
                      <w:rFonts w:ascii="Cambria Math" w:hAnsi="Cambria Math" w:cs="Times New Roman"/>
                      <w:sz w:val="24"/>
                      <w:szCs w:val="24"/>
                    </w:rPr>
                    <m:t>(α)</m:t>
                  </m:r>
                </m:e>
                <m:sup>
                  <m:r>
                    <w:rPr>
                      <w:rFonts w:ascii="Cambria Math" w:hAnsi="Cambria Math" w:cs="Times New Roman"/>
                      <w:sz w:val="24"/>
                      <w:szCs w:val="24"/>
                    </w:rPr>
                    <m:t>2</m:t>
                  </m:r>
                </m:sup>
              </m:sSup>
            </m:den>
          </m:f>
        </m:oMath>
      </m:oMathPara>
    </w:p>
    <w:p w14:paraId="0CD4A803" w14:textId="77777777" w:rsidR="00FF5D66" w:rsidRPr="00FF5D66" w:rsidRDefault="00FF5D66" w:rsidP="00FF5D66">
      <w:pPr>
        <w:spacing w:after="0" w:line="480" w:lineRule="auto"/>
        <w:ind w:right="5640"/>
        <w:jc w:val="both"/>
        <w:rPr>
          <w:rFonts w:ascii="Times New Roman" w:hAnsi="Times New Roman" w:cs="Times New Roman"/>
          <w:sz w:val="24"/>
          <w:szCs w:val="24"/>
        </w:rPr>
      </w:pPr>
      <w:r w:rsidRPr="00FF5D66">
        <w:rPr>
          <w:rFonts w:ascii="Times New Roman" w:hAnsi="Times New Roman" w:cs="Times New Roman"/>
          <w:sz w:val="24"/>
          <w:szCs w:val="24"/>
        </w:rPr>
        <w:t xml:space="preserve">Where; n = Sample Size </w:t>
      </w:r>
    </w:p>
    <w:p w14:paraId="553E286C" w14:textId="77777777" w:rsidR="00FF5D66" w:rsidRPr="00FF5D66" w:rsidRDefault="00FF5D66" w:rsidP="00FF5D66">
      <w:pPr>
        <w:spacing w:after="0" w:line="480" w:lineRule="auto"/>
        <w:ind w:left="-5" w:right="5640"/>
        <w:jc w:val="both"/>
        <w:rPr>
          <w:rFonts w:ascii="Times New Roman" w:hAnsi="Times New Roman" w:cs="Times New Roman"/>
          <w:sz w:val="24"/>
          <w:szCs w:val="24"/>
        </w:rPr>
      </w:pPr>
      <w:r w:rsidRPr="00FF5D66">
        <w:rPr>
          <w:rFonts w:ascii="Times New Roman" w:hAnsi="Times New Roman" w:cs="Times New Roman"/>
          <w:sz w:val="24"/>
          <w:szCs w:val="24"/>
        </w:rPr>
        <w:t xml:space="preserve">N =Total Population </w:t>
      </w:r>
    </w:p>
    <w:p w14:paraId="4CA18CF4" w14:textId="1354599B" w:rsidR="00FF5D66" w:rsidRPr="00FF5D66" w:rsidRDefault="00FF5D66" w:rsidP="00FF5D66">
      <w:pPr>
        <w:spacing w:after="226" w:line="480" w:lineRule="auto"/>
        <w:ind w:left="-5"/>
        <w:jc w:val="both"/>
        <w:rPr>
          <w:rFonts w:ascii="Times New Roman" w:hAnsi="Times New Roman" w:cs="Times New Roman"/>
          <w:sz w:val="24"/>
          <w:szCs w:val="24"/>
        </w:rPr>
      </w:pPr>
      <w:r w:rsidRPr="00FF5D66">
        <w:rPr>
          <w:rFonts w:ascii="Times New Roman" w:eastAsia="Segoe UI Symbol" w:hAnsi="Times New Roman" w:cs="Times New Roman"/>
          <w:sz w:val="24"/>
          <w:szCs w:val="24"/>
        </w:rPr>
        <w:t>α</w:t>
      </w:r>
      <w:r w:rsidRPr="00FF5D66">
        <w:rPr>
          <w:rFonts w:ascii="Times New Roman" w:hAnsi="Times New Roman" w:cs="Times New Roman"/>
          <w:sz w:val="24"/>
          <w:szCs w:val="24"/>
        </w:rPr>
        <w:t xml:space="preserve">   =</w:t>
      </w:r>
      <w:r w:rsidR="00D90300">
        <w:rPr>
          <w:rFonts w:ascii="Times New Roman" w:hAnsi="Times New Roman" w:cs="Times New Roman"/>
          <w:sz w:val="24"/>
          <w:szCs w:val="24"/>
        </w:rPr>
        <w:t>Margin of Error</w:t>
      </w:r>
      <w:r w:rsidRPr="00FF5D66">
        <w:rPr>
          <w:rFonts w:ascii="Times New Roman" w:hAnsi="Times New Roman" w:cs="Times New Roman"/>
          <w:sz w:val="24"/>
          <w:szCs w:val="24"/>
        </w:rPr>
        <w:t xml:space="preserve"> (0.05) at 95% confidence level  </w:t>
      </w:r>
    </w:p>
    <w:p w14:paraId="6CA93EAF" w14:textId="6C68A08E" w:rsidR="00FF5D66" w:rsidRPr="00FF5D66" w:rsidRDefault="00FF5D66" w:rsidP="00FF5D66">
      <w:pPr>
        <w:spacing w:after="226" w:line="480" w:lineRule="auto"/>
        <w:ind w:left="-5"/>
        <w:jc w:val="both"/>
        <w:rPr>
          <w:rFonts w:ascii="Times New Roman" w:hAnsi="Times New Roman" w:cs="Times New Roman"/>
          <w:sz w:val="24"/>
          <w:szCs w:val="24"/>
        </w:rPr>
      </w:pPr>
      <w:r w:rsidRPr="00FF5D66">
        <w:rPr>
          <w:rFonts w:ascii="Times New Roman" w:hAnsi="Times New Roman" w:cs="Times New Roman"/>
          <w:sz w:val="24"/>
          <w:szCs w:val="24"/>
        </w:rPr>
        <w:t xml:space="preserve">When the figures were substituted into the </w:t>
      </w:r>
      <w:r w:rsidR="00CE040D">
        <w:rPr>
          <w:rFonts w:ascii="Times New Roman" w:hAnsi="Times New Roman" w:cs="Times New Roman"/>
          <w:sz w:val="24"/>
          <w:szCs w:val="24"/>
        </w:rPr>
        <w:t>formular</w:t>
      </w:r>
      <w:r w:rsidRPr="00FF5D66">
        <w:rPr>
          <w:rFonts w:ascii="Times New Roman" w:hAnsi="Times New Roman" w:cs="Times New Roman"/>
          <w:sz w:val="24"/>
          <w:szCs w:val="24"/>
        </w:rPr>
        <w:t xml:space="preserve"> the result obtained is as follows:</w:t>
      </w:r>
    </w:p>
    <w:p w14:paraId="33D6BBCE" w14:textId="77777777" w:rsidR="00FF5D66" w:rsidRPr="00FF5D66" w:rsidRDefault="00FF5D66" w:rsidP="00FF5D66">
      <w:pPr>
        <w:spacing w:after="226" w:line="480" w:lineRule="auto"/>
        <w:ind w:left="-5"/>
        <w:jc w:val="both"/>
        <w:rPr>
          <w:rFonts w:ascii="Times New Roman" w:hAnsi="Times New Roman" w:cs="Times New Roman"/>
          <w:sz w:val="24"/>
          <w:szCs w:val="24"/>
        </w:rPr>
      </w:pPr>
      <w:r w:rsidRPr="00FF5D66">
        <w:rPr>
          <w:rFonts w:ascii="Times New Roman" w:hAnsi="Times New Roman" w:cs="Times New Roman"/>
          <w:sz w:val="24"/>
          <w:szCs w:val="24"/>
        </w:rPr>
        <w:t>A sample size of 335 was obtained from the formula representing the number of people to be studied from the total number of population which stands at 2064-people from the three com</w:t>
      </w:r>
      <w:r w:rsidR="007A3C73">
        <w:rPr>
          <w:rFonts w:ascii="Times New Roman" w:hAnsi="Times New Roman" w:cs="Times New Roman"/>
          <w:sz w:val="24"/>
          <w:szCs w:val="24"/>
        </w:rPr>
        <w:t>munities (Bagri, Dikpe and Meta</w:t>
      </w:r>
      <w:r w:rsidRPr="00FF5D66">
        <w:rPr>
          <w:rFonts w:ascii="Times New Roman" w:hAnsi="Times New Roman" w:cs="Times New Roman"/>
          <w:sz w:val="24"/>
          <w:szCs w:val="24"/>
        </w:rPr>
        <w:t xml:space="preserve">w) </w:t>
      </w:r>
    </w:p>
    <w:p w14:paraId="4FEFADF8" w14:textId="4673A7DF" w:rsidR="00FF5D66" w:rsidRPr="00FF5D66" w:rsidRDefault="00FF5D66" w:rsidP="00FF5D66">
      <w:pPr>
        <w:spacing w:after="0" w:line="480" w:lineRule="auto"/>
        <w:ind w:left="-5"/>
        <w:jc w:val="both"/>
        <w:rPr>
          <w:rFonts w:ascii="Times New Roman" w:hAnsi="Times New Roman" w:cs="Times New Roman"/>
          <w:sz w:val="24"/>
          <w:szCs w:val="24"/>
        </w:rPr>
      </w:pPr>
      <w:r w:rsidRPr="00FF5D66">
        <w:rPr>
          <w:rFonts w:ascii="Times New Roman" w:hAnsi="Times New Roman" w:cs="Times New Roman"/>
          <w:sz w:val="24"/>
          <w:szCs w:val="24"/>
        </w:rPr>
        <w:t>Additionally, the total sample size of 335- were further computed and apportion</w:t>
      </w:r>
      <w:r w:rsidR="0081011E">
        <w:rPr>
          <w:rFonts w:ascii="Times New Roman" w:hAnsi="Times New Roman" w:cs="Times New Roman"/>
          <w:sz w:val="24"/>
          <w:szCs w:val="24"/>
        </w:rPr>
        <w:t>ed</w:t>
      </w:r>
      <w:r w:rsidR="007818E7">
        <w:rPr>
          <w:rFonts w:ascii="Times New Roman" w:hAnsi="Times New Roman" w:cs="Times New Roman"/>
          <w:sz w:val="24"/>
          <w:szCs w:val="24"/>
        </w:rPr>
        <w:t xml:space="preserve"> using proportionate sampling</w:t>
      </w:r>
      <w:r w:rsidRPr="00FF5D66">
        <w:rPr>
          <w:rFonts w:ascii="Times New Roman" w:hAnsi="Times New Roman" w:cs="Times New Roman"/>
          <w:sz w:val="24"/>
          <w:szCs w:val="24"/>
        </w:rPr>
        <w:t xml:space="preserve"> to the three </w:t>
      </w:r>
      <w:r w:rsidR="007818E7" w:rsidRPr="00FF5D66">
        <w:rPr>
          <w:rFonts w:ascii="Times New Roman" w:hAnsi="Times New Roman" w:cs="Times New Roman"/>
          <w:sz w:val="24"/>
          <w:szCs w:val="24"/>
        </w:rPr>
        <w:t>selected communities</w:t>
      </w:r>
      <w:r w:rsidRPr="00FF5D66">
        <w:rPr>
          <w:rFonts w:ascii="Times New Roman" w:hAnsi="Times New Roman" w:cs="Times New Roman"/>
          <w:sz w:val="24"/>
          <w:szCs w:val="24"/>
        </w:rPr>
        <w:t xml:space="preserve"> which lies closely to the Black Volta Basin individually, using the formular; X = n/N*p. </w:t>
      </w:r>
    </w:p>
    <w:p w14:paraId="38F1DEA8" w14:textId="77777777" w:rsidR="00FF5D66" w:rsidRPr="00FF5D66" w:rsidRDefault="00FF5D66" w:rsidP="00FF5D66">
      <w:pPr>
        <w:spacing w:after="0" w:line="480" w:lineRule="auto"/>
        <w:ind w:right="5640"/>
        <w:jc w:val="both"/>
        <w:rPr>
          <w:rFonts w:ascii="Times New Roman" w:hAnsi="Times New Roman" w:cs="Times New Roman"/>
          <w:sz w:val="24"/>
          <w:szCs w:val="24"/>
        </w:rPr>
      </w:pPr>
      <w:r w:rsidRPr="00FF5D66">
        <w:rPr>
          <w:rFonts w:ascii="Times New Roman" w:hAnsi="Times New Roman" w:cs="Times New Roman"/>
          <w:sz w:val="24"/>
          <w:szCs w:val="24"/>
        </w:rPr>
        <w:t xml:space="preserve">Where; n = Sample Size </w:t>
      </w:r>
    </w:p>
    <w:p w14:paraId="31F7AB86" w14:textId="77777777" w:rsidR="00FF5D66" w:rsidRPr="00FF5D66" w:rsidRDefault="00FF5D66" w:rsidP="00FF5D66">
      <w:pPr>
        <w:spacing w:after="0" w:line="480" w:lineRule="auto"/>
        <w:ind w:left="-5" w:right="5640"/>
        <w:jc w:val="both"/>
        <w:rPr>
          <w:rFonts w:ascii="Times New Roman" w:hAnsi="Times New Roman" w:cs="Times New Roman"/>
          <w:sz w:val="24"/>
          <w:szCs w:val="24"/>
        </w:rPr>
      </w:pPr>
      <w:r w:rsidRPr="00FF5D66">
        <w:rPr>
          <w:rFonts w:ascii="Times New Roman" w:hAnsi="Times New Roman" w:cs="Times New Roman"/>
          <w:sz w:val="24"/>
          <w:szCs w:val="24"/>
        </w:rPr>
        <w:t xml:space="preserve">N = Total Population </w:t>
      </w:r>
    </w:p>
    <w:p w14:paraId="057BFB04" w14:textId="77777777" w:rsidR="00FF5D66" w:rsidRPr="00FF5D66" w:rsidRDefault="00FF5D66" w:rsidP="00FF5D66">
      <w:pPr>
        <w:spacing w:after="226" w:line="480" w:lineRule="auto"/>
        <w:ind w:left="-5"/>
        <w:jc w:val="both"/>
        <w:rPr>
          <w:rFonts w:ascii="Times New Roman" w:hAnsi="Times New Roman" w:cs="Times New Roman"/>
          <w:sz w:val="24"/>
          <w:szCs w:val="24"/>
        </w:rPr>
      </w:pPr>
      <w:r w:rsidRPr="00FF5D66">
        <w:rPr>
          <w:rFonts w:ascii="Times New Roman" w:hAnsi="Times New Roman" w:cs="Times New Roman"/>
          <w:sz w:val="24"/>
          <w:szCs w:val="24"/>
        </w:rPr>
        <w:t>X = Community Sample size</w:t>
      </w:r>
    </w:p>
    <w:p w14:paraId="005978F0" w14:textId="77777777" w:rsidR="00FF5D66" w:rsidRDefault="00FF5D66" w:rsidP="00FF5D66">
      <w:pPr>
        <w:spacing w:after="226" w:line="480" w:lineRule="auto"/>
        <w:ind w:left="-5"/>
        <w:jc w:val="both"/>
        <w:rPr>
          <w:rFonts w:ascii="Times New Roman" w:hAnsi="Times New Roman" w:cs="Times New Roman"/>
          <w:sz w:val="24"/>
          <w:szCs w:val="24"/>
        </w:rPr>
      </w:pPr>
      <w:r w:rsidRPr="00FF5D66">
        <w:rPr>
          <w:rFonts w:ascii="Times New Roman" w:hAnsi="Times New Roman" w:cs="Times New Roman"/>
          <w:sz w:val="24"/>
          <w:szCs w:val="24"/>
        </w:rPr>
        <w:t>P = Population of Community</w:t>
      </w:r>
    </w:p>
    <w:p w14:paraId="737263AB" w14:textId="77777777" w:rsidR="00127D13" w:rsidRPr="00FF5D66" w:rsidRDefault="00127D13" w:rsidP="00FF5D66">
      <w:pPr>
        <w:spacing w:after="226" w:line="480" w:lineRule="auto"/>
        <w:ind w:left="-5"/>
        <w:jc w:val="both"/>
        <w:rPr>
          <w:rFonts w:ascii="Times New Roman" w:hAnsi="Times New Roman" w:cs="Times New Roman"/>
          <w:sz w:val="24"/>
          <w:szCs w:val="24"/>
        </w:rPr>
      </w:pPr>
    </w:p>
    <w:p w14:paraId="0E27051F" w14:textId="68370452" w:rsidR="00FF5D66" w:rsidRPr="00127D13" w:rsidRDefault="00FF5D66" w:rsidP="00A2261A">
      <w:pPr>
        <w:pStyle w:val="Heading4"/>
      </w:pPr>
      <w:bookmarkStart w:id="135" w:name="_Toc116498874"/>
      <w:r w:rsidRPr="00127D13">
        <w:lastRenderedPageBreak/>
        <w:t>Table 3.1 Communities, Population and Computed Sample Size</w:t>
      </w:r>
      <w:r w:rsidRPr="00127D13">
        <w:rPr>
          <w:noProof/>
          <w:lang w:eastAsia="en-GB"/>
        </w:rPr>
        <w:drawing>
          <wp:anchor distT="0" distB="0" distL="114300" distR="114300" simplePos="0" relativeHeight="251617792" behindDoc="0" locked="0" layoutInCell="1" allowOverlap="1" wp14:anchorId="4D7E9FA8" wp14:editId="2469A82E">
            <wp:simplePos x="0" y="0"/>
            <wp:positionH relativeFrom="column">
              <wp:posOffset>876270</wp:posOffset>
            </wp:positionH>
            <wp:positionV relativeFrom="paragraph">
              <wp:posOffset>24645</wp:posOffset>
            </wp:positionV>
            <wp:extent cx="360" cy="360"/>
            <wp:effectExtent l="57150" t="38100" r="38100" b="57150"/>
            <wp:wrapNone/>
            <wp:docPr id="2" name="Ink 9"/>
            <wp:cNvGraphicFramePr/>
            <a:graphic xmlns:a="http://schemas.openxmlformats.org/drawingml/2006/main">
              <a:graphicData uri="http://schemas.openxmlformats.org/drawingml/2006/picture">
                <pic:pic xmlns:pic="http://schemas.openxmlformats.org/drawingml/2006/picture">
                  <pic:nvPicPr>
                    <pic:cNvPr id="9" name="Ink 9"/>
                    <pic:cNvPicPr/>
                  </pic:nvPicPr>
                  <pic:blipFill>
                    <a:blip r:embed="rId12"/>
                    <a:stretch>
                      <a:fillRect/>
                    </a:stretch>
                  </pic:blipFill>
                  <pic:spPr>
                    <a:xfrm>
                      <a:off x="0" y="0"/>
                      <a:ext cx="36000" cy="216000"/>
                    </a:xfrm>
                    <a:prstGeom prst="rect">
                      <a:avLst/>
                    </a:prstGeom>
                  </pic:spPr>
                </pic:pic>
              </a:graphicData>
            </a:graphic>
          </wp:anchor>
        </w:drawing>
      </w:r>
      <w:bookmarkEnd w:id="135"/>
    </w:p>
    <w:tbl>
      <w:tblPr>
        <w:tblW w:w="0" w:type="auto"/>
        <w:jc w:val="center"/>
        <w:tblLook w:val="04A0" w:firstRow="1" w:lastRow="0" w:firstColumn="1" w:lastColumn="0" w:noHBand="0" w:noVBand="1"/>
      </w:tblPr>
      <w:tblGrid>
        <w:gridCol w:w="2920"/>
        <w:gridCol w:w="2877"/>
        <w:gridCol w:w="2870"/>
      </w:tblGrid>
      <w:tr w:rsidR="00FF5D66" w:rsidRPr="00D72AD7" w14:paraId="7262ED95" w14:textId="77777777" w:rsidTr="00DD5188">
        <w:trPr>
          <w:jc w:val="center"/>
        </w:trPr>
        <w:tc>
          <w:tcPr>
            <w:tcW w:w="3092" w:type="dxa"/>
            <w:tcBorders>
              <w:top w:val="single" w:sz="4" w:space="0" w:color="auto"/>
              <w:bottom w:val="single" w:sz="4" w:space="0" w:color="auto"/>
            </w:tcBorders>
          </w:tcPr>
          <w:p w14:paraId="09FC1D84" w14:textId="77777777" w:rsidR="00FF5D66" w:rsidRPr="00D72AD7" w:rsidRDefault="00FF5D66" w:rsidP="00FF5D66">
            <w:pPr>
              <w:spacing w:line="480" w:lineRule="auto"/>
              <w:jc w:val="both"/>
              <w:rPr>
                <w:rFonts w:ascii="Times New Roman" w:hAnsi="Times New Roman" w:cs="Times New Roman"/>
                <w:b/>
                <w:bCs/>
                <w:sz w:val="24"/>
                <w:szCs w:val="24"/>
              </w:rPr>
            </w:pPr>
            <w:r w:rsidRPr="00D72AD7">
              <w:rPr>
                <w:rFonts w:ascii="Times New Roman" w:hAnsi="Times New Roman" w:cs="Times New Roman"/>
                <w:b/>
                <w:bCs/>
                <w:sz w:val="24"/>
                <w:szCs w:val="24"/>
              </w:rPr>
              <w:t>Communities</w:t>
            </w:r>
          </w:p>
        </w:tc>
        <w:tc>
          <w:tcPr>
            <w:tcW w:w="3076" w:type="dxa"/>
            <w:tcBorders>
              <w:top w:val="single" w:sz="4" w:space="0" w:color="auto"/>
              <w:bottom w:val="single" w:sz="4" w:space="0" w:color="auto"/>
            </w:tcBorders>
          </w:tcPr>
          <w:p w14:paraId="2804F46F" w14:textId="77777777" w:rsidR="00FF5D66" w:rsidRPr="00D72AD7" w:rsidRDefault="00FF5D66" w:rsidP="00FF5D66">
            <w:pPr>
              <w:spacing w:line="480" w:lineRule="auto"/>
              <w:jc w:val="both"/>
              <w:rPr>
                <w:rFonts w:ascii="Times New Roman" w:hAnsi="Times New Roman" w:cs="Times New Roman"/>
                <w:b/>
                <w:bCs/>
                <w:sz w:val="24"/>
                <w:szCs w:val="24"/>
              </w:rPr>
            </w:pPr>
            <w:r w:rsidRPr="00D72AD7">
              <w:rPr>
                <w:rFonts w:ascii="Times New Roman" w:hAnsi="Times New Roman" w:cs="Times New Roman"/>
                <w:b/>
                <w:bCs/>
                <w:sz w:val="24"/>
                <w:szCs w:val="24"/>
              </w:rPr>
              <w:t>Population</w:t>
            </w:r>
          </w:p>
        </w:tc>
        <w:tc>
          <w:tcPr>
            <w:tcW w:w="3074" w:type="dxa"/>
            <w:tcBorders>
              <w:top w:val="single" w:sz="4" w:space="0" w:color="auto"/>
              <w:bottom w:val="single" w:sz="4" w:space="0" w:color="auto"/>
            </w:tcBorders>
          </w:tcPr>
          <w:p w14:paraId="61220D3E" w14:textId="77777777" w:rsidR="00FF5D66" w:rsidRPr="00D72AD7" w:rsidRDefault="00FF5D66" w:rsidP="00FF5D66">
            <w:pPr>
              <w:spacing w:line="480" w:lineRule="auto"/>
              <w:jc w:val="both"/>
              <w:rPr>
                <w:rFonts w:ascii="Times New Roman" w:hAnsi="Times New Roman" w:cs="Times New Roman"/>
                <w:b/>
                <w:bCs/>
                <w:sz w:val="24"/>
                <w:szCs w:val="24"/>
              </w:rPr>
            </w:pPr>
            <w:r w:rsidRPr="00D72AD7">
              <w:rPr>
                <w:rFonts w:ascii="Times New Roman" w:hAnsi="Times New Roman" w:cs="Times New Roman"/>
                <w:b/>
                <w:bCs/>
                <w:sz w:val="24"/>
                <w:szCs w:val="24"/>
              </w:rPr>
              <w:t>Computed Sample Size</w:t>
            </w:r>
          </w:p>
        </w:tc>
      </w:tr>
      <w:tr w:rsidR="00FF5D66" w:rsidRPr="00D72AD7" w14:paraId="359B6DE9" w14:textId="77777777" w:rsidTr="00DD5188">
        <w:trPr>
          <w:jc w:val="center"/>
        </w:trPr>
        <w:tc>
          <w:tcPr>
            <w:tcW w:w="3092" w:type="dxa"/>
            <w:tcBorders>
              <w:top w:val="single" w:sz="4" w:space="0" w:color="auto"/>
            </w:tcBorders>
          </w:tcPr>
          <w:p w14:paraId="58415E6B" w14:textId="77777777" w:rsidR="00FF5D66" w:rsidRPr="00D72AD7" w:rsidRDefault="00FF5D66" w:rsidP="00FF5D66">
            <w:pPr>
              <w:spacing w:line="480" w:lineRule="auto"/>
              <w:jc w:val="both"/>
              <w:rPr>
                <w:rFonts w:ascii="Times New Roman" w:hAnsi="Times New Roman" w:cs="Times New Roman"/>
                <w:sz w:val="24"/>
                <w:szCs w:val="24"/>
              </w:rPr>
            </w:pPr>
            <w:r w:rsidRPr="00D72AD7">
              <w:rPr>
                <w:rFonts w:ascii="Times New Roman" w:hAnsi="Times New Roman" w:cs="Times New Roman"/>
                <w:sz w:val="24"/>
                <w:szCs w:val="24"/>
              </w:rPr>
              <w:t>Bagri</w:t>
            </w:r>
          </w:p>
        </w:tc>
        <w:tc>
          <w:tcPr>
            <w:tcW w:w="3076" w:type="dxa"/>
            <w:tcBorders>
              <w:top w:val="single" w:sz="4" w:space="0" w:color="auto"/>
            </w:tcBorders>
          </w:tcPr>
          <w:p w14:paraId="5ED02149" w14:textId="77777777" w:rsidR="00FF5D66" w:rsidRPr="00D72AD7" w:rsidRDefault="00FF5D66" w:rsidP="00FF5D66">
            <w:pPr>
              <w:spacing w:line="480" w:lineRule="auto"/>
              <w:jc w:val="both"/>
              <w:rPr>
                <w:rFonts w:ascii="Times New Roman" w:hAnsi="Times New Roman" w:cs="Times New Roman"/>
                <w:sz w:val="24"/>
                <w:szCs w:val="24"/>
              </w:rPr>
            </w:pPr>
            <w:r w:rsidRPr="00D72AD7">
              <w:rPr>
                <w:rFonts w:ascii="Times New Roman" w:hAnsi="Times New Roman" w:cs="Times New Roman"/>
                <w:sz w:val="24"/>
                <w:szCs w:val="24"/>
              </w:rPr>
              <w:t>1053</w:t>
            </w:r>
          </w:p>
        </w:tc>
        <w:tc>
          <w:tcPr>
            <w:tcW w:w="3074" w:type="dxa"/>
            <w:tcBorders>
              <w:top w:val="single" w:sz="4" w:space="0" w:color="auto"/>
            </w:tcBorders>
          </w:tcPr>
          <w:p w14:paraId="7199D55E" w14:textId="77777777" w:rsidR="00FF5D66" w:rsidRPr="00D72AD7" w:rsidRDefault="00FF5D66" w:rsidP="00FF5D66">
            <w:pPr>
              <w:spacing w:line="480" w:lineRule="auto"/>
              <w:jc w:val="both"/>
              <w:rPr>
                <w:rFonts w:ascii="Times New Roman" w:hAnsi="Times New Roman" w:cs="Times New Roman"/>
                <w:sz w:val="24"/>
                <w:szCs w:val="24"/>
              </w:rPr>
            </w:pPr>
            <w:r w:rsidRPr="00D72AD7">
              <w:rPr>
                <w:rFonts w:ascii="Times New Roman" w:hAnsi="Times New Roman" w:cs="Times New Roman"/>
                <w:sz w:val="24"/>
                <w:szCs w:val="24"/>
              </w:rPr>
              <w:t>170</w:t>
            </w:r>
          </w:p>
        </w:tc>
      </w:tr>
      <w:tr w:rsidR="00FF5D66" w:rsidRPr="00D72AD7" w14:paraId="39A844E2" w14:textId="77777777" w:rsidTr="00DD5188">
        <w:trPr>
          <w:jc w:val="center"/>
        </w:trPr>
        <w:tc>
          <w:tcPr>
            <w:tcW w:w="3092" w:type="dxa"/>
          </w:tcPr>
          <w:p w14:paraId="26D459BD" w14:textId="77777777" w:rsidR="00FF5D66" w:rsidRPr="00D72AD7" w:rsidRDefault="00FF5D66" w:rsidP="00FF5D66">
            <w:pPr>
              <w:spacing w:line="480" w:lineRule="auto"/>
              <w:jc w:val="both"/>
              <w:rPr>
                <w:rFonts w:ascii="Times New Roman" w:hAnsi="Times New Roman" w:cs="Times New Roman"/>
                <w:sz w:val="24"/>
                <w:szCs w:val="24"/>
              </w:rPr>
            </w:pPr>
            <w:r w:rsidRPr="00D72AD7">
              <w:rPr>
                <w:rFonts w:ascii="Times New Roman" w:hAnsi="Times New Roman" w:cs="Times New Roman"/>
                <w:sz w:val="24"/>
                <w:szCs w:val="24"/>
              </w:rPr>
              <w:t>Dikpe</w:t>
            </w:r>
          </w:p>
        </w:tc>
        <w:tc>
          <w:tcPr>
            <w:tcW w:w="3076" w:type="dxa"/>
          </w:tcPr>
          <w:p w14:paraId="3B837630" w14:textId="77777777" w:rsidR="00FF5D66" w:rsidRPr="00D72AD7" w:rsidRDefault="00FF5D66" w:rsidP="00FF5D66">
            <w:pPr>
              <w:spacing w:line="480" w:lineRule="auto"/>
              <w:jc w:val="both"/>
              <w:rPr>
                <w:rFonts w:ascii="Times New Roman" w:hAnsi="Times New Roman" w:cs="Times New Roman"/>
                <w:sz w:val="24"/>
                <w:szCs w:val="24"/>
              </w:rPr>
            </w:pPr>
            <w:r w:rsidRPr="00D72AD7">
              <w:rPr>
                <w:rFonts w:ascii="Times New Roman" w:hAnsi="Times New Roman" w:cs="Times New Roman"/>
                <w:sz w:val="24"/>
                <w:szCs w:val="24"/>
              </w:rPr>
              <w:t>524</w:t>
            </w:r>
          </w:p>
        </w:tc>
        <w:tc>
          <w:tcPr>
            <w:tcW w:w="3074" w:type="dxa"/>
          </w:tcPr>
          <w:p w14:paraId="3D59D0B3" w14:textId="77777777" w:rsidR="00FF5D66" w:rsidRPr="00D72AD7" w:rsidRDefault="00FF5D66" w:rsidP="00FF5D66">
            <w:pPr>
              <w:spacing w:line="480" w:lineRule="auto"/>
              <w:jc w:val="both"/>
              <w:rPr>
                <w:rFonts w:ascii="Times New Roman" w:hAnsi="Times New Roman" w:cs="Times New Roman"/>
                <w:sz w:val="24"/>
                <w:szCs w:val="24"/>
              </w:rPr>
            </w:pPr>
            <w:r w:rsidRPr="00D72AD7">
              <w:rPr>
                <w:rFonts w:ascii="Times New Roman" w:hAnsi="Times New Roman" w:cs="Times New Roman"/>
                <w:sz w:val="24"/>
                <w:szCs w:val="24"/>
              </w:rPr>
              <w:t xml:space="preserve">  85</w:t>
            </w:r>
          </w:p>
        </w:tc>
      </w:tr>
      <w:tr w:rsidR="00FF5D66" w:rsidRPr="00D72AD7" w14:paraId="0325566D" w14:textId="77777777" w:rsidTr="00DD5188">
        <w:trPr>
          <w:jc w:val="center"/>
        </w:trPr>
        <w:tc>
          <w:tcPr>
            <w:tcW w:w="3092" w:type="dxa"/>
          </w:tcPr>
          <w:p w14:paraId="0767747C" w14:textId="77777777" w:rsidR="00FF5D66" w:rsidRPr="00D72AD7" w:rsidRDefault="00FF5D66" w:rsidP="00FF5D66">
            <w:pPr>
              <w:spacing w:line="480" w:lineRule="auto"/>
              <w:jc w:val="both"/>
              <w:rPr>
                <w:rFonts w:ascii="Times New Roman" w:hAnsi="Times New Roman" w:cs="Times New Roman"/>
                <w:sz w:val="24"/>
                <w:szCs w:val="24"/>
              </w:rPr>
            </w:pPr>
            <w:r w:rsidRPr="00D72AD7">
              <w:rPr>
                <w:rFonts w:ascii="Times New Roman" w:hAnsi="Times New Roman" w:cs="Times New Roman"/>
                <w:sz w:val="24"/>
                <w:szCs w:val="24"/>
              </w:rPr>
              <w:t>Mettow</w:t>
            </w:r>
          </w:p>
        </w:tc>
        <w:tc>
          <w:tcPr>
            <w:tcW w:w="3076" w:type="dxa"/>
          </w:tcPr>
          <w:p w14:paraId="26EC7F7B" w14:textId="77777777" w:rsidR="00FF5D66" w:rsidRPr="00D72AD7" w:rsidRDefault="00FF5D66" w:rsidP="00FF5D66">
            <w:pPr>
              <w:spacing w:line="480" w:lineRule="auto"/>
              <w:jc w:val="both"/>
              <w:rPr>
                <w:rFonts w:ascii="Times New Roman" w:hAnsi="Times New Roman" w:cs="Times New Roman"/>
                <w:sz w:val="24"/>
                <w:szCs w:val="24"/>
              </w:rPr>
            </w:pPr>
            <w:r w:rsidRPr="00D72AD7">
              <w:rPr>
                <w:rFonts w:ascii="Times New Roman" w:hAnsi="Times New Roman" w:cs="Times New Roman"/>
                <w:sz w:val="24"/>
                <w:szCs w:val="24"/>
              </w:rPr>
              <w:t>487</w:t>
            </w:r>
          </w:p>
        </w:tc>
        <w:tc>
          <w:tcPr>
            <w:tcW w:w="3074" w:type="dxa"/>
          </w:tcPr>
          <w:p w14:paraId="59E361A1" w14:textId="77777777" w:rsidR="00FF5D66" w:rsidRPr="00D72AD7" w:rsidRDefault="00FF5D66" w:rsidP="00FF5D66">
            <w:pPr>
              <w:spacing w:line="480" w:lineRule="auto"/>
              <w:jc w:val="both"/>
              <w:rPr>
                <w:rFonts w:ascii="Times New Roman" w:hAnsi="Times New Roman" w:cs="Times New Roman"/>
                <w:sz w:val="24"/>
                <w:szCs w:val="24"/>
              </w:rPr>
            </w:pPr>
            <w:r w:rsidRPr="00D72AD7">
              <w:rPr>
                <w:rFonts w:ascii="Times New Roman" w:hAnsi="Times New Roman" w:cs="Times New Roman"/>
                <w:sz w:val="24"/>
                <w:szCs w:val="24"/>
              </w:rPr>
              <w:t>80</w:t>
            </w:r>
          </w:p>
        </w:tc>
      </w:tr>
      <w:tr w:rsidR="00FF5D66" w:rsidRPr="00D72AD7" w14:paraId="61A8E0DB" w14:textId="77777777" w:rsidTr="00DD5188">
        <w:trPr>
          <w:jc w:val="center"/>
        </w:trPr>
        <w:tc>
          <w:tcPr>
            <w:tcW w:w="3092" w:type="dxa"/>
            <w:tcBorders>
              <w:top w:val="single" w:sz="4" w:space="0" w:color="auto"/>
              <w:bottom w:val="single" w:sz="4" w:space="0" w:color="auto"/>
            </w:tcBorders>
          </w:tcPr>
          <w:p w14:paraId="4A714D84" w14:textId="77777777" w:rsidR="00FF5D66" w:rsidRPr="00D72AD7" w:rsidRDefault="00FF5D66" w:rsidP="00FF5D66">
            <w:pPr>
              <w:spacing w:line="480" w:lineRule="auto"/>
              <w:jc w:val="both"/>
              <w:rPr>
                <w:rFonts w:ascii="Times New Roman" w:hAnsi="Times New Roman" w:cs="Times New Roman"/>
                <w:b/>
                <w:bCs/>
                <w:sz w:val="24"/>
                <w:szCs w:val="24"/>
              </w:rPr>
            </w:pPr>
            <w:r w:rsidRPr="00D72AD7">
              <w:rPr>
                <w:rFonts w:ascii="Times New Roman" w:hAnsi="Times New Roman" w:cs="Times New Roman"/>
                <w:b/>
                <w:bCs/>
                <w:sz w:val="24"/>
                <w:szCs w:val="24"/>
              </w:rPr>
              <w:t>Total</w:t>
            </w:r>
          </w:p>
        </w:tc>
        <w:tc>
          <w:tcPr>
            <w:tcW w:w="3076" w:type="dxa"/>
            <w:tcBorders>
              <w:top w:val="single" w:sz="4" w:space="0" w:color="auto"/>
              <w:bottom w:val="single" w:sz="4" w:space="0" w:color="auto"/>
            </w:tcBorders>
          </w:tcPr>
          <w:p w14:paraId="77B7AA74" w14:textId="77777777" w:rsidR="00FF5D66" w:rsidRPr="00D72AD7" w:rsidRDefault="00FF5D66" w:rsidP="00FF5D66">
            <w:pPr>
              <w:spacing w:line="480" w:lineRule="auto"/>
              <w:jc w:val="both"/>
              <w:rPr>
                <w:rFonts w:ascii="Times New Roman" w:hAnsi="Times New Roman" w:cs="Times New Roman"/>
                <w:b/>
                <w:bCs/>
                <w:sz w:val="24"/>
                <w:szCs w:val="24"/>
              </w:rPr>
            </w:pPr>
            <w:r w:rsidRPr="00D72AD7">
              <w:rPr>
                <w:rFonts w:ascii="Times New Roman" w:hAnsi="Times New Roman" w:cs="Times New Roman"/>
                <w:b/>
                <w:bCs/>
                <w:sz w:val="24"/>
                <w:szCs w:val="24"/>
              </w:rPr>
              <w:t>2064</w:t>
            </w:r>
          </w:p>
        </w:tc>
        <w:tc>
          <w:tcPr>
            <w:tcW w:w="3074" w:type="dxa"/>
            <w:tcBorders>
              <w:top w:val="single" w:sz="4" w:space="0" w:color="auto"/>
              <w:bottom w:val="single" w:sz="4" w:space="0" w:color="auto"/>
            </w:tcBorders>
          </w:tcPr>
          <w:p w14:paraId="5C130B64" w14:textId="77777777" w:rsidR="00FF5D66" w:rsidRPr="00D72AD7" w:rsidRDefault="00FF5D66" w:rsidP="00FF5D66">
            <w:pPr>
              <w:spacing w:line="480" w:lineRule="auto"/>
              <w:jc w:val="both"/>
              <w:rPr>
                <w:rFonts w:ascii="Times New Roman" w:hAnsi="Times New Roman" w:cs="Times New Roman"/>
                <w:b/>
                <w:bCs/>
                <w:sz w:val="24"/>
                <w:szCs w:val="24"/>
              </w:rPr>
            </w:pPr>
            <w:r w:rsidRPr="00D72AD7">
              <w:rPr>
                <w:rFonts w:ascii="Times New Roman" w:hAnsi="Times New Roman" w:cs="Times New Roman"/>
                <w:b/>
                <w:bCs/>
                <w:sz w:val="24"/>
                <w:szCs w:val="24"/>
              </w:rPr>
              <w:t>335</w:t>
            </w:r>
          </w:p>
        </w:tc>
      </w:tr>
    </w:tbl>
    <w:p w14:paraId="26C7101F" w14:textId="77777777" w:rsidR="00FF5D66" w:rsidRPr="00FF5D66" w:rsidRDefault="00FF5D66" w:rsidP="00FF5D66">
      <w:pPr>
        <w:spacing w:after="0" w:line="480" w:lineRule="auto"/>
        <w:jc w:val="both"/>
        <w:rPr>
          <w:rFonts w:ascii="Times New Roman" w:hAnsi="Times New Roman" w:cs="Times New Roman"/>
          <w:bCs/>
          <w:sz w:val="24"/>
          <w:szCs w:val="24"/>
        </w:rPr>
      </w:pPr>
      <w:r w:rsidRPr="00FF5D66">
        <w:rPr>
          <w:rFonts w:ascii="Times New Roman" w:hAnsi="Times New Roman" w:cs="Times New Roman"/>
          <w:bCs/>
          <w:sz w:val="24"/>
          <w:szCs w:val="24"/>
        </w:rPr>
        <w:t>Source: GHS-Lawra (2022) projected population.</w:t>
      </w:r>
    </w:p>
    <w:p w14:paraId="589CB3F8" w14:textId="77777777" w:rsidR="00A2261A" w:rsidRDefault="00A2261A" w:rsidP="00FF5D66">
      <w:pPr>
        <w:spacing w:after="0" w:line="480" w:lineRule="auto"/>
        <w:jc w:val="both"/>
        <w:rPr>
          <w:rFonts w:ascii="Times New Roman" w:hAnsi="Times New Roman" w:cs="Times New Roman"/>
          <w:bCs/>
          <w:sz w:val="24"/>
          <w:szCs w:val="24"/>
        </w:rPr>
      </w:pPr>
    </w:p>
    <w:p w14:paraId="3DC23194" w14:textId="54122EDD" w:rsidR="00FF5D66" w:rsidRPr="007A3C73" w:rsidRDefault="00FF5D66" w:rsidP="00FF5D66">
      <w:pPr>
        <w:spacing w:after="0" w:line="480" w:lineRule="auto"/>
        <w:jc w:val="both"/>
        <w:rPr>
          <w:rFonts w:ascii="Times New Roman" w:hAnsi="Times New Roman" w:cs="Times New Roman"/>
          <w:bCs/>
          <w:sz w:val="24"/>
          <w:szCs w:val="24"/>
        </w:rPr>
      </w:pPr>
      <w:r w:rsidRPr="007A3C73">
        <w:rPr>
          <w:rFonts w:ascii="Times New Roman" w:hAnsi="Times New Roman" w:cs="Times New Roman"/>
          <w:bCs/>
          <w:sz w:val="24"/>
          <w:szCs w:val="24"/>
        </w:rPr>
        <w:t xml:space="preserve">Besides the computed sample size of 335, key informants comprising of one representatives of Forestry Service Division of Lawra in the Upper West region, the Upper West regional EPA-Officer, a Chief from each of the three selected communities, the Assembly members of the three communities and the Head of the Community Water and Sanitation of the Lawra Municipal Assembly were interviewed. </w:t>
      </w:r>
    </w:p>
    <w:p w14:paraId="15D1E15F" w14:textId="5BB409B0" w:rsidR="00FF5D66" w:rsidRPr="00D72AD7" w:rsidRDefault="00FF5D66" w:rsidP="00A2261A">
      <w:pPr>
        <w:pStyle w:val="Heading2"/>
        <w:rPr>
          <w:rFonts w:eastAsiaTheme="minorEastAsia"/>
          <w:lang w:val="en-US"/>
        </w:rPr>
      </w:pPr>
      <w:bookmarkStart w:id="136" w:name="_Toc112685066"/>
      <w:bookmarkStart w:id="137" w:name="_Toc116498787"/>
      <w:r w:rsidRPr="00D72AD7">
        <w:rPr>
          <w:rFonts w:eastAsiaTheme="minorEastAsia"/>
          <w:lang w:val="en-US"/>
        </w:rPr>
        <w:t xml:space="preserve">3.4. Data </w:t>
      </w:r>
      <w:r w:rsidRPr="00A2261A">
        <w:t>Collection</w:t>
      </w:r>
      <w:r w:rsidRPr="00D72AD7">
        <w:rPr>
          <w:rFonts w:eastAsiaTheme="minorEastAsia"/>
          <w:lang w:val="en-US"/>
        </w:rPr>
        <w:t xml:space="preserve"> Methods and Tools</w:t>
      </w:r>
      <w:bookmarkEnd w:id="136"/>
      <w:bookmarkEnd w:id="137"/>
    </w:p>
    <w:p w14:paraId="2FBFA738" w14:textId="7C5B8F23" w:rsidR="00FF5D66" w:rsidRPr="007A3C73" w:rsidRDefault="00FF5D66" w:rsidP="00FF5D66">
      <w:pPr>
        <w:spacing w:line="480" w:lineRule="auto"/>
        <w:jc w:val="both"/>
        <w:rPr>
          <w:rFonts w:ascii="Times New Roman" w:hAnsi="Times New Roman" w:cs="Times New Roman"/>
          <w:b/>
          <w:sz w:val="24"/>
          <w:szCs w:val="24"/>
        </w:rPr>
      </w:pPr>
      <w:r w:rsidRPr="007A3C73">
        <w:rPr>
          <w:rFonts w:ascii="Times New Roman" w:hAnsi="Times New Roman" w:cs="Times New Roman"/>
          <w:sz w:val="24"/>
          <w:szCs w:val="24"/>
        </w:rPr>
        <w:t>The study utilized   questionnaire administration</w:t>
      </w:r>
      <w:r w:rsidRPr="007A3C73">
        <w:rPr>
          <w:rFonts w:ascii="Times New Roman" w:eastAsia="Calibri" w:hAnsi="Times New Roman" w:cs="Times New Roman"/>
          <w:sz w:val="24"/>
          <w:szCs w:val="24"/>
        </w:rPr>
        <w:t>,</w:t>
      </w:r>
      <w:r w:rsidRPr="007A3C73">
        <w:rPr>
          <w:rFonts w:ascii="Times New Roman" w:hAnsi="Times New Roman" w:cs="Times New Roman"/>
          <w:sz w:val="24"/>
          <w:szCs w:val="24"/>
        </w:rPr>
        <w:t xml:space="preserve"> key informant interview and direct </w:t>
      </w:r>
      <w:r w:rsidR="00044400" w:rsidRPr="007A3C73">
        <w:rPr>
          <w:rFonts w:ascii="Times New Roman" w:hAnsi="Times New Roman" w:cs="Times New Roman"/>
          <w:sz w:val="24"/>
          <w:szCs w:val="24"/>
        </w:rPr>
        <w:t>observation to</w:t>
      </w:r>
      <w:r w:rsidR="008E57A8">
        <w:rPr>
          <w:rFonts w:ascii="Times New Roman" w:hAnsi="Times New Roman" w:cs="Times New Roman"/>
          <w:sz w:val="24"/>
          <w:szCs w:val="24"/>
        </w:rPr>
        <w:t xml:space="preserve"> gather data from</w:t>
      </w:r>
      <w:r w:rsidRPr="007A3C73">
        <w:rPr>
          <w:rFonts w:ascii="Times New Roman" w:hAnsi="Times New Roman" w:cs="Times New Roman"/>
          <w:sz w:val="24"/>
          <w:szCs w:val="24"/>
        </w:rPr>
        <w:t xml:space="preserve"> the sampled study communities.</w:t>
      </w:r>
    </w:p>
    <w:p w14:paraId="667EE18A" w14:textId="77777777" w:rsidR="00FF5D66" w:rsidRPr="00D72AD7" w:rsidRDefault="00FF5D66" w:rsidP="00A2261A">
      <w:pPr>
        <w:pStyle w:val="Heading3"/>
      </w:pPr>
      <w:bookmarkStart w:id="138" w:name="_Toc112685067"/>
      <w:bookmarkStart w:id="139" w:name="_Toc116498788"/>
      <w:r w:rsidRPr="00D72AD7">
        <w:t xml:space="preserve">3.4.1 </w:t>
      </w:r>
      <w:r w:rsidRPr="00A2261A">
        <w:t>Questionnaire</w:t>
      </w:r>
      <w:r w:rsidRPr="00D72AD7">
        <w:t xml:space="preserve"> Administration</w:t>
      </w:r>
      <w:bookmarkEnd w:id="138"/>
      <w:bookmarkEnd w:id="139"/>
      <w:r w:rsidRPr="00D72AD7">
        <w:t xml:space="preserve"> </w:t>
      </w:r>
    </w:p>
    <w:p w14:paraId="2C9F4EF0" w14:textId="718FB3A6" w:rsidR="00FF5D66" w:rsidRPr="007A3C73" w:rsidRDefault="00FF5D66" w:rsidP="00FF5D66">
      <w:pPr>
        <w:spacing w:line="480" w:lineRule="auto"/>
        <w:jc w:val="both"/>
        <w:rPr>
          <w:rFonts w:ascii="Times New Roman" w:hAnsi="Times New Roman" w:cs="Times New Roman"/>
          <w:sz w:val="24"/>
          <w:szCs w:val="24"/>
        </w:rPr>
      </w:pPr>
      <w:r w:rsidRPr="007A3C73">
        <w:rPr>
          <w:rFonts w:ascii="Times New Roman" w:hAnsi="Times New Roman" w:cs="Times New Roman"/>
          <w:sz w:val="24"/>
          <w:szCs w:val="24"/>
        </w:rPr>
        <w:t xml:space="preserve">With reference to the study objectives of assessing the composition and importance of the riparian vegetation,  livelihood activities of settlement in proximity to the Black Volta basin in </w:t>
      </w:r>
      <w:r w:rsidR="00022F8B">
        <w:rPr>
          <w:rFonts w:ascii="Times New Roman" w:hAnsi="Times New Roman" w:cs="Times New Roman"/>
          <w:sz w:val="24"/>
          <w:szCs w:val="24"/>
        </w:rPr>
        <w:t xml:space="preserve">the </w:t>
      </w:r>
      <w:r w:rsidRPr="007A3C73">
        <w:rPr>
          <w:rFonts w:ascii="Times New Roman" w:hAnsi="Times New Roman" w:cs="Times New Roman"/>
          <w:sz w:val="24"/>
          <w:szCs w:val="24"/>
        </w:rPr>
        <w:t xml:space="preserve">Lawra Municipality,  effects of livelihood activities on riparian vegetation of the Black Volta basin in </w:t>
      </w:r>
      <w:r w:rsidR="00022F8B">
        <w:rPr>
          <w:rFonts w:ascii="Times New Roman" w:hAnsi="Times New Roman" w:cs="Times New Roman"/>
          <w:sz w:val="24"/>
          <w:szCs w:val="24"/>
        </w:rPr>
        <w:t xml:space="preserve">the </w:t>
      </w:r>
      <w:r w:rsidRPr="007A3C73">
        <w:rPr>
          <w:rFonts w:ascii="Times New Roman" w:hAnsi="Times New Roman" w:cs="Times New Roman"/>
          <w:sz w:val="24"/>
          <w:szCs w:val="24"/>
        </w:rPr>
        <w:t>Lawra Municipality, and measures to restore the riparian vegetation of Lawra Municip</w:t>
      </w:r>
      <w:r w:rsidR="00022F8B">
        <w:rPr>
          <w:rFonts w:ascii="Times New Roman" w:hAnsi="Times New Roman" w:cs="Times New Roman"/>
          <w:sz w:val="24"/>
          <w:szCs w:val="24"/>
        </w:rPr>
        <w:t xml:space="preserve">ality, </w:t>
      </w:r>
      <w:r w:rsidRPr="007A3C73">
        <w:rPr>
          <w:rFonts w:ascii="Times New Roman" w:hAnsi="Times New Roman" w:cs="Times New Roman"/>
          <w:sz w:val="24"/>
          <w:szCs w:val="24"/>
        </w:rPr>
        <w:t xml:space="preserve">a carefully designed questionnaires which included both open and close ended questions were administered to 335- </w:t>
      </w:r>
      <w:r w:rsidRPr="007A3C73">
        <w:rPr>
          <w:rFonts w:ascii="Times New Roman" w:hAnsi="Times New Roman" w:cs="Times New Roman"/>
          <w:sz w:val="24"/>
          <w:szCs w:val="24"/>
        </w:rPr>
        <w:lastRenderedPageBreak/>
        <w:t xml:space="preserve">sampled respondents  in three communities </w:t>
      </w:r>
      <w:r w:rsidR="003267DF">
        <w:rPr>
          <w:rFonts w:ascii="Times New Roman" w:hAnsi="Times New Roman" w:cs="Times New Roman"/>
          <w:sz w:val="24"/>
          <w:szCs w:val="24"/>
        </w:rPr>
        <w:t>of</w:t>
      </w:r>
      <w:r w:rsidRPr="007A3C73">
        <w:rPr>
          <w:rFonts w:ascii="Times New Roman" w:hAnsi="Times New Roman" w:cs="Times New Roman"/>
          <w:sz w:val="24"/>
          <w:szCs w:val="24"/>
        </w:rPr>
        <w:t xml:space="preserve"> the riparian vegetation zone of the Black Volta Basin in </w:t>
      </w:r>
      <w:r w:rsidR="00022F8B">
        <w:rPr>
          <w:rFonts w:ascii="Times New Roman" w:hAnsi="Times New Roman" w:cs="Times New Roman"/>
          <w:sz w:val="24"/>
          <w:szCs w:val="24"/>
        </w:rPr>
        <w:t xml:space="preserve">the </w:t>
      </w:r>
      <w:r w:rsidRPr="007A3C73">
        <w:rPr>
          <w:rFonts w:ascii="Times New Roman" w:hAnsi="Times New Roman" w:cs="Times New Roman"/>
          <w:sz w:val="24"/>
          <w:szCs w:val="24"/>
        </w:rPr>
        <w:t>Lawra Municipality.  A tool known as questionnaire was used in the questionnaire administration in line with the study objectives.</w:t>
      </w:r>
    </w:p>
    <w:p w14:paraId="76A424ED" w14:textId="15687745" w:rsidR="00FF5D66" w:rsidRPr="00D72AD7" w:rsidRDefault="00FF5D66" w:rsidP="00A2261A">
      <w:pPr>
        <w:pStyle w:val="Heading3"/>
      </w:pPr>
      <w:bookmarkStart w:id="140" w:name="_Toc112685068"/>
      <w:bookmarkStart w:id="141" w:name="_Toc116498789"/>
      <w:r w:rsidRPr="00D72AD7">
        <w:t>3.4.</w:t>
      </w:r>
      <w:r w:rsidR="00AE479C">
        <w:t>2</w:t>
      </w:r>
      <w:r w:rsidRPr="00D72AD7">
        <w:t xml:space="preserve"> Key </w:t>
      </w:r>
      <w:r w:rsidRPr="00A2261A">
        <w:t>informants</w:t>
      </w:r>
      <w:r w:rsidRPr="00D72AD7">
        <w:t xml:space="preserve"> interviews</w:t>
      </w:r>
      <w:bookmarkEnd w:id="140"/>
      <w:bookmarkEnd w:id="141"/>
    </w:p>
    <w:p w14:paraId="12298CD7" w14:textId="0B8AD1F7" w:rsidR="00FF5D66" w:rsidRPr="00044400" w:rsidRDefault="002D7C80" w:rsidP="00FF5D66">
      <w:pPr>
        <w:spacing w:after="0" w:line="480" w:lineRule="auto"/>
        <w:jc w:val="both"/>
        <w:rPr>
          <w:rFonts w:ascii="Times New Roman" w:hAnsi="Times New Roman" w:cs="Times New Roman"/>
          <w:sz w:val="24"/>
          <w:szCs w:val="24"/>
        </w:rPr>
      </w:pPr>
      <w:r w:rsidRPr="002D7C80">
        <w:rPr>
          <w:rFonts w:ascii="Times New Roman" w:hAnsi="Times New Roman" w:cs="Times New Roman"/>
          <w:sz w:val="24"/>
          <w:szCs w:val="24"/>
        </w:rPr>
        <w:t xml:space="preserve">The study </w:t>
      </w:r>
      <w:r>
        <w:rPr>
          <w:rFonts w:ascii="Times New Roman" w:hAnsi="Times New Roman" w:cs="Times New Roman"/>
          <w:sz w:val="24"/>
          <w:szCs w:val="24"/>
        </w:rPr>
        <w:t xml:space="preserve">employed </w:t>
      </w:r>
      <w:r w:rsidRPr="002D7C80">
        <w:rPr>
          <w:rFonts w:ascii="Times New Roman" w:hAnsi="Times New Roman" w:cs="Times New Roman"/>
          <w:sz w:val="24"/>
          <w:szCs w:val="24"/>
        </w:rPr>
        <w:t xml:space="preserve">a data collection </w:t>
      </w:r>
      <w:r w:rsidR="005F532E">
        <w:rPr>
          <w:rFonts w:ascii="Times New Roman" w:hAnsi="Times New Roman" w:cs="Times New Roman"/>
          <w:sz w:val="24"/>
          <w:szCs w:val="24"/>
        </w:rPr>
        <w:t>method</w:t>
      </w:r>
      <w:r w:rsidRPr="002D7C80">
        <w:rPr>
          <w:rFonts w:ascii="Times New Roman" w:hAnsi="Times New Roman" w:cs="Times New Roman"/>
          <w:sz w:val="24"/>
          <w:szCs w:val="24"/>
        </w:rPr>
        <w:t xml:space="preserve"> </w:t>
      </w:r>
      <w:r w:rsidR="00897FE9">
        <w:rPr>
          <w:rFonts w:ascii="Times New Roman" w:hAnsi="Times New Roman" w:cs="Times New Roman"/>
          <w:sz w:val="24"/>
          <w:szCs w:val="24"/>
        </w:rPr>
        <w:t>known as</w:t>
      </w:r>
      <w:r w:rsidRPr="002D7C80">
        <w:rPr>
          <w:rFonts w:ascii="Times New Roman" w:hAnsi="Times New Roman" w:cs="Times New Roman"/>
          <w:sz w:val="24"/>
          <w:szCs w:val="24"/>
        </w:rPr>
        <w:t xml:space="preserve"> key informant interview, which involves the presentation of oral stimuli and calls for direct verbal responses (Kothari, 2004). It is an oral exchange method where the interviewee speaks aloud while having a one-on-one conversation, providing the necessary facts. This strategy is necessary because the information gathered using the other data collection methods needs to be supported by newer, more accurate facts.</w:t>
      </w:r>
      <w:r>
        <w:rPr>
          <w:rFonts w:ascii="Times New Roman" w:hAnsi="Times New Roman" w:cs="Times New Roman"/>
          <w:sz w:val="24"/>
          <w:szCs w:val="24"/>
        </w:rPr>
        <w:t xml:space="preserve"> </w:t>
      </w:r>
      <w:r w:rsidR="00FF5D66" w:rsidRPr="007A3C73">
        <w:rPr>
          <w:rFonts w:ascii="Times New Roman" w:hAnsi="Times New Roman" w:cs="Times New Roman"/>
          <w:sz w:val="24"/>
          <w:szCs w:val="24"/>
        </w:rPr>
        <w:t>The approach further unveiled very valid information from the interaction between the researcher and various key stakeholders and heads of institutions such as Environmental Protection Agency</w:t>
      </w:r>
      <w:r w:rsidR="00D72AD7">
        <w:rPr>
          <w:rFonts w:ascii="Times New Roman" w:hAnsi="Times New Roman" w:cs="Times New Roman"/>
          <w:sz w:val="24"/>
          <w:szCs w:val="24"/>
        </w:rPr>
        <w:t xml:space="preserve"> </w:t>
      </w:r>
      <w:r w:rsidR="00FF5D66" w:rsidRPr="007A3C73">
        <w:rPr>
          <w:rFonts w:ascii="Times New Roman" w:hAnsi="Times New Roman" w:cs="Times New Roman"/>
          <w:sz w:val="24"/>
          <w:szCs w:val="24"/>
        </w:rPr>
        <w:t>(EPA), Forest Services Division</w:t>
      </w:r>
      <w:r w:rsidR="00D72AD7">
        <w:rPr>
          <w:rFonts w:ascii="Times New Roman" w:hAnsi="Times New Roman" w:cs="Times New Roman"/>
          <w:sz w:val="24"/>
          <w:szCs w:val="24"/>
        </w:rPr>
        <w:t xml:space="preserve"> </w:t>
      </w:r>
      <w:r w:rsidR="00FF5D66" w:rsidRPr="007A3C73">
        <w:rPr>
          <w:rFonts w:ascii="Times New Roman" w:hAnsi="Times New Roman" w:cs="Times New Roman"/>
          <w:sz w:val="24"/>
          <w:szCs w:val="24"/>
        </w:rPr>
        <w:t xml:space="preserve">(FSD), Community Water and Sanitation Agency (CWSA), Volta River Authority, as well as chiefs and opinion leaders of the selected communities </w:t>
      </w:r>
      <w:r w:rsidR="00EE3DB4" w:rsidRPr="00EE3DB4">
        <w:rPr>
          <w:rFonts w:ascii="Times New Roman" w:hAnsi="Times New Roman" w:cs="Times New Roman"/>
          <w:sz w:val="24"/>
          <w:szCs w:val="24"/>
        </w:rPr>
        <w:t>based on their extensive knowledge of the topic</w:t>
      </w:r>
      <w:r w:rsidRPr="002D7C80">
        <w:rPr>
          <w:rFonts w:ascii="Times New Roman" w:hAnsi="Times New Roman" w:cs="Times New Roman"/>
          <w:sz w:val="24"/>
          <w:szCs w:val="24"/>
        </w:rPr>
        <w:t>.</w:t>
      </w:r>
      <w:r w:rsidR="00B86F14">
        <w:rPr>
          <w:rFonts w:ascii="Times New Roman" w:hAnsi="Times New Roman" w:cs="Times New Roman"/>
          <w:sz w:val="24"/>
          <w:szCs w:val="24"/>
        </w:rPr>
        <w:t xml:space="preserve"> Key informant interview</w:t>
      </w:r>
      <w:r w:rsidRPr="002D7C80">
        <w:rPr>
          <w:rFonts w:ascii="Times New Roman" w:hAnsi="Times New Roman" w:cs="Times New Roman"/>
          <w:sz w:val="24"/>
          <w:szCs w:val="24"/>
        </w:rPr>
        <w:t xml:space="preserve"> is an oral exchange technique where the interviewee provides the pertinent information while speaking aloud to the interviewer in a one-on-one setting. This </w:t>
      </w:r>
      <w:r w:rsidR="004C1A1D">
        <w:rPr>
          <w:rFonts w:ascii="Times New Roman" w:hAnsi="Times New Roman" w:cs="Times New Roman"/>
          <w:sz w:val="24"/>
          <w:szCs w:val="24"/>
        </w:rPr>
        <w:t>method</w:t>
      </w:r>
      <w:r w:rsidRPr="002D7C80">
        <w:rPr>
          <w:rFonts w:ascii="Times New Roman" w:hAnsi="Times New Roman" w:cs="Times New Roman"/>
          <w:sz w:val="24"/>
          <w:szCs w:val="24"/>
        </w:rPr>
        <w:t xml:space="preserve"> is required because the data collected using the other data collection </w:t>
      </w:r>
      <w:r w:rsidR="009E4843">
        <w:rPr>
          <w:rFonts w:ascii="Times New Roman" w:hAnsi="Times New Roman" w:cs="Times New Roman"/>
          <w:sz w:val="24"/>
          <w:szCs w:val="24"/>
        </w:rPr>
        <w:t>methods</w:t>
      </w:r>
      <w:r w:rsidRPr="002D7C80">
        <w:rPr>
          <w:rFonts w:ascii="Times New Roman" w:hAnsi="Times New Roman" w:cs="Times New Roman"/>
          <w:sz w:val="24"/>
          <w:szCs w:val="24"/>
        </w:rPr>
        <w:t xml:space="preserve"> needs to be supported by fresher, more precise information.</w:t>
      </w:r>
      <w:r>
        <w:rPr>
          <w:rFonts w:ascii="Times New Roman" w:hAnsi="Times New Roman" w:cs="Times New Roman"/>
          <w:sz w:val="24"/>
          <w:szCs w:val="24"/>
        </w:rPr>
        <w:t xml:space="preserve"> </w:t>
      </w:r>
      <w:r w:rsidR="00FF5D66" w:rsidRPr="007A3C73">
        <w:rPr>
          <w:rFonts w:ascii="Times New Roman" w:hAnsi="Times New Roman" w:cs="Times New Roman"/>
          <w:sz w:val="24"/>
          <w:szCs w:val="24"/>
        </w:rPr>
        <w:t xml:space="preserve">The selection of these key informants was based on the fact that these key informants are directly involved in the management of natural resources within the study catchment area and </w:t>
      </w:r>
      <w:r w:rsidR="00FF5D66" w:rsidRPr="00FF5D66">
        <w:rPr>
          <w:rFonts w:ascii="Times New Roman" w:hAnsi="Times New Roman" w:cs="Times New Roman"/>
          <w:sz w:val="24"/>
          <w:szCs w:val="24"/>
        </w:rPr>
        <w:t xml:space="preserve">they are versatile with the terrain of the river </w:t>
      </w:r>
      <w:r w:rsidR="00A2261A" w:rsidRPr="00FF5D66">
        <w:rPr>
          <w:rFonts w:ascii="Times New Roman" w:hAnsi="Times New Roman" w:cs="Times New Roman"/>
          <w:sz w:val="24"/>
          <w:szCs w:val="24"/>
        </w:rPr>
        <w:t>basin</w:t>
      </w:r>
      <w:r w:rsidR="00A2261A">
        <w:rPr>
          <w:rFonts w:ascii="Times New Roman" w:hAnsi="Times New Roman" w:cs="Times New Roman"/>
          <w:sz w:val="24"/>
          <w:szCs w:val="24"/>
        </w:rPr>
        <w:t xml:space="preserve"> </w:t>
      </w:r>
      <w:r w:rsidR="00A2261A" w:rsidRPr="00FF5D66">
        <w:rPr>
          <w:rFonts w:ascii="Times New Roman" w:hAnsi="Times New Roman" w:cs="Times New Roman"/>
          <w:sz w:val="24"/>
          <w:szCs w:val="24"/>
        </w:rPr>
        <w:t>as</w:t>
      </w:r>
      <w:r w:rsidR="00FF5D66" w:rsidRPr="00FF5D66">
        <w:rPr>
          <w:rFonts w:ascii="Times New Roman" w:hAnsi="Times New Roman" w:cs="Times New Roman"/>
          <w:sz w:val="24"/>
          <w:szCs w:val="24"/>
        </w:rPr>
        <w:t xml:space="preserve"> well</w:t>
      </w:r>
      <w:r w:rsidR="004C7F86">
        <w:rPr>
          <w:rFonts w:ascii="Times New Roman" w:hAnsi="Times New Roman" w:cs="Times New Roman"/>
          <w:sz w:val="24"/>
          <w:szCs w:val="24"/>
        </w:rPr>
        <w:t xml:space="preserve"> as the riparian vegetation</w:t>
      </w:r>
      <w:r w:rsidR="00FF5D66" w:rsidRPr="00FF5D66">
        <w:rPr>
          <w:rFonts w:ascii="Times New Roman" w:hAnsi="Times New Roman" w:cs="Times New Roman"/>
          <w:sz w:val="24"/>
          <w:szCs w:val="24"/>
        </w:rPr>
        <w:t xml:space="preserve">. </w:t>
      </w:r>
      <w:r w:rsidR="00FF5D66" w:rsidRPr="00044400">
        <w:rPr>
          <w:rFonts w:ascii="Times New Roman" w:hAnsi="Times New Roman" w:cs="Times New Roman"/>
          <w:sz w:val="24"/>
          <w:szCs w:val="24"/>
        </w:rPr>
        <w:t>In operationalizing this method, a tool known as interview guide was used. The questions on the interview guide were open-ended in order to allow for discussion of issues on the subject matter.</w:t>
      </w:r>
    </w:p>
    <w:p w14:paraId="5F0CC794" w14:textId="585753FF" w:rsidR="00FF5D66" w:rsidRPr="00D72AD7" w:rsidRDefault="00FF5D66" w:rsidP="00F96C1F">
      <w:pPr>
        <w:pStyle w:val="Heading3"/>
        <w:spacing w:before="0"/>
      </w:pPr>
      <w:bookmarkStart w:id="142" w:name="_Toc112685069"/>
      <w:bookmarkStart w:id="143" w:name="_Toc116498790"/>
      <w:r w:rsidRPr="00D72AD7">
        <w:lastRenderedPageBreak/>
        <w:t>3.4.</w:t>
      </w:r>
      <w:r w:rsidR="00AE479C">
        <w:t>3</w:t>
      </w:r>
      <w:r w:rsidRPr="00D72AD7">
        <w:t xml:space="preserve"> Direct Observation</w:t>
      </w:r>
      <w:bookmarkEnd w:id="142"/>
      <w:bookmarkEnd w:id="143"/>
      <w:r w:rsidRPr="00D72AD7">
        <w:t xml:space="preserve"> </w:t>
      </w:r>
    </w:p>
    <w:p w14:paraId="085170CE" w14:textId="639089D2" w:rsidR="00FF5D66" w:rsidRPr="00044400" w:rsidRDefault="00FF5D66" w:rsidP="00D72AD7">
      <w:pPr>
        <w:spacing w:line="480" w:lineRule="auto"/>
        <w:jc w:val="both"/>
        <w:rPr>
          <w:rFonts w:ascii="Times New Roman" w:hAnsi="Times New Roman" w:cs="Times New Roman"/>
          <w:sz w:val="24"/>
          <w:szCs w:val="24"/>
        </w:rPr>
      </w:pPr>
      <w:r w:rsidRPr="00044400">
        <w:rPr>
          <w:rFonts w:ascii="Times New Roman" w:hAnsi="Times New Roman" w:cs="Times New Roman"/>
          <w:sz w:val="24"/>
          <w:szCs w:val="24"/>
        </w:rPr>
        <w:t xml:space="preserve">The study also made use of direct observation of the riparian vegetation   of the Black Volta Basin and its tributaries to obtain first-hand information about the anthropogenic activities that </w:t>
      </w:r>
      <w:r w:rsidR="008F7F28">
        <w:rPr>
          <w:rFonts w:ascii="Times New Roman" w:hAnsi="Times New Roman" w:cs="Times New Roman"/>
          <w:sz w:val="24"/>
          <w:szCs w:val="24"/>
        </w:rPr>
        <w:t>are</w:t>
      </w:r>
      <w:r w:rsidRPr="00044400">
        <w:rPr>
          <w:rFonts w:ascii="Times New Roman" w:hAnsi="Times New Roman" w:cs="Times New Roman"/>
          <w:sz w:val="24"/>
          <w:szCs w:val="24"/>
        </w:rPr>
        <w:t xml:space="preserve"> on-going. This </w:t>
      </w:r>
      <w:r w:rsidR="00044400" w:rsidRPr="00044400">
        <w:rPr>
          <w:rFonts w:ascii="Times New Roman" w:hAnsi="Times New Roman" w:cs="Times New Roman"/>
          <w:sz w:val="24"/>
          <w:szCs w:val="24"/>
        </w:rPr>
        <w:t>confirmed some</w:t>
      </w:r>
      <w:r w:rsidRPr="00044400">
        <w:rPr>
          <w:rFonts w:ascii="Times New Roman" w:hAnsi="Times New Roman" w:cs="Times New Roman"/>
          <w:sz w:val="24"/>
          <w:szCs w:val="24"/>
        </w:rPr>
        <w:t xml:space="preserve"> of the responses provided by the interviewees and the key informants. It also helps in ascertaining the extent to which farmers farm closer to the banks of the river and the implications of the use of inorganic chemical in their dry season gardening. Some behavioural and societal believes such as sacred groves in the </w:t>
      </w:r>
      <w:r w:rsidR="00044400" w:rsidRPr="00044400">
        <w:rPr>
          <w:rFonts w:ascii="Times New Roman" w:hAnsi="Times New Roman" w:cs="Times New Roman"/>
          <w:sz w:val="24"/>
          <w:szCs w:val="24"/>
        </w:rPr>
        <w:t>communities along</w:t>
      </w:r>
      <w:r w:rsidRPr="00044400">
        <w:rPr>
          <w:rFonts w:ascii="Times New Roman" w:hAnsi="Times New Roman" w:cs="Times New Roman"/>
          <w:sz w:val="24"/>
          <w:szCs w:val="24"/>
        </w:rPr>
        <w:t xml:space="preserve"> the river banks were also </w:t>
      </w:r>
      <w:r w:rsidR="00044400" w:rsidRPr="00044400">
        <w:rPr>
          <w:rFonts w:ascii="Times New Roman" w:hAnsi="Times New Roman" w:cs="Times New Roman"/>
          <w:sz w:val="24"/>
          <w:szCs w:val="24"/>
        </w:rPr>
        <w:t xml:space="preserve">visited. </w:t>
      </w:r>
      <w:r w:rsidRPr="00044400">
        <w:rPr>
          <w:rFonts w:ascii="Times New Roman" w:hAnsi="Times New Roman" w:cs="Times New Roman"/>
          <w:sz w:val="24"/>
          <w:szCs w:val="24"/>
        </w:rPr>
        <w:t>Also, forest extraction activities of the riparian vegetation were observed. These confirmed the livelihood activities of settlement in proximity to the riparian vegetation of the Bl</w:t>
      </w:r>
      <w:r w:rsidR="00022F8B">
        <w:rPr>
          <w:rFonts w:ascii="Times New Roman" w:hAnsi="Times New Roman" w:cs="Times New Roman"/>
          <w:sz w:val="24"/>
          <w:szCs w:val="24"/>
        </w:rPr>
        <w:t>ack Volta in Lawra Municipality</w:t>
      </w:r>
      <w:r w:rsidRPr="00044400">
        <w:rPr>
          <w:rFonts w:ascii="Times New Roman" w:hAnsi="Times New Roman" w:cs="Times New Roman"/>
          <w:sz w:val="24"/>
          <w:szCs w:val="24"/>
        </w:rPr>
        <w:t xml:space="preserve">. Indeed, this method equally facilitated the direct counts of tree species present during the quadrats study to establish the species composition and relative abundance of riparian vegetation along the Black Volta Basin in the Lawra Municipality. </w:t>
      </w:r>
    </w:p>
    <w:p w14:paraId="376141DD" w14:textId="038744A2" w:rsidR="00FF5D66" w:rsidRPr="00D72AD7" w:rsidRDefault="00FF5D66" w:rsidP="00A2261A">
      <w:pPr>
        <w:pStyle w:val="Heading2"/>
      </w:pPr>
      <w:bookmarkStart w:id="144" w:name="_Toc112685070"/>
      <w:bookmarkStart w:id="145" w:name="_Toc116498791"/>
      <w:r w:rsidRPr="00D72AD7">
        <w:t>3.5. Data Analysis and Presentation</w:t>
      </w:r>
      <w:bookmarkEnd w:id="144"/>
      <w:bookmarkEnd w:id="145"/>
    </w:p>
    <w:p w14:paraId="29288983" w14:textId="77777777" w:rsidR="00FF5D66" w:rsidRPr="00D72AD7" w:rsidRDefault="00FF5D66" w:rsidP="00A2261A">
      <w:pPr>
        <w:pStyle w:val="Heading3"/>
      </w:pPr>
      <w:bookmarkStart w:id="146" w:name="_Toc112685071"/>
      <w:bookmarkStart w:id="147" w:name="_Toc116498792"/>
      <w:r w:rsidRPr="00D72AD7">
        <w:t xml:space="preserve">3.5.1 Data </w:t>
      </w:r>
      <w:r w:rsidRPr="00A2261A">
        <w:t>Analysis</w:t>
      </w:r>
      <w:bookmarkEnd w:id="146"/>
      <w:bookmarkEnd w:id="147"/>
    </w:p>
    <w:p w14:paraId="13303258" w14:textId="3291566C" w:rsidR="00FF5D66" w:rsidRPr="00FF5D66" w:rsidRDefault="00FF5D66" w:rsidP="00FF5D66">
      <w:pPr>
        <w:spacing w:line="480" w:lineRule="auto"/>
        <w:jc w:val="both"/>
        <w:rPr>
          <w:rFonts w:ascii="Times New Roman" w:hAnsi="Times New Roman" w:cs="Times New Roman"/>
          <w:sz w:val="24"/>
          <w:szCs w:val="24"/>
        </w:rPr>
      </w:pPr>
      <w:r w:rsidRPr="00044400">
        <w:rPr>
          <w:rFonts w:ascii="Times New Roman" w:hAnsi="Times New Roman" w:cs="Times New Roman"/>
          <w:sz w:val="24"/>
          <w:szCs w:val="24"/>
        </w:rPr>
        <w:t xml:space="preserve">Data analysis has to do with processing of the data gathered into more comprehensive </w:t>
      </w:r>
      <w:r w:rsidRPr="00FF5D66">
        <w:rPr>
          <w:rFonts w:ascii="Times New Roman" w:hAnsi="Times New Roman" w:cs="Times New Roman"/>
          <w:sz w:val="24"/>
          <w:szCs w:val="24"/>
        </w:rPr>
        <w:t>information for easy understanding. As such both quantitative and qualitative d</w:t>
      </w:r>
      <w:r w:rsidR="00802D93">
        <w:rPr>
          <w:rFonts w:ascii="Times New Roman" w:hAnsi="Times New Roman" w:cs="Times New Roman"/>
          <w:sz w:val="24"/>
          <w:szCs w:val="24"/>
        </w:rPr>
        <w:t>ata gathered were therefore analysed</w:t>
      </w:r>
      <w:r w:rsidRPr="00FF5D66">
        <w:rPr>
          <w:rFonts w:ascii="Times New Roman" w:hAnsi="Times New Roman" w:cs="Times New Roman"/>
          <w:sz w:val="24"/>
          <w:szCs w:val="24"/>
        </w:rPr>
        <w:t xml:space="preserve"> as follows;</w:t>
      </w:r>
    </w:p>
    <w:p w14:paraId="3B0825F2" w14:textId="77777777" w:rsidR="00FF5D66" w:rsidRPr="00FF5D66" w:rsidRDefault="00FF5D66" w:rsidP="00FF5D66">
      <w:pPr>
        <w:spacing w:line="480" w:lineRule="auto"/>
        <w:jc w:val="both"/>
        <w:rPr>
          <w:rFonts w:ascii="Times New Roman" w:hAnsi="Times New Roman" w:cs="Times New Roman"/>
          <w:sz w:val="24"/>
          <w:szCs w:val="24"/>
        </w:rPr>
      </w:pPr>
      <w:r w:rsidRPr="00FF5D66">
        <w:rPr>
          <w:rFonts w:ascii="Times New Roman" w:hAnsi="Times New Roman" w:cs="Times New Roman"/>
          <w:sz w:val="24"/>
          <w:szCs w:val="24"/>
        </w:rPr>
        <w:t xml:space="preserve">Quantitative data was analysed using a component of SPSS known as descriptive statistics and the results presented using tables and charts to ease explanation and discussion of the findings. </w:t>
      </w:r>
    </w:p>
    <w:p w14:paraId="42A495CC" w14:textId="77777777" w:rsidR="00FF5D66" w:rsidRDefault="00FF5D66" w:rsidP="00F96C1F">
      <w:pPr>
        <w:pStyle w:val="Heading3"/>
        <w:spacing w:before="0"/>
      </w:pPr>
      <w:bookmarkStart w:id="148" w:name="_Toc112685072"/>
      <w:bookmarkStart w:id="149" w:name="_Toc116498793"/>
      <w:r w:rsidRPr="00D72AD7">
        <w:lastRenderedPageBreak/>
        <w:t xml:space="preserve">3.5.2 </w:t>
      </w:r>
      <w:r w:rsidRPr="00A2261A">
        <w:t>Quadrat</w:t>
      </w:r>
      <w:r w:rsidRPr="00D72AD7">
        <w:t xml:space="preserve"> Study</w:t>
      </w:r>
      <w:bookmarkEnd w:id="148"/>
      <w:bookmarkEnd w:id="149"/>
    </w:p>
    <w:p w14:paraId="0CAD3219" w14:textId="5EFB5BFF" w:rsidR="00802D93" w:rsidRPr="00727CA5" w:rsidRDefault="00802D93" w:rsidP="00727CA5">
      <w:pPr>
        <w:pStyle w:val="NoSpacing"/>
        <w:spacing w:line="480" w:lineRule="auto"/>
        <w:jc w:val="both"/>
        <w:rPr>
          <w:rFonts w:ascii="Times New Roman" w:hAnsi="Times New Roman" w:cs="Times New Roman"/>
          <w:sz w:val="24"/>
        </w:rPr>
      </w:pPr>
      <w:r w:rsidRPr="00727CA5">
        <w:rPr>
          <w:rFonts w:ascii="Times New Roman" w:hAnsi="Times New Roman" w:cs="Times New Roman"/>
          <w:sz w:val="24"/>
        </w:rPr>
        <w:t>The study also resorted to quadrat analysis of riparian vegetation species in order to facilitate the computation of species richness and relative abundance. The diagram below is illustration of the quadrat analysis.</w:t>
      </w:r>
    </w:p>
    <w:p w14:paraId="09E29682" w14:textId="6C052445" w:rsidR="00140A37" w:rsidRDefault="00AE479C" w:rsidP="00D72AD7">
      <w:pPr>
        <w:spacing w:line="480" w:lineRule="auto"/>
        <w:rPr>
          <w:rFonts w:ascii="Times New Roman" w:hAnsi="Times New Roman" w:cs="Times New Roman"/>
          <w:b/>
          <w:bCs/>
          <w:sz w:val="24"/>
          <w:szCs w:val="24"/>
        </w:rPr>
      </w:pPr>
      <w:r w:rsidRPr="00FF5D66">
        <w:rPr>
          <w:noProof/>
          <w:lang w:eastAsia="en-GB"/>
        </w:rPr>
        <w:drawing>
          <wp:anchor distT="0" distB="0" distL="114300" distR="114300" simplePos="0" relativeHeight="251708928" behindDoc="0" locked="0" layoutInCell="1" allowOverlap="1" wp14:anchorId="5A1874D5" wp14:editId="52C2803B">
            <wp:simplePos x="0" y="0"/>
            <wp:positionH relativeFrom="column">
              <wp:posOffset>21946</wp:posOffset>
            </wp:positionH>
            <wp:positionV relativeFrom="paragraph">
              <wp:posOffset>104724</wp:posOffset>
            </wp:positionV>
            <wp:extent cx="5362041" cy="3906317"/>
            <wp:effectExtent l="0" t="0" r="0" b="0"/>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3" cstate="print">
                      <a:extLst>
                        <a:ext uri="{28A0092B-C50C-407E-A947-70E740481C1C}">
                          <a14:useLocalDpi xmlns:a14="http://schemas.microsoft.com/office/drawing/2010/main" val="0"/>
                        </a:ext>
                      </a:extLst>
                    </a:blip>
                    <a:srcRect b="4907"/>
                    <a:stretch/>
                  </pic:blipFill>
                  <pic:spPr bwMode="auto">
                    <a:xfrm>
                      <a:off x="0" y="0"/>
                      <a:ext cx="5361940" cy="3906243"/>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0F44BD8E" w14:textId="77777777" w:rsidR="00AE479C" w:rsidRDefault="00AE479C" w:rsidP="00D72AD7">
      <w:pPr>
        <w:spacing w:line="480" w:lineRule="auto"/>
        <w:rPr>
          <w:rFonts w:ascii="Times New Roman" w:hAnsi="Times New Roman" w:cs="Times New Roman"/>
          <w:b/>
          <w:bCs/>
          <w:sz w:val="24"/>
          <w:szCs w:val="24"/>
        </w:rPr>
      </w:pPr>
    </w:p>
    <w:p w14:paraId="5B28AEB3" w14:textId="77777777" w:rsidR="00AE479C" w:rsidRDefault="00AE479C" w:rsidP="00D72AD7">
      <w:pPr>
        <w:spacing w:line="480" w:lineRule="auto"/>
        <w:rPr>
          <w:rFonts w:ascii="Times New Roman" w:hAnsi="Times New Roman" w:cs="Times New Roman"/>
          <w:b/>
          <w:bCs/>
          <w:sz w:val="24"/>
          <w:szCs w:val="24"/>
        </w:rPr>
      </w:pPr>
    </w:p>
    <w:p w14:paraId="42C2F91F" w14:textId="77777777" w:rsidR="00AE479C" w:rsidRDefault="00AE479C" w:rsidP="00D72AD7">
      <w:pPr>
        <w:spacing w:line="480" w:lineRule="auto"/>
        <w:rPr>
          <w:rFonts w:ascii="Times New Roman" w:hAnsi="Times New Roman" w:cs="Times New Roman"/>
          <w:b/>
          <w:bCs/>
          <w:sz w:val="24"/>
          <w:szCs w:val="24"/>
        </w:rPr>
      </w:pPr>
    </w:p>
    <w:p w14:paraId="4CDBE9E9" w14:textId="77777777" w:rsidR="00AE479C" w:rsidRDefault="00AE479C" w:rsidP="00D72AD7">
      <w:pPr>
        <w:spacing w:line="480" w:lineRule="auto"/>
        <w:rPr>
          <w:rFonts w:ascii="Times New Roman" w:hAnsi="Times New Roman" w:cs="Times New Roman"/>
          <w:b/>
          <w:bCs/>
          <w:sz w:val="24"/>
          <w:szCs w:val="24"/>
        </w:rPr>
      </w:pPr>
    </w:p>
    <w:p w14:paraId="2BA96CB5" w14:textId="77777777" w:rsidR="00AE479C" w:rsidRDefault="00AE479C" w:rsidP="00D72AD7">
      <w:pPr>
        <w:spacing w:line="480" w:lineRule="auto"/>
        <w:rPr>
          <w:rFonts w:ascii="Times New Roman" w:hAnsi="Times New Roman" w:cs="Times New Roman"/>
          <w:b/>
          <w:bCs/>
          <w:sz w:val="24"/>
          <w:szCs w:val="24"/>
        </w:rPr>
      </w:pPr>
    </w:p>
    <w:p w14:paraId="1DBC2629" w14:textId="77777777" w:rsidR="00AE479C" w:rsidRDefault="00AE479C" w:rsidP="00D72AD7">
      <w:pPr>
        <w:spacing w:line="480" w:lineRule="auto"/>
        <w:rPr>
          <w:rFonts w:ascii="Times New Roman" w:hAnsi="Times New Roman" w:cs="Times New Roman"/>
          <w:b/>
          <w:bCs/>
          <w:sz w:val="24"/>
          <w:szCs w:val="24"/>
        </w:rPr>
      </w:pPr>
    </w:p>
    <w:p w14:paraId="5610B488" w14:textId="77777777" w:rsidR="00AE479C" w:rsidRDefault="00AE479C" w:rsidP="00D72AD7">
      <w:pPr>
        <w:spacing w:line="480" w:lineRule="auto"/>
        <w:rPr>
          <w:rFonts w:ascii="Times New Roman" w:hAnsi="Times New Roman" w:cs="Times New Roman"/>
          <w:b/>
          <w:bCs/>
          <w:sz w:val="24"/>
          <w:szCs w:val="24"/>
        </w:rPr>
      </w:pPr>
    </w:p>
    <w:p w14:paraId="59EAA3BD" w14:textId="77777777" w:rsidR="00AE479C" w:rsidRPr="00AE479C" w:rsidRDefault="00AE479C" w:rsidP="00D72AD7">
      <w:pPr>
        <w:spacing w:line="480" w:lineRule="auto"/>
        <w:rPr>
          <w:rFonts w:ascii="Times New Roman" w:hAnsi="Times New Roman" w:cs="Times New Roman"/>
          <w:b/>
          <w:bCs/>
          <w:sz w:val="12"/>
          <w:szCs w:val="24"/>
        </w:rPr>
      </w:pPr>
    </w:p>
    <w:p w14:paraId="314F92B4" w14:textId="317A2C2F" w:rsidR="00140A37" w:rsidRDefault="00140A37" w:rsidP="00A2261A">
      <w:pPr>
        <w:pStyle w:val="Heading5"/>
      </w:pPr>
      <w:bookmarkStart w:id="150" w:name="_Toc116554219"/>
      <w:r>
        <w:t xml:space="preserve">Figure 3.2 </w:t>
      </w:r>
      <w:r w:rsidRPr="00A2261A">
        <w:t>Illustration</w:t>
      </w:r>
      <w:r>
        <w:t xml:space="preserve"> of Quadrats Site</w:t>
      </w:r>
      <w:bookmarkEnd w:id="150"/>
    </w:p>
    <w:p w14:paraId="3F1387A1" w14:textId="54B4A5F5" w:rsidR="00FF5D66" w:rsidRPr="00D72AD7" w:rsidRDefault="00FF5D66" w:rsidP="00D72AD7">
      <w:pPr>
        <w:spacing w:line="480" w:lineRule="auto"/>
        <w:rPr>
          <w:rFonts w:ascii="Times New Roman" w:hAnsi="Times New Roman" w:cs="Times New Roman"/>
          <w:b/>
          <w:bCs/>
          <w:sz w:val="24"/>
          <w:szCs w:val="24"/>
        </w:rPr>
      </w:pPr>
      <w:r w:rsidRPr="00D72AD7">
        <w:rPr>
          <w:rFonts w:ascii="Times New Roman" w:hAnsi="Times New Roman" w:cs="Times New Roman"/>
          <w:b/>
          <w:bCs/>
          <w:sz w:val="24"/>
          <w:szCs w:val="24"/>
        </w:rPr>
        <w:t xml:space="preserve">Source; Field </w:t>
      </w:r>
      <w:r w:rsidR="00044400" w:rsidRPr="00D72AD7">
        <w:rPr>
          <w:rFonts w:ascii="Times New Roman" w:hAnsi="Times New Roman" w:cs="Times New Roman"/>
          <w:b/>
          <w:bCs/>
          <w:sz w:val="24"/>
          <w:szCs w:val="24"/>
        </w:rPr>
        <w:t>Survey 2022</w:t>
      </w:r>
    </w:p>
    <w:p w14:paraId="1E03406F" w14:textId="75BE2DC0" w:rsidR="00FF5D66" w:rsidRPr="00044400" w:rsidRDefault="00FF5D66" w:rsidP="00FF5D66">
      <w:pPr>
        <w:spacing w:line="480" w:lineRule="auto"/>
        <w:jc w:val="both"/>
        <w:rPr>
          <w:rFonts w:ascii="Times New Roman" w:hAnsi="Times New Roman" w:cs="Times New Roman"/>
          <w:sz w:val="24"/>
          <w:szCs w:val="24"/>
        </w:rPr>
      </w:pPr>
      <w:r w:rsidRPr="00044400">
        <w:rPr>
          <w:rFonts w:ascii="Times New Roman" w:hAnsi="Times New Roman" w:cs="Times New Roman"/>
          <w:sz w:val="24"/>
          <w:szCs w:val="24"/>
        </w:rPr>
        <w:t xml:space="preserve">The riparian vegetation of the Lawra </w:t>
      </w:r>
      <w:r w:rsidR="00044400" w:rsidRPr="00044400">
        <w:rPr>
          <w:rFonts w:ascii="Times New Roman" w:hAnsi="Times New Roman" w:cs="Times New Roman"/>
          <w:sz w:val="24"/>
          <w:szCs w:val="24"/>
        </w:rPr>
        <w:t>Municipality was</w:t>
      </w:r>
      <w:r w:rsidRPr="00044400">
        <w:rPr>
          <w:rFonts w:ascii="Times New Roman" w:hAnsi="Times New Roman" w:cs="Times New Roman"/>
          <w:sz w:val="24"/>
          <w:szCs w:val="24"/>
        </w:rPr>
        <w:t xml:space="preserve"> </w:t>
      </w:r>
      <w:r w:rsidR="00044400" w:rsidRPr="00044400">
        <w:rPr>
          <w:rFonts w:ascii="Times New Roman" w:hAnsi="Times New Roman" w:cs="Times New Roman"/>
          <w:sz w:val="24"/>
          <w:szCs w:val="24"/>
        </w:rPr>
        <w:t>zoned into</w:t>
      </w:r>
      <w:r w:rsidRPr="00044400">
        <w:rPr>
          <w:rFonts w:ascii="Times New Roman" w:hAnsi="Times New Roman" w:cs="Times New Roman"/>
          <w:sz w:val="24"/>
          <w:szCs w:val="24"/>
        </w:rPr>
        <w:t xml:space="preserve"> 100 metres </w:t>
      </w:r>
      <w:r w:rsidR="00044400" w:rsidRPr="00044400">
        <w:rPr>
          <w:rFonts w:ascii="Times New Roman" w:hAnsi="Times New Roman" w:cs="Times New Roman"/>
          <w:sz w:val="24"/>
          <w:szCs w:val="24"/>
        </w:rPr>
        <w:t>square labelled</w:t>
      </w:r>
      <w:r w:rsidRPr="00044400">
        <w:rPr>
          <w:rFonts w:ascii="Times New Roman" w:hAnsi="Times New Roman" w:cs="Times New Roman"/>
          <w:sz w:val="24"/>
          <w:szCs w:val="24"/>
        </w:rPr>
        <w:t xml:space="preserve"> as quadrat </w:t>
      </w:r>
      <w:r w:rsidR="00044400" w:rsidRPr="00044400">
        <w:rPr>
          <w:rFonts w:ascii="Times New Roman" w:hAnsi="Times New Roman" w:cs="Times New Roman"/>
          <w:sz w:val="24"/>
          <w:szCs w:val="24"/>
        </w:rPr>
        <w:t>A in</w:t>
      </w:r>
      <w:r w:rsidRPr="00044400">
        <w:rPr>
          <w:rFonts w:ascii="Times New Roman" w:hAnsi="Times New Roman" w:cs="Times New Roman"/>
          <w:sz w:val="24"/>
          <w:szCs w:val="24"/>
        </w:rPr>
        <w:t xml:space="preserve"> the most populated community by the river banks in Ghana with a distance of 2-kilometer away from the houses and another 100 metres </w:t>
      </w:r>
      <w:r w:rsidR="00BE1B12" w:rsidRPr="00044400">
        <w:rPr>
          <w:rFonts w:ascii="Times New Roman" w:hAnsi="Times New Roman" w:cs="Times New Roman"/>
          <w:sz w:val="24"/>
          <w:szCs w:val="24"/>
        </w:rPr>
        <w:t>square labelled</w:t>
      </w:r>
      <w:r w:rsidR="00FF5881">
        <w:rPr>
          <w:rFonts w:ascii="Times New Roman" w:hAnsi="Times New Roman" w:cs="Times New Roman"/>
          <w:sz w:val="24"/>
          <w:szCs w:val="24"/>
        </w:rPr>
        <w:t xml:space="preserve"> as quadrat B which is</w:t>
      </w:r>
      <w:r w:rsidRPr="00044400">
        <w:rPr>
          <w:rFonts w:ascii="Times New Roman" w:hAnsi="Times New Roman" w:cs="Times New Roman"/>
          <w:sz w:val="24"/>
          <w:szCs w:val="24"/>
        </w:rPr>
        <w:t xml:space="preserve"> located across the river (Burkina site) in same direction 2- kilometres away from human settlements. Species richness and relative abundance of riparian vegetation of the two quadrats were computed </w:t>
      </w:r>
      <w:r w:rsidR="00A2261A" w:rsidRPr="00044400">
        <w:rPr>
          <w:rFonts w:ascii="Times New Roman" w:hAnsi="Times New Roman" w:cs="Times New Roman"/>
          <w:sz w:val="24"/>
          <w:szCs w:val="24"/>
        </w:rPr>
        <w:t>by using</w:t>
      </w:r>
      <w:r w:rsidRPr="00044400">
        <w:rPr>
          <w:rFonts w:ascii="Times New Roman" w:hAnsi="Times New Roman" w:cs="Times New Roman"/>
          <w:sz w:val="24"/>
          <w:szCs w:val="24"/>
        </w:rPr>
        <w:t xml:space="preserve"> the    </w:t>
      </w:r>
      <w:r w:rsidR="00FF5881" w:rsidRPr="00044400">
        <w:rPr>
          <w:rFonts w:ascii="Times New Roman" w:hAnsi="Times New Roman" w:cs="Times New Roman"/>
          <w:sz w:val="24"/>
          <w:szCs w:val="24"/>
        </w:rPr>
        <w:t xml:space="preserve">Shannon Wierner’s </w:t>
      </w:r>
      <w:r w:rsidRPr="00044400">
        <w:rPr>
          <w:rFonts w:ascii="Times New Roman" w:hAnsi="Times New Roman" w:cs="Times New Roman"/>
          <w:sz w:val="24"/>
          <w:szCs w:val="24"/>
        </w:rPr>
        <w:t xml:space="preserve">and </w:t>
      </w:r>
      <w:r w:rsidR="00FF5881" w:rsidRPr="00044400">
        <w:rPr>
          <w:rFonts w:ascii="Times New Roman" w:hAnsi="Times New Roman" w:cs="Times New Roman"/>
          <w:sz w:val="24"/>
          <w:szCs w:val="24"/>
        </w:rPr>
        <w:t xml:space="preserve">Simpson’s </w:t>
      </w:r>
      <w:r w:rsidRPr="00044400">
        <w:rPr>
          <w:rFonts w:ascii="Times New Roman" w:hAnsi="Times New Roman" w:cs="Times New Roman"/>
          <w:sz w:val="24"/>
          <w:szCs w:val="24"/>
        </w:rPr>
        <w:t xml:space="preserve">indices as </w:t>
      </w:r>
      <w:r w:rsidR="00F96C1F" w:rsidRPr="00044400">
        <w:rPr>
          <w:rFonts w:ascii="Times New Roman" w:hAnsi="Times New Roman" w:cs="Times New Roman"/>
          <w:sz w:val="24"/>
          <w:szCs w:val="24"/>
        </w:rPr>
        <w:t>follows; A</w:t>
      </w:r>
      <w:r w:rsidRPr="00044400">
        <w:rPr>
          <w:rFonts w:ascii="Times New Roman" w:hAnsi="Times New Roman" w:cs="Times New Roman"/>
          <w:sz w:val="24"/>
          <w:szCs w:val="24"/>
        </w:rPr>
        <w:t xml:space="preserve"> physical count of the </w:t>
      </w:r>
      <w:r w:rsidR="00F96C1F" w:rsidRPr="00044400">
        <w:rPr>
          <w:rFonts w:ascii="Times New Roman" w:hAnsi="Times New Roman" w:cs="Times New Roman"/>
          <w:sz w:val="24"/>
          <w:szCs w:val="24"/>
        </w:rPr>
        <w:t>trees (</w:t>
      </w:r>
      <w:r w:rsidRPr="00044400">
        <w:rPr>
          <w:rFonts w:ascii="Times New Roman" w:hAnsi="Times New Roman" w:cs="Times New Roman"/>
          <w:sz w:val="24"/>
          <w:szCs w:val="24"/>
        </w:rPr>
        <w:t xml:space="preserve">&gt;10 cm in size) was done excluding shrubs, hedges, epiphytes, seedlings, herbs and grasses in the </w:t>
      </w:r>
      <w:r w:rsidRPr="00044400">
        <w:rPr>
          <w:rFonts w:ascii="Times New Roman" w:hAnsi="Times New Roman" w:cs="Times New Roman"/>
          <w:sz w:val="24"/>
          <w:szCs w:val="24"/>
        </w:rPr>
        <w:lastRenderedPageBreak/>
        <w:t xml:space="preserve">two zones. Results from the two zones facilitated the computation of species richness and relative abundance. The computations unveiled the extent of degradation of riparian vegetation as a result of human settlement as against the control zone B where human settlement was absent. </w:t>
      </w:r>
    </w:p>
    <w:p w14:paraId="7DCB9619" w14:textId="139FA436" w:rsidR="00FF5D66" w:rsidRPr="00044400" w:rsidRDefault="00FF5D66" w:rsidP="00FF5D66">
      <w:pPr>
        <w:numPr>
          <w:ilvl w:val="0"/>
          <w:numId w:val="3"/>
        </w:numPr>
        <w:spacing w:line="480" w:lineRule="auto"/>
        <w:contextualSpacing/>
        <w:jc w:val="both"/>
        <w:rPr>
          <w:rFonts w:ascii="Times New Roman" w:hAnsi="Times New Roman" w:cs="Times New Roman"/>
          <w:sz w:val="24"/>
          <w:szCs w:val="24"/>
        </w:rPr>
      </w:pPr>
      <w:r w:rsidRPr="00044400">
        <w:rPr>
          <w:rFonts w:ascii="Times New Roman" w:hAnsi="Times New Roman" w:cs="Times New Roman"/>
          <w:sz w:val="24"/>
          <w:szCs w:val="24"/>
        </w:rPr>
        <w:t>Shannon Wie</w:t>
      </w:r>
      <w:r w:rsidR="00BE79A7">
        <w:rPr>
          <w:rFonts w:ascii="Times New Roman" w:hAnsi="Times New Roman" w:cs="Times New Roman"/>
          <w:sz w:val="24"/>
          <w:szCs w:val="24"/>
        </w:rPr>
        <w:t>n</w:t>
      </w:r>
      <w:r w:rsidRPr="00044400">
        <w:rPr>
          <w:rFonts w:ascii="Times New Roman" w:hAnsi="Times New Roman" w:cs="Times New Roman"/>
          <w:sz w:val="24"/>
          <w:szCs w:val="24"/>
        </w:rPr>
        <w:t>ner (H) index =</w:t>
      </w:r>
      <m:oMath>
        <m:nary>
          <m:naryPr>
            <m:chr m:val="∑"/>
            <m:limLoc m:val="undOvr"/>
            <m:ctrlPr>
              <w:rPr>
                <w:rFonts w:ascii="Cambria Math" w:hAnsi="Cambria Math" w:cs="Times New Roman"/>
                <w:i/>
                <w:sz w:val="24"/>
                <w:szCs w:val="24"/>
              </w:rPr>
            </m:ctrlPr>
          </m:naryPr>
          <m:sub>
            <m:r>
              <w:rPr>
                <w:rFonts w:ascii="Cambria Math" w:hAnsi="Cambria Math" w:cs="Times New Roman"/>
                <w:sz w:val="24"/>
                <w:szCs w:val="24"/>
              </w:rPr>
              <m:t>l=0</m:t>
            </m:r>
          </m:sub>
          <m:sup>
            <m:r>
              <w:rPr>
                <w:rFonts w:ascii="Cambria Math" w:hAnsi="Cambria Math" w:cs="Times New Roman"/>
                <w:sz w:val="24"/>
                <w:szCs w:val="24"/>
              </w:rPr>
              <m:t>n</m:t>
            </m:r>
          </m:sup>
          <m:e>
            <m:r>
              <w:rPr>
                <w:rFonts w:ascii="Cambria Math" w:hAnsi="Cambria Math" w:cs="Times New Roman"/>
                <w:sz w:val="24"/>
                <w:szCs w:val="24"/>
              </w:rPr>
              <m:t>P1lnpl</m:t>
            </m:r>
          </m:e>
        </m:nary>
      </m:oMath>
    </w:p>
    <w:p w14:paraId="064A2AA2" w14:textId="77777777" w:rsidR="00FF5D66" w:rsidRPr="00044400" w:rsidRDefault="00FF5D66" w:rsidP="00FF5D66">
      <w:pPr>
        <w:spacing w:line="480" w:lineRule="auto"/>
        <w:ind w:left="720"/>
        <w:contextualSpacing/>
        <w:jc w:val="both"/>
        <w:rPr>
          <w:rFonts w:ascii="Times New Roman" w:eastAsiaTheme="minorEastAsia" w:hAnsi="Times New Roman" w:cs="Times New Roman"/>
          <w:sz w:val="24"/>
          <w:szCs w:val="24"/>
        </w:rPr>
      </w:pPr>
      <w:r w:rsidRPr="00044400">
        <w:rPr>
          <w:rFonts w:ascii="Times New Roman" w:eastAsiaTheme="minorEastAsia" w:hAnsi="Times New Roman" w:cs="Times New Roman"/>
          <w:sz w:val="24"/>
          <w:szCs w:val="24"/>
        </w:rPr>
        <w:t>Where P</w:t>
      </w:r>
      <w:r w:rsidRPr="00044400">
        <w:rPr>
          <w:rFonts w:ascii="Times New Roman" w:eastAsiaTheme="minorEastAsia" w:hAnsi="Times New Roman" w:cs="Times New Roman"/>
          <w:sz w:val="24"/>
          <w:szCs w:val="24"/>
          <w:vertAlign w:val="subscript"/>
        </w:rPr>
        <w:t xml:space="preserve">1 </w:t>
      </w:r>
      <w:r w:rsidRPr="00044400">
        <w:rPr>
          <w:rFonts w:ascii="Times New Roman" w:eastAsiaTheme="minorEastAsia" w:hAnsi="Times New Roman" w:cs="Times New Roman"/>
          <w:sz w:val="24"/>
          <w:szCs w:val="24"/>
        </w:rPr>
        <w:t>= is the population of the individual species divided by the sum total of all species. P</w:t>
      </w:r>
      <w:r w:rsidRPr="00044400">
        <w:rPr>
          <w:rFonts w:ascii="Times New Roman" w:eastAsiaTheme="minorEastAsia" w:hAnsi="Times New Roman" w:cs="Times New Roman"/>
          <w:sz w:val="24"/>
          <w:szCs w:val="24"/>
          <w:vertAlign w:val="subscript"/>
        </w:rPr>
        <w:t>1</w:t>
      </w:r>
      <w:r w:rsidRPr="00044400">
        <w:rPr>
          <w:rFonts w:ascii="Times New Roman" w:eastAsiaTheme="minorEastAsia" w:hAnsi="Times New Roman" w:cs="Times New Roman"/>
          <w:sz w:val="24"/>
          <w:szCs w:val="24"/>
        </w:rPr>
        <w:t>= n/N</w:t>
      </w:r>
    </w:p>
    <w:p w14:paraId="66522B8B" w14:textId="77777777" w:rsidR="00FF5D66" w:rsidRPr="00044400" w:rsidRDefault="00FF5D66" w:rsidP="00FF5D66">
      <w:pPr>
        <w:spacing w:line="480" w:lineRule="auto"/>
        <w:ind w:left="720"/>
        <w:contextualSpacing/>
        <w:jc w:val="both"/>
        <w:rPr>
          <w:rFonts w:ascii="Times New Roman" w:eastAsiaTheme="minorEastAsia" w:hAnsi="Times New Roman" w:cs="Times New Roman"/>
          <w:sz w:val="24"/>
          <w:szCs w:val="24"/>
        </w:rPr>
      </w:pPr>
      <w:r w:rsidRPr="00044400">
        <w:rPr>
          <w:rFonts w:ascii="Times New Roman" w:eastAsiaTheme="minorEastAsia" w:hAnsi="Times New Roman" w:cs="Times New Roman"/>
          <w:sz w:val="24"/>
          <w:szCs w:val="24"/>
        </w:rPr>
        <w:t>Where n = population of individual species</w:t>
      </w:r>
    </w:p>
    <w:p w14:paraId="795D5127" w14:textId="77777777" w:rsidR="00FF5D66" w:rsidRPr="00044400" w:rsidRDefault="00FF5D66" w:rsidP="00FF5D66">
      <w:pPr>
        <w:spacing w:line="480" w:lineRule="auto"/>
        <w:ind w:left="720"/>
        <w:contextualSpacing/>
        <w:jc w:val="both"/>
        <w:rPr>
          <w:rFonts w:ascii="Times New Roman" w:eastAsiaTheme="minorEastAsia" w:hAnsi="Times New Roman" w:cs="Times New Roman"/>
          <w:sz w:val="24"/>
          <w:szCs w:val="24"/>
        </w:rPr>
      </w:pPr>
      <w:r w:rsidRPr="00044400">
        <w:rPr>
          <w:rFonts w:ascii="Times New Roman" w:eastAsiaTheme="minorEastAsia" w:hAnsi="Times New Roman" w:cs="Times New Roman"/>
          <w:sz w:val="24"/>
          <w:szCs w:val="24"/>
        </w:rPr>
        <w:t>N= the sum of all species present</w:t>
      </w:r>
    </w:p>
    <w:p w14:paraId="0BFF4752" w14:textId="53742A8F" w:rsidR="00FF5D66" w:rsidRPr="00044400" w:rsidRDefault="0076628A" w:rsidP="00FF5D66">
      <w:pPr>
        <w:spacing w:line="480" w:lineRule="auto"/>
        <w:ind w:left="720"/>
        <w:contextualSpacing/>
        <w:jc w:val="both"/>
        <w:rPr>
          <w:rFonts w:ascii="Times New Roman" w:eastAsiaTheme="minorEastAsia" w:hAnsi="Times New Roman" w:cs="Times New Roman"/>
          <w:sz w:val="24"/>
          <w:szCs w:val="24"/>
        </w:rPr>
      </w:pPr>
      <w:bookmarkStart w:id="151" w:name="_Hlk114093735"/>
      <w:r>
        <w:rPr>
          <w:rFonts w:ascii="Times New Roman" w:eastAsiaTheme="minorEastAsia" w:hAnsi="Times New Roman" w:cs="Times New Roman"/>
          <w:sz w:val="24"/>
          <w:szCs w:val="24"/>
        </w:rPr>
        <w:t>∑</w:t>
      </w:r>
      <w:r w:rsidR="00FF5D66" w:rsidRPr="00044400">
        <w:rPr>
          <w:rFonts w:ascii="Times New Roman" w:eastAsiaTheme="minorEastAsia" w:hAnsi="Times New Roman" w:cs="Times New Roman"/>
          <w:sz w:val="24"/>
          <w:szCs w:val="24"/>
        </w:rPr>
        <w:t>= means summation</w:t>
      </w:r>
    </w:p>
    <w:bookmarkEnd w:id="151"/>
    <w:p w14:paraId="5B5FDBE5" w14:textId="77777777" w:rsidR="00FF5D66" w:rsidRPr="00044400" w:rsidRDefault="00FF5D66" w:rsidP="00FF5D66">
      <w:pPr>
        <w:spacing w:line="480" w:lineRule="auto"/>
        <w:ind w:left="720"/>
        <w:contextualSpacing/>
        <w:jc w:val="both"/>
        <w:rPr>
          <w:rFonts w:ascii="Times New Roman" w:eastAsiaTheme="minorEastAsia" w:hAnsi="Times New Roman" w:cs="Times New Roman"/>
          <w:sz w:val="24"/>
          <w:szCs w:val="24"/>
        </w:rPr>
      </w:pPr>
      <w:r w:rsidRPr="00044400">
        <w:rPr>
          <w:rFonts w:ascii="Times New Roman" w:eastAsiaTheme="minorEastAsia" w:hAnsi="Times New Roman" w:cs="Times New Roman"/>
          <w:sz w:val="24"/>
          <w:szCs w:val="24"/>
        </w:rPr>
        <w:t>ln =  means natural logarithm</w:t>
      </w:r>
    </w:p>
    <w:p w14:paraId="0783C87F" w14:textId="77777777" w:rsidR="00FF5D66" w:rsidRPr="00044400" w:rsidRDefault="00FF5D66" w:rsidP="00FF5D66">
      <w:pPr>
        <w:spacing w:line="480" w:lineRule="auto"/>
        <w:ind w:left="720"/>
        <w:contextualSpacing/>
        <w:jc w:val="both"/>
        <w:rPr>
          <w:rFonts w:ascii="Times New Roman" w:eastAsiaTheme="minorEastAsia" w:hAnsi="Times New Roman" w:cs="Times New Roman"/>
          <w:sz w:val="24"/>
          <w:szCs w:val="24"/>
        </w:rPr>
      </w:pPr>
      <w:r w:rsidRPr="00044400">
        <w:rPr>
          <w:rFonts w:ascii="Times New Roman" w:eastAsiaTheme="minorEastAsia" w:hAnsi="Times New Roman" w:cs="Times New Roman"/>
          <w:sz w:val="24"/>
          <w:szCs w:val="24"/>
        </w:rPr>
        <w:t>l=0 means it begins with zero species</w:t>
      </w:r>
    </w:p>
    <w:p w14:paraId="65AF5D9E" w14:textId="77777777" w:rsidR="00FF5D66" w:rsidRPr="00044400" w:rsidRDefault="00FF5D66" w:rsidP="00FF5D66">
      <w:pPr>
        <w:spacing w:line="480" w:lineRule="auto"/>
        <w:ind w:left="720"/>
        <w:contextualSpacing/>
        <w:jc w:val="both"/>
        <w:rPr>
          <w:rFonts w:ascii="Times New Roman" w:eastAsiaTheme="minorEastAsia" w:hAnsi="Times New Roman" w:cs="Times New Roman"/>
          <w:sz w:val="24"/>
          <w:szCs w:val="24"/>
        </w:rPr>
      </w:pPr>
      <w:r w:rsidRPr="00044400">
        <w:rPr>
          <w:rFonts w:ascii="Times New Roman" w:eastAsiaTheme="minorEastAsia" w:hAnsi="Times New Roman" w:cs="Times New Roman"/>
          <w:sz w:val="24"/>
          <w:szCs w:val="24"/>
        </w:rPr>
        <w:t>n = means infinity</w:t>
      </w:r>
    </w:p>
    <w:p w14:paraId="13A75A0E" w14:textId="77777777" w:rsidR="00FF5D66" w:rsidRPr="00044400" w:rsidRDefault="00FF5D66" w:rsidP="00FF5D66">
      <w:pPr>
        <w:spacing w:line="480" w:lineRule="auto"/>
        <w:ind w:left="720"/>
        <w:contextualSpacing/>
        <w:jc w:val="both"/>
        <w:rPr>
          <w:rFonts w:ascii="Times New Roman" w:hAnsi="Times New Roman" w:cs="Times New Roman"/>
          <w:sz w:val="24"/>
          <w:szCs w:val="24"/>
        </w:rPr>
      </w:pPr>
    </w:p>
    <w:p w14:paraId="163694E5" w14:textId="77777777" w:rsidR="00FF5D66" w:rsidRPr="00044400" w:rsidRDefault="00044400" w:rsidP="00FF5D66">
      <w:pPr>
        <w:numPr>
          <w:ilvl w:val="0"/>
          <w:numId w:val="3"/>
        </w:numPr>
        <w:spacing w:line="480" w:lineRule="auto"/>
        <w:contextualSpacing/>
        <w:jc w:val="both"/>
        <w:rPr>
          <w:rFonts w:ascii="Times New Roman" w:hAnsi="Times New Roman" w:cs="Times New Roman"/>
          <w:sz w:val="24"/>
          <w:szCs w:val="24"/>
        </w:rPr>
      </w:pPr>
      <w:r>
        <w:rPr>
          <w:rFonts w:ascii="Times New Roman" w:hAnsi="Times New Roman" w:cs="Times New Roman"/>
          <w:sz w:val="24"/>
          <w:szCs w:val="24"/>
        </w:rPr>
        <w:t>Simpson’</w:t>
      </w:r>
      <w:r w:rsidR="00FF5D66" w:rsidRPr="00044400">
        <w:rPr>
          <w:rFonts w:ascii="Times New Roman" w:hAnsi="Times New Roman" w:cs="Times New Roman"/>
          <w:sz w:val="24"/>
          <w:szCs w:val="24"/>
        </w:rPr>
        <w:t xml:space="preserve">s index  (D) </w:t>
      </w:r>
      <m:oMath>
        <m:r>
          <m:rPr>
            <m:sty m:val="p"/>
          </m:rPr>
          <w:rPr>
            <w:rFonts w:ascii="Cambria Math" w:hAnsi="Cambria Math" w:cs="Times New Roman"/>
            <w:sz w:val="24"/>
            <w:szCs w:val="24"/>
          </w:rPr>
          <m:t>=</m:t>
        </m:r>
        <m:f>
          <m:fPr>
            <m:ctrlPr>
              <w:rPr>
                <w:rFonts w:ascii="Cambria Math" w:hAnsi="Cambria Math" w:cs="Times New Roman"/>
                <w:sz w:val="24"/>
                <w:szCs w:val="24"/>
              </w:rPr>
            </m:ctrlPr>
          </m:fPr>
          <m:num>
            <m:r>
              <m:rPr>
                <m:sty m:val="p"/>
              </m:rPr>
              <w:rPr>
                <w:rFonts w:ascii="Cambria Math" w:hAnsi="Cambria Math" w:cs="Times New Roman"/>
                <w:sz w:val="24"/>
                <w:szCs w:val="24"/>
              </w:rPr>
              <m:t>1</m:t>
            </m:r>
          </m:num>
          <m:den>
            <m:nary>
              <m:naryPr>
                <m:chr m:val="∑"/>
                <m:limLoc m:val="undOvr"/>
                <m:ctrlPr>
                  <w:rPr>
                    <w:rFonts w:ascii="Cambria Math" w:hAnsi="Cambria Math" w:cs="Times New Roman"/>
                    <w:sz w:val="24"/>
                    <w:szCs w:val="24"/>
                  </w:rPr>
                </m:ctrlPr>
              </m:naryPr>
              <m:sub>
                <m:r>
                  <w:rPr>
                    <w:rFonts w:ascii="Cambria Math" w:hAnsi="Cambria Math" w:cs="Times New Roman"/>
                    <w:sz w:val="24"/>
                    <w:szCs w:val="24"/>
                  </w:rPr>
                  <m:t>l</m:t>
                </m:r>
              </m:sub>
              <m:sup>
                <m:r>
                  <w:rPr>
                    <w:rFonts w:ascii="Cambria Math" w:hAnsi="Cambria Math" w:cs="Times New Roman"/>
                    <w:sz w:val="24"/>
                    <w:szCs w:val="24"/>
                  </w:rPr>
                  <m:t>n</m:t>
                </m:r>
              </m:sup>
              <m:e>
                <m:r>
                  <w:rPr>
                    <w:rFonts w:ascii="Cambria Math" w:hAnsi="Cambria Math" w:cs="Times New Roman"/>
                    <w:sz w:val="24"/>
                    <w:szCs w:val="24"/>
                  </w:rPr>
                  <m:t>P2</m:t>
                </m:r>
              </m:e>
            </m:nary>
          </m:den>
        </m:f>
      </m:oMath>
    </w:p>
    <w:p w14:paraId="46FAC572" w14:textId="77777777" w:rsidR="00FF5D66" w:rsidRPr="00044400" w:rsidRDefault="00FF5D66" w:rsidP="00FF5D66">
      <w:pPr>
        <w:spacing w:line="480" w:lineRule="auto"/>
        <w:ind w:left="720"/>
        <w:contextualSpacing/>
        <w:jc w:val="both"/>
        <w:rPr>
          <w:rFonts w:ascii="Times New Roman" w:eastAsiaTheme="minorEastAsia" w:hAnsi="Times New Roman" w:cs="Times New Roman"/>
          <w:sz w:val="24"/>
          <w:szCs w:val="24"/>
        </w:rPr>
      </w:pPr>
      <w:r w:rsidRPr="00044400">
        <w:rPr>
          <w:rFonts w:ascii="Times New Roman" w:eastAsiaTheme="minorEastAsia" w:hAnsi="Times New Roman" w:cs="Times New Roman"/>
          <w:sz w:val="24"/>
          <w:szCs w:val="24"/>
        </w:rPr>
        <w:t>Where D= species diversity</w:t>
      </w:r>
    </w:p>
    <w:p w14:paraId="1D757F5B" w14:textId="77777777" w:rsidR="00FF5D66" w:rsidRPr="00044400" w:rsidRDefault="00FF5D66" w:rsidP="00FF5D66">
      <w:pPr>
        <w:spacing w:line="480" w:lineRule="auto"/>
        <w:ind w:left="720"/>
        <w:contextualSpacing/>
        <w:jc w:val="both"/>
        <w:rPr>
          <w:rFonts w:ascii="Times New Roman" w:eastAsiaTheme="minorEastAsia" w:hAnsi="Times New Roman" w:cs="Times New Roman"/>
          <w:sz w:val="24"/>
          <w:szCs w:val="24"/>
        </w:rPr>
      </w:pPr>
      <w:r w:rsidRPr="00044400">
        <w:rPr>
          <w:rFonts w:ascii="Times New Roman" w:eastAsiaTheme="minorEastAsia" w:hAnsi="Times New Roman" w:cs="Times New Roman"/>
          <w:sz w:val="24"/>
          <w:szCs w:val="24"/>
        </w:rPr>
        <w:t>1= constant</w:t>
      </w:r>
    </w:p>
    <w:p w14:paraId="3FA390D6" w14:textId="4C3C96B2" w:rsidR="00FF5D66" w:rsidRDefault="00FF5D66" w:rsidP="00FF5D66">
      <w:pPr>
        <w:spacing w:line="480" w:lineRule="auto"/>
        <w:ind w:left="720"/>
        <w:contextualSpacing/>
        <w:jc w:val="both"/>
        <w:rPr>
          <w:rFonts w:ascii="Times New Roman" w:eastAsiaTheme="minorEastAsia" w:hAnsi="Times New Roman" w:cs="Times New Roman"/>
          <w:sz w:val="24"/>
          <w:szCs w:val="24"/>
        </w:rPr>
      </w:pPr>
      <w:r w:rsidRPr="00044400">
        <w:rPr>
          <w:rFonts w:ascii="Times New Roman" w:eastAsiaTheme="minorEastAsia" w:hAnsi="Times New Roman" w:cs="Times New Roman"/>
          <w:sz w:val="24"/>
          <w:szCs w:val="24"/>
        </w:rPr>
        <w:t>P</w:t>
      </w:r>
      <w:r w:rsidRPr="00044400">
        <w:rPr>
          <w:rFonts w:ascii="Times New Roman" w:eastAsiaTheme="minorEastAsia" w:hAnsi="Times New Roman" w:cs="Times New Roman"/>
          <w:sz w:val="24"/>
          <w:szCs w:val="24"/>
          <w:vertAlign w:val="subscript"/>
        </w:rPr>
        <w:t>1</w:t>
      </w:r>
      <w:r w:rsidRPr="00044400">
        <w:rPr>
          <w:rFonts w:ascii="Times New Roman" w:eastAsiaTheme="minorEastAsia" w:hAnsi="Times New Roman" w:cs="Times New Roman"/>
          <w:sz w:val="24"/>
          <w:szCs w:val="24"/>
          <w:vertAlign w:val="superscript"/>
        </w:rPr>
        <w:t>2</w:t>
      </w:r>
      <w:r w:rsidRPr="00044400">
        <w:rPr>
          <w:rFonts w:ascii="Times New Roman" w:eastAsiaTheme="minorEastAsia" w:hAnsi="Times New Roman" w:cs="Times New Roman"/>
          <w:sz w:val="24"/>
          <w:szCs w:val="24"/>
        </w:rPr>
        <w:t>= means square of individual species divided by the sum total of all species present</w:t>
      </w:r>
    </w:p>
    <w:p w14:paraId="4B6E12E4" w14:textId="40006F77" w:rsidR="0006009B" w:rsidRPr="00044400" w:rsidRDefault="0006009B" w:rsidP="0006009B">
      <w:pPr>
        <w:spacing w:line="480" w:lineRule="auto"/>
        <w:ind w:left="720"/>
        <w:contextualSpacing/>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w:t>
      </w:r>
      <w:r w:rsidRPr="00044400">
        <w:rPr>
          <w:rFonts w:ascii="Times New Roman" w:eastAsiaTheme="minorEastAsia" w:hAnsi="Times New Roman" w:cs="Times New Roman"/>
          <w:sz w:val="24"/>
          <w:szCs w:val="24"/>
        </w:rPr>
        <w:t>= means summation</w:t>
      </w:r>
    </w:p>
    <w:p w14:paraId="00F8463A" w14:textId="77777777" w:rsidR="00FF5D66" w:rsidRPr="00044400" w:rsidRDefault="00FF5D66" w:rsidP="00FF5D66">
      <w:pPr>
        <w:spacing w:line="480" w:lineRule="auto"/>
        <w:ind w:left="720"/>
        <w:contextualSpacing/>
        <w:jc w:val="both"/>
        <w:rPr>
          <w:rFonts w:ascii="Times New Roman" w:eastAsiaTheme="minorEastAsia" w:hAnsi="Times New Roman" w:cs="Times New Roman"/>
          <w:sz w:val="24"/>
          <w:szCs w:val="24"/>
        </w:rPr>
      </w:pPr>
      <w:r w:rsidRPr="00044400">
        <w:rPr>
          <w:rFonts w:ascii="Times New Roman" w:eastAsiaTheme="minorEastAsia" w:hAnsi="Times New Roman" w:cs="Times New Roman"/>
          <w:sz w:val="24"/>
          <w:szCs w:val="24"/>
        </w:rPr>
        <w:t>I =0 means it begins with zero species</w:t>
      </w:r>
    </w:p>
    <w:p w14:paraId="4FAAC270" w14:textId="77777777" w:rsidR="00FF5D66" w:rsidRPr="00044400" w:rsidRDefault="00FF5D66" w:rsidP="00FF5D66">
      <w:pPr>
        <w:spacing w:line="480" w:lineRule="auto"/>
        <w:ind w:left="720"/>
        <w:contextualSpacing/>
        <w:jc w:val="both"/>
        <w:rPr>
          <w:rFonts w:ascii="Times New Roman" w:eastAsiaTheme="minorEastAsia" w:hAnsi="Times New Roman" w:cs="Times New Roman"/>
          <w:sz w:val="24"/>
          <w:szCs w:val="24"/>
        </w:rPr>
      </w:pPr>
      <w:r w:rsidRPr="00044400">
        <w:rPr>
          <w:rFonts w:ascii="Times New Roman" w:eastAsiaTheme="minorEastAsia" w:hAnsi="Times New Roman" w:cs="Times New Roman"/>
          <w:sz w:val="24"/>
          <w:szCs w:val="24"/>
        </w:rPr>
        <w:t>n= number of species ends with infinity</w:t>
      </w:r>
    </w:p>
    <w:p w14:paraId="64F21256" w14:textId="77777777" w:rsidR="00FF5D66" w:rsidRPr="00044400" w:rsidRDefault="00FF5D66" w:rsidP="00F96C1F">
      <w:pPr>
        <w:pStyle w:val="NoSpacing"/>
      </w:pPr>
    </w:p>
    <w:p w14:paraId="35B655C5" w14:textId="19FDDEC4" w:rsidR="00FF5D66" w:rsidRPr="00044400" w:rsidRDefault="00A973A0" w:rsidP="00FF5D66">
      <w:pPr>
        <w:spacing w:line="480" w:lineRule="auto"/>
        <w:jc w:val="both"/>
        <w:rPr>
          <w:rFonts w:ascii="Times New Roman" w:hAnsi="Times New Roman" w:cs="Times New Roman"/>
          <w:sz w:val="24"/>
          <w:szCs w:val="24"/>
        </w:rPr>
      </w:pPr>
      <w:r>
        <w:rPr>
          <w:rFonts w:ascii="Times New Roman" w:hAnsi="Times New Roman" w:cs="Times New Roman"/>
          <w:sz w:val="24"/>
          <w:szCs w:val="24"/>
        </w:rPr>
        <w:t>In drawing conclusion</w:t>
      </w:r>
      <w:r w:rsidR="00EE6105">
        <w:rPr>
          <w:rFonts w:ascii="Times New Roman" w:hAnsi="Times New Roman" w:cs="Times New Roman"/>
          <w:sz w:val="24"/>
          <w:szCs w:val="24"/>
        </w:rPr>
        <w:t xml:space="preserve"> on the effects </w:t>
      </w:r>
      <w:r w:rsidR="00FF5D66" w:rsidRPr="00044400">
        <w:rPr>
          <w:rFonts w:ascii="Times New Roman" w:hAnsi="Times New Roman" w:cs="Times New Roman"/>
          <w:sz w:val="24"/>
          <w:szCs w:val="24"/>
        </w:rPr>
        <w:t xml:space="preserve">of anthropogenic pressures on riparian vegetation species, the Shannon Wierner (H) </w:t>
      </w:r>
      <w:r w:rsidR="00A2261A" w:rsidRPr="00044400">
        <w:rPr>
          <w:rFonts w:ascii="Times New Roman" w:hAnsi="Times New Roman" w:cs="Times New Roman"/>
          <w:sz w:val="24"/>
          <w:szCs w:val="24"/>
        </w:rPr>
        <w:t>and Simpson’s</w:t>
      </w:r>
      <w:r w:rsidR="00FF5D66" w:rsidRPr="00044400">
        <w:rPr>
          <w:rFonts w:ascii="Times New Roman" w:hAnsi="Times New Roman" w:cs="Times New Roman"/>
          <w:sz w:val="24"/>
          <w:szCs w:val="24"/>
        </w:rPr>
        <w:t xml:space="preserve"> index (D</w:t>
      </w:r>
      <w:r w:rsidR="00F96C1F" w:rsidRPr="00044400">
        <w:rPr>
          <w:rFonts w:ascii="Times New Roman" w:hAnsi="Times New Roman" w:cs="Times New Roman"/>
          <w:sz w:val="24"/>
          <w:szCs w:val="24"/>
        </w:rPr>
        <w:t>) indices</w:t>
      </w:r>
      <w:r w:rsidR="00FF5D66" w:rsidRPr="00044400">
        <w:rPr>
          <w:rFonts w:ascii="Times New Roman" w:hAnsi="Times New Roman" w:cs="Times New Roman"/>
          <w:sz w:val="24"/>
          <w:szCs w:val="24"/>
        </w:rPr>
        <w:t xml:space="preserve"> from the two </w:t>
      </w:r>
      <w:r w:rsidR="00FF5D66" w:rsidRPr="00044400">
        <w:rPr>
          <w:rFonts w:ascii="Times New Roman" w:hAnsi="Times New Roman" w:cs="Times New Roman"/>
          <w:sz w:val="24"/>
          <w:szCs w:val="24"/>
        </w:rPr>
        <w:lastRenderedPageBreak/>
        <w:t>quadrats were compared to existing standard units of vegetation measurement and interpreted as follows; the higher the value the more diverse it is and the lesser the value implied the less the diversity.</w:t>
      </w:r>
    </w:p>
    <w:p w14:paraId="2F0528F4" w14:textId="0F899A6F" w:rsidR="00FF5D66" w:rsidRPr="00044400" w:rsidRDefault="00FF5D66" w:rsidP="00FF5D66">
      <w:pPr>
        <w:spacing w:line="480" w:lineRule="auto"/>
        <w:jc w:val="both"/>
        <w:rPr>
          <w:rFonts w:ascii="Times New Roman" w:hAnsi="Times New Roman" w:cs="Times New Roman"/>
          <w:sz w:val="24"/>
          <w:szCs w:val="24"/>
        </w:rPr>
      </w:pPr>
      <w:r w:rsidRPr="00044400">
        <w:rPr>
          <w:rFonts w:ascii="Times New Roman" w:hAnsi="Times New Roman" w:cs="Times New Roman"/>
          <w:sz w:val="24"/>
          <w:szCs w:val="24"/>
        </w:rPr>
        <w:t>On the other hand, qualitative data was analysed by resorting to content analysis since the approach is systematic and applicable for compressing many words into a few categories based on topic coding. Indeed, the</w:t>
      </w:r>
      <w:r w:rsidR="00E82662">
        <w:rPr>
          <w:rFonts w:ascii="Times New Roman" w:hAnsi="Times New Roman" w:cs="Times New Roman"/>
          <w:sz w:val="24"/>
          <w:szCs w:val="24"/>
        </w:rPr>
        <w:t xml:space="preserve"> qualitative</w:t>
      </w:r>
      <w:r w:rsidRPr="00044400">
        <w:rPr>
          <w:rFonts w:ascii="Times New Roman" w:hAnsi="Times New Roman" w:cs="Times New Roman"/>
          <w:sz w:val="24"/>
          <w:szCs w:val="24"/>
        </w:rPr>
        <w:t xml:space="preserve"> findings were presented as narratives and quotations.</w:t>
      </w:r>
    </w:p>
    <w:p w14:paraId="7400EFEE" w14:textId="492442D3" w:rsidR="00FF5D66" w:rsidRPr="00D72AD7" w:rsidRDefault="00140A37" w:rsidP="00A2261A">
      <w:pPr>
        <w:pStyle w:val="Heading2"/>
      </w:pPr>
      <w:bookmarkStart w:id="152" w:name="_Toc112685073"/>
      <w:bookmarkStart w:id="153" w:name="_Toc116498794"/>
      <w:r>
        <w:t>3.6.</w:t>
      </w:r>
      <w:r w:rsidR="00044400" w:rsidRPr="00D72AD7">
        <w:t xml:space="preserve"> Ethical </w:t>
      </w:r>
      <w:r w:rsidR="00044400" w:rsidRPr="00A2261A">
        <w:t>C</w:t>
      </w:r>
      <w:r w:rsidR="00FF5D66" w:rsidRPr="00A2261A">
        <w:t>onsiderations</w:t>
      </w:r>
      <w:bookmarkEnd w:id="152"/>
      <w:bookmarkEnd w:id="153"/>
    </w:p>
    <w:p w14:paraId="63016EC0" w14:textId="77777777" w:rsidR="00FF5D66" w:rsidRPr="001D4F6D" w:rsidRDefault="00FF5D66" w:rsidP="00FF5D66">
      <w:pPr>
        <w:spacing w:line="480" w:lineRule="auto"/>
        <w:jc w:val="both"/>
        <w:rPr>
          <w:rFonts w:ascii="Times New Roman" w:hAnsi="Times New Roman" w:cs="Times New Roman"/>
          <w:b/>
          <w:i/>
          <w:sz w:val="24"/>
          <w:szCs w:val="24"/>
        </w:rPr>
      </w:pPr>
      <w:r w:rsidRPr="001D4F6D">
        <w:rPr>
          <w:rFonts w:ascii="Times New Roman" w:hAnsi="Times New Roman" w:cs="Times New Roman"/>
          <w:b/>
          <w:i/>
          <w:sz w:val="24"/>
          <w:szCs w:val="24"/>
        </w:rPr>
        <w:t>Community entry procedure/formalities (Informed consent, obscurity, and secrecy)</w:t>
      </w:r>
    </w:p>
    <w:p w14:paraId="4902AE2A" w14:textId="77777777" w:rsidR="00FF5D66" w:rsidRPr="00044400" w:rsidRDefault="00FF5D66" w:rsidP="00FF5D66">
      <w:pPr>
        <w:spacing w:before="240" w:after="0" w:line="480" w:lineRule="auto"/>
        <w:jc w:val="both"/>
        <w:rPr>
          <w:rFonts w:ascii="Times New Roman" w:hAnsi="Times New Roman" w:cs="Times New Roman"/>
          <w:sz w:val="24"/>
          <w:szCs w:val="24"/>
        </w:rPr>
      </w:pPr>
      <w:r w:rsidRPr="00044400">
        <w:rPr>
          <w:rFonts w:ascii="Times New Roman" w:hAnsi="Times New Roman" w:cs="Times New Roman"/>
          <w:sz w:val="24"/>
          <w:szCs w:val="24"/>
        </w:rPr>
        <w:t xml:space="preserve">Preceding the study, the researcher </w:t>
      </w:r>
      <w:r w:rsidR="00044400" w:rsidRPr="00044400">
        <w:rPr>
          <w:rFonts w:ascii="Times New Roman" w:hAnsi="Times New Roman" w:cs="Times New Roman"/>
          <w:sz w:val="24"/>
          <w:szCs w:val="24"/>
        </w:rPr>
        <w:t>had a</w:t>
      </w:r>
      <w:r w:rsidRPr="00044400">
        <w:rPr>
          <w:rFonts w:ascii="Times New Roman" w:hAnsi="Times New Roman" w:cs="Times New Roman"/>
          <w:sz w:val="24"/>
          <w:szCs w:val="24"/>
        </w:rPr>
        <w:t xml:space="preserve"> preliminary engagement with Opinion leaders of the various communities where the study was conducted </w:t>
      </w:r>
      <w:r w:rsidR="00044400" w:rsidRPr="00044400">
        <w:rPr>
          <w:rFonts w:ascii="Times New Roman" w:hAnsi="Times New Roman" w:cs="Times New Roman"/>
          <w:sz w:val="24"/>
          <w:szCs w:val="24"/>
        </w:rPr>
        <w:t>to pre</w:t>
      </w:r>
      <w:r w:rsidRPr="00044400">
        <w:rPr>
          <w:rFonts w:ascii="Times New Roman" w:hAnsi="Times New Roman" w:cs="Times New Roman"/>
          <w:sz w:val="24"/>
          <w:szCs w:val="24"/>
        </w:rPr>
        <w:t>-</w:t>
      </w:r>
      <w:r w:rsidR="00044400" w:rsidRPr="00044400">
        <w:rPr>
          <w:rFonts w:ascii="Times New Roman" w:hAnsi="Times New Roman" w:cs="Times New Roman"/>
          <w:sz w:val="24"/>
          <w:szCs w:val="24"/>
        </w:rPr>
        <w:t>inform community</w:t>
      </w:r>
      <w:r w:rsidRPr="00044400">
        <w:rPr>
          <w:rFonts w:ascii="Times New Roman" w:hAnsi="Times New Roman" w:cs="Times New Roman"/>
          <w:sz w:val="24"/>
          <w:szCs w:val="24"/>
        </w:rPr>
        <w:t xml:space="preserve"> stakeholders about the intention to conduct the study. They were assured of confidentiality and anonymity of responses. In other words, they were assured that</w:t>
      </w:r>
      <w:r w:rsidR="00044400" w:rsidRPr="00044400">
        <w:rPr>
          <w:rFonts w:ascii="Times New Roman" w:hAnsi="Times New Roman" w:cs="Times New Roman"/>
          <w:sz w:val="24"/>
          <w:szCs w:val="24"/>
        </w:rPr>
        <w:t>, information</w:t>
      </w:r>
      <w:r w:rsidRPr="00044400">
        <w:rPr>
          <w:rFonts w:ascii="Times New Roman" w:hAnsi="Times New Roman" w:cs="Times New Roman"/>
          <w:sz w:val="24"/>
          <w:szCs w:val="24"/>
        </w:rPr>
        <w:t xml:space="preserve"> provided would be used for academic purposes and for policy formulation only. With the approval of the chiefs</w:t>
      </w:r>
      <w:r w:rsidR="00044400" w:rsidRPr="00044400">
        <w:rPr>
          <w:rFonts w:ascii="Times New Roman" w:hAnsi="Times New Roman" w:cs="Times New Roman"/>
          <w:sz w:val="24"/>
          <w:szCs w:val="24"/>
        </w:rPr>
        <w:t>, opinion</w:t>
      </w:r>
      <w:r w:rsidRPr="00044400">
        <w:rPr>
          <w:rFonts w:ascii="Times New Roman" w:hAnsi="Times New Roman" w:cs="Times New Roman"/>
          <w:sz w:val="24"/>
          <w:szCs w:val="24"/>
        </w:rPr>
        <w:t xml:space="preserve"> leaders, and the Municipal Assembly, the researcher preceded his data collection with a training session for the research assistants. Data collection was voluntary for those who were informed of the goal of the study, and explanations were provided to those who needed them. The researcher conducted the study and share feedbacks/ recommendation with the various stakeholders using the research reports.</w:t>
      </w:r>
    </w:p>
    <w:p w14:paraId="6153E20E" w14:textId="055D1109" w:rsidR="00FF5D66" w:rsidRPr="00D72AD7" w:rsidRDefault="00140A37" w:rsidP="00A2261A">
      <w:pPr>
        <w:pStyle w:val="Heading2"/>
      </w:pPr>
      <w:bookmarkStart w:id="154" w:name="_Toc112685074"/>
      <w:bookmarkStart w:id="155" w:name="_Toc116498795"/>
      <w:r>
        <w:t>3.7.</w:t>
      </w:r>
      <w:r w:rsidR="00044400" w:rsidRPr="00D72AD7">
        <w:t xml:space="preserve"> Ensuring </w:t>
      </w:r>
      <w:r w:rsidR="00044400" w:rsidRPr="00A2261A">
        <w:t>Accuracy</w:t>
      </w:r>
      <w:r w:rsidR="00044400" w:rsidRPr="00D72AD7">
        <w:t>, Validity and R</w:t>
      </w:r>
      <w:r w:rsidR="00FF5D66" w:rsidRPr="00D72AD7">
        <w:t>eliability</w:t>
      </w:r>
      <w:bookmarkEnd w:id="154"/>
      <w:bookmarkEnd w:id="155"/>
      <w:r w:rsidR="00FF5D66" w:rsidRPr="00D72AD7">
        <w:t xml:space="preserve"> </w:t>
      </w:r>
    </w:p>
    <w:p w14:paraId="6A142101" w14:textId="77777777" w:rsidR="00FF5D66" w:rsidRDefault="00FF5D66" w:rsidP="00FF5D66">
      <w:pPr>
        <w:spacing w:line="480" w:lineRule="auto"/>
        <w:jc w:val="both"/>
        <w:rPr>
          <w:rFonts w:ascii="Times New Roman" w:hAnsi="Times New Roman" w:cs="Times New Roman"/>
          <w:sz w:val="24"/>
          <w:szCs w:val="24"/>
        </w:rPr>
      </w:pPr>
      <w:r w:rsidRPr="00044400">
        <w:rPr>
          <w:rFonts w:ascii="Times New Roman" w:hAnsi="Times New Roman" w:cs="Times New Roman"/>
          <w:sz w:val="24"/>
          <w:szCs w:val="24"/>
        </w:rPr>
        <w:t xml:space="preserve">A Pilot- test was conducted using the data gathering tools to ensure that information gathered are accurate, valid and reliable. A triangulation was equally done to check consistency, validity and reliability of the information provided by the interviewees and </w:t>
      </w:r>
      <w:r w:rsidRPr="00044400">
        <w:rPr>
          <w:rFonts w:ascii="Times New Roman" w:hAnsi="Times New Roman" w:cs="Times New Roman"/>
          <w:sz w:val="24"/>
          <w:szCs w:val="24"/>
        </w:rPr>
        <w:lastRenderedPageBreak/>
        <w:t>key informants. Additionally, the findings were compared with other secondary data available.</w:t>
      </w:r>
    </w:p>
    <w:p w14:paraId="5E632D4E" w14:textId="77777777" w:rsidR="00140A37" w:rsidRDefault="00140A37" w:rsidP="00FF5D66">
      <w:pPr>
        <w:spacing w:line="480" w:lineRule="auto"/>
        <w:jc w:val="both"/>
        <w:rPr>
          <w:rFonts w:ascii="Times New Roman" w:hAnsi="Times New Roman" w:cs="Times New Roman"/>
          <w:sz w:val="24"/>
          <w:szCs w:val="24"/>
        </w:rPr>
      </w:pPr>
    </w:p>
    <w:p w14:paraId="1DCDFB87" w14:textId="77777777" w:rsidR="00140A37" w:rsidRDefault="00140A37" w:rsidP="00FF5D66">
      <w:pPr>
        <w:spacing w:line="480" w:lineRule="auto"/>
        <w:jc w:val="both"/>
        <w:rPr>
          <w:rFonts w:ascii="Times New Roman" w:hAnsi="Times New Roman" w:cs="Times New Roman"/>
          <w:sz w:val="24"/>
          <w:szCs w:val="24"/>
        </w:rPr>
      </w:pPr>
    </w:p>
    <w:p w14:paraId="02373CFE" w14:textId="77777777" w:rsidR="00140A37" w:rsidRDefault="00140A37" w:rsidP="00FF5D66">
      <w:pPr>
        <w:spacing w:line="480" w:lineRule="auto"/>
        <w:jc w:val="both"/>
        <w:rPr>
          <w:rFonts w:ascii="Times New Roman" w:hAnsi="Times New Roman" w:cs="Times New Roman"/>
          <w:sz w:val="24"/>
          <w:szCs w:val="24"/>
        </w:rPr>
      </w:pPr>
    </w:p>
    <w:p w14:paraId="1C2B92AD" w14:textId="77777777" w:rsidR="00140A37" w:rsidRDefault="00140A37" w:rsidP="00FF5D66">
      <w:pPr>
        <w:spacing w:line="480" w:lineRule="auto"/>
        <w:jc w:val="both"/>
        <w:rPr>
          <w:rFonts w:ascii="Times New Roman" w:hAnsi="Times New Roman" w:cs="Times New Roman"/>
          <w:sz w:val="24"/>
          <w:szCs w:val="24"/>
        </w:rPr>
      </w:pPr>
    </w:p>
    <w:p w14:paraId="4EA6A561" w14:textId="77777777" w:rsidR="00140A37" w:rsidRDefault="00140A37" w:rsidP="00FF5D66">
      <w:pPr>
        <w:spacing w:line="480" w:lineRule="auto"/>
        <w:jc w:val="both"/>
        <w:rPr>
          <w:rFonts w:ascii="Times New Roman" w:hAnsi="Times New Roman" w:cs="Times New Roman"/>
          <w:sz w:val="24"/>
          <w:szCs w:val="24"/>
        </w:rPr>
      </w:pPr>
    </w:p>
    <w:p w14:paraId="6A23635C" w14:textId="77777777" w:rsidR="00140A37" w:rsidRDefault="00140A37" w:rsidP="00FF5D66">
      <w:pPr>
        <w:spacing w:line="480" w:lineRule="auto"/>
        <w:jc w:val="both"/>
        <w:rPr>
          <w:rFonts w:ascii="Times New Roman" w:hAnsi="Times New Roman" w:cs="Times New Roman"/>
          <w:sz w:val="24"/>
          <w:szCs w:val="24"/>
        </w:rPr>
      </w:pPr>
    </w:p>
    <w:p w14:paraId="6AA7BA8D" w14:textId="77777777" w:rsidR="00140A37" w:rsidRDefault="00140A37" w:rsidP="00FF5D66">
      <w:pPr>
        <w:spacing w:line="480" w:lineRule="auto"/>
        <w:jc w:val="both"/>
        <w:rPr>
          <w:rFonts w:ascii="Times New Roman" w:hAnsi="Times New Roman" w:cs="Times New Roman"/>
          <w:sz w:val="24"/>
          <w:szCs w:val="24"/>
        </w:rPr>
      </w:pPr>
    </w:p>
    <w:p w14:paraId="3FACB646" w14:textId="77777777" w:rsidR="00140A37" w:rsidRDefault="00140A37" w:rsidP="00FF5D66">
      <w:pPr>
        <w:spacing w:line="480" w:lineRule="auto"/>
        <w:jc w:val="both"/>
        <w:rPr>
          <w:rFonts w:ascii="Times New Roman" w:hAnsi="Times New Roman" w:cs="Times New Roman"/>
          <w:sz w:val="24"/>
          <w:szCs w:val="24"/>
        </w:rPr>
      </w:pPr>
    </w:p>
    <w:p w14:paraId="5FD9695A" w14:textId="77777777" w:rsidR="00140A37" w:rsidRDefault="00140A37" w:rsidP="00FF5D66">
      <w:pPr>
        <w:spacing w:line="480" w:lineRule="auto"/>
        <w:jc w:val="both"/>
        <w:rPr>
          <w:rFonts w:ascii="Times New Roman" w:hAnsi="Times New Roman" w:cs="Times New Roman"/>
          <w:sz w:val="24"/>
          <w:szCs w:val="24"/>
        </w:rPr>
      </w:pPr>
    </w:p>
    <w:p w14:paraId="32AB9E4D" w14:textId="77777777" w:rsidR="00140A37" w:rsidRDefault="00140A37" w:rsidP="00FF5D66">
      <w:pPr>
        <w:spacing w:line="480" w:lineRule="auto"/>
        <w:jc w:val="both"/>
        <w:rPr>
          <w:rFonts w:ascii="Times New Roman" w:hAnsi="Times New Roman" w:cs="Times New Roman"/>
          <w:sz w:val="24"/>
          <w:szCs w:val="24"/>
        </w:rPr>
      </w:pPr>
    </w:p>
    <w:p w14:paraId="7CE4CC6E" w14:textId="77777777" w:rsidR="00140A37" w:rsidRDefault="00140A37" w:rsidP="00FF5D66">
      <w:pPr>
        <w:spacing w:line="480" w:lineRule="auto"/>
        <w:jc w:val="both"/>
        <w:rPr>
          <w:rFonts w:ascii="Times New Roman" w:hAnsi="Times New Roman" w:cs="Times New Roman"/>
          <w:sz w:val="24"/>
          <w:szCs w:val="24"/>
        </w:rPr>
      </w:pPr>
    </w:p>
    <w:p w14:paraId="70839DB5" w14:textId="77777777" w:rsidR="00140A37" w:rsidRDefault="00140A37" w:rsidP="00FF5D66">
      <w:pPr>
        <w:spacing w:line="480" w:lineRule="auto"/>
        <w:jc w:val="both"/>
        <w:rPr>
          <w:rFonts w:ascii="Times New Roman" w:hAnsi="Times New Roman" w:cs="Times New Roman"/>
          <w:sz w:val="24"/>
          <w:szCs w:val="24"/>
        </w:rPr>
      </w:pPr>
    </w:p>
    <w:p w14:paraId="04460B70" w14:textId="77777777" w:rsidR="00140A37" w:rsidRDefault="00140A37" w:rsidP="00FF5D66">
      <w:pPr>
        <w:spacing w:line="480" w:lineRule="auto"/>
        <w:jc w:val="both"/>
        <w:rPr>
          <w:rFonts w:ascii="Times New Roman" w:hAnsi="Times New Roman" w:cs="Times New Roman"/>
          <w:sz w:val="24"/>
          <w:szCs w:val="24"/>
        </w:rPr>
      </w:pPr>
    </w:p>
    <w:p w14:paraId="0E3183B5" w14:textId="77777777" w:rsidR="00140A37" w:rsidRPr="00044400" w:rsidRDefault="00140A37" w:rsidP="00FF5D66">
      <w:pPr>
        <w:spacing w:line="480" w:lineRule="auto"/>
        <w:jc w:val="both"/>
        <w:rPr>
          <w:rFonts w:ascii="Times New Roman" w:hAnsi="Times New Roman" w:cs="Times New Roman"/>
          <w:sz w:val="24"/>
          <w:szCs w:val="24"/>
        </w:rPr>
      </w:pPr>
    </w:p>
    <w:p w14:paraId="3C76126B" w14:textId="047885D2" w:rsidR="00404904" w:rsidRPr="003F5532" w:rsidRDefault="00404904" w:rsidP="00F96C1F">
      <w:pPr>
        <w:pStyle w:val="Heading1"/>
        <w:spacing w:before="0"/>
      </w:pPr>
      <w:bookmarkStart w:id="156" w:name="_Toc111176339"/>
      <w:bookmarkStart w:id="157" w:name="_Toc112685075"/>
      <w:bookmarkStart w:id="158" w:name="_Toc116498796"/>
      <w:r w:rsidRPr="00A2261A">
        <w:lastRenderedPageBreak/>
        <w:t>CHAPTER</w:t>
      </w:r>
      <w:r w:rsidRPr="003F5532">
        <w:t xml:space="preserve"> FOUR</w:t>
      </w:r>
      <w:bookmarkEnd w:id="156"/>
      <w:bookmarkEnd w:id="157"/>
      <w:bookmarkEnd w:id="158"/>
    </w:p>
    <w:p w14:paraId="18AD59E8" w14:textId="77777777" w:rsidR="00404904" w:rsidRPr="003F5532" w:rsidRDefault="00404904" w:rsidP="00A2261A">
      <w:pPr>
        <w:pStyle w:val="Heading1"/>
      </w:pPr>
      <w:bookmarkStart w:id="159" w:name="_Toc111176340"/>
      <w:bookmarkStart w:id="160" w:name="_Toc112685076"/>
      <w:bookmarkStart w:id="161" w:name="_Toc116498797"/>
      <w:r w:rsidRPr="003F5532">
        <w:t>RESULTS AND DISCUSSION</w:t>
      </w:r>
      <w:bookmarkEnd w:id="159"/>
      <w:bookmarkEnd w:id="160"/>
      <w:bookmarkEnd w:id="161"/>
    </w:p>
    <w:p w14:paraId="4D5ED440" w14:textId="4B322C57" w:rsidR="00404904" w:rsidRPr="003F5532" w:rsidRDefault="00404904" w:rsidP="00A2261A">
      <w:pPr>
        <w:pStyle w:val="Heading2"/>
      </w:pPr>
      <w:bookmarkStart w:id="162" w:name="_Toc111176341"/>
      <w:bookmarkStart w:id="163" w:name="_Toc112685077"/>
      <w:bookmarkStart w:id="164" w:name="_Toc116498798"/>
      <w:r w:rsidRPr="003F5532">
        <w:t xml:space="preserve">4.1 </w:t>
      </w:r>
      <w:r w:rsidRPr="00A2261A">
        <w:t>Introduction</w:t>
      </w:r>
      <w:bookmarkEnd w:id="162"/>
      <w:bookmarkEnd w:id="163"/>
      <w:bookmarkEnd w:id="164"/>
    </w:p>
    <w:p w14:paraId="4A017337" w14:textId="2DD03D11" w:rsidR="00404904" w:rsidRPr="003F5532" w:rsidRDefault="00404904" w:rsidP="00404904">
      <w:pPr>
        <w:spacing w:line="480" w:lineRule="auto"/>
        <w:jc w:val="both"/>
        <w:rPr>
          <w:rFonts w:ascii="Times New Roman" w:hAnsi="Times New Roman" w:cs="Times New Roman"/>
          <w:bCs/>
          <w:sz w:val="24"/>
          <w:szCs w:val="24"/>
        </w:rPr>
      </w:pPr>
      <w:r w:rsidRPr="003F5532">
        <w:rPr>
          <w:rFonts w:ascii="Times New Roman" w:hAnsi="Times New Roman" w:cs="Times New Roman"/>
          <w:bCs/>
          <w:sz w:val="24"/>
          <w:szCs w:val="24"/>
        </w:rPr>
        <w:t xml:space="preserve">This chapter is </w:t>
      </w:r>
      <w:r w:rsidR="00512D93">
        <w:rPr>
          <w:rFonts w:ascii="Times New Roman" w:hAnsi="Times New Roman" w:cs="Times New Roman"/>
          <w:bCs/>
          <w:sz w:val="24"/>
          <w:szCs w:val="24"/>
        </w:rPr>
        <w:t xml:space="preserve">deals with </w:t>
      </w:r>
      <w:r w:rsidRPr="003F5532">
        <w:rPr>
          <w:rFonts w:ascii="Times New Roman" w:hAnsi="Times New Roman" w:cs="Times New Roman"/>
          <w:bCs/>
          <w:sz w:val="24"/>
          <w:szCs w:val="24"/>
        </w:rPr>
        <w:t>bio-data of respondents as well as data in line with</w:t>
      </w:r>
      <w:r>
        <w:rPr>
          <w:rFonts w:ascii="Times New Roman" w:hAnsi="Times New Roman" w:cs="Times New Roman"/>
          <w:bCs/>
          <w:sz w:val="24"/>
          <w:szCs w:val="24"/>
        </w:rPr>
        <w:t xml:space="preserve"> the</w:t>
      </w:r>
      <w:r w:rsidRPr="003F5532">
        <w:rPr>
          <w:rFonts w:ascii="Times New Roman" w:hAnsi="Times New Roman" w:cs="Times New Roman"/>
          <w:bCs/>
          <w:sz w:val="24"/>
          <w:szCs w:val="24"/>
        </w:rPr>
        <w:t xml:space="preserve"> study objectives. The bio-data of respondents consist of age of respondents, gender of respondents, level of education of respondents, marital status of respondents, and occupation of respondents. On the other hand, the empirical data consist of composition and importance of riparian vegetation of the Black Volta Basin in</w:t>
      </w:r>
      <w:r w:rsidR="0051488C">
        <w:rPr>
          <w:rFonts w:ascii="Times New Roman" w:hAnsi="Times New Roman" w:cs="Times New Roman"/>
          <w:bCs/>
          <w:sz w:val="24"/>
          <w:szCs w:val="24"/>
        </w:rPr>
        <w:t xml:space="preserve"> the</w:t>
      </w:r>
      <w:r w:rsidRPr="003F5532">
        <w:rPr>
          <w:rFonts w:ascii="Times New Roman" w:hAnsi="Times New Roman" w:cs="Times New Roman"/>
          <w:bCs/>
          <w:sz w:val="24"/>
          <w:szCs w:val="24"/>
        </w:rPr>
        <w:t xml:space="preserve"> Lawra </w:t>
      </w:r>
      <w:r w:rsidR="00A2261A" w:rsidRPr="003F5532">
        <w:rPr>
          <w:rFonts w:ascii="Times New Roman" w:hAnsi="Times New Roman" w:cs="Times New Roman"/>
          <w:bCs/>
          <w:sz w:val="24"/>
          <w:szCs w:val="24"/>
        </w:rPr>
        <w:t>Municipality, livelihood</w:t>
      </w:r>
      <w:r w:rsidRPr="003F5532">
        <w:rPr>
          <w:rFonts w:ascii="Times New Roman" w:hAnsi="Times New Roman" w:cs="Times New Roman"/>
          <w:bCs/>
          <w:sz w:val="24"/>
          <w:szCs w:val="24"/>
        </w:rPr>
        <w:t xml:space="preserve"> activities of settlements in proximity to the Black Volta Basin </w:t>
      </w:r>
      <w:r w:rsidR="0093753A">
        <w:rPr>
          <w:rFonts w:ascii="Times New Roman" w:hAnsi="Times New Roman" w:cs="Times New Roman"/>
          <w:bCs/>
          <w:sz w:val="24"/>
          <w:szCs w:val="24"/>
        </w:rPr>
        <w:t>in the</w:t>
      </w:r>
      <w:r w:rsidRPr="003F5532">
        <w:rPr>
          <w:rFonts w:ascii="Times New Roman" w:hAnsi="Times New Roman" w:cs="Times New Roman"/>
          <w:bCs/>
          <w:sz w:val="24"/>
          <w:szCs w:val="24"/>
        </w:rPr>
        <w:t xml:space="preserve"> Lawra Municipality, effects of livelihood activities on the riparian vegetation of the Black Volta Basin in </w:t>
      </w:r>
      <w:r w:rsidR="00BC5D03">
        <w:rPr>
          <w:rFonts w:ascii="Times New Roman" w:hAnsi="Times New Roman" w:cs="Times New Roman"/>
          <w:bCs/>
          <w:sz w:val="24"/>
          <w:szCs w:val="24"/>
        </w:rPr>
        <w:t xml:space="preserve">the </w:t>
      </w:r>
      <w:r w:rsidRPr="003F5532">
        <w:rPr>
          <w:rFonts w:ascii="Times New Roman" w:hAnsi="Times New Roman" w:cs="Times New Roman"/>
          <w:bCs/>
          <w:sz w:val="24"/>
          <w:szCs w:val="24"/>
        </w:rPr>
        <w:t>Lawra Municipality, and measures put in place to restore the riparian vegetation of the Black Volta Basin in</w:t>
      </w:r>
      <w:r w:rsidR="00BC5D03">
        <w:rPr>
          <w:rFonts w:ascii="Times New Roman" w:hAnsi="Times New Roman" w:cs="Times New Roman"/>
          <w:bCs/>
          <w:sz w:val="24"/>
          <w:szCs w:val="24"/>
        </w:rPr>
        <w:t xml:space="preserve"> the</w:t>
      </w:r>
      <w:r w:rsidRPr="003F5532">
        <w:rPr>
          <w:rFonts w:ascii="Times New Roman" w:hAnsi="Times New Roman" w:cs="Times New Roman"/>
          <w:bCs/>
          <w:sz w:val="24"/>
          <w:szCs w:val="24"/>
        </w:rPr>
        <w:t xml:space="preserve"> Lawra Municipality. The bio-data of respondents as well as empirical data are presented as follows.  </w:t>
      </w:r>
    </w:p>
    <w:p w14:paraId="34ADE843" w14:textId="5AEF1E2D" w:rsidR="00404904" w:rsidRPr="003F5532" w:rsidRDefault="00404904" w:rsidP="00A2261A">
      <w:pPr>
        <w:pStyle w:val="Heading2"/>
        <w:rPr>
          <w:color w:val="4F81BD" w:themeColor="accent1"/>
        </w:rPr>
      </w:pPr>
      <w:bookmarkStart w:id="165" w:name="_Toc111176342"/>
      <w:bookmarkStart w:id="166" w:name="_Toc112685078"/>
      <w:bookmarkStart w:id="167" w:name="_Toc116498799"/>
      <w:r w:rsidRPr="003F5532">
        <w:t>4.2 Bio-data of Respondents</w:t>
      </w:r>
      <w:bookmarkEnd w:id="165"/>
      <w:bookmarkEnd w:id="166"/>
      <w:bookmarkEnd w:id="167"/>
      <w:r w:rsidRPr="003F5532">
        <w:t xml:space="preserve"> </w:t>
      </w:r>
    </w:p>
    <w:p w14:paraId="0EB41FAB" w14:textId="28C379F6" w:rsidR="00404904" w:rsidRPr="003F5532" w:rsidRDefault="00F96C1F" w:rsidP="00404904">
      <w:pPr>
        <w:spacing w:line="480" w:lineRule="auto"/>
        <w:jc w:val="both"/>
        <w:rPr>
          <w:rFonts w:ascii="Times New Roman" w:hAnsi="Times New Roman" w:cs="Times New Roman"/>
          <w:b/>
          <w:bCs/>
          <w:sz w:val="24"/>
          <w:szCs w:val="24"/>
        </w:rPr>
      </w:pPr>
      <w:r w:rsidRPr="003F5532">
        <w:rPr>
          <w:rFonts w:ascii="Times New Roman" w:hAnsi="Times New Roman" w:cs="Times New Roman"/>
          <w:noProof/>
          <w:sz w:val="24"/>
          <w:szCs w:val="24"/>
          <w:lang w:eastAsia="en-GB"/>
        </w:rPr>
        <w:drawing>
          <wp:anchor distT="0" distB="0" distL="114300" distR="114300" simplePos="0" relativeHeight="251713024" behindDoc="1" locked="0" layoutInCell="1" allowOverlap="1" wp14:anchorId="078BB900" wp14:editId="3780E1F4">
            <wp:simplePos x="0" y="0"/>
            <wp:positionH relativeFrom="column">
              <wp:posOffset>-95416</wp:posOffset>
            </wp:positionH>
            <wp:positionV relativeFrom="paragraph">
              <wp:posOffset>1348768</wp:posOffset>
            </wp:positionV>
            <wp:extent cx="5391150" cy="1820848"/>
            <wp:effectExtent l="0" t="0" r="0" b="8255"/>
            <wp:wrapNone/>
            <wp:docPr id="23" name="Chart 23">
              <a:extLst xmlns:a="http://schemas.openxmlformats.org/drawingml/2006/main">
                <a:ext uri="{FF2B5EF4-FFF2-40B4-BE49-F238E27FC236}">
                  <a16:creationId xmlns:a16="http://schemas.microsoft.com/office/drawing/2014/main" id="{9FB1EC42-F3CF-4302-AA4F-8AFCD26E223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14:sizeRelH relativeFrom="page">
              <wp14:pctWidth>0</wp14:pctWidth>
            </wp14:sizeRelH>
            <wp14:sizeRelV relativeFrom="page">
              <wp14:pctHeight>0</wp14:pctHeight>
            </wp14:sizeRelV>
          </wp:anchor>
        </w:drawing>
      </w:r>
      <w:r w:rsidR="00404904">
        <w:rPr>
          <w:rFonts w:ascii="Times New Roman" w:hAnsi="Times New Roman" w:cs="Times New Roman"/>
          <w:bCs/>
          <w:sz w:val="24"/>
          <w:szCs w:val="24"/>
        </w:rPr>
        <w:t xml:space="preserve">The bio-data of respondents take into consideration the age distribution of respondents, gender of respondents, level of education of respondents, marital status of respondents, and occupational background of respondents. Figure 4.1 is an illustration of age distribution of respondents. </w:t>
      </w:r>
    </w:p>
    <w:p w14:paraId="2F2FA7FB" w14:textId="287BB0F7" w:rsidR="00404904" w:rsidRDefault="00404904" w:rsidP="00404904">
      <w:pPr>
        <w:spacing w:after="0" w:line="360" w:lineRule="auto"/>
        <w:ind w:left="720"/>
        <w:jc w:val="both"/>
        <w:rPr>
          <w:rFonts w:ascii="Times New Roman" w:hAnsi="Times New Roman" w:cs="Times New Roman"/>
          <w:b/>
          <w:bCs/>
          <w:sz w:val="24"/>
          <w:szCs w:val="24"/>
        </w:rPr>
      </w:pPr>
    </w:p>
    <w:p w14:paraId="2C40BB97" w14:textId="4867F855" w:rsidR="00F96C1F" w:rsidRDefault="00F96C1F" w:rsidP="00404904">
      <w:pPr>
        <w:spacing w:after="0" w:line="360" w:lineRule="auto"/>
        <w:ind w:left="720"/>
        <w:jc w:val="both"/>
        <w:rPr>
          <w:rFonts w:ascii="Times New Roman" w:hAnsi="Times New Roman" w:cs="Times New Roman"/>
          <w:b/>
          <w:bCs/>
          <w:sz w:val="24"/>
          <w:szCs w:val="24"/>
        </w:rPr>
      </w:pPr>
    </w:p>
    <w:p w14:paraId="57AEC39F" w14:textId="3EE9CDC4" w:rsidR="00F96C1F" w:rsidRDefault="00F96C1F" w:rsidP="00404904">
      <w:pPr>
        <w:spacing w:after="0" w:line="360" w:lineRule="auto"/>
        <w:ind w:left="720"/>
        <w:jc w:val="both"/>
        <w:rPr>
          <w:rFonts w:ascii="Times New Roman" w:hAnsi="Times New Roman" w:cs="Times New Roman"/>
          <w:b/>
          <w:bCs/>
          <w:sz w:val="24"/>
          <w:szCs w:val="24"/>
        </w:rPr>
      </w:pPr>
    </w:p>
    <w:p w14:paraId="2A87B2DE" w14:textId="1544C00C" w:rsidR="00F96C1F" w:rsidRDefault="00F96C1F" w:rsidP="00404904">
      <w:pPr>
        <w:spacing w:after="0" w:line="360" w:lineRule="auto"/>
        <w:ind w:left="720"/>
        <w:jc w:val="both"/>
        <w:rPr>
          <w:rFonts w:ascii="Times New Roman" w:hAnsi="Times New Roman" w:cs="Times New Roman"/>
          <w:b/>
          <w:bCs/>
          <w:sz w:val="24"/>
          <w:szCs w:val="24"/>
        </w:rPr>
      </w:pPr>
    </w:p>
    <w:p w14:paraId="098857BE" w14:textId="392F9B77" w:rsidR="00F96C1F" w:rsidRDefault="00F96C1F" w:rsidP="00404904">
      <w:pPr>
        <w:spacing w:after="0" w:line="360" w:lineRule="auto"/>
        <w:ind w:left="720"/>
        <w:jc w:val="both"/>
        <w:rPr>
          <w:rFonts w:ascii="Times New Roman" w:hAnsi="Times New Roman" w:cs="Times New Roman"/>
          <w:b/>
          <w:bCs/>
          <w:sz w:val="24"/>
          <w:szCs w:val="24"/>
        </w:rPr>
      </w:pPr>
    </w:p>
    <w:p w14:paraId="726BE51E" w14:textId="675BCE4D" w:rsidR="00F96C1F" w:rsidRPr="00F96C1F" w:rsidRDefault="00F96C1F" w:rsidP="00404904">
      <w:pPr>
        <w:spacing w:after="0" w:line="360" w:lineRule="auto"/>
        <w:ind w:left="720"/>
        <w:jc w:val="both"/>
        <w:rPr>
          <w:rFonts w:ascii="Times New Roman" w:hAnsi="Times New Roman" w:cs="Times New Roman"/>
          <w:b/>
          <w:bCs/>
          <w:sz w:val="32"/>
          <w:szCs w:val="32"/>
        </w:rPr>
      </w:pPr>
    </w:p>
    <w:p w14:paraId="524C1F40" w14:textId="03FE7369" w:rsidR="00404904" w:rsidRPr="003F5532" w:rsidRDefault="00404904" w:rsidP="00F96C1F">
      <w:pPr>
        <w:pStyle w:val="Heading5"/>
        <w:spacing w:before="0"/>
      </w:pPr>
      <w:bookmarkStart w:id="168" w:name="_Toc111176343"/>
      <w:bookmarkStart w:id="169" w:name="_Toc116554220"/>
      <w:r w:rsidRPr="003F5532">
        <w:t>Figure 4.1: Age Distribution of Respondents.</w:t>
      </w:r>
      <w:bookmarkEnd w:id="168"/>
      <w:bookmarkEnd w:id="169"/>
    </w:p>
    <w:p w14:paraId="5A98A49A" w14:textId="77777777" w:rsidR="00A2261A" w:rsidRDefault="00A2261A" w:rsidP="00404904">
      <w:pPr>
        <w:spacing w:line="480" w:lineRule="auto"/>
        <w:jc w:val="both"/>
        <w:rPr>
          <w:rFonts w:ascii="Times New Roman" w:hAnsi="Times New Roman" w:cs="Times New Roman"/>
          <w:bCs/>
          <w:sz w:val="24"/>
          <w:szCs w:val="24"/>
        </w:rPr>
      </w:pPr>
    </w:p>
    <w:p w14:paraId="4D57B6A3" w14:textId="7E7D6938" w:rsidR="00404904" w:rsidRPr="003F5532" w:rsidRDefault="00404904" w:rsidP="00404904">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lastRenderedPageBreak/>
        <w:t xml:space="preserve">From figure 4.1, 25.4% of the respondents were within the age bracket of 18 to 24years, whereas 24.6% were within the age bracket of 25 to 36 years. Also, 25.4% of the respondents were within the age group of 37 to 48 years, whereas 24.6% were within the age group of 49 years and </w:t>
      </w:r>
      <w:r w:rsidR="00A2261A">
        <w:rPr>
          <w:rFonts w:ascii="Times New Roman" w:hAnsi="Times New Roman" w:cs="Times New Roman"/>
          <w:bCs/>
          <w:sz w:val="24"/>
          <w:szCs w:val="24"/>
        </w:rPr>
        <w:t>above.</w:t>
      </w:r>
      <w:r>
        <w:rPr>
          <w:rFonts w:ascii="Times New Roman" w:hAnsi="Times New Roman" w:cs="Times New Roman"/>
          <w:bCs/>
          <w:sz w:val="24"/>
          <w:szCs w:val="24"/>
        </w:rPr>
        <w:t xml:space="preserve"> This means that, 50% of the respondents were within the age group of 18 to 36 years whereas the remaining 50% were within the age group 37 years and above.</w:t>
      </w:r>
      <w:r w:rsidRPr="003F5532">
        <w:rPr>
          <w:rFonts w:ascii="Times New Roman" w:hAnsi="Times New Roman" w:cs="Times New Roman"/>
          <w:bCs/>
          <w:sz w:val="24"/>
          <w:szCs w:val="24"/>
        </w:rPr>
        <w:t xml:space="preserve">  Figure 4.2 is an illustration of distribution of respondents by gender. </w:t>
      </w:r>
    </w:p>
    <w:p w14:paraId="4528FE37" w14:textId="77777777" w:rsidR="00404904" w:rsidRPr="003F5532" w:rsidRDefault="00404904" w:rsidP="00404904">
      <w:pPr>
        <w:spacing w:after="0" w:line="360" w:lineRule="auto"/>
        <w:ind w:left="720"/>
        <w:jc w:val="both"/>
        <w:rPr>
          <w:rFonts w:ascii="Times New Roman" w:hAnsi="Times New Roman" w:cs="Times New Roman"/>
          <w:b/>
          <w:bCs/>
          <w:sz w:val="24"/>
          <w:szCs w:val="24"/>
        </w:rPr>
      </w:pPr>
      <w:r w:rsidRPr="003F5532">
        <w:rPr>
          <w:rFonts w:ascii="Times New Roman" w:hAnsi="Times New Roman" w:cs="Times New Roman"/>
          <w:noProof/>
          <w:sz w:val="24"/>
          <w:szCs w:val="24"/>
          <w:lang w:eastAsia="en-GB"/>
        </w:rPr>
        <w:drawing>
          <wp:inline distT="0" distB="0" distL="0" distR="0" wp14:anchorId="6F04460E" wp14:editId="04FC3F2A">
            <wp:extent cx="4857292" cy="3057754"/>
            <wp:effectExtent l="0" t="0" r="19685" b="9525"/>
            <wp:docPr id="32" name="Chart 32">
              <a:extLst xmlns:a="http://schemas.openxmlformats.org/drawingml/2006/main">
                <a:ext uri="{FF2B5EF4-FFF2-40B4-BE49-F238E27FC236}">
                  <a16:creationId xmlns:a16="http://schemas.microsoft.com/office/drawing/2014/main" id="{DE437A90-3E8E-4120-9847-E4CEAFC1840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50AD5EF1" w14:textId="5C0FDEA9" w:rsidR="00404904" w:rsidRDefault="00404904" w:rsidP="00A2261A">
      <w:pPr>
        <w:pStyle w:val="Heading5"/>
      </w:pPr>
      <w:bookmarkStart w:id="170" w:name="_Toc111176344"/>
      <w:bookmarkStart w:id="171" w:name="_Toc116554221"/>
      <w:r w:rsidRPr="00A2261A">
        <w:t>Figure</w:t>
      </w:r>
      <w:r w:rsidRPr="003F5532">
        <w:t xml:space="preserve"> 4.2: Gender</w:t>
      </w:r>
      <w:r>
        <w:t xml:space="preserve"> Distribution </w:t>
      </w:r>
      <w:r w:rsidRPr="003F5532">
        <w:t xml:space="preserve">  of Respondents</w:t>
      </w:r>
      <w:bookmarkEnd w:id="170"/>
      <w:bookmarkEnd w:id="171"/>
    </w:p>
    <w:p w14:paraId="67DDE045" w14:textId="2A63A09E" w:rsidR="00140A37" w:rsidRPr="003F5532" w:rsidRDefault="00140A37" w:rsidP="00140A37">
      <w:pPr>
        <w:spacing w:line="480" w:lineRule="auto"/>
        <w:rPr>
          <w:rFonts w:ascii="Times New Roman" w:eastAsiaTheme="majorEastAsia" w:hAnsi="Times New Roman" w:cs="Times New Roman"/>
          <w:b/>
          <w:bCs/>
          <w:sz w:val="24"/>
          <w:szCs w:val="24"/>
        </w:rPr>
      </w:pPr>
      <w:r>
        <w:rPr>
          <w:rFonts w:ascii="Times New Roman" w:eastAsiaTheme="majorEastAsia" w:hAnsi="Times New Roman" w:cs="Times New Roman"/>
          <w:b/>
          <w:bCs/>
          <w:sz w:val="24"/>
          <w:szCs w:val="24"/>
        </w:rPr>
        <w:t>Source: Field Survey, 2022</w:t>
      </w:r>
    </w:p>
    <w:p w14:paraId="26203106" w14:textId="06F83BAD" w:rsidR="00404904" w:rsidRDefault="00404904" w:rsidP="00404904">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 xml:space="preserve">From </w:t>
      </w:r>
      <w:r w:rsidRPr="003F5532">
        <w:rPr>
          <w:rFonts w:ascii="Times New Roman" w:hAnsi="Times New Roman" w:cs="Times New Roman"/>
          <w:bCs/>
          <w:sz w:val="24"/>
          <w:szCs w:val="24"/>
        </w:rPr>
        <w:t>Figure 4.2, the results illustrates that both sexes were fairly represented, with a 5% difference between male and female</w:t>
      </w:r>
      <w:r>
        <w:rPr>
          <w:rFonts w:ascii="Times New Roman" w:hAnsi="Times New Roman" w:cs="Times New Roman"/>
          <w:bCs/>
          <w:sz w:val="24"/>
          <w:szCs w:val="24"/>
        </w:rPr>
        <w:t xml:space="preserve"> respondents</w:t>
      </w:r>
      <w:r w:rsidRPr="003F5532">
        <w:rPr>
          <w:rFonts w:ascii="Times New Roman" w:hAnsi="Times New Roman" w:cs="Times New Roman"/>
          <w:bCs/>
          <w:sz w:val="24"/>
          <w:szCs w:val="24"/>
        </w:rPr>
        <w:t>. The majority of</w:t>
      </w:r>
      <w:r>
        <w:rPr>
          <w:rFonts w:ascii="Times New Roman" w:hAnsi="Times New Roman" w:cs="Times New Roman"/>
          <w:bCs/>
          <w:sz w:val="24"/>
          <w:szCs w:val="24"/>
        </w:rPr>
        <w:t xml:space="preserve"> respondents</w:t>
      </w:r>
      <w:r w:rsidRPr="003F5532">
        <w:rPr>
          <w:rFonts w:ascii="Times New Roman" w:hAnsi="Times New Roman" w:cs="Times New Roman"/>
          <w:bCs/>
          <w:sz w:val="24"/>
          <w:szCs w:val="24"/>
        </w:rPr>
        <w:t xml:space="preserve"> r were male (55 percent)</w:t>
      </w:r>
      <w:r>
        <w:rPr>
          <w:rFonts w:ascii="Times New Roman" w:hAnsi="Times New Roman" w:cs="Times New Roman"/>
          <w:bCs/>
          <w:sz w:val="24"/>
          <w:szCs w:val="24"/>
        </w:rPr>
        <w:t>, whereas the remaining 45% were females. Figure 4.3 is an illustration of level of education of respondents.</w:t>
      </w:r>
      <w:r w:rsidRPr="003F5532">
        <w:rPr>
          <w:rFonts w:ascii="Times New Roman" w:hAnsi="Times New Roman" w:cs="Times New Roman"/>
          <w:bCs/>
          <w:sz w:val="24"/>
          <w:szCs w:val="24"/>
        </w:rPr>
        <w:t xml:space="preserve"> </w:t>
      </w:r>
    </w:p>
    <w:p w14:paraId="4F3B91B2" w14:textId="0DAC1252" w:rsidR="00F96C1F" w:rsidRDefault="00F96C1F" w:rsidP="00404904">
      <w:pPr>
        <w:spacing w:line="480" w:lineRule="auto"/>
        <w:jc w:val="both"/>
        <w:rPr>
          <w:rFonts w:ascii="Times New Roman" w:hAnsi="Times New Roman" w:cs="Times New Roman"/>
          <w:bCs/>
          <w:sz w:val="24"/>
          <w:szCs w:val="24"/>
        </w:rPr>
      </w:pPr>
    </w:p>
    <w:p w14:paraId="383F8A5C" w14:textId="276E81FE" w:rsidR="00F96C1F" w:rsidRPr="003F5532" w:rsidRDefault="00F96C1F" w:rsidP="00404904">
      <w:pPr>
        <w:spacing w:line="480" w:lineRule="auto"/>
        <w:jc w:val="both"/>
        <w:rPr>
          <w:rFonts w:ascii="Times New Roman" w:hAnsi="Times New Roman" w:cs="Times New Roman"/>
          <w:bCs/>
          <w:sz w:val="24"/>
          <w:szCs w:val="24"/>
        </w:rPr>
      </w:pPr>
    </w:p>
    <w:p w14:paraId="77DB084F" w14:textId="7C161BFC" w:rsidR="00EF7BF8" w:rsidRDefault="00F96C1F" w:rsidP="00404904">
      <w:pPr>
        <w:spacing w:after="0" w:line="360" w:lineRule="auto"/>
        <w:ind w:left="720"/>
        <w:jc w:val="both"/>
        <w:rPr>
          <w:rFonts w:ascii="Times New Roman" w:hAnsi="Times New Roman" w:cs="Times New Roman"/>
          <w:b/>
          <w:bCs/>
          <w:sz w:val="24"/>
          <w:szCs w:val="24"/>
        </w:rPr>
      </w:pPr>
      <w:r w:rsidRPr="003F5532">
        <w:rPr>
          <w:rFonts w:ascii="Times New Roman" w:hAnsi="Times New Roman" w:cs="Times New Roman"/>
          <w:noProof/>
          <w:sz w:val="24"/>
          <w:szCs w:val="24"/>
          <w:lang w:eastAsia="en-GB"/>
        </w:rPr>
        <w:lastRenderedPageBreak/>
        <w:drawing>
          <wp:anchor distT="0" distB="0" distL="114300" distR="114300" simplePos="0" relativeHeight="251688448" behindDoc="0" locked="0" layoutInCell="1" allowOverlap="1" wp14:anchorId="25CB1A32" wp14:editId="5A0AF2C4">
            <wp:simplePos x="0" y="0"/>
            <wp:positionH relativeFrom="column">
              <wp:posOffset>-48122</wp:posOffset>
            </wp:positionH>
            <wp:positionV relativeFrom="paragraph">
              <wp:posOffset>-80396</wp:posOffset>
            </wp:positionV>
            <wp:extent cx="5149850" cy="2743200"/>
            <wp:effectExtent l="0" t="0" r="12700" b="19050"/>
            <wp:wrapNone/>
            <wp:docPr id="33" name="Chart 33">
              <a:extLst xmlns:a="http://schemas.openxmlformats.org/drawingml/2006/main">
                <a:ext uri="{FF2B5EF4-FFF2-40B4-BE49-F238E27FC236}">
                  <a16:creationId xmlns:a16="http://schemas.microsoft.com/office/drawing/2014/main" id="{39847D5E-4B53-451D-A7B9-312C4A8C3F2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14:sizeRelH relativeFrom="page">
              <wp14:pctWidth>0</wp14:pctWidth>
            </wp14:sizeRelH>
            <wp14:sizeRelV relativeFrom="page">
              <wp14:pctHeight>0</wp14:pctHeight>
            </wp14:sizeRelV>
          </wp:anchor>
        </w:drawing>
      </w:r>
    </w:p>
    <w:p w14:paraId="28DAB3E4" w14:textId="77777777" w:rsidR="00EF7BF8" w:rsidRDefault="00EF7BF8" w:rsidP="00404904">
      <w:pPr>
        <w:spacing w:after="0" w:line="360" w:lineRule="auto"/>
        <w:ind w:left="720"/>
        <w:jc w:val="both"/>
        <w:rPr>
          <w:rFonts w:ascii="Times New Roman" w:hAnsi="Times New Roman" w:cs="Times New Roman"/>
          <w:b/>
          <w:bCs/>
          <w:sz w:val="24"/>
          <w:szCs w:val="24"/>
        </w:rPr>
      </w:pPr>
    </w:p>
    <w:p w14:paraId="6933E899" w14:textId="4D5973DE" w:rsidR="00EF7BF8" w:rsidRDefault="00EF7BF8" w:rsidP="00404904">
      <w:pPr>
        <w:spacing w:after="0" w:line="360" w:lineRule="auto"/>
        <w:ind w:left="720"/>
        <w:jc w:val="both"/>
        <w:rPr>
          <w:rFonts w:ascii="Times New Roman" w:hAnsi="Times New Roman" w:cs="Times New Roman"/>
          <w:b/>
          <w:bCs/>
          <w:sz w:val="24"/>
          <w:szCs w:val="24"/>
        </w:rPr>
      </w:pPr>
    </w:p>
    <w:p w14:paraId="076F2D52" w14:textId="77777777" w:rsidR="00EF7BF8" w:rsidRDefault="00EF7BF8" w:rsidP="00404904">
      <w:pPr>
        <w:spacing w:after="0" w:line="360" w:lineRule="auto"/>
        <w:ind w:left="720"/>
        <w:jc w:val="both"/>
        <w:rPr>
          <w:rFonts w:ascii="Times New Roman" w:hAnsi="Times New Roman" w:cs="Times New Roman"/>
          <w:b/>
          <w:bCs/>
          <w:sz w:val="24"/>
          <w:szCs w:val="24"/>
        </w:rPr>
      </w:pPr>
    </w:p>
    <w:p w14:paraId="4F2A604E" w14:textId="77777777" w:rsidR="00EF7BF8" w:rsidRDefault="00EF7BF8" w:rsidP="00404904">
      <w:pPr>
        <w:spacing w:after="0" w:line="360" w:lineRule="auto"/>
        <w:ind w:left="720"/>
        <w:jc w:val="both"/>
        <w:rPr>
          <w:rFonts w:ascii="Times New Roman" w:hAnsi="Times New Roman" w:cs="Times New Roman"/>
          <w:b/>
          <w:bCs/>
          <w:sz w:val="24"/>
          <w:szCs w:val="24"/>
        </w:rPr>
      </w:pPr>
    </w:p>
    <w:p w14:paraId="27BD6F0C" w14:textId="77777777" w:rsidR="00EF7BF8" w:rsidRDefault="00EF7BF8" w:rsidP="00404904">
      <w:pPr>
        <w:spacing w:after="0" w:line="360" w:lineRule="auto"/>
        <w:ind w:left="720"/>
        <w:jc w:val="both"/>
        <w:rPr>
          <w:rFonts w:ascii="Times New Roman" w:hAnsi="Times New Roman" w:cs="Times New Roman"/>
          <w:b/>
          <w:bCs/>
          <w:sz w:val="24"/>
          <w:szCs w:val="24"/>
        </w:rPr>
      </w:pPr>
    </w:p>
    <w:p w14:paraId="2959E99D" w14:textId="77777777" w:rsidR="00EF7BF8" w:rsidRDefault="00EF7BF8" w:rsidP="00404904">
      <w:pPr>
        <w:spacing w:after="0" w:line="360" w:lineRule="auto"/>
        <w:ind w:left="720"/>
        <w:jc w:val="both"/>
        <w:rPr>
          <w:rFonts w:ascii="Times New Roman" w:hAnsi="Times New Roman" w:cs="Times New Roman"/>
          <w:b/>
          <w:bCs/>
          <w:sz w:val="24"/>
          <w:szCs w:val="24"/>
        </w:rPr>
      </w:pPr>
    </w:p>
    <w:p w14:paraId="79640619" w14:textId="77777777" w:rsidR="00EF7BF8" w:rsidRDefault="00EF7BF8" w:rsidP="00404904">
      <w:pPr>
        <w:spacing w:after="0" w:line="360" w:lineRule="auto"/>
        <w:ind w:left="720"/>
        <w:jc w:val="both"/>
        <w:rPr>
          <w:rFonts w:ascii="Times New Roman" w:hAnsi="Times New Roman" w:cs="Times New Roman"/>
          <w:b/>
          <w:bCs/>
          <w:sz w:val="24"/>
          <w:szCs w:val="24"/>
        </w:rPr>
      </w:pPr>
    </w:p>
    <w:p w14:paraId="6412504D" w14:textId="77777777" w:rsidR="00EF7BF8" w:rsidRDefault="00EF7BF8" w:rsidP="00404904">
      <w:pPr>
        <w:spacing w:after="0" w:line="360" w:lineRule="auto"/>
        <w:ind w:left="720"/>
        <w:jc w:val="both"/>
        <w:rPr>
          <w:rFonts w:ascii="Times New Roman" w:hAnsi="Times New Roman" w:cs="Times New Roman"/>
          <w:b/>
          <w:bCs/>
          <w:sz w:val="24"/>
          <w:szCs w:val="24"/>
        </w:rPr>
      </w:pPr>
    </w:p>
    <w:p w14:paraId="2D9F7324" w14:textId="77777777" w:rsidR="00EF7BF8" w:rsidRDefault="00EF7BF8" w:rsidP="00404904">
      <w:pPr>
        <w:spacing w:after="0" w:line="360" w:lineRule="auto"/>
        <w:ind w:left="720"/>
        <w:jc w:val="both"/>
        <w:rPr>
          <w:rFonts w:ascii="Times New Roman" w:hAnsi="Times New Roman" w:cs="Times New Roman"/>
          <w:b/>
          <w:bCs/>
          <w:sz w:val="24"/>
          <w:szCs w:val="24"/>
        </w:rPr>
      </w:pPr>
    </w:p>
    <w:p w14:paraId="5910E566" w14:textId="77777777" w:rsidR="00EF7BF8" w:rsidRPr="00F96C1F" w:rsidRDefault="00EF7BF8" w:rsidP="00F96C1F">
      <w:pPr>
        <w:pStyle w:val="NoSpacing"/>
        <w:rPr>
          <w:sz w:val="14"/>
          <w:szCs w:val="14"/>
        </w:rPr>
      </w:pPr>
    </w:p>
    <w:p w14:paraId="386AD3BE" w14:textId="215FD40B" w:rsidR="00404904" w:rsidRDefault="00404904" w:rsidP="00A2261A">
      <w:pPr>
        <w:pStyle w:val="Heading5"/>
        <w:spacing w:before="0"/>
      </w:pPr>
      <w:bookmarkStart w:id="172" w:name="_Toc111176345"/>
      <w:bookmarkStart w:id="173" w:name="_Toc116554222"/>
      <w:r w:rsidRPr="003F5532">
        <w:t xml:space="preserve">Figure 4.3: </w:t>
      </w:r>
      <w:r>
        <w:t xml:space="preserve">Level of Education of </w:t>
      </w:r>
      <w:bookmarkEnd w:id="172"/>
      <w:r w:rsidR="00EF7BF8">
        <w:t>Respondents</w:t>
      </w:r>
      <w:bookmarkEnd w:id="173"/>
    </w:p>
    <w:p w14:paraId="16418A01" w14:textId="263ED042" w:rsidR="00EF7BF8" w:rsidRDefault="00EF7BF8" w:rsidP="00EF7BF8">
      <w:pPr>
        <w:rPr>
          <w:rFonts w:ascii="Times New Roman" w:hAnsi="Times New Roman" w:cs="Times New Roman"/>
          <w:bCs/>
          <w:sz w:val="24"/>
          <w:szCs w:val="24"/>
        </w:rPr>
      </w:pPr>
      <w:r>
        <w:rPr>
          <w:rFonts w:ascii="Times New Roman" w:eastAsiaTheme="majorEastAsia" w:hAnsi="Times New Roman" w:cs="Times New Roman"/>
          <w:b/>
          <w:bCs/>
          <w:sz w:val="24"/>
          <w:szCs w:val="24"/>
        </w:rPr>
        <w:t>Source: Field Survey, 2022</w:t>
      </w:r>
    </w:p>
    <w:p w14:paraId="754A03AD" w14:textId="3D1E836E" w:rsidR="00404904" w:rsidRDefault="00A2261A" w:rsidP="00404904">
      <w:pPr>
        <w:spacing w:line="480" w:lineRule="auto"/>
        <w:jc w:val="both"/>
        <w:rPr>
          <w:rFonts w:ascii="Times New Roman" w:hAnsi="Times New Roman" w:cs="Times New Roman"/>
          <w:bCs/>
          <w:sz w:val="24"/>
          <w:szCs w:val="24"/>
        </w:rPr>
      </w:pPr>
      <w:r w:rsidRPr="003F5532">
        <w:rPr>
          <w:rFonts w:ascii="Times New Roman" w:hAnsi="Times New Roman" w:cs="Times New Roman"/>
          <w:noProof/>
          <w:sz w:val="24"/>
          <w:szCs w:val="24"/>
          <w:lang w:eastAsia="en-GB"/>
        </w:rPr>
        <w:drawing>
          <wp:anchor distT="0" distB="0" distL="114300" distR="114300" simplePos="0" relativeHeight="251630080" behindDoc="1" locked="0" layoutInCell="1" allowOverlap="1" wp14:anchorId="175BA3A2" wp14:editId="4B5FF05B">
            <wp:simplePos x="0" y="0"/>
            <wp:positionH relativeFrom="column">
              <wp:posOffset>7786</wp:posOffset>
            </wp:positionH>
            <wp:positionV relativeFrom="paragraph">
              <wp:posOffset>1449871</wp:posOffset>
            </wp:positionV>
            <wp:extent cx="5239909" cy="2743200"/>
            <wp:effectExtent l="0" t="0" r="18415" b="0"/>
            <wp:wrapNone/>
            <wp:docPr id="34" name="Chart 34">
              <a:extLst xmlns:a="http://schemas.openxmlformats.org/drawingml/2006/main">
                <a:ext uri="{FF2B5EF4-FFF2-40B4-BE49-F238E27FC236}">
                  <a16:creationId xmlns:a16="http://schemas.microsoft.com/office/drawing/2014/main" id="{D3FF0DC7-D7EA-4B17-8E5B-894D2FA678B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14:sizeRelH relativeFrom="page">
              <wp14:pctWidth>0</wp14:pctWidth>
            </wp14:sizeRelH>
            <wp14:sizeRelV relativeFrom="page">
              <wp14:pctHeight>0</wp14:pctHeight>
            </wp14:sizeRelV>
          </wp:anchor>
        </w:drawing>
      </w:r>
      <w:r w:rsidR="00404904" w:rsidRPr="003F5532">
        <w:rPr>
          <w:rFonts w:ascii="Times New Roman" w:hAnsi="Times New Roman" w:cs="Times New Roman"/>
          <w:bCs/>
          <w:sz w:val="24"/>
          <w:szCs w:val="24"/>
        </w:rPr>
        <w:t>Regarding education, the result in the figure 4.3 reveals that half (50%) of respondents had no formal education, as compared</w:t>
      </w:r>
      <w:r w:rsidR="00404904">
        <w:rPr>
          <w:rFonts w:ascii="Times New Roman" w:hAnsi="Times New Roman" w:cs="Times New Roman"/>
          <w:bCs/>
          <w:sz w:val="24"/>
          <w:szCs w:val="24"/>
        </w:rPr>
        <w:t xml:space="preserve"> with the remaining</w:t>
      </w:r>
      <w:r w:rsidR="00404904" w:rsidRPr="003F5532">
        <w:rPr>
          <w:rFonts w:ascii="Times New Roman" w:hAnsi="Times New Roman" w:cs="Times New Roman"/>
          <w:bCs/>
          <w:sz w:val="24"/>
          <w:szCs w:val="24"/>
        </w:rPr>
        <w:t xml:space="preserve"> half (50%) which had either, primary, JHS, SHS/TECH/VOC, and tertiary education.  Figure 4.4 is an illustration of marital status of respondents.</w:t>
      </w:r>
    </w:p>
    <w:p w14:paraId="1995CA96" w14:textId="7051DAC4" w:rsidR="00A2261A" w:rsidRDefault="00A2261A" w:rsidP="00404904">
      <w:pPr>
        <w:spacing w:line="480" w:lineRule="auto"/>
        <w:jc w:val="both"/>
        <w:rPr>
          <w:rFonts w:ascii="Times New Roman" w:hAnsi="Times New Roman" w:cs="Times New Roman"/>
          <w:bCs/>
          <w:sz w:val="24"/>
          <w:szCs w:val="24"/>
        </w:rPr>
      </w:pPr>
    </w:p>
    <w:p w14:paraId="11F7B3AF" w14:textId="66B4F6BF" w:rsidR="00A2261A" w:rsidRDefault="00A2261A" w:rsidP="00404904">
      <w:pPr>
        <w:spacing w:line="480" w:lineRule="auto"/>
        <w:jc w:val="both"/>
        <w:rPr>
          <w:rFonts w:ascii="Times New Roman" w:hAnsi="Times New Roman" w:cs="Times New Roman"/>
          <w:bCs/>
          <w:sz w:val="24"/>
          <w:szCs w:val="24"/>
        </w:rPr>
      </w:pPr>
    </w:p>
    <w:p w14:paraId="476AE3BD" w14:textId="656BAEA3" w:rsidR="00A2261A" w:rsidRDefault="00A2261A" w:rsidP="00404904">
      <w:pPr>
        <w:spacing w:line="480" w:lineRule="auto"/>
        <w:jc w:val="both"/>
        <w:rPr>
          <w:rFonts w:ascii="Times New Roman" w:hAnsi="Times New Roman" w:cs="Times New Roman"/>
          <w:bCs/>
          <w:sz w:val="24"/>
          <w:szCs w:val="24"/>
        </w:rPr>
      </w:pPr>
    </w:p>
    <w:p w14:paraId="6FD26F27" w14:textId="3560BE98" w:rsidR="00A2261A" w:rsidRDefault="00A2261A" w:rsidP="00404904">
      <w:pPr>
        <w:spacing w:line="480" w:lineRule="auto"/>
        <w:jc w:val="both"/>
        <w:rPr>
          <w:rFonts w:ascii="Times New Roman" w:hAnsi="Times New Roman" w:cs="Times New Roman"/>
          <w:bCs/>
          <w:sz w:val="24"/>
          <w:szCs w:val="24"/>
        </w:rPr>
      </w:pPr>
    </w:p>
    <w:p w14:paraId="3252D9BF" w14:textId="2E2F9737" w:rsidR="00A2261A" w:rsidRPr="003F5532" w:rsidRDefault="00A2261A" w:rsidP="00404904">
      <w:pPr>
        <w:spacing w:line="480" w:lineRule="auto"/>
        <w:jc w:val="both"/>
        <w:rPr>
          <w:rFonts w:ascii="Times New Roman" w:hAnsi="Times New Roman" w:cs="Times New Roman"/>
          <w:bCs/>
          <w:sz w:val="24"/>
          <w:szCs w:val="24"/>
        </w:rPr>
      </w:pPr>
    </w:p>
    <w:p w14:paraId="337BF404" w14:textId="2215E5D3" w:rsidR="00404904" w:rsidRPr="003F5532" w:rsidRDefault="00404904" w:rsidP="00404904">
      <w:pPr>
        <w:spacing w:after="0" w:line="360" w:lineRule="auto"/>
        <w:ind w:left="720"/>
        <w:jc w:val="both"/>
        <w:rPr>
          <w:rFonts w:ascii="Times New Roman" w:hAnsi="Times New Roman" w:cs="Times New Roman"/>
          <w:bCs/>
          <w:sz w:val="24"/>
          <w:szCs w:val="24"/>
        </w:rPr>
      </w:pPr>
    </w:p>
    <w:p w14:paraId="354D1425" w14:textId="6598480D" w:rsidR="00404904" w:rsidRDefault="00404904" w:rsidP="00EF7BF8">
      <w:pPr>
        <w:pStyle w:val="Heading5"/>
      </w:pPr>
      <w:bookmarkStart w:id="174" w:name="_Toc111176346"/>
      <w:bookmarkStart w:id="175" w:name="_Toc116554223"/>
      <w:r w:rsidRPr="003F5532">
        <w:t>Figure 4.4: Marital Status of Respondents</w:t>
      </w:r>
      <w:bookmarkEnd w:id="174"/>
      <w:bookmarkEnd w:id="175"/>
    </w:p>
    <w:p w14:paraId="0BFBC48E" w14:textId="77777777" w:rsidR="00EF7BF8" w:rsidRDefault="00EF7BF8" w:rsidP="00EF7BF8">
      <w:pPr>
        <w:rPr>
          <w:rFonts w:ascii="Times New Roman" w:eastAsiaTheme="majorEastAsia" w:hAnsi="Times New Roman" w:cs="Times New Roman"/>
          <w:b/>
          <w:bCs/>
          <w:sz w:val="24"/>
          <w:szCs w:val="24"/>
        </w:rPr>
      </w:pPr>
      <w:r>
        <w:rPr>
          <w:rFonts w:ascii="Times New Roman" w:eastAsiaTheme="majorEastAsia" w:hAnsi="Times New Roman" w:cs="Times New Roman"/>
          <w:b/>
          <w:bCs/>
          <w:sz w:val="24"/>
          <w:szCs w:val="24"/>
        </w:rPr>
        <w:t>Source: Field Survey, 2022</w:t>
      </w:r>
    </w:p>
    <w:p w14:paraId="54B04158" w14:textId="28C35F13" w:rsidR="00EF7BF8" w:rsidRDefault="00EF7BF8" w:rsidP="00EF7BF8">
      <w:pPr>
        <w:pStyle w:val="NoSpacing"/>
      </w:pPr>
    </w:p>
    <w:p w14:paraId="690AAF59" w14:textId="0E6006A8" w:rsidR="00404904" w:rsidRPr="003F5532" w:rsidRDefault="00404904" w:rsidP="00404904">
      <w:pPr>
        <w:spacing w:line="480" w:lineRule="auto"/>
        <w:jc w:val="both"/>
        <w:rPr>
          <w:rFonts w:ascii="Times New Roman" w:hAnsi="Times New Roman" w:cs="Times New Roman"/>
          <w:bCs/>
          <w:sz w:val="24"/>
          <w:szCs w:val="24"/>
        </w:rPr>
      </w:pPr>
      <w:r w:rsidRPr="003F5532">
        <w:rPr>
          <w:rFonts w:ascii="Times New Roman" w:hAnsi="Times New Roman" w:cs="Times New Roman"/>
          <w:bCs/>
          <w:sz w:val="24"/>
          <w:szCs w:val="24"/>
        </w:rPr>
        <w:t xml:space="preserve">As </w:t>
      </w:r>
      <w:r w:rsidR="0050342E" w:rsidRPr="003F5532">
        <w:rPr>
          <w:rFonts w:ascii="Times New Roman" w:hAnsi="Times New Roman" w:cs="Times New Roman"/>
          <w:bCs/>
          <w:sz w:val="24"/>
          <w:szCs w:val="24"/>
        </w:rPr>
        <w:t>specified</w:t>
      </w:r>
      <w:r w:rsidRPr="003F5532">
        <w:rPr>
          <w:rFonts w:ascii="Times New Roman" w:hAnsi="Times New Roman" w:cs="Times New Roman"/>
          <w:bCs/>
          <w:sz w:val="24"/>
          <w:szCs w:val="24"/>
        </w:rPr>
        <w:t xml:space="preserve"> in Figure 4.4, a greater   percentage of</w:t>
      </w:r>
      <w:r>
        <w:rPr>
          <w:rFonts w:ascii="Times New Roman" w:hAnsi="Times New Roman" w:cs="Times New Roman"/>
          <w:bCs/>
          <w:sz w:val="24"/>
          <w:szCs w:val="24"/>
        </w:rPr>
        <w:t xml:space="preserve"> the</w:t>
      </w:r>
      <w:r w:rsidRPr="003F5532">
        <w:rPr>
          <w:rFonts w:ascii="Times New Roman" w:hAnsi="Times New Roman" w:cs="Times New Roman"/>
          <w:bCs/>
          <w:sz w:val="24"/>
          <w:szCs w:val="24"/>
        </w:rPr>
        <w:t xml:space="preserve"> respondents (60%)</w:t>
      </w:r>
      <w:r>
        <w:rPr>
          <w:rFonts w:ascii="Times New Roman" w:hAnsi="Times New Roman" w:cs="Times New Roman"/>
          <w:bCs/>
          <w:sz w:val="24"/>
          <w:szCs w:val="24"/>
        </w:rPr>
        <w:t xml:space="preserve"> were</w:t>
      </w:r>
      <w:r w:rsidRPr="003F5532">
        <w:rPr>
          <w:rFonts w:ascii="Times New Roman" w:hAnsi="Times New Roman" w:cs="Times New Roman"/>
          <w:bCs/>
          <w:sz w:val="24"/>
          <w:szCs w:val="24"/>
        </w:rPr>
        <w:t xml:space="preserve"> married and living with their spouses as compared to 40% who</w:t>
      </w:r>
      <w:r>
        <w:rPr>
          <w:rFonts w:ascii="Times New Roman" w:hAnsi="Times New Roman" w:cs="Times New Roman"/>
          <w:bCs/>
          <w:sz w:val="24"/>
          <w:szCs w:val="24"/>
        </w:rPr>
        <w:t xml:space="preserve"> were </w:t>
      </w:r>
      <w:r w:rsidR="00170F0D">
        <w:rPr>
          <w:rFonts w:ascii="Times New Roman" w:hAnsi="Times New Roman" w:cs="Times New Roman"/>
          <w:bCs/>
          <w:sz w:val="24"/>
          <w:szCs w:val="24"/>
        </w:rPr>
        <w:t>single</w:t>
      </w:r>
      <w:r w:rsidRPr="003F5532">
        <w:rPr>
          <w:rFonts w:ascii="Times New Roman" w:hAnsi="Times New Roman" w:cs="Times New Roman"/>
          <w:bCs/>
          <w:sz w:val="24"/>
          <w:szCs w:val="24"/>
        </w:rPr>
        <w:t xml:space="preserve">, widowed, </w:t>
      </w:r>
      <w:r w:rsidRPr="003F5532">
        <w:rPr>
          <w:rFonts w:ascii="Times New Roman" w:hAnsi="Times New Roman" w:cs="Times New Roman"/>
          <w:bCs/>
          <w:sz w:val="24"/>
          <w:szCs w:val="24"/>
        </w:rPr>
        <w:lastRenderedPageBreak/>
        <w:t xml:space="preserve">married but living apart, and 0.3% </w:t>
      </w:r>
      <w:r>
        <w:rPr>
          <w:rFonts w:ascii="Times New Roman" w:hAnsi="Times New Roman" w:cs="Times New Roman"/>
          <w:bCs/>
          <w:sz w:val="24"/>
          <w:szCs w:val="24"/>
        </w:rPr>
        <w:t xml:space="preserve">of the respondents were </w:t>
      </w:r>
      <w:r w:rsidRPr="003F5532">
        <w:rPr>
          <w:rFonts w:ascii="Times New Roman" w:hAnsi="Times New Roman" w:cs="Times New Roman"/>
          <w:bCs/>
          <w:sz w:val="24"/>
          <w:szCs w:val="24"/>
        </w:rPr>
        <w:t>divorcees.</w:t>
      </w:r>
      <w:r>
        <w:rPr>
          <w:rFonts w:ascii="Times New Roman" w:hAnsi="Times New Roman" w:cs="Times New Roman"/>
          <w:bCs/>
          <w:sz w:val="24"/>
          <w:szCs w:val="24"/>
        </w:rPr>
        <w:t xml:space="preserve"> Figure 4.5 is an illustration of occupational distribution of respondents.</w:t>
      </w:r>
    </w:p>
    <w:p w14:paraId="3345B37D" w14:textId="6A23239B" w:rsidR="00EF7BF8" w:rsidRDefault="00EF7BF8" w:rsidP="00EF7BF8">
      <w:pPr>
        <w:spacing w:line="480" w:lineRule="auto"/>
        <w:rPr>
          <w:rFonts w:ascii="Times New Roman" w:eastAsiaTheme="majorEastAsia" w:hAnsi="Times New Roman" w:cs="Times New Roman"/>
          <w:b/>
          <w:bCs/>
          <w:sz w:val="24"/>
          <w:szCs w:val="24"/>
        </w:rPr>
      </w:pPr>
      <w:bookmarkStart w:id="176" w:name="_Toc111176347"/>
      <w:r w:rsidRPr="003F5532">
        <w:rPr>
          <w:rFonts w:ascii="Times New Roman" w:hAnsi="Times New Roman" w:cs="Times New Roman"/>
          <w:noProof/>
          <w:sz w:val="24"/>
          <w:szCs w:val="24"/>
          <w:lang w:eastAsia="en-GB"/>
        </w:rPr>
        <w:drawing>
          <wp:anchor distT="0" distB="0" distL="114300" distR="114300" simplePos="0" relativeHeight="251647488" behindDoc="0" locked="0" layoutInCell="1" allowOverlap="1" wp14:anchorId="37BC5C32" wp14:editId="3A94BCB5">
            <wp:simplePos x="0" y="0"/>
            <wp:positionH relativeFrom="column">
              <wp:posOffset>270662</wp:posOffset>
            </wp:positionH>
            <wp:positionV relativeFrom="paragraph">
              <wp:posOffset>29261</wp:posOffset>
            </wp:positionV>
            <wp:extent cx="4784141" cy="2743200"/>
            <wp:effectExtent l="0" t="0" r="16510" b="19050"/>
            <wp:wrapNone/>
            <wp:docPr id="35" name="Chart 35">
              <a:extLst xmlns:a="http://schemas.openxmlformats.org/drawingml/2006/main">
                <a:ext uri="{FF2B5EF4-FFF2-40B4-BE49-F238E27FC236}">
                  <a16:creationId xmlns:a16="http://schemas.microsoft.com/office/drawing/2014/main" id="{98762656-2EF3-41A3-9638-15066372F0E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14:sizeRelH relativeFrom="page">
              <wp14:pctWidth>0</wp14:pctWidth>
            </wp14:sizeRelH>
            <wp14:sizeRelV relativeFrom="page">
              <wp14:pctHeight>0</wp14:pctHeight>
            </wp14:sizeRelV>
          </wp:anchor>
        </w:drawing>
      </w:r>
    </w:p>
    <w:p w14:paraId="3A61C83A" w14:textId="77777777" w:rsidR="00EF7BF8" w:rsidRDefault="00EF7BF8" w:rsidP="00EF7BF8">
      <w:pPr>
        <w:spacing w:line="480" w:lineRule="auto"/>
        <w:rPr>
          <w:rFonts w:ascii="Times New Roman" w:eastAsiaTheme="majorEastAsia" w:hAnsi="Times New Roman" w:cs="Times New Roman"/>
          <w:b/>
          <w:bCs/>
          <w:sz w:val="24"/>
          <w:szCs w:val="24"/>
        </w:rPr>
      </w:pPr>
    </w:p>
    <w:p w14:paraId="544B3275" w14:textId="77777777" w:rsidR="00EF7BF8" w:rsidRDefault="00EF7BF8" w:rsidP="00EF7BF8">
      <w:pPr>
        <w:spacing w:line="480" w:lineRule="auto"/>
        <w:rPr>
          <w:rFonts w:ascii="Times New Roman" w:eastAsiaTheme="majorEastAsia" w:hAnsi="Times New Roman" w:cs="Times New Roman"/>
          <w:b/>
          <w:bCs/>
          <w:sz w:val="24"/>
          <w:szCs w:val="24"/>
        </w:rPr>
      </w:pPr>
    </w:p>
    <w:p w14:paraId="63DBA717" w14:textId="77777777" w:rsidR="00EF7BF8" w:rsidRDefault="00EF7BF8" w:rsidP="00EF7BF8">
      <w:pPr>
        <w:spacing w:line="480" w:lineRule="auto"/>
        <w:rPr>
          <w:rFonts w:ascii="Times New Roman" w:eastAsiaTheme="majorEastAsia" w:hAnsi="Times New Roman" w:cs="Times New Roman"/>
          <w:b/>
          <w:bCs/>
          <w:sz w:val="24"/>
          <w:szCs w:val="24"/>
        </w:rPr>
      </w:pPr>
    </w:p>
    <w:p w14:paraId="3CF18F22" w14:textId="77777777" w:rsidR="00EF7BF8" w:rsidRDefault="00EF7BF8" w:rsidP="00EF7BF8">
      <w:pPr>
        <w:spacing w:line="480" w:lineRule="auto"/>
        <w:rPr>
          <w:rFonts w:ascii="Times New Roman" w:eastAsiaTheme="majorEastAsia" w:hAnsi="Times New Roman" w:cs="Times New Roman"/>
          <w:b/>
          <w:bCs/>
          <w:sz w:val="24"/>
          <w:szCs w:val="24"/>
        </w:rPr>
      </w:pPr>
    </w:p>
    <w:p w14:paraId="1A0CCF3D" w14:textId="77777777" w:rsidR="00EF7BF8" w:rsidRDefault="00EF7BF8" w:rsidP="00EF7BF8">
      <w:pPr>
        <w:spacing w:line="480" w:lineRule="auto"/>
        <w:rPr>
          <w:rFonts w:ascii="Times New Roman" w:eastAsiaTheme="majorEastAsia" w:hAnsi="Times New Roman" w:cs="Times New Roman"/>
          <w:b/>
          <w:bCs/>
          <w:sz w:val="24"/>
          <w:szCs w:val="24"/>
        </w:rPr>
      </w:pPr>
    </w:p>
    <w:p w14:paraId="29202A6F" w14:textId="1394264C" w:rsidR="00404904" w:rsidRDefault="00404904" w:rsidP="008E6161">
      <w:pPr>
        <w:pStyle w:val="Heading5"/>
      </w:pPr>
      <w:bookmarkStart w:id="177" w:name="_Toc116554224"/>
      <w:r w:rsidRPr="003F5532">
        <w:t>Figure 4.5 Occupational Backgrounds of Respondents</w:t>
      </w:r>
      <w:bookmarkEnd w:id="176"/>
      <w:bookmarkEnd w:id="177"/>
    </w:p>
    <w:p w14:paraId="2043E709" w14:textId="77777777" w:rsidR="00EF7BF8" w:rsidRDefault="00EF7BF8" w:rsidP="00EF7BF8">
      <w:pPr>
        <w:rPr>
          <w:rFonts w:ascii="Times New Roman" w:hAnsi="Times New Roman" w:cs="Times New Roman"/>
          <w:bCs/>
          <w:sz w:val="24"/>
          <w:szCs w:val="24"/>
        </w:rPr>
      </w:pPr>
      <w:r>
        <w:rPr>
          <w:rFonts w:ascii="Times New Roman" w:eastAsiaTheme="majorEastAsia" w:hAnsi="Times New Roman" w:cs="Times New Roman"/>
          <w:b/>
          <w:bCs/>
          <w:sz w:val="24"/>
          <w:szCs w:val="24"/>
        </w:rPr>
        <w:t>Source: Field Survey, 2022</w:t>
      </w:r>
    </w:p>
    <w:p w14:paraId="358DE982" w14:textId="77777777" w:rsidR="00EF7BF8" w:rsidRPr="003F5532" w:rsidRDefault="00EF7BF8" w:rsidP="00EF7BF8">
      <w:pPr>
        <w:pStyle w:val="NoSpacing"/>
      </w:pPr>
    </w:p>
    <w:p w14:paraId="52089F5E" w14:textId="2D00F74F" w:rsidR="00404904" w:rsidRPr="003F5532" w:rsidRDefault="00404904" w:rsidP="00F96C1F">
      <w:pPr>
        <w:spacing w:after="0" w:line="480" w:lineRule="auto"/>
        <w:jc w:val="both"/>
        <w:rPr>
          <w:rFonts w:ascii="Times New Roman" w:hAnsi="Times New Roman" w:cs="Times New Roman"/>
          <w:bCs/>
          <w:sz w:val="24"/>
          <w:szCs w:val="24"/>
        </w:rPr>
      </w:pPr>
      <w:r>
        <w:rPr>
          <w:rFonts w:ascii="Times New Roman" w:hAnsi="Times New Roman" w:cs="Times New Roman"/>
          <w:bCs/>
          <w:sz w:val="24"/>
          <w:szCs w:val="24"/>
        </w:rPr>
        <w:t xml:space="preserve">From Figure 4.5, </w:t>
      </w:r>
      <w:r w:rsidRPr="003F5532">
        <w:rPr>
          <w:rFonts w:ascii="Times New Roman" w:hAnsi="Times New Roman" w:cs="Times New Roman"/>
          <w:bCs/>
          <w:sz w:val="24"/>
          <w:szCs w:val="24"/>
        </w:rPr>
        <w:t>the majority of respondents (65.7%</w:t>
      </w:r>
      <w:r w:rsidR="00445B3F" w:rsidRPr="003F5532">
        <w:rPr>
          <w:rFonts w:ascii="Times New Roman" w:hAnsi="Times New Roman" w:cs="Times New Roman"/>
          <w:bCs/>
          <w:sz w:val="24"/>
          <w:szCs w:val="24"/>
        </w:rPr>
        <w:t xml:space="preserve">) </w:t>
      </w:r>
      <w:r w:rsidR="00445B3F">
        <w:rPr>
          <w:rFonts w:ascii="Times New Roman" w:hAnsi="Times New Roman" w:cs="Times New Roman"/>
          <w:bCs/>
          <w:sz w:val="24"/>
          <w:szCs w:val="24"/>
        </w:rPr>
        <w:t>were</w:t>
      </w:r>
      <w:r>
        <w:rPr>
          <w:rFonts w:ascii="Times New Roman" w:hAnsi="Times New Roman" w:cs="Times New Roman"/>
          <w:bCs/>
          <w:sz w:val="24"/>
          <w:szCs w:val="24"/>
        </w:rPr>
        <w:t xml:space="preserve"> </w:t>
      </w:r>
      <w:r w:rsidR="00445B3F">
        <w:rPr>
          <w:rFonts w:ascii="Times New Roman" w:hAnsi="Times New Roman" w:cs="Times New Roman"/>
          <w:bCs/>
          <w:sz w:val="24"/>
          <w:szCs w:val="24"/>
        </w:rPr>
        <w:t>farmers, whereas</w:t>
      </w:r>
      <w:r>
        <w:rPr>
          <w:rFonts w:ascii="Times New Roman" w:hAnsi="Times New Roman" w:cs="Times New Roman"/>
          <w:bCs/>
          <w:sz w:val="24"/>
          <w:szCs w:val="24"/>
        </w:rPr>
        <w:t xml:space="preserve"> </w:t>
      </w:r>
      <w:r w:rsidR="00445B3F">
        <w:rPr>
          <w:rFonts w:ascii="Times New Roman" w:hAnsi="Times New Roman" w:cs="Times New Roman"/>
          <w:bCs/>
          <w:sz w:val="24"/>
          <w:szCs w:val="24"/>
        </w:rPr>
        <w:t>less</w:t>
      </w:r>
      <w:r w:rsidR="00445B3F" w:rsidRPr="003F5532">
        <w:rPr>
          <w:rFonts w:ascii="Times New Roman" w:hAnsi="Times New Roman" w:cs="Times New Roman"/>
          <w:bCs/>
          <w:sz w:val="24"/>
          <w:szCs w:val="24"/>
        </w:rPr>
        <w:t xml:space="preserve"> than</w:t>
      </w:r>
      <w:r w:rsidRPr="003F5532">
        <w:rPr>
          <w:rFonts w:ascii="Times New Roman" w:hAnsi="Times New Roman" w:cs="Times New Roman"/>
          <w:bCs/>
          <w:sz w:val="24"/>
          <w:szCs w:val="24"/>
        </w:rPr>
        <w:t xml:space="preserve"> half (44.3%) </w:t>
      </w:r>
      <w:r w:rsidR="00445B3F" w:rsidRPr="003F5532">
        <w:rPr>
          <w:rFonts w:ascii="Times New Roman" w:hAnsi="Times New Roman" w:cs="Times New Roman"/>
          <w:bCs/>
          <w:sz w:val="24"/>
          <w:szCs w:val="24"/>
        </w:rPr>
        <w:t xml:space="preserve">of </w:t>
      </w:r>
      <w:r w:rsidR="00445B3F">
        <w:rPr>
          <w:rFonts w:ascii="Times New Roman" w:hAnsi="Times New Roman" w:cs="Times New Roman"/>
          <w:bCs/>
          <w:sz w:val="24"/>
          <w:szCs w:val="24"/>
        </w:rPr>
        <w:t>the</w:t>
      </w:r>
      <w:r>
        <w:rPr>
          <w:rFonts w:ascii="Times New Roman" w:hAnsi="Times New Roman" w:cs="Times New Roman"/>
          <w:bCs/>
          <w:sz w:val="24"/>
          <w:szCs w:val="24"/>
        </w:rPr>
        <w:t xml:space="preserve"> </w:t>
      </w:r>
      <w:r w:rsidRPr="003F5532">
        <w:rPr>
          <w:rFonts w:ascii="Times New Roman" w:hAnsi="Times New Roman" w:cs="Times New Roman"/>
          <w:bCs/>
          <w:sz w:val="24"/>
          <w:szCs w:val="24"/>
        </w:rPr>
        <w:t xml:space="preserve">respondents were traders, government retirees, or public workers, among other occupations. </w:t>
      </w:r>
    </w:p>
    <w:p w14:paraId="2FD6B815" w14:textId="77777777" w:rsidR="00404904" w:rsidRDefault="00404904" w:rsidP="00404904">
      <w:pPr>
        <w:keepNext/>
        <w:keepLines/>
        <w:spacing w:after="0" w:line="480" w:lineRule="auto"/>
        <w:ind w:left="720"/>
        <w:jc w:val="both"/>
        <w:outlineLvl w:val="0"/>
        <w:rPr>
          <w:rFonts w:ascii="Times New Roman" w:eastAsia="Calibri" w:hAnsi="Times New Roman" w:cs="Times New Roman"/>
          <w:b/>
          <w:bCs/>
          <w:noProof/>
          <w:sz w:val="24"/>
          <w:szCs w:val="24"/>
        </w:rPr>
        <w:sectPr w:rsidR="00404904" w:rsidSect="00F10A2D">
          <w:type w:val="continuous"/>
          <w:pgSz w:w="11907" w:h="16839" w:code="9"/>
          <w:pgMar w:top="1440" w:right="1440" w:bottom="1440" w:left="2016" w:header="720" w:footer="720" w:gutter="0"/>
          <w:cols w:space="720"/>
        </w:sectPr>
      </w:pPr>
      <w:bookmarkStart w:id="178" w:name="_Toc111176348"/>
    </w:p>
    <w:p w14:paraId="5B60DCC9" w14:textId="77777777" w:rsidR="00404904" w:rsidRDefault="00404904" w:rsidP="00F96C1F">
      <w:pPr>
        <w:pStyle w:val="Heading2"/>
        <w:spacing w:after="0"/>
        <w:rPr>
          <w:rFonts w:eastAsia="Calibri"/>
          <w:noProof/>
        </w:rPr>
      </w:pPr>
      <w:bookmarkStart w:id="179" w:name="_Toc112685079"/>
      <w:bookmarkStart w:id="180" w:name="_Toc116498800"/>
      <w:r w:rsidRPr="003F5532">
        <w:rPr>
          <w:rFonts w:eastAsia="Calibri"/>
          <w:noProof/>
        </w:rPr>
        <w:t>4.3 Composition and Importance of Riparian Vegetation</w:t>
      </w:r>
      <w:bookmarkEnd w:id="178"/>
      <w:bookmarkEnd w:id="179"/>
      <w:bookmarkEnd w:id="180"/>
    </w:p>
    <w:p w14:paraId="2E02FF16" w14:textId="77777777" w:rsidR="00404904" w:rsidRDefault="00404904" w:rsidP="008E6161">
      <w:pPr>
        <w:pStyle w:val="Heading3"/>
        <w:rPr>
          <w:rFonts w:eastAsia="Calibri"/>
          <w:noProof/>
        </w:rPr>
      </w:pPr>
      <w:bookmarkStart w:id="181" w:name="_Toc112685080"/>
      <w:bookmarkStart w:id="182" w:name="_Toc116498801"/>
      <w:r>
        <w:rPr>
          <w:rFonts w:eastAsia="Calibri"/>
          <w:noProof/>
        </w:rPr>
        <w:t xml:space="preserve">4.3.1 </w:t>
      </w:r>
      <w:r w:rsidRPr="008E6161">
        <w:t>Composition</w:t>
      </w:r>
      <w:r>
        <w:rPr>
          <w:rFonts w:eastAsia="Calibri"/>
          <w:noProof/>
        </w:rPr>
        <w:t xml:space="preserve"> of the Riparian Vegetation</w:t>
      </w:r>
      <w:bookmarkEnd w:id="181"/>
      <w:bookmarkEnd w:id="182"/>
    </w:p>
    <w:p w14:paraId="4C2FA639" w14:textId="150F9217" w:rsidR="00EF7BF8" w:rsidRDefault="00404904" w:rsidP="00404904">
      <w:pPr>
        <w:spacing w:line="480" w:lineRule="auto"/>
        <w:jc w:val="both"/>
        <w:rPr>
          <w:rFonts w:ascii="Times New Roman" w:eastAsia="Calibri" w:hAnsi="Times New Roman" w:cs="Times New Roman"/>
          <w:bCs/>
          <w:noProof/>
          <w:sz w:val="24"/>
          <w:szCs w:val="24"/>
        </w:rPr>
      </w:pPr>
      <w:r w:rsidRPr="008E3ECC">
        <w:rPr>
          <w:rFonts w:ascii="Times New Roman" w:eastAsia="Calibri" w:hAnsi="Times New Roman" w:cs="Times New Roman"/>
          <w:bCs/>
          <w:noProof/>
          <w:sz w:val="24"/>
          <w:szCs w:val="24"/>
        </w:rPr>
        <w:t>The riparian vegetation of the Black Volta Basin</w:t>
      </w:r>
      <w:r w:rsidR="00293164">
        <w:rPr>
          <w:rFonts w:ascii="Times New Roman" w:eastAsia="Calibri" w:hAnsi="Times New Roman" w:cs="Times New Roman"/>
          <w:bCs/>
          <w:noProof/>
          <w:sz w:val="24"/>
          <w:szCs w:val="24"/>
        </w:rPr>
        <w:t xml:space="preserve"> in the Lawra Municipality</w:t>
      </w:r>
      <w:r w:rsidRPr="008E3ECC">
        <w:rPr>
          <w:rFonts w:ascii="Times New Roman" w:eastAsia="Calibri" w:hAnsi="Times New Roman" w:cs="Times New Roman"/>
          <w:bCs/>
          <w:noProof/>
          <w:sz w:val="24"/>
          <w:szCs w:val="24"/>
        </w:rPr>
        <w:t xml:space="preserve"> consist of herbs, shrubs and trees.</w:t>
      </w:r>
      <w:r>
        <w:rPr>
          <w:rFonts w:ascii="Times New Roman" w:eastAsia="Calibri" w:hAnsi="Times New Roman" w:cs="Times New Roman"/>
          <w:bCs/>
          <w:noProof/>
          <w:sz w:val="24"/>
          <w:szCs w:val="24"/>
        </w:rPr>
        <w:t xml:space="preserve">These herbs, shrubs and trees were identified with the help of the </w:t>
      </w:r>
      <w:r w:rsidR="001042F7">
        <w:rPr>
          <w:rFonts w:ascii="Times New Roman" w:eastAsia="Calibri" w:hAnsi="Times New Roman" w:cs="Times New Roman"/>
          <w:bCs/>
          <w:noProof/>
          <w:sz w:val="24"/>
          <w:szCs w:val="24"/>
        </w:rPr>
        <w:t>F</w:t>
      </w:r>
      <w:r>
        <w:rPr>
          <w:rFonts w:ascii="Times New Roman" w:eastAsia="Calibri" w:hAnsi="Times New Roman" w:cs="Times New Roman"/>
          <w:bCs/>
          <w:noProof/>
          <w:sz w:val="24"/>
          <w:szCs w:val="24"/>
        </w:rPr>
        <w:t xml:space="preserve">orestry </w:t>
      </w:r>
      <w:r w:rsidR="001042F7">
        <w:rPr>
          <w:rFonts w:ascii="Times New Roman" w:eastAsia="Calibri" w:hAnsi="Times New Roman" w:cs="Times New Roman"/>
          <w:bCs/>
          <w:noProof/>
          <w:sz w:val="24"/>
          <w:szCs w:val="24"/>
        </w:rPr>
        <w:t>D</w:t>
      </w:r>
      <w:r>
        <w:rPr>
          <w:rFonts w:ascii="Times New Roman" w:eastAsia="Calibri" w:hAnsi="Times New Roman" w:cs="Times New Roman"/>
          <w:bCs/>
          <w:noProof/>
          <w:sz w:val="24"/>
          <w:szCs w:val="24"/>
        </w:rPr>
        <w:t xml:space="preserve">ervice </w:t>
      </w:r>
      <w:r w:rsidR="00EF4CE9">
        <w:rPr>
          <w:rFonts w:ascii="Times New Roman" w:eastAsia="Calibri" w:hAnsi="Times New Roman" w:cs="Times New Roman"/>
          <w:bCs/>
          <w:noProof/>
          <w:sz w:val="24"/>
          <w:szCs w:val="24"/>
        </w:rPr>
        <w:t>Di</w:t>
      </w:r>
      <w:r>
        <w:rPr>
          <w:rFonts w:ascii="Times New Roman" w:eastAsia="Calibri" w:hAnsi="Times New Roman" w:cs="Times New Roman"/>
          <w:bCs/>
          <w:noProof/>
          <w:sz w:val="24"/>
          <w:szCs w:val="24"/>
        </w:rPr>
        <w:t>vision for the purpose of the study.</w:t>
      </w:r>
      <w:r w:rsidRPr="008E3ECC">
        <w:rPr>
          <w:rFonts w:ascii="Times New Roman" w:eastAsia="Calibri" w:hAnsi="Times New Roman" w:cs="Times New Roman"/>
          <w:bCs/>
          <w:noProof/>
          <w:sz w:val="24"/>
          <w:szCs w:val="24"/>
        </w:rPr>
        <w:t xml:space="preserve"> Table 4.1 is an illustration of herbs, shrubs and trees as constituents of the riparian </w:t>
      </w:r>
      <w:r w:rsidR="0050342E" w:rsidRPr="008E3ECC">
        <w:rPr>
          <w:rFonts w:ascii="Times New Roman" w:eastAsia="Calibri" w:hAnsi="Times New Roman" w:cs="Times New Roman"/>
          <w:bCs/>
          <w:noProof/>
          <w:sz w:val="24"/>
          <w:szCs w:val="24"/>
        </w:rPr>
        <w:t>flora</w:t>
      </w:r>
      <w:r w:rsidRPr="008E3ECC">
        <w:rPr>
          <w:rFonts w:ascii="Times New Roman" w:eastAsia="Calibri" w:hAnsi="Times New Roman" w:cs="Times New Roman"/>
          <w:bCs/>
          <w:noProof/>
          <w:sz w:val="24"/>
          <w:szCs w:val="24"/>
        </w:rPr>
        <w:t xml:space="preserve"> </w:t>
      </w:r>
      <w:r w:rsidR="0050342E">
        <w:rPr>
          <w:rFonts w:ascii="Times New Roman" w:eastAsia="Calibri" w:hAnsi="Times New Roman" w:cs="Times New Roman"/>
          <w:bCs/>
          <w:noProof/>
          <w:sz w:val="24"/>
          <w:szCs w:val="24"/>
        </w:rPr>
        <w:t xml:space="preserve">species </w:t>
      </w:r>
      <w:r w:rsidRPr="008E3ECC">
        <w:rPr>
          <w:rFonts w:ascii="Times New Roman" w:eastAsia="Calibri" w:hAnsi="Times New Roman" w:cs="Times New Roman"/>
          <w:bCs/>
          <w:noProof/>
          <w:sz w:val="24"/>
          <w:szCs w:val="24"/>
        </w:rPr>
        <w:t>of the Black Volta Basin in</w:t>
      </w:r>
      <w:r w:rsidR="00D47D0A">
        <w:rPr>
          <w:rFonts w:ascii="Times New Roman" w:eastAsia="Calibri" w:hAnsi="Times New Roman" w:cs="Times New Roman"/>
          <w:bCs/>
          <w:noProof/>
          <w:sz w:val="24"/>
          <w:szCs w:val="24"/>
        </w:rPr>
        <w:t xml:space="preserve"> the</w:t>
      </w:r>
      <w:r w:rsidRPr="008E3ECC">
        <w:rPr>
          <w:rFonts w:ascii="Times New Roman" w:eastAsia="Calibri" w:hAnsi="Times New Roman" w:cs="Times New Roman"/>
          <w:bCs/>
          <w:noProof/>
          <w:sz w:val="24"/>
          <w:szCs w:val="24"/>
        </w:rPr>
        <w:t xml:space="preserve"> Lawra Municipality</w:t>
      </w:r>
      <w:r w:rsidR="00EF7BF8">
        <w:rPr>
          <w:rFonts w:ascii="Times New Roman" w:eastAsia="Calibri" w:hAnsi="Times New Roman" w:cs="Times New Roman"/>
          <w:bCs/>
          <w:noProof/>
          <w:sz w:val="24"/>
          <w:szCs w:val="24"/>
        </w:rPr>
        <w:t>.</w:t>
      </w:r>
    </w:p>
    <w:p w14:paraId="5B08AF3F" w14:textId="77777777" w:rsidR="00EF7BF8" w:rsidRDefault="00EF7BF8" w:rsidP="00404904">
      <w:pPr>
        <w:spacing w:line="480" w:lineRule="auto"/>
        <w:jc w:val="both"/>
        <w:rPr>
          <w:rFonts w:ascii="Times New Roman" w:eastAsia="Calibri" w:hAnsi="Times New Roman" w:cs="Times New Roman"/>
          <w:bCs/>
          <w:noProof/>
          <w:sz w:val="24"/>
          <w:szCs w:val="24"/>
        </w:rPr>
      </w:pPr>
    </w:p>
    <w:p w14:paraId="7737FC38" w14:textId="77777777" w:rsidR="00EF7BF8" w:rsidRDefault="00EF7BF8" w:rsidP="00404904">
      <w:pPr>
        <w:spacing w:line="480" w:lineRule="auto"/>
        <w:jc w:val="both"/>
        <w:rPr>
          <w:rFonts w:ascii="Times New Roman" w:eastAsia="Calibri" w:hAnsi="Times New Roman" w:cs="Times New Roman"/>
          <w:bCs/>
          <w:noProof/>
          <w:sz w:val="24"/>
          <w:szCs w:val="24"/>
        </w:rPr>
      </w:pPr>
    </w:p>
    <w:p w14:paraId="69796F57" w14:textId="3D3A8A89" w:rsidR="00404904" w:rsidRPr="002C5048" w:rsidRDefault="00404904" w:rsidP="00F96C1F">
      <w:pPr>
        <w:pStyle w:val="Heading4"/>
        <w:spacing w:before="0"/>
        <w:rPr>
          <w:rFonts w:eastAsia="Calibri"/>
          <w:noProof/>
        </w:rPr>
      </w:pPr>
      <w:bookmarkStart w:id="183" w:name="_Toc116498875"/>
      <w:r w:rsidRPr="002C5048">
        <w:rPr>
          <w:rFonts w:eastAsia="Calibri"/>
          <w:noProof/>
        </w:rPr>
        <w:lastRenderedPageBreak/>
        <w:t xml:space="preserve">Table 4.1 Herbs, Shrubs, and Trees as Constituents of the Riparian Vegetation of the Black Volta Basin in </w:t>
      </w:r>
      <w:r w:rsidR="00A53A20">
        <w:rPr>
          <w:rFonts w:eastAsia="Calibri"/>
          <w:noProof/>
        </w:rPr>
        <w:t>the</w:t>
      </w:r>
      <w:r w:rsidRPr="002C5048">
        <w:rPr>
          <w:rFonts w:eastAsia="Calibri"/>
          <w:noProof/>
        </w:rPr>
        <w:t xml:space="preserve"> Lawra </w:t>
      </w:r>
      <w:r w:rsidRPr="008E6161">
        <w:t>Municipality</w:t>
      </w:r>
      <w:bookmarkEnd w:id="183"/>
    </w:p>
    <w:tbl>
      <w:tblPr>
        <w:tblStyle w:val="TableGrid"/>
        <w:tblW w:w="0" w:type="auto"/>
        <w:tblLook w:val="04A0" w:firstRow="1" w:lastRow="0" w:firstColumn="1" w:lastColumn="0" w:noHBand="0" w:noVBand="1"/>
      </w:tblPr>
      <w:tblGrid>
        <w:gridCol w:w="797"/>
        <w:gridCol w:w="2679"/>
        <w:gridCol w:w="2152"/>
        <w:gridCol w:w="2319"/>
      </w:tblGrid>
      <w:tr w:rsidR="005019A9" w14:paraId="0AEECBDB" w14:textId="77777777" w:rsidTr="00220124">
        <w:trPr>
          <w:trHeight w:val="585"/>
        </w:trPr>
        <w:tc>
          <w:tcPr>
            <w:tcW w:w="797" w:type="dxa"/>
          </w:tcPr>
          <w:p w14:paraId="521BE028" w14:textId="77777777" w:rsidR="005019A9" w:rsidRDefault="005019A9" w:rsidP="00220124">
            <w:pPr>
              <w:rPr>
                <w:rFonts w:ascii="Times New Roman" w:eastAsia="Calibri" w:hAnsi="Times New Roman" w:cs="Times New Roman"/>
                <w:b/>
                <w:bCs/>
                <w:noProof/>
                <w:sz w:val="24"/>
                <w:szCs w:val="24"/>
              </w:rPr>
            </w:pPr>
            <w:r>
              <w:rPr>
                <w:rFonts w:ascii="Times New Roman" w:eastAsia="Calibri" w:hAnsi="Times New Roman" w:cs="Times New Roman"/>
                <w:b/>
                <w:bCs/>
                <w:noProof/>
                <w:sz w:val="24"/>
                <w:szCs w:val="24"/>
              </w:rPr>
              <w:t>S/no</w:t>
            </w:r>
          </w:p>
        </w:tc>
        <w:tc>
          <w:tcPr>
            <w:tcW w:w="2679" w:type="dxa"/>
          </w:tcPr>
          <w:p w14:paraId="12733DB1" w14:textId="77777777" w:rsidR="005019A9" w:rsidRDefault="005019A9" w:rsidP="00220124">
            <w:pPr>
              <w:rPr>
                <w:rFonts w:ascii="Times New Roman" w:eastAsia="Calibri" w:hAnsi="Times New Roman" w:cs="Times New Roman"/>
                <w:b/>
                <w:bCs/>
                <w:noProof/>
                <w:sz w:val="24"/>
                <w:szCs w:val="24"/>
              </w:rPr>
            </w:pPr>
            <w:r>
              <w:rPr>
                <w:rFonts w:ascii="Times New Roman" w:eastAsia="Calibri" w:hAnsi="Times New Roman" w:cs="Times New Roman"/>
                <w:b/>
                <w:bCs/>
                <w:noProof/>
                <w:sz w:val="24"/>
                <w:szCs w:val="24"/>
              </w:rPr>
              <w:t>Herbs</w:t>
            </w:r>
          </w:p>
        </w:tc>
        <w:tc>
          <w:tcPr>
            <w:tcW w:w="2152" w:type="dxa"/>
          </w:tcPr>
          <w:p w14:paraId="6A127D00" w14:textId="77777777" w:rsidR="005019A9" w:rsidRDefault="005019A9" w:rsidP="00220124">
            <w:pPr>
              <w:rPr>
                <w:rFonts w:ascii="Times New Roman" w:eastAsia="Calibri" w:hAnsi="Times New Roman" w:cs="Times New Roman"/>
                <w:b/>
                <w:bCs/>
                <w:noProof/>
                <w:sz w:val="24"/>
                <w:szCs w:val="24"/>
              </w:rPr>
            </w:pPr>
            <w:r>
              <w:rPr>
                <w:rFonts w:ascii="Times New Roman" w:eastAsia="Calibri" w:hAnsi="Times New Roman" w:cs="Times New Roman"/>
                <w:b/>
                <w:bCs/>
                <w:noProof/>
                <w:sz w:val="24"/>
                <w:szCs w:val="24"/>
              </w:rPr>
              <w:t>Shrubs</w:t>
            </w:r>
          </w:p>
        </w:tc>
        <w:tc>
          <w:tcPr>
            <w:tcW w:w="2319" w:type="dxa"/>
          </w:tcPr>
          <w:p w14:paraId="625250B3" w14:textId="77777777" w:rsidR="005019A9" w:rsidRDefault="005019A9" w:rsidP="00220124">
            <w:pPr>
              <w:rPr>
                <w:rFonts w:ascii="Times New Roman" w:eastAsia="Calibri" w:hAnsi="Times New Roman" w:cs="Times New Roman"/>
                <w:b/>
                <w:bCs/>
                <w:noProof/>
                <w:sz w:val="24"/>
                <w:szCs w:val="24"/>
              </w:rPr>
            </w:pPr>
            <w:r>
              <w:rPr>
                <w:rFonts w:ascii="Times New Roman" w:eastAsia="Calibri" w:hAnsi="Times New Roman" w:cs="Times New Roman"/>
                <w:b/>
                <w:bCs/>
                <w:noProof/>
                <w:sz w:val="24"/>
                <w:szCs w:val="24"/>
              </w:rPr>
              <w:t>Trees</w:t>
            </w:r>
          </w:p>
        </w:tc>
      </w:tr>
      <w:tr w:rsidR="005019A9" w14:paraId="1BDC1BD2" w14:textId="77777777" w:rsidTr="00220124">
        <w:trPr>
          <w:trHeight w:val="848"/>
        </w:trPr>
        <w:tc>
          <w:tcPr>
            <w:tcW w:w="797" w:type="dxa"/>
          </w:tcPr>
          <w:p w14:paraId="060F4875" w14:textId="77777777" w:rsidR="005019A9" w:rsidRDefault="005019A9" w:rsidP="00220124">
            <w:pPr>
              <w:rPr>
                <w:rFonts w:ascii="Times New Roman" w:eastAsia="Calibri" w:hAnsi="Times New Roman" w:cs="Times New Roman"/>
                <w:b/>
                <w:bCs/>
                <w:noProof/>
                <w:sz w:val="24"/>
                <w:szCs w:val="24"/>
              </w:rPr>
            </w:pPr>
            <w:r>
              <w:rPr>
                <w:rFonts w:ascii="Times New Roman" w:eastAsia="Calibri" w:hAnsi="Times New Roman" w:cs="Times New Roman"/>
                <w:b/>
                <w:bCs/>
                <w:noProof/>
                <w:sz w:val="24"/>
                <w:szCs w:val="24"/>
              </w:rPr>
              <w:t>1</w:t>
            </w:r>
          </w:p>
        </w:tc>
        <w:tc>
          <w:tcPr>
            <w:tcW w:w="2679" w:type="dxa"/>
          </w:tcPr>
          <w:p w14:paraId="135B7750" w14:textId="77777777" w:rsidR="005019A9" w:rsidRPr="00EF7BF8" w:rsidRDefault="005019A9" w:rsidP="00220124">
            <w:pPr>
              <w:rPr>
                <w:rFonts w:ascii="Times New Roman" w:eastAsia="Calibri" w:hAnsi="Times New Roman" w:cs="Times New Roman"/>
                <w:b/>
                <w:bCs/>
                <w:i/>
                <w:noProof/>
                <w:sz w:val="24"/>
                <w:szCs w:val="24"/>
              </w:rPr>
            </w:pPr>
            <w:r w:rsidRPr="00EF7BF8">
              <w:rPr>
                <w:rFonts w:ascii="Times New Roman" w:hAnsi="Times New Roman" w:cs="Times New Roman"/>
                <w:i/>
                <w:sz w:val="24"/>
                <w:szCs w:val="24"/>
              </w:rPr>
              <w:t>Andropogon gayanus var gayanus</w:t>
            </w:r>
          </w:p>
        </w:tc>
        <w:tc>
          <w:tcPr>
            <w:tcW w:w="2152" w:type="dxa"/>
          </w:tcPr>
          <w:p w14:paraId="36FD047E" w14:textId="77777777" w:rsidR="005019A9" w:rsidRPr="00EF7BF8" w:rsidRDefault="005019A9" w:rsidP="00220124">
            <w:pPr>
              <w:rPr>
                <w:rFonts w:ascii="Times New Roman" w:eastAsia="Calibri" w:hAnsi="Times New Roman" w:cs="Times New Roman"/>
                <w:b/>
                <w:bCs/>
                <w:i/>
                <w:noProof/>
                <w:sz w:val="24"/>
                <w:szCs w:val="24"/>
              </w:rPr>
            </w:pPr>
            <w:r w:rsidRPr="00EF7BF8">
              <w:rPr>
                <w:rFonts w:ascii="Times New Roman" w:hAnsi="Times New Roman" w:cs="Times New Roman"/>
                <w:i/>
                <w:sz w:val="24"/>
                <w:szCs w:val="24"/>
              </w:rPr>
              <w:t>Hibiscus sabdariffa</w:t>
            </w:r>
          </w:p>
        </w:tc>
        <w:tc>
          <w:tcPr>
            <w:tcW w:w="2319" w:type="dxa"/>
          </w:tcPr>
          <w:p w14:paraId="23A213BE" w14:textId="77777777" w:rsidR="005019A9" w:rsidRPr="00EF7BF8" w:rsidRDefault="005019A9" w:rsidP="00220124">
            <w:pPr>
              <w:rPr>
                <w:rFonts w:ascii="Times New Roman" w:eastAsia="Calibri" w:hAnsi="Times New Roman" w:cs="Times New Roman"/>
                <w:b/>
                <w:bCs/>
                <w:i/>
                <w:noProof/>
                <w:sz w:val="24"/>
                <w:szCs w:val="24"/>
              </w:rPr>
            </w:pPr>
            <w:r w:rsidRPr="00EF7BF8">
              <w:rPr>
                <w:rFonts w:ascii="Times New Roman" w:hAnsi="Times New Roman" w:cs="Times New Roman"/>
                <w:i/>
                <w:sz w:val="24"/>
                <w:szCs w:val="24"/>
              </w:rPr>
              <w:t xml:space="preserve">Acacia gourmaensis, </w:t>
            </w:r>
          </w:p>
        </w:tc>
      </w:tr>
      <w:tr w:rsidR="005019A9" w14:paraId="6BC3051E" w14:textId="77777777" w:rsidTr="00220124">
        <w:trPr>
          <w:trHeight w:val="772"/>
        </w:trPr>
        <w:tc>
          <w:tcPr>
            <w:tcW w:w="797" w:type="dxa"/>
          </w:tcPr>
          <w:p w14:paraId="6623F8D1" w14:textId="77777777" w:rsidR="005019A9" w:rsidRDefault="005019A9" w:rsidP="00220124">
            <w:pPr>
              <w:rPr>
                <w:rFonts w:ascii="Times New Roman" w:eastAsia="Calibri" w:hAnsi="Times New Roman" w:cs="Times New Roman"/>
                <w:b/>
                <w:bCs/>
                <w:noProof/>
                <w:sz w:val="24"/>
                <w:szCs w:val="24"/>
              </w:rPr>
            </w:pPr>
            <w:r>
              <w:rPr>
                <w:rFonts w:ascii="Times New Roman" w:eastAsia="Calibri" w:hAnsi="Times New Roman" w:cs="Times New Roman"/>
                <w:b/>
                <w:bCs/>
                <w:noProof/>
                <w:sz w:val="24"/>
                <w:szCs w:val="24"/>
              </w:rPr>
              <w:t>2</w:t>
            </w:r>
          </w:p>
        </w:tc>
        <w:tc>
          <w:tcPr>
            <w:tcW w:w="2679" w:type="dxa"/>
          </w:tcPr>
          <w:p w14:paraId="0D0D463E" w14:textId="77777777" w:rsidR="005019A9" w:rsidRPr="00EF7BF8" w:rsidRDefault="005019A9" w:rsidP="00220124">
            <w:pPr>
              <w:rPr>
                <w:rFonts w:ascii="Times New Roman" w:eastAsia="Calibri" w:hAnsi="Times New Roman" w:cs="Times New Roman"/>
                <w:b/>
                <w:bCs/>
                <w:i/>
                <w:noProof/>
                <w:sz w:val="24"/>
                <w:szCs w:val="24"/>
              </w:rPr>
            </w:pPr>
            <w:r w:rsidRPr="00EF7BF8">
              <w:rPr>
                <w:rFonts w:ascii="Times New Roman" w:hAnsi="Times New Roman" w:cs="Times New Roman"/>
                <w:i/>
                <w:sz w:val="24"/>
                <w:szCs w:val="24"/>
              </w:rPr>
              <w:t>Andropogon gayanus var squamulatus</w:t>
            </w:r>
          </w:p>
        </w:tc>
        <w:tc>
          <w:tcPr>
            <w:tcW w:w="2152" w:type="dxa"/>
          </w:tcPr>
          <w:p w14:paraId="514C639B" w14:textId="77777777" w:rsidR="005019A9" w:rsidRPr="00EF7BF8" w:rsidRDefault="005019A9" w:rsidP="00220124">
            <w:pPr>
              <w:rPr>
                <w:rFonts w:ascii="Times New Roman" w:eastAsia="Calibri" w:hAnsi="Times New Roman" w:cs="Times New Roman"/>
                <w:b/>
                <w:bCs/>
                <w:i/>
                <w:noProof/>
                <w:sz w:val="24"/>
                <w:szCs w:val="24"/>
              </w:rPr>
            </w:pPr>
            <w:r w:rsidRPr="00EF7BF8">
              <w:rPr>
                <w:rFonts w:ascii="Times New Roman" w:hAnsi="Times New Roman" w:cs="Times New Roman"/>
                <w:i/>
                <w:sz w:val="24"/>
                <w:szCs w:val="24"/>
              </w:rPr>
              <w:t xml:space="preserve">Tephrosia </w:t>
            </w:r>
            <w:r>
              <w:rPr>
                <w:rFonts w:ascii="Times New Roman" w:hAnsi="Times New Roman" w:cs="Times New Roman"/>
                <w:i/>
                <w:sz w:val="24"/>
                <w:szCs w:val="24"/>
              </w:rPr>
              <w:t>pedicellate</w:t>
            </w:r>
          </w:p>
        </w:tc>
        <w:tc>
          <w:tcPr>
            <w:tcW w:w="2319" w:type="dxa"/>
          </w:tcPr>
          <w:p w14:paraId="7A961C27" w14:textId="77777777" w:rsidR="005019A9" w:rsidRPr="00EF7BF8" w:rsidRDefault="005019A9" w:rsidP="00220124">
            <w:pPr>
              <w:rPr>
                <w:rFonts w:ascii="Times New Roman" w:eastAsia="Calibri" w:hAnsi="Times New Roman" w:cs="Times New Roman"/>
                <w:b/>
                <w:bCs/>
                <w:i/>
                <w:noProof/>
                <w:sz w:val="24"/>
                <w:szCs w:val="24"/>
              </w:rPr>
            </w:pPr>
            <w:r w:rsidRPr="00EF7BF8">
              <w:rPr>
                <w:rFonts w:ascii="Times New Roman" w:hAnsi="Times New Roman" w:cs="Times New Roman"/>
                <w:i/>
                <w:sz w:val="24"/>
                <w:szCs w:val="24"/>
              </w:rPr>
              <w:t>Acacia hockii</w:t>
            </w:r>
          </w:p>
        </w:tc>
      </w:tr>
      <w:tr w:rsidR="005019A9" w14:paraId="4D9A8997" w14:textId="77777777" w:rsidTr="00220124">
        <w:trPr>
          <w:trHeight w:val="575"/>
        </w:trPr>
        <w:tc>
          <w:tcPr>
            <w:tcW w:w="797" w:type="dxa"/>
          </w:tcPr>
          <w:p w14:paraId="33A840F7" w14:textId="77777777" w:rsidR="005019A9" w:rsidRDefault="005019A9" w:rsidP="00220124">
            <w:pPr>
              <w:rPr>
                <w:rFonts w:ascii="Times New Roman" w:eastAsia="Calibri" w:hAnsi="Times New Roman" w:cs="Times New Roman"/>
                <w:b/>
                <w:bCs/>
                <w:noProof/>
                <w:sz w:val="24"/>
                <w:szCs w:val="24"/>
              </w:rPr>
            </w:pPr>
            <w:r>
              <w:rPr>
                <w:rFonts w:ascii="Times New Roman" w:eastAsia="Calibri" w:hAnsi="Times New Roman" w:cs="Times New Roman"/>
                <w:b/>
                <w:bCs/>
                <w:noProof/>
                <w:sz w:val="24"/>
                <w:szCs w:val="24"/>
              </w:rPr>
              <w:t>3</w:t>
            </w:r>
          </w:p>
        </w:tc>
        <w:tc>
          <w:tcPr>
            <w:tcW w:w="2679" w:type="dxa"/>
          </w:tcPr>
          <w:p w14:paraId="58D12151" w14:textId="77777777" w:rsidR="005019A9" w:rsidRPr="00EF7BF8" w:rsidRDefault="005019A9" w:rsidP="00220124">
            <w:pPr>
              <w:rPr>
                <w:rFonts w:ascii="Times New Roman" w:eastAsia="Calibri" w:hAnsi="Times New Roman" w:cs="Times New Roman"/>
                <w:b/>
                <w:bCs/>
                <w:i/>
                <w:noProof/>
                <w:sz w:val="24"/>
                <w:szCs w:val="24"/>
              </w:rPr>
            </w:pPr>
            <w:r w:rsidRPr="00EF7BF8">
              <w:rPr>
                <w:rFonts w:ascii="Times New Roman" w:hAnsi="Times New Roman" w:cs="Times New Roman"/>
                <w:i/>
                <w:sz w:val="24"/>
                <w:szCs w:val="24"/>
              </w:rPr>
              <w:t>Andropogon pseupdapricus</w:t>
            </w:r>
          </w:p>
        </w:tc>
        <w:tc>
          <w:tcPr>
            <w:tcW w:w="2152" w:type="dxa"/>
          </w:tcPr>
          <w:p w14:paraId="69F7F53E" w14:textId="77777777" w:rsidR="005019A9" w:rsidRPr="00EF7BF8" w:rsidRDefault="005019A9" w:rsidP="00220124">
            <w:pPr>
              <w:rPr>
                <w:rFonts w:ascii="Times New Roman" w:eastAsia="Calibri" w:hAnsi="Times New Roman" w:cs="Times New Roman"/>
                <w:b/>
                <w:bCs/>
                <w:i/>
                <w:noProof/>
                <w:sz w:val="24"/>
                <w:szCs w:val="24"/>
              </w:rPr>
            </w:pPr>
            <w:r w:rsidRPr="00EF7BF8">
              <w:rPr>
                <w:rFonts w:ascii="Times New Roman" w:hAnsi="Times New Roman" w:cs="Times New Roman"/>
                <w:i/>
                <w:sz w:val="24"/>
                <w:szCs w:val="24"/>
              </w:rPr>
              <w:t>Desmodium velutinim</w:t>
            </w:r>
          </w:p>
        </w:tc>
        <w:tc>
          <w:tcPr>
            <w:tcW w:w="2319" w:type="dxa"/>
          </w:tcPr>
          <w:p w14:paraId="68883D0A" w14:textId="77777777" w:rsidR="005019A9" w:rsidRPr="00EF7BF8" w:rsidRDefault="005019A9" w:rsidP="00220124">
            <w:pPr>
              <w:rPr>
                <w:rFonts w:ascii="Times New Roman" w:eastAsia="Calibri" w:hAnsi="Times New Roman" w:cs="Times New Roman"/>
                <w:b/>
                <w:bCs/>
                <w:i/>
                <w:noProof/>
                <w:sz w:val="24"/>
                <w:szCs w:val="24"/>
              </w:rPr>
            </w:pPr>
            <w:r w:rsidRPr="00EF7BF8">
              <w:rPr>
                <w:rFonts w:ascii="Times New Roman" w:hAnsi="Times New Roman" w:cs="Times New Roman"/>
                <w:i/>
                <w:sz w:val="24"/>
                <w:szCs w:val="24"/>
              </w:rPr>
              <w:t>Burkea Africana</w:t>
            </w:r>
          </w:p>
        </w:tc>
      </w:tr>
      <w:tr w:rsidR="005019A9" w14:paraId="726B4F14" w14:textId="77777777" w:rsidTr="00220124">
        <w:trPr>
          <w:trHeight w:val="839"/>
        </w:trPr>
        <w:tc>
          <w:tcPr>
            <w:tcW w:w="797" w:type="dxa"/>
          </w:tcPr>
          <w:p w14:paraId="3C9D4158" w14:textId="77777777" w:rsidR="005019A9" w:rsidRDefault="005019A9" w:rsidP="00220124">
            <w:pPr>
              <w:rPr>
                <w:rFonts w:ascii="Times New Roman" w:eastAsia="Calibri" w:hAnsi="Times New Roman" w:cs="Times New Roman"/>
                <w:b/>
                <w:bCs/>
                <w:noProof/>
                <w:sz w:val="24"/>
                <w:szCs w:val="24"/>
              </w:rPr>
            </w:pPr>
            <w:r>
              <w:rPr>
                <w:rFonts w:ascii="Times New Roman" w:eastAsia="Calibri" w:hAnsi="Times New Roman" w:cs="Times New Roman"/>
                <w:b/>
                <w:bCs/>
                <w:noProof/>
                <w:sz w:val="24"/>
                <w:szCs w:val="24"/>
              </w:rPr>
              <w:t>4</w:t>
            </w:r>
          </w:p>
        </w:tc>
        <w:tc>
          <w:tcPr>
            <w:tcW w:w="2679" w:type="dxa"/>
          </w:tcPr>
          <w:p w14:paraId="77E09E7D" w14:textId="77777777" w:rsidR="005019A9" w:rsidRPr="00EF7BF8" w:rsidRDefault="005019A9" w:rsidP="00220124">
            <w:pPr>
              <w:rPr>
                <w:rFonts w:ascii="Times New Roman" w:eastAsia="Calibri" w:hAnsi="Times New Roman" w:cs="Times New Roman"/>
                <w:b/>
                <w:bCs/>
                <w:i/>
                <w:noProof/>
                <w:sz w:val="24"/>
                <w:szCs w:val="24"/>
              </w:rPr>
            </w:pPr>
            <w:r w:rsidRPr="00EF7BF8">
              <w:rPr>
                <w:rFonts w:ascii="Times New Roman" w:hAnsi="Times New Roman" w:cs="Times New Roman"/>
                <w:i/>
                <w:sz w:val="24"/>
                <w:szCs w:val="24"/>
              </w:rPr>
              <w:t>Chloris robusta</w:t>
            </w:r>
          </w:p>
        </w:tc>
        <w:tc>
          <w:tcPr>
            <w:tcW w:w="2152" w:type="dxa"/>
          </w:tcPr>
          <w:p w14:paraId="7F2D1339" w14:textId="77777777" w:rsidR="005019A9" w:rsidRPr="00EF7BF8" w:rsidRDefault="005019A9" w:rsidP="00220124">
            <w:pPr>
              <w:rPr>
                <w:rFonts w:ascii="Times New Roman" w:eastAsia="Calibri" w:hAnsi="Times New Roman" w:cs="Times New Roman"/>
                <w:b/>
                <w:bCs/>
                <w:i/>
                <w:noProof/>
                <w:sz w:val="24"/>
                <w:szCs w:val="24"/>
              </w:rPr>
            </w:pPr>
            <w:r w:rsidRPr="00EF7BF8">
              <w:rPr>
                <w:rFonts w:ascii="Times New Roman" w:hAnsi="Times New Roman" w:cs="Times New Roman"/>
                <w:i/>
                <w:sz w:val="24"/>
                <w:szCs w:val="24"/>
              </w:rPr>
              <w:t>Gardenia ternifolia</w:t>
            </w:r>
          </w:p>
        </w:tc>
        <w:tc>
          <w:tcPr>
            <w:tcW w:w="2319" w:type="dxa"/>
          </w:tcPr>
          <w:p w14:paraId="7F476E9C" w14:textId="77777777" w:rsidR="005019A9" w:rsidRPr="00EF7BF8" w:rsidRDefault="005019A9" w:rsidP="00220124">
            <w:pPr>
              <w:rPr>
                <w:rFonts w:ascii="Times New Roman" w:eastAsia="Calibri" w:hAnsi="Times New Roman" w:cs="Times New Roman"/>
                <w:b/>
                <w:bCs/>
                <w:i/>
                <w:noProof/>
                <w:sz w:val="24"/>
                <w:szCs w:val="24"/>
              </w:rPr>
            </w:pPr>
            <w:r w:rsidRPr="00EF7BF8">
              <w:rPr>
                <w:rFonts w:ascii="Times New Roman" w:eastAsia="Times New Roman" w:hAnsi="Times New Roman" w:cs="Times New Roman"/>
                <w:i/>
                <w:iCs/>
                <w:color w:val="000000"/>
                <w:sz w:val="24"/>
                <w:szCs w:val="24"/>
                <w:lang w:eastAsia="en-GB"/>
              </w:rPr>
              <w:t>Pterocarpus erinaceus(lientie)</w:t>
            </w:r>
          </w:p>
        </w:tc>
      </w:tr>
      <w:tr w:rsidR="005019A9" w14:paraId="2B29DBAF" w14:textId="77777777" w:rsidTr="00220124">
        <w:trPr>
          <w:trHeight w:val="837"/>
        </w:trPr>
        <w:tc>
          <w:tcPr>
            <w:tcW w:w="797" w:type="dxa"/>
          </w:tcPr>
          <w:p w14:paraId="19C5AE93" w14:textId="77777777" w:rsidR="005019A9" w:rsidRDefault="005019A9" w:rsidP="00220124">
            <w:pPr>
              <w:rPr>
                <w:rFonts w:ascii="Times New Roman" w:eastAsia="Calibri" w:hAnsi="Times New Roman" w:cs="Times New Roman"/>
                <w:b/>
                <w:bCs/>
                <w:noProof/>
                <w:sz w:val="24"/>
                <w:szCs w:val="24"/>
              </w:rPr>
            </w:pPr>
            <w:r>
              <w:rPr>
                <w:rFonts w:ascii="Times New Roman" w:eastAsia="Calibri" w:hAnsi="Times New Roman" w:cs="Times New Roman"/>
                <w:b/>
                <w:bCs/>
                <w:noProof/>
                <w:sz w:val="24"/>
                <w:szCs w:val="24"/>
              </w:rPr>
              <w:t>5</w:t>
            </w:r>
          </w:p>
        </w:tc>
        <w:tc>
          <w:tcPr>
            <w:tcW w:w="2679" w:type="dxa"/>
          </w:tcPr>
          <w:p w14:paraId="4FC6FE11" w14:textId="77777777" w:rsidR="005019A9" w:rsidRPr="00EF7BF8" w:rsidRDefault="005019A9" w:rsidP="00220124">
            <w:pPr>
              <w:rPr>
                <w:rFonts w:ascii="Times New Roman" w:eastAsia="Calibri" w:hAnsi="Times New Roman" w:cs="Times New Roman"/>
                <w:b/>
                <w:bCs/>
                <w:i/>
                <w:noProof/>
                <w:sz w:val="24"/>
                <w:szCs w:val="24"/>
              </w:rPr>
            </w:pPr>
            <w:r w:rsidRPr="00EF7BF8">
              <w:rPr>
                <w:rFonts w:ascii="Times New Roman" w:hAnsi="Times New Roman" w:cs="Times New Roman"/>
                <w:i/>
                <w:sz w:val="24"/>
                <w:szCs w:val="24"/>
              </w:rPr>
              <w:t xml:space="preserve">Hyparrhenia </w:t>
            </w:r>
            <w:r>
              <w:rPr>
                <w:rFonts w:ascii="Times New Roman" w:hAnsi="Times New Roman" w:cs="Times New Roman"/>
                <w:i/>
                <w:sz w:val="24"/>
                <w:szCs w:val="24"/>
              </w:rPr>
              <w:t>involucrate</w:t>
            </w:r>
          </w:p>
        </w:tc>
        <w:tc>
          <w:tcPr>
            <w:tcW w:w="2152" w:type="dxa"/>
          </w:tcPr>
          <w:p w14:paraId="200DA2A7" w14:textId="77777777" w:rsidR="005019A9" w:rsidRPr="00EF7BF8" w:rsidRDefault="005019A9" w:rsidP="00220124">
            <w:pPr>
              <w:rPr>
                <w:rFonts w:ascii="Times New Roman" w:eastAsia="Calibri" w:hAnsi="Times New Roman" w:cs="Times New Roman"/>
                <w:b/>
                <w:bCs/>
                <w:i/>
                <w:noProof/>
                <w:sz w:val="24"/>
                <w:szCs w:val="24"/>
              </w:rPr>
            </w:pPr>
            <w:r w:rsidRPr="00EF7BF8">
              <w:rPr>
                <w:rFonts w:ascii="Times New Roman" w:hAnsi="Times New Roman" w:cs="Times New Roman"/>
                <w:i/>
                <w:sz w:val="24"/>
                <w:szCs w:val="24"/>
              </w:rPr>
              <w:t>Gardenia aqualla</w:t>
            </w:r>
          </w:p>
        </w:tc>
        <w:tc>
          <w:tcPr>
            <w:tcW w:w="2319" w:type="dxa"/>
          </w:tcPr>
          <w:p w14:paraId="4625974A" w14:textId="77777777" w:rsidR="005019A9" w:rsidRPr="00EF7BF8" w:rsidRDefault="005019A9" w:rsidP="00220124">
            <w:pPr>
              <w:rPr>
                <w:rFonts w:ascii="Times New Roman" w:eastAsia="Calibri" w:hAnsi="Times New Roman" w:cs="Times New Roman"/>
                <w:b/>
                <w:bCs/>
                <w:i/>
                <w:noProof/>
                <w:sz w:val="24"/>
                <w:szCs w:val="24"/>
              </w:rPr>
            </w:pPr>
            <w:r w:rsidRPr="00EF7BF8">
              <w:rPr>
                <w:rFonts w:ascii="Times New Roman" w:hAnsi="Times New Roman" w:cs="Times New Roman"/>
                <w:i/>
                <w:sz w:val="24"/>
                <w:szCs w:val="24"/>
              </w:rPr>
              <w:t>Terminalia avicennoides</w:t>
            </w:r>
          </w:p>
        </w:tc>
      </w:tr>
      <w:tr w:rsidR="005019A9" w14:paraId="327FF638" w14:textId="77777777" w:rsidTr="00220124">
        <w:trPr>
          <w:trHeight w:val="552"/>
        </w:trPr>
        <w:tc>
          <w:tcPr>
            <w:tcW w:w="797" w:type="dxa"/>
          </w:tcPr>
          <w:p w14:paraId="7FDD8E54" w14:textId="77777777" w:rsidR="005019A9" w:rsidRDefault="005019A9" w:rsidP="00220124">
            <w:pPr>
              <w:rPr>
                <w:rFonts w:ascii="Times New Roman" w:eastAsia="Calibri" w:hAnsi="Times New Roman" w:cs="Times New Roman"/>
                <w:b/>
                <w:bCs/>
                <w:noProof/>
                <w:sz w:val="24"/>
                <w:szCs w:val="24"/>
              </w:rPr>
            </w:pPr>
            <w:r>
              <w:rPr>
                <w:rFonts w:ascii="Times New Roman" w:eastAsia="Calibri" w:hAnsi="Times New Roman" w:cs="Times New Roman"/>
                <w:b/>
                <w:bCs/>
                <w:noProof/>
                <w:sz w:val="24"/>
                <w:szCs w:val="24"/>
              </w:rPr>
              <w:t>6</w:t>
            </w:r>
          </w:p>
        </w:tc>
        <w:tc>
          <w:tcPr>
            <w:tcW w:w="2679" w:type="dxa"/>
          </w:tcPr>
          <w:p w14:paraId="71AA30D6" w14:textId="77777777" w:rsidR="005019A9" w:rsidRPr="00EF7BF8" w:rsidRDefault="005019A9" w:rsidP="00220124">
            <w:pPr>
              <w:rPr>
                <w:rFonts w:ascii="Times New Roman" w:eastAsia="Calibri" w:hAnsi="Times New Roman" w:cs="Times New Roman"/>
                <w:b/>
                <w:bCs/>
                <w:i/>
                <w:noProof/>
                <w:sz w:val="24"/>
                <w:szCs w:val="24"/>
              </w:rPr>
            </w:pPr>
            <w:r w:rsidRPr="00EF7BF8">
              <w:rPr>
                <w:rFonts w:ascii="Times New Roman" w:hAnsi="Times New Roman" w:cs="Times New Roman"/>
                <w:i/>
                <w:sz w:val="24"/>
                <w:szCs w:val="24"/>
              </w:rPr>
              <w:t>Hyparrhenia disoluta</w:t>
            </w:r>
          </w:p>
        </w:tc>
        <w:tc>
          <w:tcPr>
            <w:tcW w:w="2152" w:type="dxa"/>
          </w:tcPr>
          <w:p w14:paraId="29207968" w14:textId="77777777" w:rsidR="005019A9" w:rsidRPr="00EF7BF8" w:rsidRDefault="005019A9" w:rsidP="00220124">
            <w:pPr>
              <w:rPr>
                <w:rFonts w:ascii="Times New Roman" w:eastAsia="Calibri" w:hAnsi="Times New Roman" w:cs="Times New Roman"/>
                <w:b/>
                <w:bCs/>
                <w:i/>
                <w:noProof/>
                <w:sz w:val="24"/>
                <w:szCs w:val="24"/>
              </w:rPr>
            </w:pPr>
            <w:r w:rsidRPr="00EF7BF8">
              <w:rPr>
                <w:rFonts w:ascii="Times New Roman" w:hAnsi="Times New Roman" w:cs="Times New Roman"/>
                <w:i/>
                <w:sz w:val="24"/>
                <w:szCs w:val="24"/>
              </w:rPr>
              <w:t>Calatropis procera</w:t>
            </w:r>
          </w:p>
        </w:tc>
        <w:tc>
          <w:tcPr>
            <w:tcW w:w="2319" w:type="dxa"/>
          </w:tcPr>
          <w:p w14:paraId="5DDE4167" w14:textId="77777777" w:rsidR="005019A9" w:rsidRPr="00EF7BF8" w:rsidRDefault="005019A9" w:rsidP="00220124">
            <w:pPr>
              <w:rPr>
                <w:rFonts w:ascii="Times New Roman" w:eastAsia="Calibri" w:hAnsi="Times New Roman" w:cs="Times New Roman"/>
                <w:b/>
                <w:bCs/>
                <w:i/>
                <w:noProof/>
                <w:sz w:val="24"/>
                <w:szCs w:val="24"/>
              </w:rPr>
            </w:pPr>
            <w:r w:rsidRPr="00EF7BF8">
              <w:rPr>
                <w:rFonts w:ascii="Times New Roman" w:hAnsi="Times New Roman" w:cs="Times New Roman"/>
                <w:i/>
                <w:sz w:val="24"/>
                <w:szCs w:val="24"/>
              </w:rPr>
              <w:t>Daniellia olliveri</w:t>
            </w:r>
          </w:p>
        </w:tc>
      </w:tr>
      <w:tr w:rsidR="005019A9" w14:paraId="0ACE432F" w14:textId="77777777" w:rsidTr="00220124">
        <w:trPr>
          <w:trHeight w:val="843"/>
        </w:trPr>
        <w:tc>
          <w:tcPr>
            <w:tcW w:w="797" w:type="dxa"/>
          </w:tcPr>
          <w:p w14:paraId="72158819" w14:textId="77777777" w:rsidR="005019A9" w:rsidRDefault="005019A9" w:rsidP="00220124">
            <w:pPr>
              <w:rPr>
                <w:rFonts w:ascii="Times New Roman" w:eastAsia="Calibri" w:hAnsi="Times New Roman" w:cs="Times New Roman"/>
                <w:b/>
                <w:bCs/>
                <w:noProof/>
                <w:sz w:val="24"/>
                <w:szCs w:val="24"/>
              </w:rPr>
            </w:pPr>
            <w:r>
              <w:rPr>
                <w:rFonts w:ascii="Times New Roman" w:eastAsia="Calibri" w:hAnsi="Times New Roman" w:cs="Times New Roman"/>
                <w:b/>
                <w:bCs/>
                <w:noProof/>
                <w:sz w:val="24"/>
                <w:szCs w:val="24"/>
              </w:rPr>
              <w:t>7</w:t>
            </w:r>
          </w:p>
        </w:tc>
        <w:tc>
          <w:tcPr>
            <w:tcW w:w="2679" w:type="dxa"/>
          </w:tcPr>
          <w:p w14:paraId="3F132B68" w14:textId="77777777" w:rsidR="005019A9" w:rsidRPr="00EF7BF8" w:rsidRDefault="005019A9" w:rsidP="00220124">
            <w:pPr>
              <w:rPr>
                <w:rFonts w:ascii="Times New Roman" w:eastAsia="Calibri" w:hAnsi="Times New Roman" w:cs="Times New Roman"/>
                <w:b/>
                <w:bCs/>
                <w:i/>
                <w:noProof/>
                <w:sz w:val="24"/>
                <w:szCs w:val="24"/>
              </w:rPr>
            </w:pPr>
            <w:r w:rsidRPr="00EF7BF8">
              <w:rPr>
                <w:rFonts w:ascii="Times New Roman" w:hAnsi="Times New Roman" w:cs="Times New Roman"/>
                <w:i/>
                <w:sz w:val="24"/>
                <w:szCs w:val="24"/>
              </w:rPr>
              <w:t>Oryza longistaminata</w:t>
            </w:r>
          </w:p>
        </w:tc>
        <w:tc>
          <w:tcPr>
            <w:tcW w:w="2152" w:type="dxa"/>
          </w:tcPr>
          <w:p w14:paraId="5D750614" w14:textId="77777777" w:rsidR="005019A9" w:rsidRPr="00EF7BF8" w:rsidRDefault="005019A9" w:rsidP="00220124">
            <w:pPr>
              <w:rPr>
                <w:rFonts w:ascii="Times New Roman" w:eastAsia="Calibri" w:hAnsi="Times New Roman" w:cs="Times New Roman"/>
                <w:b/>
                <w:bCs/>
                <w:i/>
                <w:noProof/>
                <w:sz w:val="24"/>
                <w:szCs w:val="24"/>
              </w:rPr>
            </w:pPr>
          </w:p>
        </w:tc>
        <w:tc>
          <w:tcPr>
            <w:tcW w:w="2319" w:type="dxa"/>
          </w:tcPr>
          <w:p w14:paraId="6D770A2D" w14:textId="77777777" w:rsidR="005019A9" w:rsidRPr="00EF7BF8" w:rsidRDefault="005019A9" w:rsidP="00220124">
            <w:pPr>
              <w:rPr>
                <w:rFonts w:ascii="Times New Roman" w:eastAsia="Calibri" w:hAnsi="Times New Roman" w:cs="Times New Roman"/>
                <w:b/>
                <w:bCs/>
                <w:i/>
                <w:noProof/>
                <w:sz w:val="24"/>
                <w:szCs w:val="24"/>
              </w:rPr>
            </w:pPr>
            <w:r w:rsidRPr="00EF7BF8">
              <w:rPr>
                <w:rFonts w:ascii="Times New Roman" w:hAnsi="Times New Roman" w:cs="Times New Roman"/>
                <w:i/>
                <w:sz w:val="24"/>
                <w:szCs w:val="24"/>
              </w:rPr>
              <w:t>Annogeissus leiocarpus</w:t>
            </w:r>
          </w:p>
        </w:tc>
      </w:tr>
      <w:tr w:rsidR="005019A9" w14:paraId="04334797" w14:textId="77777777" w:rsidTr="00220124">
        <w:trPr>
          <w:trHeight w:val="401"/>
        </w:trPr>
        <w:tc>
          <w:tcPr>
            <w:tcW w:w="797" w:type="dxa"/>
          </w:tcPr>
          <w:p w14:paraId="25F405AB" w14:textId="77777777" w:rsidR="005019A9" w:rsidRDefault="005019A9" w:rsidP="00220124">
            <w:pPr>
              <w:rPr>
                <w:rFonts w:ascii="Times New Roman" w:eastAsia="Calibri" w:hAnsi="Times New Roman" w:cs="Times New Roman"/>
                <w:b/>
                <w:bCs/>
                <w:noProof/>
                <w:sz w:val="24"/>
                <w:szCs w:val="24"/>
              </w:rPr>
            </w:pPr>
            <w:r>
              <w:rPr>
                <w:rFonts w:ascii="Times New Roman" w:eastAsia="Calibri" w:hAnsi="Times New Roman" w:cs="Times New Roman"/>
                <w:b/>
                <w:bCs/>
                <w:noProof/>
                <w:sz w:val="24"/>
                <w:szCs w:val="24"/>
              </w:rPr>
              <w:t>8</w:t>
            </w:r>
          </w:p>
        </w:tc>
        <w:tc>
          <w:tcPr>
            <w:tcW w:w="2679" w:type="dxa"/>
          </w:tcPr>
          <w:p w14:paraId="1D8A2F50" w14:textId="77777777" w:rsidR="005019A9" w:rsidRPr="00EF7BF8" w:rsidRDefault="005019A9" w:rsidP="00220124">
            <w:pPr>
              <w:rPr>
                <w:rFonts w:ascii="Times New Roman" w:eastAsia="Calibri" w:hAnsi="Times New Roman" w:cs="Times New Roman"/>
                <w:b/>
                <w:bCs/>
                <w:i/>
                <w:noProof/>
                <w:sz w:val="24"/>
                <w:szCs w:val="24"/>
              </w:rPr>
            </w:pPr>
            <w:r w:rsidRPr="00EF7BF8">
              <w:rPr>
                <w:rFonts w:ascii="Times New Roman" w:hAnsi="Times New Roman" w:cs="Times New Roman"/>
                <w:i/>
                <w:sz w:val="24"/>
                <w:szCs w:val="24"/>
              </w:rPr>
              <w:t>Paspalum dilatatum</w:t>
            </w:r>
          </w:p>
        </w:tc>
        <w:tc>
          <w:tcPr>
            <w:tcW w:w="2152" w:type="dxa"/>
          </w:tcPr>
          <w:p w14:paraId="5945E0C2" w14:textId="77777777" w:rsidR="005019A9" w:rsidRPr="00EF7BF8" w:rsidRDefault="005019A9" w:rsidP="00220124">
            <w:pPr>
              <w:rPr>
                <w:rFonts w:ascii="Times New Roman" w:eastAsia="Calibri" w:hAnsi="Times New Roman" w:cs="Times New Roman"/>
                <w:b/>
                <w:bCs/>
                <w:i/>
                <w:noProof/>
                <w:sz w:val="24"/>
                <w:szCs w:val="24"/>
              </w:rPr>
            </w:pPr>
          </w:p>
        </w:tc>
        <w:tc>
          <w:tcPr>
            <w:tcW w:w="2319" w:type="dxa"/>
          </w:tcPr>
          <w:p w14:paraId="68CC645E" w14:textId="77777777" w:rsidR="005019A9" w:rsidRPr="00EF7BF8" w:rsidRDefault="005019A9" w:rsidP="00220124">
            <w:pPr>
              <w:rPr>
                <w:rFonts w:ascii="Times New Roman" w:eastAsia="Calibri" w:hAnsi="Times New Roman" w:cs="Times New Roman"/>
                <w:b/>
                <w:bCs/>
                <w:i/>
                <w:noProof/>
                <w:sz w:val="24"/>
                <w:szCs w:val="24"/>
              </w:rPr>
            </w:pPr>
            <w:r w:rsidRPr="00EF7BF8">
              <w:rPr>
                <w:rFonts w:ascii="Times New Roman" w:hAnsi="Times New Roman" w:cs="Times New Roman"/>
                <w:i/>
                <w:sz w:val="24"/>
                <w:szCs w:val="24"/>
              </w:rPr>
              <w:t>Balanites aegyptiaca</w:t>
            </w:r>
          </w:p>
        </w:tc>
      </w:tr>
      <w:tr w:rsidR="005019A9" w14:paraId="6CE23DCF" w14:textId="77777777" w:rsidTr="00220124">
        <w:trPr>
          <w:trHeight w:val="549"/>
        </w:trPr>
        <w:tc>
          <w:tcPr>
            <w:tcW w:w="797" w:type="dxa"/>
          </w:tcPr>
          <w:p w14:paraId="3E4E0C60" w14:textId="77777777" w:rsidR="005019A9" w:rsidRDefault="005019A9" w:rsidP="00220124">
            <w:pPr>
              <w:rPr>
                <w:rFonts w:ascii="Times New Roman" w:eastAsia="Calibri" w:hAnsi="Times New Roman" w:cs="Times New Roman"/>
                <w:b/>
                <w:bCs/>
                <w:noProof/>
                <w:sz w:val="24"/>
                <w:szCs w:val="24"/>
              </w:rPr>
            </w:pPr>
            <w:r>
              <w:rPr>
                <w:rFonts w:ascii="Times New Roman" w:eastAsia="Calibri" w:hAnsi="Times New Roman" w:cs="Times New Roman"/>
                <w:b/>
                <w:bCs/>
                <w:noProof/>
                <w:sz w:val="24"/>
                <w:szCs w:val="24"/>
              </w:rPr>
              <w:t>9</w:t>
            </w:r>
          </w:p>
        </w:tc>
        <w:tc>
          <w:tcPr>
            <w:tcW w:w="2679" w:type="dxa"/>
          </w:tcPr>
          <w:p w14:paraId="533D9245" w14:textId="77777777" w:rsidR="005019A9" w:rsidRPr="00EF7BF8" w:rsidRDefault="005019A9" w:rsidP="00220124">
            <w:pPr>
              <w:rPr>
                <w:rFonts w:ascii="Times New Roman" w:eastAsia="Calibri" w:hAnsi="Times New Roman" w:cs="Times New Roman"/>
                <w:b/>
                <w:bCs/>
                <w:i/>
                <w:noProof/>
                <w:sz w:val="24"/>
                <w:szCs w:val="24"/>
              </w:rPr>
            </w:pPr>
            <w:r w:rsidRPr="00EF7BF8">
              <w:rPr>
                <w:rFonts w:ascii="Times New Roman" w:hAnsi="Times New Roman" w:cs="Times New Roman"/>
                <w:i/>
                <w:sz w:val="24"/>
                <w:szCs w:val="24"/>
              </w:rPr>
              <w:t>Pennisetum pedicellatum</w:t>
            </w:r>
          </w:p>
        </w:tc>
        <w:tc>
          <w:tcPr>
            <w:tcW w:w="2152" w:type="dxa"/>
          </w:tcPr>
          <w:p w14:paraId="7C214145" w14:textId="77777777" w:rsidR="005019A9" w:rsidRPr="00EF7BF8" w:rsidRDefault="005019A9" w:rsidP="00220124">
            <w:pPr>
              <w:rPr>
                <w:rFonts w:ascii="Times New Roman" w:eastAsia="Calibri" w:hAnsi="Times New Roman" w:cs="Times New Roman"/>
                <w:b/>
                <w:bCs/>
                <w:i/>
                <w:noProof/>
                <w:sz w:val="24"/>
                <w:szCs w:val="24"/>
              </w:rPr>
            </w:pPr>
          </w:p>
        </w:tc>
        <w:tc>
          <w:tcPr>
            <w:tcW w:w="2319" w:type="dxa"/>
          </w:tcPr>
          <w:p w14:paraId="22D1FCF6" w14:textId="77777777" w:rsidR="005019A9" w:rsidRPr="00EF7BF8" w:rsidRDefault="005019A9" w:rsidP="00220124">
            <w:pPr>
              <w:rPr>
                <w:rFonts w:ascii="Times New Roman" w:eastAsia="Calibri" w:hAnsi="Times New Roman" w:cs="Times New Roman"/>
                <w:b/>
                <w:bCs/>
                <w:i/>
                <w:noProof/>
                <w:sz w:val="24"/>
                <w:szCs w:val="24"/>
              </w:rPr>
            </w:pPr>
            <w:r w:rsidRPr="00EF7BF8">
              <w:rPr>
                <w:rFonts w:ascii="Times New Roman" w:hAnsi="Times New Roman" w:cs="Times New Roman"/>
                <w:i/>
                <w:sz w:val="24"/>
                <w:szCs w:val="24"/>
              </w:rPr>
              <w:t>Mitragyna inermis</w:t>
            </w:r>
          </w:p>
        </w:tc>
      </w:tr>
      <w:tr w:rsidR="005019A9" w14:paraId="1A7247CF" w14:textId="77777777" w:rsidTr="00220124">
        <w:trPr>
          <w:trHeight w:val="713"/>
        </w:trPr>
        <w:tc>
          <w:tcPr>
            <w:tcW w:w="797" w:type="dxa"/>
          </w:tcPr>
          <w:p w14:paraId="3E6A233D" w14:textId="77777777" w:rsidR="005019A9" w:rsidRDefault="005019A9" w:rsidP="00220124">
            <w:pPr>
              <w:rPr>
                <w:rFonts w:ascii="Times New Roman" w:eastAsia="Calibri" w:hAnsi="Times New Roman" w:cs="Times New Roman"/>
                <w:b/>
                <w:bCs/>
                <w:noProof/>
                <w:sz w:val="24"/>
                <w:szCs w:val="24"/>
              </w:rPr>
            </w:pPr>
            <w:r>
              <w:rPr>
                <w:rFonts w:ascii="Times New Roman" w:eastAsia="Calibri" w:hAnsi="Times New Roman" w:cs="Times New Roman"/>
                <w:b/>
                <w:bCs/>
                <w:noProof/>
                <w:sz w:val="24"/>
                <w:szCs w:val="24"/>
              </w:rPr>
              <w:t>10</w:t>
            </w:r>
          </w:p>
        </w:tc>
        <w:tc>
          <w:tcPr>
            <w:tcW w:w="2679" w:type="dxa"/>
          </w:tcPr>
          <w:p w14:paraId="08D6AA5D" w14:textId="77777777" w:rsidR="005019A9" w:rsidRPr="00EF7BF8" w:rsidRDefault="005019A9" w:rsidP="00220124">
            <w:pPr>
              <w:rPr>
                <w:rFonts w:ascii="Times New Roman" w:eastAsia="Calibri" w:hAnsi="Times New Roman" w:cs="Times New Roman"/>
                <w:b/>
                <w:bCs/>
                <w:i/>
                <w:noProof/>
                <w:sz w:val="24"/>
                <w:szCs w:val="24"/>
              </w:rPr>
            </w:pPr>
            <w:r w:rsidRPr="00EF7BF8">
              <w:rPr>
                <w:rFonts w:ascii="Times New Roman" w:hAnsi="Times New Roman" w:cs="Times New Roman"/>
                <w:i/>
                <w:sz w:val="24"/>
                <w:szCs w:val="24"/>
              </w:rPr>
              <w:t>Schizachyrium ruderale</w:t>
            </w:r>
          </w:p>
        </w:tc>
        <w:tc>
          <w:tcPr>
            <w:tcW w:w="2152" w:type="dxa"/>
          </w:tcPr>
          <w:p w14:paraId="2E52650A" w14:textId="77777777" w:rsidR="005019A9" w:rsidRPr="00EF7BF8" w:rsidRDefault="005019A9" w:rsidP="00220124">
            <w:pPr>
              <w:rPr>
                <w:rFonts w:ascii="Times New Roman" w:eastAsia="Calibri" w:hAnsi="Times New Roman" w:cs="Times New Roman"/>
                <w:b/>
                <w:bCs/>
                <w:i/>
                <w:noProof/>
                <w:sz w:val="24"/>
                <w:szCs w:val="24"/>
              </w:rPr>
            </w:pPr>
          </w:p>
        </w:tc>
        <w:tc>
          <w:tcPr>
            <w:tcW w:w="2319" w:type="dxa"/>
          </w:tcPr>
          <w:p w14:paraId="29FAED67" w14:textId="77777777" w:rsidR="005019A9" w:rsidRPr="00EF7BF8" w:rsidRDefault="005019A9" w:rsidP="00220124">
            <w:pPr>
              <w:rPr>
                <w:rFonts w:ascii="Times New Roman" w:eastAsia="Calibri" w:hAnsi="Times New Roman" w:cs="Times New Roman"/>
                <w:b/>
                <w:bCs/>
                <w:i/>
                <w:noProof/>
                <w:sz w:val="24"/>
                <w:szCs w:val="24"/>
              </w:rPr>
            </w:pPr>
            <w:r w:rsidRPr="003F5532">
              <w:rPr>
                <w:rFonts w:ascii="Times New Roman" w:eastAsia="Times New Roman" w:hAnsi="Times New Roman" w:cs="Times New Roman"/>
                <w:i/>
                <w:iCs/>
                <w:color w:val="000000"/>
                <w:sz w:val="24"/>
                <w:szCs w:val="24"/>
                <w:lang w:eastAsia="en-GB"/>
              </w:rPr>
              <w:t>Phaedherbia albida</w:t>
            </w:r>
          </w:p>
        </w:tc>
      </w:tr>
      <w:tr w:rsidR="005019A9" w14:paraId="0F432223" w14:textId="77777777" w:rsidTr="00220124">
        <w:trPr>
          <w:trHeight w:val="713"/>
        </w:trPr>
        <w:tc>
          <w:tcPr>
            <w:tcW w:w="797" w:type="dxa"/>
          </w:tcPr>
          <w:p w14:paraId="2D399D4D" w14:textId="77777777" w:rsidR="005019A9" w:rsidRDefault="005019A9" w:rsidP="00220124">
            <w:pPr>
              <w:rPr>
                <w:rFonts w:ascii="Times New Roman" w:eastAsia="Calibri" w:hAnsi="Times New Roman" w:cs="Times New Roman"/>
                <w:b/>
                <w:bCs/>
                <w:noProof/>
                <w:sz w:val="24"/>
                <w:szCs w:val="24"/>
              </w:rPr>
            </w:pPr>
            <w:r>
              <w:rPr>
                <w:rFonts w:ascii="Times New Roman" w:eastAsia="Calibri" w:hAnsi="Times New Roman" w:cs="Times New Roman"/>
                <w:b/>
                <w:bCs/>
                <w:noProof/>
                <w:sz w:val="24"/>
                <w:szCs w:val="24"/>
              </w:rPr>
              <w:t>11</w:t>
            </w:r>
          </w:p>
        </w:tc>
        <w:tc>
          <w:tcPr>
            <w:tcW w:w="2679" w:type="dxa"/>
          </w:tcPr>
          <w:p w14:paraId="1654694B" w14:textId="77777777" w:rsidR="005019A9" w:rsidRPr="00EF7BF8" w:rsidRDefault="005019A9" w:rsidP="00220124">
            <w:pPr>
              <w:rPr>
                <w:rFonts w:ascii="Times New Roman" w:hAnsi="Times New Roman" w:cs="Times New Roman"/>
                <w:i/>
                <w:sz w:val="24"/>
                <w:szCs w:val="24"/>
              </w:rPr>
            </w:pPr>
          </w:p>
        </w:tc>
        <w:tc>
          <w:tcPr>
            <w:tcW w:w="2152" w:type="dxa"/>
          </w:tcPr>
          <w:p w14:paraId="3F581F50" w14:textId="77777777" w:rsidR="005019A9" w:rsidRPr="00EF7BF8" w:rsidRDefault="005019A9" w:rsidP="00220124">
            <w:pPr>
              <w:rPr>
                <w:rFonts w:ascii="Times New Roman" w:eastAsia="Calibri" w:hAnsi="Times New Roman" w:cs="Times New Roman"/>
                <w:b/>
                <w:bCs/>
                <w:i/>
                <w:noProof/>
                <w:sz w:val="24"/>
                <w:szCs w:val="24"/>
              </w:rPr>
            </w:pPr>
          </w:p>
        </w:tc>
        <w:tc>
          <w:tcPr>
            <w:tcW w:w="2319" w:type="dxa"/>
          </w:tcPr>
          <w:p w14:paraId="32B61B54" w14:textId="77777777" w:rsidR="005019A9" w:rsidRPr="00EF7BF8" w:rsidRDefault="005019A9" w:rsidP="00220124">
            <w:pPr>
              <w:rPr>
                <w:rFonts w:ascii="Times New Roman" w:hAnsi="Times New Roman" w:cs="Times New Roman"/>
                <w:i/>
                <w:sz w:val="24"/>
                <w:szCs w:val="24"/>
              </w:rPr>
            </w:pPr>
            <w:r w:rsidRPr="003F5532">
              <w:rPr>
                <w:rFonts w:ascii="Times New Roman" w:eastAsia="Times New Roman" w:hAnsi="Times New Roman" w:cs="Times New Roman"/>
                <w:i/>
                <w:iCs/>
                <w:color w:val="000000"/>
                <w:sz w:val="24"/>
                <w:szCs w:val="24"/>
                <w:lang w:eastAsia="en-GB"/>
              </w:rPr>
              <w:t>Acacia nilotica</w:t>
            </w:r>
          </w:p>
        </w:tc>
      </w:tr>
    </w:tbl>
    <w:p w14:paraId="74D55597" w14:textId="1737F488" w:rsidR="00404904" w:rsidRPr="0019462E" w:rsidRDefault="00F00954" w:rsidP="0019462E">
      <w:pPr>
        <w:rPr>
          <w:rFonts w:ascii="Times New Roman" w:hAnsi="Times New Roman" w:cs="Times New Roman"/>
          <w:b/>
          <w:bCs/>
          <w:sz w:val="24"/>
          <w:szCs w:val="24"/>
        </w:rPr>
      </w:pPr>
      <w:r w:rsidRPr="0019462E">
        <w:rPr>
          <w:rFonts w:ascii="Times New Roman" w:hAnsi="Times New Roman" w:cs="Times New Roman"/>
          <w:b/>
          <w:bCs/>
          <w:sz w:val="24"/>
          <w:szCs w:val="24"/>
        </w:rPr>
        <w:t>Source: Field Survey, 2022</w:t>
      </w:r>
    </w:p>
    <w:p w14:paraId="0330ADAD" w14:textId="77777777" w:rsidR="008E6161" w:rsidRDefault="008E6161" w:rsidP="008E6161">
      <w:pPr>
        <w:pStyle w:val="NoSpacing"/>
        <w:rPr>
          <w:noProof/>
        </w:rPr>
      </w:pPr>
    </w:p>
    <w:p w14:paraId="37417C37" w14:textId="011E51B1" w:rsidR="00404904" w:rsidRDefault="007733F0" w:rsidP="00E438FA">
      <w:pPr>
        <w:spacing w:line="480" w:lineRule="auto"/>
        <w:jc w:val="both"/>
        <w:rPr>
          <w:rFonts w:ascii="Times New Roman" w:eastAsia="Calibri" w:hAnsi="Times New Roman" w:cs="Times New Roman"/>
          <w:b/>
          <w:bCs/>
          <w:noProof/>
          <w:sz w:val="24"/>
          <w:szCs w:val="24"/>
        </w:rPr>
      </w:pPr>
      <w:r>
        <w:rPr>
          <w:rFonts w:ascii="Times New Roman" w:eastAsia="Calibri" w:hAnsi="Times New Roman" w:cs="Times New Roman"/>
          <w:noProof/>
          <w:sz w:val="24"/>
          <w:szCs w:val="24"/>
        </w:rPr>
        <w:t xml:space="preserve">Photographs of the herbs, shrubs, and trees counted in the present study are featured in the appendices. </w:t>
      </w:r>
      <w:r w:rsidR="00404904" w:rsidRPr="003F5532">
        <w:rPr>
          <w:rFonts w:ascii="Times New Roman" w:eastAsia="Calibri" w:hAnsi="Times New Roman" w:cs="Times New Roman"/>
          <w:noProof/>
          <w:sz w:val="24"/>
          <w:szCs w:val="24"/>
        </w:rPr>
        <w:t>These riparian species</w:t>
      </w:r>
      <w:r w:rsidR="007E1AE1">
        <w:rPr>
          <w:rFonts w:ascii="Times New Roman" w:eastAsia="Calibri" w:hAnsi="Times New Roman" w:cs="Times New Roman"/>
          <w:noProof/>
          <w:sz w:val="24"/>
          <w:szCs w:val="24"/>
        </w:rPr>
        <w:t xml:space="preserve"> identified corroborate</w:t>
      </w:r>
      <w:r w:rsidR="00404904" w:rsidRPr="003F5532">
        <w:rPr>
          <w:rFonts w:ascii="Times New Roman" w:eastAsia="Calibri" w:hAnsi="Times New Roman" w:cs="Times New Roman"/>
          <w:noProof/>
          <w:sz w:val="24"/>
          <w:szCs w:val="24"/>
        </w:rPr>
        <w:t xml:space="preserve"> </w:t>
      </w:r>
      <w:r w:rsidR="003F0054">
        <w:rPr>
          <w:rFonts w:ascii="Times New Roman" w:eastAsia="Calibri" w:hAnsi="Times New Roman" w:cs="Times New Roman"/>
          <w:noProof/>
          <w:sz w:val="24"/>
          <w:szCs w:val="24"/>
        </w:rPr>
        <w:t>the results of</w:t>
      </w:r>
      <w:r w:rsidR="00404904" w:rsidRPr="003F5532">
        <w:rPr>
          <w:rFonts w:ascii="Times New Roman" w:eastAsia="Calibri" w:hAnsi="Times New Roman" w:cs="Times New Roman"/>
          <w:noProof/>
          <w:sz w:val="24"/>
          <w:szCs w:val="24"/>
        </w:rPr>
        <w:t xml:space="preserve"> Dowe</w:t>
      </w:r>
      <w:r w:rsidR="003F0054">
        <w:rPr>
          <w:rFonts w:ascii="Times New Roman" w:eastAsia="Calibri" w:hAnsi="Times New Roman" w:cs="Times New Roman"/>
          <w:noProof/>
          <w:sz w:val="24"/>
          <w:szCs w:val="24"/>
        </w:rPr>
        <w:t xml:space="preserve"> (2003)</w:t>
      </w:r>
      <w:r>
        <w:rPr>
          <w:rFonts w:ascii="Times New Roman" w:eastAsia="Calibri" w:hAnsi="Times New Roman" w:cs="Times New Roman"/>
          <w:noProof/>
          <w:sz w:val="24"/>
          <w:szCs w:val="24"/>
        </w:rPr>
        <w:t>,</w:t>
      </w:r>
      <w:r w:rsidR="00404904" w:rsidRPr="003F5532">
        <w:rPr>
          <w:rFonts w:ascii="Times New Roman" w:eastAsia="Calibri" w:hAnsi="Times New Roman" w:cs="Times New Roman"/>
          <w:noProof/>
          <w:sz w:val="24"/>
          <w:szCs w:val="24"/>
        </w:rPr>
        <w:t xml:space="preserve"> who </w:t>
      </w:r>
      <w:r w:rsidR="003F0054">
        <w:rPr>
          <w:rFonts w:ascii="Times New Roman" w:eastAsia="Calibri" w:hAnsi="Times New Roman" w:cs="Times New Roman"/>
          <w:noProof/>
          <w:sz w:val="24"/>
          <w:szCs w:val="24"/>
        </w:rPr>
        <w:t>indicated</w:t>
      </w:r>
      <w:r w:rsidR="00404904" w:rsidRPr="003F5532">
        <w:rPr>
          <w:rFonts w:ascii="Times New Roman" w:eastAsia="Calibri" w:hAnsi="Times New Roman" w:cs="Times New Roman"/>
          <w:noProof/>
          <w:sz w:val="24"/>
          <w:szCs w:val="24"/>
        </w:rPr>
        <w:t xml:space="preserve"> that</w:t>
      </w:r>
      <w:r w:rsidR="00351E2A">
        <w:rPr>
          <w:rFonts w:ascii="Times New Roman" w:eastAsia="Calibri" w:hAnsi="Times New Roman" w:cs="Times New Roman"/>
          <w:noProof/>
          <w:sz w:val="24"/>
          <w:szCs w:val="24"/>
        </w:rPr>
        <w:t>,</w:t>
      </w:r>
      <w:r w:rsidR="00404904" w:rsidRPr="003F5532">
        <w:rPr>
          <w:rFonts w:ascii="Times New Roman" w:eastAsia="Calibri" w:hAnsi="Times New Roman" w:cs="Times New Roman"/>
          <w:noProof/>
          <w:sz w:val="24"/>
          <w:szCs w:val="24"/>
        </w:rPr>
        <w:t xml:space="preserve"> the following plant species may be found along Keelbottom Creek's riparian zones: </w:t>
      </w:r>
      <w:r w:rsidR="00404904" w:rsidRPr="003F5532">
        <w:rPr>
          <w:rFonts w:ascii="Times New Roman" w:eastAsia="Calibri" w:hAnsi="Times New Roman" w:cs="Times New Roman"/>
          <w:i/>
          <w:noProof/>
          <w:sz w:val="24"/>
          <w:szCs w:val="24"/>
        </w:rPr>
        <w:t>Lophostemon grandiflorus, Eucalyptus camaldulensis, Casuarina cunninghamiana, and Melaleuca trichostachya. Eucalyptus crebra and Eucalyptus tessellaris</w:t>
      </w:r>
      <w:r w:rsidR="00404904" w:rsidRPr="003F5532">
        <w:rPr>
          <w:rFonts w:ascii="Times New Roman" w:eastAsia="Calibri" w:hAnsi="Times New Roman" w:cs="Times New Roman"/>
          <w:noProof/>
          <w:sz w:val="24"/>
          <w:szCs w:val="24"/>
        </w:rPr>
        <w:t xml:space="preserve"> are frequent species found at the periphery of the riparian zones and spreading into the savannah vegetation, in contrast to </w:t>
      </w:r>
      <w:r w:rsidR="00404904" w:rsidRPr="003F5532">
        <w:rPr>
          <w:rFonts w:ascii="Times New Roman" w:eastAsia="Calibri" w:hAnsi="Times New Roman" w:cs="Times New Roman"/>
          <w:i/>
          <w:noProof/>
          <w:sz w:val="24"/>
          <w:szCs w:val="24"/>
        </w:rPr>
        <w:t>Ficus opposita and Pleigynium timorense.</w:t>
      </w:r>
      <w:r w:rsidR="00404904" w:rsidRPr="003F5532">
        <w:rPr>
          <w:rFonts w:ascii="Times New Roman" w:eastAsia="Calibri" w:hAnsi="Times New Roman" w:cs="Times New Roman"/>
          <w:noProof/>
          <w:sz w:val="24"/>
          <w:szCs w:val="24"/>
        </w:rPr>
        <w:t xml:space="preserve"> Cooper et al. (2003) assert that the hydrological, </w:t>
      </w:r>
      <w:r w:rsidR="00404904" w:rsidRPr="003F5532">
        <w:rPr>
          <w:rFonts w:ascii="Times New Roman" w:eastAsia="Calibri" w:hAnsi="Times New Roman" w:cs="Times New Roman"/>
          <w:noProof/>
          <w:sz w:val="24"/>
          <w:szCs w:val="24"/>
        </w:rPr>
        <w:lastRenderedPageBreak/>
        <w:t>geomorphological, and disturbance regimes, as well as the regional climate, species pool, and disturbance regime, all have an impact on the kind of vegetation that grows in riparian zones.</w:t>
      </w:r>
      <w:r w:rsidR="00404904">
        <w:rPr>
          <w:rFonts w:ascii="Times New Roman" w:eastAsia="Calibri" w:hAnsi="Times New Roman" w:cs="Times New Roman"/>
          <w:noProof/>
          <w:sz w:val="24"/>
          <w:szCs w:val="24"/>
        </w:rPr>
        <w:t xml:space="preserve"> This study however focus</w:t>
      </w:r>
      <w:r w:rsidR="00F9368A">
        <w:rPr>
          <w:rFonts w:ascii="Times New Roman" w:eastAsia="Calibri" w:hAnsi="Times New Roman" w:cs="Times New Roman"/>
          <w:noProof/>
          <w:sz w:val="24"/>
          <w:szCs w:val="24"/>
        </w:rPr>
        <w:t>es</w:t>
      </w:r>
      <w:r w:rsidR="00404904">
        <w:rPr>
          <w:rFonts w:ascii="Times New Roman" w:eastAsia="Calibri" w:hAnsi="Times New Roman" w:cs="Times New Roman"/>
          <w:noProof/>
          <w:sz w:val="24"/>
          <w:szCs w:val="24"/>
        </w:rPr>
        <w:t xml:space="preserve"> on the plant species composition.</w:t>
      </w:r>
    </w:p>
    <w:p w14:paraId="66471548" w14:textId="09E7C0EC" w:rsidR="00404904" w:rsidRPr="003F5532" w:rsidRDefault="00404904" w:rsidP="008E6161">
      <w:pPr>
        <w:pStyle w:val="Heading3"/>
        <w:rPr>
          <w:rFonts w:eastAsia="Calibri"/>
          <w:noProof/>
        </w:rPr>
      </w:pPr>
      <w:bookmarkStart w:id="184" w:name="_Toc111176349"/>
      <w:bookmarkStart w:id="185" w:name="_Toc112685081"/>
      <w:bookmarkStart w:id="186" w:name="_Toc116498802"/>
      <w:r w:rsidRPr="003F5532">
        <w:rPr>
          <w:rFonts w:eastAsia="Calibri"/>
          <w:noProof/>
        </w:rPr>
        <w:t>4.3.</w:t>
      </w:r>
      <w:r w:rsidR="001E26B7">
        <w:rPr>
          <w:rFonts w:eastAsia="Calibri"/>
          <w:noProof/>
        </w:rPr>
        <w:t>2</w:t>
      </w:r>
      <w:r w:rsidR="00EF7BF8">
        <w:rPr>
          <w:rFonts w:eastAsia="Calibri"/>
          <w:noProof/>
        </w:rPr>
        <w:t xml:space="preserve"> </w:t>
      </w:r>
      <w:r w:rsidRPr="008E6161">
        <w:t>Comparative</w:t>
      </w:r>
      <w:r w:rsidRPr="003F5532">
        <w:rPr>
          <w:rFonts w:eastAsia="Calibri"/>
          <w:noProof/>
        </w:rPr>
        <w:t xml:space="preserve"> Analysis of Species Richness and Relative Abundance (Evenness) of</w:t>
      </w:r>
      <w:r>
        <w:rPr>
          <w:rFonts w:eastAsia="Calibri"/>
          <w:noProof/>
        </w:rPr>
        <w:t xml:space="preserve"> Tree Species of the</w:t>
      </w:r>
      <w:r w:rsidRPr="003F5532">
        <w:rPr>
          <w:rFonts w:eastAsia="Calibri"/>
          <w:noProof/>
        </w:rPr>
        <w:t xml:space="preserve"> Riparian Vegetation</w:t>
      </w:r>
      <w:r>
        <w:rPr>
          <w:rFonts w:eastAsia="Calibri"/>
          <w:noProof/>
        </w:rPr>
        <w:t xml:space="preserve"> of </w:t>
      </w:r>
      <w:r w:rsidRPr="003F5532">
        <w:rPr>
          <w:rFonts w:eastAsia="Calibri"/>
          <w:noProof/>
        </w:rPr>
        <w:t xml:space="preserve"> the Black Volta Basin in Lawra Municipality</w:t>
      </w:r>
      <w:bookmarkEnd w:id="184"/>
      <w:bookmarkEnd w:id="185"/>
      <w:bookmarkEnd w:id="186"/>
    </w:p>
    <w:p w14:paraId="50085A0D" w14:textId="49B050AB" w:rsidR="00404904" w:rsidRPr="003F5532" w:rsidRDefault="00404904" w:rsidP="00404904">
      <w:pPr>
        <w:spacing w:line="480" w:lineRule="auto"/>
        <w:jc w:val="both"/>
        <w:rPr>
          <w:rFonts w:ascii="Times New Roman" w:eastAsia="Calibri" w:hAnsi="Times New Roman" w:cs="Times New Roman"/>
          <w:noProof/>
          <w:sz w:val="24"/>
          <w:szCs w:val="24"/>
        </w:rPr>
      </w:pPr>
      <w:r w:rsidRPr="003F5532">
        <w:rPr>
          <w:rFonts w:ascii="Times New Roman" w:eastAsia="Calibri" w:hAnsi="Times New Roman" w:cs="Times New Roman"/>
          <w:noProof/>
          <w:sz w:val="24"/>
          <w:szCs w:val="24"/>
        </w:rPr>
        <w:t xml:space="preserve">Shannon diversity index (H) = </w:t>
      </w:r>
      <w:r w:rsidRPr="003F5532">
        <w:rPr>
          <w:rFonts w:ascii="Times New Roman" w:eastAsia="Calibri" w:hAnsi="Times New Roman" w:cs="Times New Roman"/>
          <w:b/>
          <w:noProof/>
          <w:sz w:val="24"/>
          <w:szCs w:val="24"/>
        </w:rPr>
        <w:t>-</w:t>
      </w:r>
      <m:oMath>
        <m:nary>
          <m:naryPr>
            <m:chr m:val="∑"/>
            <m:limLoc m:val="undOvr"/>
            <m:ctrlPr>
              <w:rPr>
                <w:rFonts w:ascii="Cambria Math" w:eastAsia="Calibri" w:hAnsi="Cambria Math" w:cs="Times New Roman"/>
                <w:b/>
                <w:i/>
                <w:noProof/>
                <w:sz w:val="24"/>
                <w:szCs w:val="24"/>
              </w:rPr>
            </m:ctrlPr>
          </m:naryPr>
          <m:sub>
            <m:r>
              <m:rPr>
                <m:sty m:val="bi"/>
              </m:rPr>
              <w:rPr>
                <w:rFonts w:ascii="Cambria Math" w:eastAsia="Calibri" w:hAnsi="Cambria Math" w:cs="Times New Roman"/>
                <w:noProof/>
                <w:sz w:val="24"/>
                <w:szCs w:val="24"/>
              </w:rPr>
              <m:t>i=1</m:t>
            </m:r>
          </m:sub>
          <m:sup>
            <m:r>
              <m:rPr>
                <m:sty m:val="bi"/>
              </m:rPr>
              <w:rPr>
                <w:rFonts w:ascii="Cambria Math" w:eastAsia="Calibri" w:hAnsi="Cambria Math" w:cs="Times New Roman"/>
                <w:noProof/>
                <w:sz w:val="24"/>
                <w:szCs w:val="24"/>
              </w:rPr>
              <m:t>n</m:t>
            </m:r>
          </m:sup>
          <m:e>
            <m:r>
              <m:rPr>
                <m:sty m:val="bi"/>
              </m:rPr>
              <w:rPr>
                <w:rFonts w:ascii="Cambria Math" w:eastAsia="Calibri" w:hAnsi="Cambria Math" w:cs="Times New Roman"/>
                <w:noProof/>
                <w:sz w:val="24"/>
                <w:szCs w:val="24"/>
              </w:rPr>
              <m:t>pi</m:t>
            </m:r>
            <m:func>
              <m:funcPr>
                <m:ctrlPr>
                  <w:rPr>
                    <w:rFonts w:ascii="Cambria Math" w:eastAsia="Calibri" w:hAnsi="Cambria Math" w:cs="Times New Roman"/>
                    <w:b/>
                    <w:i/>
                    <w:noProof/>
                    <w:sz w:val="24"/>
                    <w:szCs w:val="24"/>
                  </w:rPr>
                </m:ctrlPr>
              </m:funcPr>
              <m:fName>
                <m:r>
                  <m:rPr>
                    <m:sty m:val="b"/>
                  </m:rPr>
                  <w:rPr>
                    <w:rFonts w:ascii="Cambria Math" w:eastAsia="Calibri" w:hAnsi="Cambria Math" w:cs="Times New Roman"/>
                    <w:noProof/>
                    <w:sz w:val="24"/>
                    <w:szCs w:val="24"/>
                  </w:rPr>
                  <m:t>ln</m:t>
                </m:r>
              </m:fName>
              <m:e>
                <m:r>
                  <m:rPr>
                    <m:sty m:val="bi"/>
                  </m:rPr>
                  <w:rPr>
                    <w:rFonts w:ascii="Cambria Math" w:eastAsia="Calibri" w:hAnsi="Cambria Math" w:cs="Times New Roman"/>
                    <w:noProof/>
                    <w:sz w:val="24"/>
                    <w:szCs w:val="24"/>
                  </w:rPr>
                  <m:t>pi</m:t>
                </m:r>
              </m:e>
            </m:func>
          </m:e>
        </m:nary>
      </m:oMath>
      <w:r w:rsidRPr="003F5532">
        <w:rPr>
          <w:rFonts w:ascii="Times New Roman" w:eastAsia="Calibri" w:hAnsi="Times New Roman" w:cs="Times New Roman"/>
          <w:noProof/>
          <w:sz w:val="24"/>
          <w:szCs w:val="24"/>
        </w:rPr>
        <w:t xml:space="preserve"> and Simpson’s Index (D) = </w:t>
      </w:r>
      <m:oMath>
        <m:f>
          <m:fPr>
            <m:ctrlPr>
              <w:rPr>
                <w:rFonts w:ascii="Cambria Math" w:eastAsia="Calibri" w:hAnsi="Cambria Math" w:cs="Times New Roman"/>
                <w:i/>
                <w:noProof/>
                <w:sz w:val="24"/>
                <w:szCs w:val="24"/>
              </w:rPr>
            </m:ctrlPr>
          </m:fPr>
          <m:num>
            <m:r>
              <w:rPr>
                <w:rFonts w:ascii="Cambria Math" w:eastAsia="Calibri" w:hAnsi="Cambria Math" w:cs="Times New Roman"/>
                <w:noProof/>
                <w:sz w:val="24"/>
                <w:szCs w:val="24"/>
              </w:rPr>
              <m:t>1</m:t>
            </m:r>
          </m:num>
          <m:den>
            <m:nary>
              <m:naryPr>
                <m:chr m:val="∑"/>
                <m:limLoc m:val="undOvr"/>
                <m:ctrlPr>
                  <w:rPr>
                    <w:rFonts w:ascii="Cambria Math" w:eastAsia="Calibri" w:hAnsi="Cambria Math" w:cs="Times New Roman"/>
                    <w:i/>
                    <w:noProof/>
                    <w:sz w:val="24"/>
                    <w:szCs w:val="24"/>
                  </w:rPr>
                </m:ctrlPr>
              </m:naryPr>
              <m:sub>
                <m:r>
                  <w:rPr>
                    <w:rFonts w:ascii="Cambria Math" w:eastAsia="Calibri" w:hAnsi="Cambria Math" w:cs="Times New Roman"/>
                    <w:noProof/>
                    <w:sz w:val="24"/>
                    <w:szCs w:val="24"/>
                  </w:rPr>
                  <m:t>i=1</m:t>
                </m:r>
              </m:sub>
              <m:sup>
                <m:r>
                  <w:rPr>
                    <w:rFonts w:ascii="Cambria Math" w:eastAsia="Calibri" w:hAnsi="Cambria Math" w:cs="Times New Roman"/>
                    <w:noProof/>
                    <w:sz w:val="24"/>
                    <w:szCs w:val="24"/>
                  </w:rPr>
                  <m:t>n</m:t>
                </m:r>
              </m:sup>
              <m:e>
                <m:sSup>
                  <m:sSupPr>
                    <m:ctrlPr>
                      <w:rPr>
                        <w:rFonts w:ascii="Cambria Math" w:eastAsia="Calibri" w:hAnsi="Cambria Math" w:cs="Times New Roman"/>
                        <w:i/>
                        <w:noProof/>
                        <w:sz w:val="24"/>
                        <w:szCs w:val="24"/>
                      </w:rPr>
                    </m:ctrlPr>
                  </m:sSupPr>
                  <m:e>
                    <m:r>
                      <w:rPr>
                        <w:rFonts w:ascii="Cambria Math" w:eastAsia="Calibri" w:hAnsi="Cambria Math" w:cs="Times New Roman"/>
                        <w:noProof/>
                        <w:sz w:val="24"/>
                        <w:szCs w:val="24"/>
                      </w:rPr>
                      <m:t>pi</m:t>
                    </m:r>
                  </m:e>
                  <m:sup>
                    <m:r>
                      <w:rPr>
                        <w:rFonts w:ascii="Cambria Math" w:eastAsia="Calibri" w:hAnsi="Cambria Math" w:cs="Times New Roman"/>
                        <w:noProof/>
                        <w:sz w:val="24"/>
                        <w:szCs w:val="24"/>
                      </w:rPr>
                      <m:t>2</m:t>
                    </m:r>
                  </m:sup>
                </m:sSup>
              </m:e>
            </m:nary>
            <m:r>
              <w:rPr>
                <w:rFonts w:ascii="Cambria Math" w:eastAsia="Calibri" w:hAnsi="Cambria Math" w:cs="Times New Roman"/>
                <w:noProof/>
                <w:sz w:val="24"/>
                <w:szCs w:val="24"/>
              </w:rPr>
              <m:t xml:space="preserve"> </m:t>
            </m:r>
          </m:den>
        </m:f>
      </m:oMath>
      <w:r w:rsidRPr="003F5532">
        <w:rPr>
          <w:rFonts w:ascii="Times New Roman" w:eastAsia="Times New Roman" w:hAnsi="Times New Roman" w:cs="Times New Roman"/>
          <w:noProof/>
          <w:sz w:val="24"/>
          <w:szCs w:val="24"/>
        </w:rPr>
        <w:t xml:space="preserve"> </w:t>
      </w:r>
      <w:r w:rsidRPr="003F5532">
        <w:rPr>
          <w:rFonts w:ascii="Times New Roman" w:eastAsia="Calibri" w:hAnsi="Times New Roman" w:cs="Times New Roman"/>
          <w:noProof/>
          <w:sz w:val="24"/>
          <w:szCs w:val="24"/>
        </w:rPr>
        <w:t xml:space="preserve">were used </w:t>
      </w:r>
      <w:r w:rsidR="004A633D">
        <w:rPr>
          <w:rFonts w:ascii="Times New Roman" w:eastAsia="Calibri" w:hAnsi="Times New Roman" w:cs="Times New Roman"/>
          <w:noProof/>
          <w:sz w:val="24"/>
          <w:szCs w:val="24"/>
        </w:rPr>
        <w:t xml:space="preserve"> to</w:t>
      </w:r>
      <w:r w:rsidRPr="003F5532">
        <w:rPr>
          <w:rFonts w:ascii="Times New Roman" w:eastAsia="Calibri" w:hAnsi="Times New Roman" w:cs="Times New Roman"/>
          <w:noProof/>
          <w:sz w:val="24"/>
          <w:szCs w:val="24"/>
        </w:rPr>
        <w:t xml:space="preserve"> comparatively </w:t>
      </w:r>
      <w:r w:rsidR="004A633D">
        <w:rPr>
          <w:rFonts w:ascii="Times New Roman" w:eastAsia="Calibri" w:hAnsi="Times New Roman" w:cs="Times New Roman"/>
          <w:noProof/>
          <w:sz w:val="24"/>
          <w:szCs w:val="24"/>
        </w:rPr>
        <w:t>analyze</w:t>
      </w:r>
      <w:r>
        <w:rPr>
          <w:rFonts w:ascii="Times New Roman" w:eastAsia="Calibri" w:hAnsi="Times New Roman" w:cs="Times New Roman"/>
          <w:noProof/>
          <w:sz w:val="24"/>
          <w:szCs w:val="24"/>
        </w:rPr>
        <w:t xml:space="preserve"> tree species richness and relative abundance of the</w:t>
      </w:r>
      <w:r w:rsidRPr="003F5532">
        <w:rPr>
          <w:rFonts w:ascii="Times New Roman" w:eastAsia="Calibri" w:hAnsi="Times New Roman" w:cs="Times New Roman"/>
          <w:noProof/>
          <w:sz w:val="24"/>
          <w:szCs w:val="24"/>
        </w:rPr>
        <w:t xml:space="preserve"> riparian vegetation </w:t>
      </w:r>
      <w:r>
        <w:rPr>
          <w:rFonts w:ascii="Times New Roman" w:eastAsia="Calibri" w:hAnsi="Times New Roman" w:cs="Times New Roman"/>
          <w:noProof/>
          <w:sz w:val="24"/>
          <w:szCs w:val="24"/>
        </w:rPr>
        <w:t xml:space="preserve">of the </w:t>
      </w:r>
      <w:r w:rsidRPr="003F5532">
        <w:rPr>
          <w:rFonts w:ascii="Times New Roman" w:eastAsia="Calibri" w:hAnsi="Times New Roman" w:cs="Times New Roman"/>
          <w:noProof/>
          <w:sz w:val="24"/>
          <w:szCs w:val="24"/>
        </w:rPr>
        <w:t xml:space="preserve"> Black Volta Basin in the Lawra Municipality. Shannon diversity index</w:t>
      </w:r>
      <w:r w:rsidR="00F9368A">
        <w:rPr>
          <w:rFonts w:ascii="Times New Roman" w:eastAsia="Calibri" w:hAnsi="Times New Roman" w:cs="Times New Roman"/>
          <w:noProof/>
          <w:sz w:val="24"/>
          <w:szCs w:val="24"/>
        </w:rPr>
        <w:t xml:space="preserve"> </w:t>
      </w:r>
      <w:r w:rsidRPr="003F5532">
        <w:rPr>
          <w:rFonts w:ascii="Times New Roman" w:eastAsia="Calibri" w:hAnsi="Times New Roman" w:cs="Times New Roman"/>
          <w:noProof/>
          <w:sz w:val="24"/>
          <w:szCs w:val="24"/>
        </w:rPr>
        <w:t>(H) was used to compute</w:t>
      </w:r>
      <w:r>
        <w:rPr>
          <w:rFonts w:ascii="Times New Roman" w:eastAsia="Calibri" w:hAnsi="Times New Roman" w:cs="Times New Roman"/>
          <w:noProof/>
          <w:sz w:val="24"/>
          <w:szCs w:val="24"/>
        </w:rPr>
        <w:t xml:space="preserve">  species richness of trees</w:t>
      </w:r>
      <w:r w:rsidRPr="003F5532">
        <w:rPr>
          <w:rFonts w:ascii="Times New Roman" w:eastAsia="Calibri" w:hAnsi="Times New Roman" w:cs="Times New Roman"/>
          <w:noProof/>
          <w:sz w:val="24"/>
          <w:szCs w:val="24"/>
        </w:rPr>
        <w:t xml:space="preserve"> </w:t>
      </w:r>
      <w:r>
        <w:rPr>
          <w:rFonts w:ascii="Times New Roman" w:eastAsia="Calibri" w:hAnsi="Times New Roman" w:cs="Times New Roman"/>
          <w:noProof/>
          <w:sz w:val="24"/>
          <w:szCs w:val="24"/>
        </w:rPr>
        <w:t>(</w:t>
      </w:r>
      <w:r w:rsidRPr="003F5532">
        <w:rPr>
          <w:rFonts w:ascii="Times New Roman" w:eastAsia="Calibri" w:hAnsi="Times New Roman" w:cs="Times New Roman"/>
          <w:noProof/>
          <w:sz w:val="24"/>
          <w:szCs w:val="24"/>
        </w:rPr>
        <w:t>riparian vegetation</w:t>
      </w:r>
      <w:r>
        <w:rPr>
          <w:rFonts w:ascii="Times New Roman" w:eastAsia="Calibri" w:hAnsi="Times New Roman" w:cs="Times New Roman"/>
          <w:noProof/>
          <w:sz w:val="24"/>
          <w:szCs w:val="24"/>
        </w:rPr>
        <w:t>)</w:t>
      </w:r>
      <w:r w:rsidRPr="003F5532">
        <w:rPr>
          <w:rFonts w:ascii="Times New Roman" w:eastAsia="Calibri" w:hAnsi="Times New Roman" w:cs="Times New Roman"/>
          <w:noProof/>
          <w:sz w:val="24"/>
          <w:szCs w:val="24"/>
        </w:rPr>
        <w:t xml:space="preserve"> </w:t>
      </w:r>
      <w:r>
        <w:rPr>
          <w:rFonts w:ascii="Times New Roman" w:eastAsia="Calibri" w:hAnsi="Times New Roman" w:cs="Times New Roman"/>
          <w:noProof/>
          <w:sz w:val="24"/>
          <w:szCs w:val="24"/>
        </w:rPr>
        <w:t xml:space="preserve"> of</w:t>
      </w:r>
      <w:r w:rsidRPr="003F5532">
        <w:rPr>
          <w:rFonts w:ascii="Times New Roman" w:eastAsia="Calibri" w:hAnsi="Times New Roman" w:cs="Times New Roman"/>
          <w:noProof/>
          <w:sz w:val="24"/>
          <w:szCs w:val="24"/>
        </w:rPr>
        <w:t xml:space="preserve"> the Black Volta Basin whiles Simpson’s index</w:t>
      </w:r>
      <w:r w:rsidR="00F9368A">
        <w:rPr>
          <w:rFonts w:ascii="Times New Roman" w:eastAsia="Calibri" w:hAnsi="Times New Roman" w:cs="Times New Roman"/>
          <w:noProof/>
          <w:sz w:val="24"/>
          <w:szCs w:val="24"/>
        </w:rPr>
        <w:t xml:space="preserve"> </w:t>
      </w:r>
      <w:r w:rsidRPr="003F5532">
        <w:rPr>
          <w:rFonts w:ascii="Times New Roman" w:eastAsia="Calibri" w:hAnsi="Times New Roman" w:cs="Times New Roman"/>
          <w:noProof/>
          <w:sz w:val="24"/>
          <w:szCs w:val="24"/>
        </w:rPr>
        <w:t xml:space="preserve">(D) was also used to compute the relative abundance (evenness in distribution of riparian tree species) </w:t>
      </w:r>
      <w:r>
        <w:rPr>
          <w:rFonts w:ascii="Times New Roman" w:eastAsia="Calibri" w:hAnsi="Times New Roman" w:cs="Times New Roman"/>
          <w:noProof/>
          <w:sz w:val="24"/>
          <w:szCs w:val="24"/>
        </w:rPr>
        <w:t xml:space="preserve">of the </w:t>
      </w:r>
      <w:r w:rsidRPr="003F5532">
        <w:rPr>
          <w:rFonts w:ascii="Times New Roman" w:eastAsia="Calibri" w:hAnsi="Times New Roman" w:cs="Times New Roman"/>
          <w:noProof/>
          <w:sz w:val="24"/>
          <w:szCs w:val="24"/>
        </w:rPr>
        <w:t xml:space="preserve"> Black Volta Basin in the Lawra Municipality. Ensuring effective computation and comparative analysis of</w:t>
      </w:r>
      <w:r>
        <w:rPr>
          <w:rFonts w:ascii="Times New Roman" w:eastAsia="Calibri" w:hAnsi="Times New Roman" w:cs="Times New Roman"/>
          <w:noProof/>
          <w:sz w:val="24"/>
          <w:szCs w:val="24"/>
        </w:rPr>
        <w:t xml:space="preserve"> species richness and relative abundance of tree species of the</w:t>
      </w:r>
      <w:r w:rsidRPr="003F5532">
        <w:rPr>
          <w:rFonts w:ascii="Times New Roman" w:eastAsia="Calibri" w:hAnsi="Times New Roman" w:cs="Times New Roman"/>
          <w:noProof/>
          <w:sz w:val="24"/>
          <w:szCs w:val="24"/>
        </w:rPr>
        <w:t xml:space="preserve"> riparian vegetation </w:t>
      </w:r>
      <w:r>
        <w:rPr>
          <w:rFonts w:ascii="Times New Roman" w:eastAsia="Calibri" w:hAnsi="Times New Roman" w:cs="Times New Roman"/>
          <w:noProof/>
          <w:sz w:val="24"/>
          <w:szCs w:val="24"/>
        </w:rPr>
        <w:t xml:space="preserve">of  the </w:t>
      </w:r>
      <w:r w:rsidRPr="003F5532">
        <w:rPr>
          <w:rFonts w:ascii="Times New Roman" w:eastAsia="Calibri" w:hAnsi="Times New Roman" w:cs="Times New Roman"/>
          <w:noProof/>
          <w:sz w:val="24"/>
          <w:szCs w:val="24"/>
        </w:rPr>
        <w:t xml:space="preserve"> Black Volta Basin in the Lawra Municipality , the river banks in Bagri (most populated community) were zoned into two Quadrats namely; Quadrat ‘A’ and Quadrat ‘B’</w:t>
      </w:r>
      <w:r>
        <w:rPr>
          <w:rFonts w:ascii="Times New Roman" w:eastAsia="Calibri" w:hAnsi="Times New Roman" w:cs="Times New Roman"/>
          <w:noProof/>
          <w:sz w:val="24"/>
          <w:szCs w:val="24"/>
        </w:rPr>
        <w:t xml:space="preserve"> </w:t>
      </w:r>
      <w:smartTag w:uri="urn:schemas-microsoft-com:office:smarttags" w:element="metricconverter">
        <w:smartTagPr>
          <w:attr w:name="ProductID" w:val="100 metres"/>
        </w:smartTagPr>
        <w:r>
          <w:rPr>
            <w:rFonts w:ascii="Times New Roman" w:eastAsia="Calibri" w:hAnsi="Times New Roman" w:cs="Times New Roman"/>
            <w:noProof/>
            <w:sz w:val="24"/>
            <w:szCs w:val="24"/>
          </w:rPr>
          <w:t>100 metres</w:t>
        </w:r>
      </w:smartTag>
      <w:r>
        <w:rPr>
          <w:rFonts w:ascii="Times New Roman" w:eastAsia="Calibri" w:hAnsi="Times New Roman" w:cs="Times New Roman"/>
          <w:noProof/>
          <w:sz w:val="24"/>
          <w:szCs w:val="24"/>
        </w:rPr>
        <w:t xml:space="preserve"> square each (100m</w:t>
      </w:r>
      <w:r>
        <w:rPr>
          <w:rFonts w:ascii="Times New Roman" w:eastAsia="Calibri" w:hAnsi="Times New Roman" w:cs="Times New Roman"/>
          <w:noProof/>
          <w:sz w:val="24"/>
          <w:szCs w:val="24"/>
          <w:vertAlign w:val="superscript"/>
        </w:rPr>
        <w:t>2</w:t>
      </w:r>
      <w:r>
        <w:rPr>
          <w:rFonts w:ascii="Times New Roman" w:eastAsia="Calibri" w:hAnsi="Times New Roman" w:cs="Times New Roman"/>
          <w:noProof/>
          <w:sz w:val="24"/>
          <w:szCs w:val="24"/>
        </w:rPr>
        <w:t>)</w:t>
      </w:r>
      <w:r w:rsidRPr="003F5532">
        <w:rPr>
          <w:rFonts w:ascii="Times New Roman" w:eastAsia="Calibri" w:hAnsi="Times New Roman" w:cs="Times New Roman"/>
          <w:noProof/>
          <w:sz w:val="24"/>
          <w:szCs w:val="24"/>
        </w:rPr>
        <w:t>. The Quadrat ‘A’ was located at the Ghana site of Bagri Community and that of the Quadrat ‘B’ also located at the Burkina site of the Black Volta Basin in the Bagri Community respectively.</w:t>
      </w:r>
      <w:r>
        <w:rPr>
          <w:rFonts w:ascii="Times New Roman" w:eastAsia="Calibri" w:hAnsi="Times New Roman" w:cs="Times New Roman"/>
          <w:noProof/>
          <w:sz w:val="24"/>
          <w:szCs w:val="24"/>
        </w:rPr>
        <w:t xml:space="preserve"> </w:t>
      </w:r>
    </w:p>
    <w:p w14:paraId="6B7377F7" w14:textId="3E734E88" w:rsidR="00404904" w:rsidRPr="00EF7BF8" w:rsidRDefault="00404904" w:rsidP="00EF7BF8">
      <w:pPr>
        <w:pStyle w:val="NoSpacing"/>
        <w:spacing w:line="480" w:lineRule="auto"/>
        <w:rPr>
          <w:rFonts w:ascii="Times New Roman" w:hAnsi="Times New Roman" w:cs="Times New Roman"/>
          <w:b/>
          <w:noProof/>
          <w:sz w:val="24"/>
        </w:rPr>
      </w:pPr>
      <w:bookmarkStart w:id="187" w:name="_Toc111176350"/>
      <w:bookmarkStart w:id="188" w:name="_Toc112685082"/>
      <w:r w:rsidRPr="00EF7BF8">
        <w:rPr>
          <w:rFonts w:ascii="Times New Roman" w:hAnsi="Times New Roman" w:cs="Times New Roman"/>
          <w:b/>
          <w:noProof/>
          <w:sz w:val="24"/>
        </w:rPr>
        <w:t>4.3.</w:t>
      </w:r>
      <w:r w:rsidR="001E26B7">
        <w:rPr>
          <w:rFonts w:ascii="Times New Roman" w:hAnsi="Times New Roman" w:cs="Times New Roman"/>
          <w:b/>
          <w:noProof/>
          <w:sz w:val="24"/>
        </w:rPr>
        <w:t>2</w:t>
      </w:r>
      <w:r w:rsidRPr="00EF7BF8">
        <w:rPr>
          <w:rFonts w:ascii="Times New Roman" w:hAnsi="Times New Roman" w:cs="Times New Roman"/>
          <w:b/>
          <w:noProof/>
          <w:sz w:val="24"/>
        </w:rPr>
        <w:t>.1 Comparism of Riparian Vegetation Species Richness along the Black Volta Basin in the Bagri Community (Quadrat ‘A’ and Quadrat  ‘B’)</w:t>
      </w:r>
      <w:bookmarkEnd w:id="187"/>
      <w:bookmarkEnd w:id="188"/>
    </w:p>
    <w:p w14:paraId="47CE375D" w14:textId="020F7638" w:rsidR="00404904" w:rsidRPr="003F5532" w:rsidRDefault="00404904" w:rsidP="00404904">
      <w:pPr>
        <w:spacing w:line="480" w:lineRule="auto"/>
        <w:jc w:val="both"/>
        <w:rPr>
          <w:rFonts w:ascii="Times New Roman" w:eastAsia="Calibri" w:hAnsi="Times New Roman" w:cs="Times New Roman"/>
          <w:noProof/>
          <w:sz w:val="24"/>
          <w:szCs w:val="24"/>
        </w:rPr>
      </w:pPr>
      <w:r w:rsidRPr="003F5532">
        <w:rPr>
          <w:rFonts w:ascii="Times New Roman" w:eastAsia="Calibri" w:hAnsi="Times New Roman" w:cs="Times New Roman"/>
          <w:noProof/>
          <w:sz w:val="24"/>
          <w:szCs w:val="24"/>
        </w:rPr>
        <w:t>Taken into cognizance the computed values of</w:t>
      </w:r>
      <w:r>
        <w:rPr>
          <w:rFonts w:ascii="Times New Roman" w:eastAsia="Calibri" w:hAnsi="Times New Roman" w:cs="Times New Roman"/>
          <w:noProof/>
          <w:sz w:val="24"/>
          <w:szCs w:val="24"/>
        </w:rPr>
        <w:t xml:space="preserve"> species richness of trees of</w:t>
      </w:r>
      <w:r w:rsidRPr="003F5532">
        <w:rPr>
          <w:rFonts w:ascii="Times New Roman" w:eastAsia="Calibri" w:hAnsi="Times New Roman" w:cs="Times New Roman"/>
          <w:noProof/>
          <w:sz w:val="24"/>
          <w:szCs w:val="24"/>
        </w:rPr>
        <w:t xml:space="preserve"> the riparian vegetation from the two Quadrats (‘A’ and ‘B’) </w:t>
      </w:r>
      <w:r>
        <w:rPr>
          <w:rFonts w:ascii="Times New Roman" w:eastAsia="Calibri" w:hAnsi="Times New Roman" w:cs="Times New Roman"/>
          <w:noProof/>
          <w:sz w:val="24"/>
          <w:szCs w:val="24"/>
        </w:rPr>
        <w:t xml:space="preserve">of </w:t>
      </w:r>
      <w:r w:rsidRPr="003F5532">
        <w:rPr>
          <w:rFonts w:ascii="Times New Roman" w:eastAsia="Calibri" w:hAnsi="Times New Roman" w:cs="Times New Roman"/>
          <w:bCs/>
          <w:noProof/>
          <w:sz w:val="24"/>
          <w:szCs w:val="24"/>
        </w:rPr>
        <w:t xml:space="preserve"> the Black Volta Basin in the Lawra Municipality</w:t>
      </w:r>
      <w:r w:rsidRPr="003F5532">
        <w:rPr>
          <w:rFonts w:ascii="Times New Roman" w:eastAsia="Calibri" w:hAnsi="Times New Roman" w:cs="Times New Roman"/>
          <w:noProof/>
          <w:sz w:val="24"/>
          <w:szCs w:val="24"/>
        </w:rPr>
        <w:t>, the study observed that Quadrat ‘A’ (located at the Ghana site of Bagri Community) where</w:t>
      </w:r>
      <w:r w:rsidR="00F9368A">
        <w:rPr>
          <w:rFonts w:ascii="Times New Roman" w:eastAsia="Calibri" w:hAnsi="Times New Roman" w:cs="Times New Roman"/>
          <w:noProof/>
          <w:sz w:val="24"/>
          <w:szCs w:val="24"/>
        </w:rPr>
        <w:t xml:space="preserve"> human</w:t>
      </w:r>
      <w:r>
        <w:rPr>
          <w:rFonts w:ascii="Times New Roman" w:eastAsia="Calibri" w:hAnsi="Times New Roman" w:cs="Times New Roman"/>
          <w:noProof/>
          <w:sz w:val="24"/>
          <w:szCs w:val="24"/>
        </w:rPr>
        <w:t xml:space="preserve"> activities are ongoing</w:t>
      </w:r>
      <w:r w:rsidRPr="003F5532">
        <w:rPr>
          <w:rFonts w:ascii="Times New Roman" w:eastAsia="Calibri" w:hAnsi="Times New Roman" w:cs="Times New Roman"/>
          <w:noProof/>
          <w:sz w:val="24"/>
          <w:szCs w:val="24"/>
        </w:rPr>
        <w:t xml:space="preserve">  was less endowed with repirain  tree </w:t>
      </w:r>
      <w:r w:rsidRPr="003F5532">
        <w:rPr>
          <w:rFonts w:ascii="Times New Roman" w:eastAsia="Calibri" w:hAnsi="Times New Roman" w:cs="Times New Roman"/>
          <w:noProof/>
          <w:sz w:val="24"/>
          <w:szCs w:val="24"/>
        </w:rPr>
        <w:lastRenderedPageBreak/>
        <w:t>species unlike Quadrat ‘B’ (located at Burkina</w:t>
      </w:r>
      <w:r w:rsidR="00F9368A">
        <w:rPr>
          <w:rFonts w:ascii="Times New Roman" w:eastAsia="Calibri" w:hAnsi="Times New Roman" w:cs="Times New Roman"/>
          <w:noProof/>
          <w:sz w:val="24"/>
          <w:szCs w:val="24"/>
        </w:rPr>
        <w:t xml:space="preserve"> Faso</w:t>
      </w:r>
      <w:r w:rsidRPr="003F5532">
        <w:rPr>
          <w:rFonts w:ascii="Times New Roman" w:eastAsia="Calibri" w:hAnsi="Times New Roman" w:cs="Times New Roman"/>
          <w:noProof/>
          <w:sz w:val="24"/>
          <w:szCs w:val="24"/>
        </w:rPr>
        <w:t xml:space="preserve"> site of Bagri Community) where multiple</w:t>
      </w:r>
      <w:r>
        <w:rPr>
          <w:rFonts w:ascii="Times New Roman" w:eastAsia="Calibri" w:hAnsi="Times New Roman" w:cs="Times New Roman"/>
          <w:noProof/>
          <w:sz w:val="24"/>
          <w:szCs w:val="24"/>
        </w:rPr>
        <w:t xml:space="preserve"> tree species of </w:t>
      </w:r>
      <w:r w:rsidRPr="003F5532">
        <w:rPr>
          <w:rFonts w:ascii="Times New Roman" w:eastAsia="Calibri" w:hAnsi="Times New Roman" w:cs="Times New Roman"/>
          <w:noProof/>
          <w:sz w:val="24"/>
          <w:szCs w:val="24"/>
        </w:rPr>
        <w:t xml:space="preserve"> riparian </w:t>
      </w:r>
      <w:r>
        <w:rPr>
          <w:rFonts w:ascii="Times New Roman" w:eastAsia="Calibri" w:hAnsi="Times New Roman" w:cs="Times New Roman"/>
          <w:noProof/>
          <w:sz w:val="24"/>
          <w:szCs w:val="24"/>
        </w:rPr>
        <w:t xml:space="preserve">vegetation dominate </w:t>
      </w:r>
      <w:r w:rsidRPr="003F5532">
        <w:rPr>
          <w:rFonts w:ascii="Times New Roman" w:eastAsia="Calibri" w:hAnsi="Times New Roman" w:cs="Times New Roman"/>
          <w:noProof/>
          <w:sz w:val="24"/>
          <w:szCs w:val="24"/>
        </w:rPr>
        <w:t>. This is due to the fact that Quadrat ‘A’ has a</w:t>
      </w:r>
      <w:r w:rsidR="00220124">
        <w:rPr>
          <w:rFonts w:ascii="Times New Roman" w:eastAsia="Calibri" w:hAnsi="Times New Roman" w:cs="Times New Roman"/>
          <w:noProof/>
          <w:sz w:val="24"/>
          <w:szCs w:val="24"/>
        </w:rPr>
        <w:t xml:space="preserve"> Shannon Wienner Index of (0.686</w:t>
      </w:r>
      <w:r w:rsidRPr="003F5532">
        <w:rPr>
          <w:rFonts w:ascii="Times New Roman" w:eastAsia="Calibri" w:hAnsi="Times New Roman" w:cs="Times New Roman"/>
          <w:noProof/>
          <w:sz w:val="24"/>
          <w:szCs w:val="24"/>
        </w:rPr>
        <w:t>) which is far lesser than that of Quadrat ‘B’</w:t>
      </w:r>
      <w:r>
        <w:rPr>
          <w:rFonts w:ascii="Times New Roman" w:eastAsia="Calibri" w:hAnsi="Times New Roman" w:cs="Times New Roman"/>
          <w:noProof/>
          <w:sz w:val="24"/>
          <w:szCs w:val="24"/>
        </w:rPr>
        <w:t xml:space="preserve"> with</w:t>
      </w:r>
      <w:r w:rsidR="00220124">
        <w:rPr>
          <w:rFonts w:ascii="Times New Roman" w:eastAsia="Calibri" w:hAnsi="Times New Roman" w:cs="Times New Roman"/>
          <w:noProof/>
          <w:sz w:val="24"/>
          <w:szCs w:val="24"/>
        </w:rPr>
        <w:t xml:space="preserve"> Shannon Wienner Index of (1.6406</w:t>
      </w:r>
      <w:r w:rsidRPr="003F5532">
        <w:rPr>
          <w:rFonts w:ascii="Times New Roman" w:eastAsia="Calibri" w:hAnsi="Times New Roman" w:cs="Times New Roman"/>
          <w:noProof/>
          <w:sz w:val="24"/>
          <w:szCs w:val="24"/>
        </w:rPr>
        <w:t xml:space="preserve">). Below are the computed values of Shannon Wienner index for Quadrat ‘A’ and Quadrat ‘B’ </w:t>
      </w:r>
      <w:r>
        <w:rPr>
          <w:rFonts w:ascii="Times New Roman" w:eastAsia="Calibri" w:hAnsi="Times New Roman" w:cs="Times New Roman"/>
          <w:noProof/>
          <w:sz w:val="24"/>
          <w:szCs w:val="24"/>
        </w:rPr>
        <w:t xml:space="preserve">of tree species of the riparian vegetation of </w:t>
      </w:r>
      <w:r w:rsidRPr="003F5532">
        <w:rPr>
          <w:rFonts w:ascii="Times New Roman" w:eastAsia="Calibri" w:hAnsi="Times New Roman" w:cs="Times New Roman"/>
          <w:noProof/>
          <w:sz w:val="24"/>
          <w:szCs w:val="24"/>
        </w:rPr>
        <w:t xml:space="preserve"> the Black Volta Basin in the Bagri Community.</w:t>
      </w:r>
    </w:p>
    <w:p w14:paraId="4D2ED5B5" w14:textId="77777777" w:rsidR="00404904" w:rsidRPr="003F5532" w:rsidRDefault="00404904" w:rsidP="00404904">
      <w:pPr>
        <w:spacing w:line="480" w:lineRule="auto"/>
        <w:ind w:left="720"/>
        <w:jc w:val="both"/>
        <w:rPr>
          <w:rFonts w:ascii="Times New Roman" w:eastAsia="Calibri" w:hAnsi="Times New Roman" w:cs="Times New Roman"/>
          <w:b/>
          <w:bCs/>
          <w:noProof/>
          <w:sz w:val="24"/>
          <w:szCs w:val="24"/>
        </w:rPr>
      </w:pPr>
      <w:r w:rsidRPr="003F5532">
        <w:rPr>
          <w:rFonts w:ascii="Times New Roman" w:eastAsia="Calibri" w:hAnsi="Times New Roman" w:cs="Times New Roman"/>
          <w:b/>
          <w:bCs/>
          <w:noProof/>
          <w:sz w:val="24"/>
          <w:szCs w:val="24"/>
        </w:rPr>
        <w:t>Computed Values of  Quadrat ‘A’ Shannon Index (H) = -</w:t>
      </w:r>
      <m:oMath>
        <m:nary>
          <m:naryPr>
            <m:chr m:val="∑"/>
            <m:limLoc m:val="undOvr"/>
            <m:ctrlPr>
              <w:rPr>
                <w:rFonts w:ascii="Cambria Math" w:eastAsia="Calibri" w:hAnsi="Cambria Math" w:cs="Times New Roman"/>
                <w:b/>
                <w:bCs/>
                <w:i/>
                <w:noProof/>
                <w:sz w:val="24"/>
                <w:szCs w:val="24"/>
              </w:rPr>
            </m:ctrlPr>
          </m:naryPr>
          <m:sub>
            <m:r>
              <m:rPr>
                <m:sty m:val="bi"/>
              </m:rPr>
              <w:rPr>
                <w:rFonts w:ascii="Cambria Math" w:eastAsia="Calibri" w:hAnsi="Cambria Math" w:cs="Times New Roman"/>
                <w:noProof/>
                <w:sz w:val="24"/>
                <w:szCs w:val="24"/>
              </w:rPr>
              <m:t>i=1</m:t>
            </m:r>
          </m:sub>
          <m:sup>
            <m:r>
              <m:rPr>
                <m:sty m:val="bi"/>
              </m:rPr>
              <w:rPr>
                <w:rFonts w:ascii="Cambria Math" w:eastAsia="Calibri" w:hAnsi="Cambria Math" w:cs="Times New Roman"/>
                <w:noProof/>
                <w:sz w:val="24"/>
                <w:szCs w:val="24"/>
              </w:rPr>
              <m:t>n</m:t>
            </m:r>
          </m:sup>
          <m:e>
            <m:r>
              <m:rPr>
                <m:sty m:val="bi"/>
              </m:rPr>
              <w:rPr>
                <w:rFonts w:ascii="Cambria Math" w:eastAsia="Calibri" w:hAnsi="Cambria Math" w:cs="Times New Roman"/>
                <w:noProof/>
                <w:sz w:val="24"/>
                <w:szCs w:val="24"/>
              </w:rPr>
              <m:t>pi</m:t>
            </m:r>
            <m:func>
              <m:funcPr>
                <m:ctrlPr>
                  <w:rPr>
                    <w:rFonts w:ascii="Cambria Math" w:eastAsia="Calibri" w:hAnsi="Cambria Math" w:cs="Times New Roman"/>
                    <w:b/>
                    <w:bCs/>
                    <w:i/>
                    <w:noProof/>
                    <w:sz w:val="24"/>
                    <w:szCs w:val="24"/>
                  </w:rPr>
                </m:ctrlPr>
              </m:funcPr>
              <m:fName>
                <m:r>
                  <m:rPr>
                    <m:sty m:val="b"/>
                  </m:rPr>
                  <w:rPr>
                    <w:rFonts w:ascii="Cambria Math" w:eastAsia="Calibri" w:hAnsi="Cambria Math" w:cs="Times New Roman"/>
                    <w:noProof/>
                    <w:sz w:val="24"/>
                    <w:szCs w:val="24"/>
                  </w:rPr>
                  <m:t>ln</m:t>
                </m:r>
              </m:fName>
              <m:e>
                <m:r>
                  <m:rPr>
                    <m:sty m:val="bi"/>
                  </m:rPr>
                  <w:rPr>
                    <w:rFonts w:ascii="Cambria Math" w:eastAsia="Calibri" w:hAnsi="Cambria Math" w:cs="Times New Roman"/>
                    <w:noProof/>
                    <w:sz w:val="24"/>
                    <w:szCs w:val="24"/>
                  </w:rPr>
                  <m:t>pi</m:t>
                </m:r>
              </m:e>
            </m:func>
          </m:e>
        </m:nary>
      </m:oMath>
      <w:r w:rsidRPr="003F5532">
        <w:rPr>
          <w:rFonts w:ascii="Times New Roman" w:eastAsia="Calibri" w:hAnsi="Times New Roman" w:cs="Times New Roman"/>
          <w:b/>
          <w:bCs/>
          <w:noProof/>
          <w:sz w:val="24"/>
          <w:szCs w:val="24"/>
        </w:rPr>
        <w:t xml:space="preserve"> </w:t>
      </w:r>
    </w:p>
    <w:p w14:paraId="18C96250" w14:textId="7B599BF8" w:rsidR="00404904" w:rsidRPr="003F5532" w:rsidRDefault="00220124" w:rsidP="00404904">
      <w:pPr>
        <w:spacing w:line="480" w:lineRule="auto"/>
        <w:ind w:left="720"/>
        <w:jc w:val="both"/>
        <w:rPr>
          <w:rFonts w:ascii="Times New Roman" w:eastAsia="Calibri" w:hAnsi="Times New Roman" w:cs="Times New Roman"/>
          <w:noProof/>
          <w:sz w:val="24"/>
          <w:szCs w:val="24"/>
        </w:rPr>
      </w:pPr>
      <w:r>
        <w:rPr>
          <w:rFonts w:ascii="Times New Roman" w:eastAsia="Calibri" w:hAnsi="Times New Roman" w:cs="Times New Roman"/>
          <w:noProof/>
          <w:sz w:val="24"/>
          <w:szCs w:val="24"/>
        </w:rPr>
        <w:t>(H) = -(-0.686</w:t>
      </w:r>
      <w:r w:rsidR="00404904" w:rsidRPr="003F5532">
        <w:rPr>
          <w:rFonts w:ascii="Times New Roman" w:eastAsia="Calibri" w:hAnsi="Times New Roman" w:cs="Times New Roman"/>
          <w:noProof/>
          <w:sz w:val="24"/>
          <w:szCs w:val="24"/>
        </w:rPr>
        <w:t>)</w:t>
      </w:r>
    </w:p>
    <w:p w14:paraId="00CD5D93" w14:textId="0EEFD1B0" w:rsidR="00404904" w:rsidRPr="003F5532" w:rsidRDefault="00220124" w:rsidP="00404904">
      <w:pPr>
        <w:spacing w:line="480" w:lineRule="auto"/>
        <w:ind w:left="720"/>
        <w:jc w:val="both"/>
        <w:rPr>
          <w:rFonts w:ascii="Times New Roman" w:eastAsia="Calibri" w:hAnsi="Times New Roman" w:cs="Times New Roman"/>
          <w:noProof/>
          <w:sz w:val="24"/>
          <w:szCs w:val="24"/>
        </w:rPr>
      </w:pPr>
      <w:r>
        <w:rPr>
          <w:rFonts w:ascii="Times New Roman" w:eastAsia="Calibri" w:hAnsi="Times New Roman" w:cs="Times New Roman"/>
          <w:noProof/>
          <w:sz w:val="24"/>
          <w:szCs w:val="24"/>
        </w:rPr>
        <w:t>(H) = 0.686</w:t>
      </w:r>
    </w:p>
    <w:p w14:paraId="618B80F4" w14:textId="77777777" w:rsidR="00404904" w:rsidRPr="003F5532" w:rsidRDefault="00404904" w:rsidP="00404904">
      <w:pPr>
        <w:spacing w:line="480" w:lineRule="auto"/>
        <w:ind w:left="720"/>
        <w:jc w:val="both"/>
        <w:rPr>
          <w:rFonts w:ascii="Times New Roman" w:eastAsia="Calibri" w:hAnsi="Times New Roman" w:cs="Times New Roman"/>
          <w:b/>
          <w:bCs/>
          <w:noProof/>
          <w:sz w:val="24"/>
          <w:szCs w:val="24"/>
        </w:rPr>
      </w:pPr>
      <w:r w:rsidRPr="003F5532">
        <w:rPr>
          <w:rFonts w:ascii="Times New Roman" w:eastAsia="Calibri" w:hAnsi="Times New Roman" w:cs="Times New Roman"/>
          <w:b/>
          <w:bCs/>
          <w:noProof/>
          <w:sz w:val="24"/>
          <w:szCs w:val="24"/>
        </w:rPr>
        <w:t>Computed Values of  Quadrat ‘B’ Shannon Index (H) = -</w:t>
      </w:r>
      <m:oMath>
        <m:nary>
          <m:naryPr>
            <m:chr m:val="∑"/>
            <m:limLoc m:val="undOvr"/>
            <m:ctrlPr>
              <w:rPr>
                <w:rFonts w:ascii="Cambria Math" w:eastAsia="Calibri" w:hAnsi="Cambria Math" w:cs="Times New Roman"/>
                <w:b/>
                <w:bCs/>
                <w:i/>
                <w:noProof/>
                <w:sz w:val="24"/>
                <w:szCs w:val="24"/>
              </w:rPr>
            </m:ctrlPr>
          </m:naryPr>
          <m:sub>
            <m:r>
              <m:rPr>
                <m:sty m:val="bi"/>
              </m:rPr>
              <w:rPr>
                <w:rFonts w:ascii="Cambria Math" w:eastAsia="Calibri" w:hAnsi="Cambria Math" w:cs="Times New Roman"/>
                <w:noProof/>
                <w:sz w:val="24"/>
                <w:szCs w:val="24"/>
              </w:rPr>
              <m:t>i=1</m:t>
            </m:r>
          </m:sub>
          <m:sup>
            <m:r>
              <m:rPr>
                <m:sty m:val="bi"/>
              </m:rPr>
              <w:rPr>
                <w:rFonts w:ascii="Cambria Math" w:eastAsia="Calibri" w:hAnsi="Cambria Math" w:cs="Times New Roman"/>
                <w:noProof/>
                <w:sz w:val="24"/>
                <w:szCs w:val="24"/>
              </w:rPr>
              <m:t>n</m:t>
            </m:r>
          </m:sup>
          <m:e>
            <m:r>
              <m:rPr>
                <m:sty m:val="bi"/>
              </m:rPr>
              <w:rPr>
                <w:rFonts w:ascii="Cambria Math" w:eastAsia="Calibri" w:hAnsi="Cambria Math" w:cs="Times New Roman"/>
                <w:noProof/>
                <w:sz w:val="24"/>
                <w:szCs w:val="24"/>
              </w:rPr>
              <m:t>pi</m:t>
            </m:r>
            <m:func>
              <m:funcPr>
                <m:ctrlPr>
                  <w:rPr>
                    <w:rFonts w:ascii="Cambria Math" w:eastAsia="Calibri" w:hAnsi="Cambria Math" w:cs="Times New Roman"/>
                    <w:b/>
                    <w:bCs/>
                    <w:i/>
                    <w:noProof/>
                    <w:sz w:val="24"/>
                    <w:szCs w:val="24"/>
                  </w:rPr>
                </m:ctrlPr>
              </m:funcPr>
              <m:fName>
                <m:r>
                  <m:rPr>
                    <m:sty m:val="b"/>
                  </m:rPr>
                  <w:rPr>
                    <w:rFonts w:ascii="Cambria Math" w:eastAsia="Calibri" w:hAnsi="Cambria Math" w:cs="Times New Roman"/>
                    <w:noProof/>
                    <w:sz w:val="24"/>
                    <w:szCs w:val="24"/>
                  </w:rPr>
                  <m:t>ln</m:t>
                </m:r>
              </m:fName>
              <m:e>
                <m:r>
                  <m:rPr>
                    <m:sty m:val="bi"/>
                  </m:rPr>
                  <w:rPr>
                    <w:rFonts w:ascii="Cambria Math" w:eastAsia="Calibri" w:hAnsi="Cambria Math" w:cs="Times New Roman"/>
                    <w:noProof/>
                    <w:sz w:val="24"/>
                    <w:szCs w:val="24"/>
                  </w:rPr>
                  <m:t>pi</m:t>
                </m:r>
              </m:e>
            </m:func>
          </m:e>
        </m:nary>
      </m:oMath>
    </w:p>
    <w:p w14:paraId="3FDF0575" w14:textId="398944EC" w:rsidR="00404904" w:rsidRPr="003F5532" w:rsidRDefault="00220124" w:rsidP="00404904">
      <w:pPr>
        <w:spacing w:line="480" w:lineRule="auto"/>
        <w:ind w:left="720"/>
        <w:jc w:val="both"/>
        <w:rPr>
          <w:rFonts w:ascii="Times New Roman" w:eastAsia="Calibri" w:hAnsi="Times New Roman" w:cs="Times New Roman"/>
          <w:noProof/>
          <w:sz w:val="24"/>
          <w:szCs w:val="24"/>
        </w:rPr>
      </w:pPr>
      <w:r>
        <w:rPr>
          <w:rFonts w:ascii="Times New Roman" w:eastAsia="Calibri" w:hAnsi="Times New Roman" w:cs="Times New Roman"/>
          <w:noProof/>
          <w:sz w:val="24"/>
          <w:szCs w:val="24"/>
        </w:rPr>
        <w:t>(H) = -(-1.6406</w:t>
      </w:r>
      <w:r w:rsidR="00404904" w:rsidRPr="003F5532">
        <w:rPr>
          <w:rFonts w:ascii="Times New Roman" w:eastAsia="Calibri" w:hAnsi="Times New Roman" w:cs="Times New Roman"/>
          <w:noProof/>
          <w:sz w:val="24"/>
          <w:szCs w:val="24"/>
        </w:rPr>
        <w:t>)</w:t>
      </w:r>
    </w:p>
    <w:p w14:paraId="69E11F43" w14:textId="6332128F" w:rsidR="00404904" w:rsidRPr="003F5532" w:rsidRDefault="00220124" w:rsidP="00404904">
      <w:pPr>
        <w:spacing w:line="480" w:lineRule="auto"/>
        <w:ind w:left="720"/>
        <w:jc w:val="both"/>
        <w:rPr>
          <w:rFonts w:ascii="Times New Roman" w:eastAsia="Calibri" w:hAnsi="Times New Roman" w:cs="Times New Roman"/>
          <w:noProof/>
          <w:sz w:val="24"/>
          <w:szCs w:val="24"/>
        </w:rPr>
      </w:pPr>
      <w:r>
        <w:rPr>
          <w:rFonts w:ascii="Times New Roman" w:eastAsia="Calibri" w:hAnsi="Times New Roman" w:cs="Times New Roman"/>
          <w:noProof/>
          <w:sz w:val="24"/>
          <w:szCs w:val="24"/>
        </w:rPr>
        <w:t>(H) = 1.6406</w:t>
      </w:r>
    </w:p>
    <w:p w14:paraId="7C792B4C" w14:textId="3D684DD2" w:rsidR="00404904" w:rsidRDefault="00404904" w:rsidP="00F9368A">
      <w:pPr>
        <w:pStyle w:val="NoSpacing"/>
        <w:rPr>
          <w:rFonts w:ascii="Times New Roman" w:hAnsi="Times New Roman" w:cs="Times New Roman"/>
          <w:b/>
          <w:noProof/>
          <w:sz w:val="24"/>
        </w:rPr>
      </w:pPr>
      <w:bookmarkStart w:id="189" w:name="_Toc111176351"/>
      <w:bookmarkStart w:id="190" w:name="_Toc112685083"/>
      <w:r w:rsidRPr="00EF7BF8">
        <w:rPr>
          <w:rFonts w:ascii="Times New Roman" w:hAnsi="Times New Roman" w:cs="Times New Roman"/>
          <w:b/>
          <w:noProof/>
          <w:sz w:val="24"/>
        </w:rPr>
        <w:t>4.3.</w:t>
      </w:r>
      <w:r w:rsidR="001E26B7">
        <w:rPr>
          <w:rFonts w:ascii="Times New Roman" w:hAnsi="Times New Roman" w:cs="Times New Roman"/>
          <w:b/>
          <w:noProof/>
          <w:sz w:val="24"/>
        </w:rPr>
        <w:t>2</w:t>
      </w:r>
      <w:r w:rsidRPr="00EF7BF8">
        <w:rPr>
          <w:rFonts w:ascii="Times New Roman" w:hAnsi="Times New Roman" w:cs="Times New Roman"/>
          <w:b/>
          <w:noProof/>
          <w:sz w:val="24"/>
        </w:rPr>
        <w:t>.2 Comparism of Relative Abundance of Riparian Tree Species (Evenness in Distribution of Riparian Tree Species) along the Black Volta Basin in the Bagri Community (Quadrat ‘A’ and Quadrat ‘B’)</w:t>
      </w:r>
      <w:bookmarkEnd w:id="189"/>
      <w:bookmarkEnd w:id="190"/>
    </w:p>
    <w:p w14:paraId="2D39AFD0" w14:textId="77777777" w:rsidR="00EF7BF8" w:rsidRPr="00EF7BF8" w:rsidRDefault="00EF7BF8" w:rsidP="00EF7BF8">
      <w:pPr>
        <w:pStyle w:val="NoSpacing"/>
        <w:spacing w:line="480" w:lineRule="auto"/>
        <w:rPr>
          <w:rFonts w:ascii="Times New Roman" w:hAnsi="Times New Roman" w:cs="Times New Roman"/>
          <w:b/>
          <w:noProof/>
          <w:sz w:val="12"/>
        </w:rPr>
      </w:pPr>
    </w:p>
    <w:p w14:paraId="4F7EFA45" w14:textId="5FB2ED56" w:rsidR="00404904" w:rsidRPr="003F5532" w:rsidRDefault="00404904" w:rsidP="00404904">
      <w:pPr>
        <w:spacing w:line="480" w:lineRule="auto"/>
        <w:jc w:val="both"/>
        <w:rPr>
          <w:rFonts w:ascii="Times New Roman" w:eastAsia="Calibri" w:hAnsi="Times New Roman" w:cs="Times New Roman"/>
          <w:noProof/>
          <w:sz w:val="24"/>
          <w:szCs w:val="24"/>
        </w:rPr>
      </w:pPr>
      <w:r w:rsidRPr="003F5532">
        <w:rPr>
          <w:rFonts w:ascii="Times New Roman" w:eastAsia="Calibri" w:hAnsi="Times New Roman" w:cs="Times New Roman"/>
          <w:noProof/>
          <w:sz w:val="24"/>
          <w:szCs w:val="24"/>
        </w:rPr>
        <w:t xml:space="preserve">In furthrence, the computation and analysis of relative abundance of riparian tree species of the two Quadrats (‘A’ and ‘B’) </w:t>
      </w:r>
      <w:r>
        <w:rPr>
          <w:rFonts w:ascii="Times New Roman" w:eastAsia="Calibri" w:hAnsi="Times New Roman" w:cs="Times New Roman"/>
          <w:noProof/>
          <w:sz w:val="24"/>
          <w:szCs w:val="24"/>
        </w:rPr>
        <w:t xml:space="preserve">of </w:t>
      </w:r>
      <w:r w:rsidRPr="003F5532">
        <w:rPr>
          <w:rFonts w:ascii="Times New Roman" w:eastAsia="Calibri" w:hAnsi="Times New Roman" w:cs="Times New Roman"/>
          <w:noProof/>
          <w:sz w:val="24"/>
          <w:szCs w:val="24"/>
        </w:rPr>
        <w:t xml:space="preserve"> the Black Volta Basin</w:t>
      </w:r>
      <w:r>
        <w:rPr>
          <w:rFonts w:ascii="Times New Roman" w:eastAsia="Calibri" w:hAnsi="Times New Roman" w:cs="Times New Roman"/>
          <w:noProof/>
          <w:sz w:val="24"/>
          <w:szCs w:val="24"/>
        </w:rPr>
        <w:t xml:space="preserve"> of</w:t>
      </w:r>
      <w:r w:rsidRPr="003F5532">
        <w:rPr>
          <w:rFonts w:ascii="Times New Roman" w:eastAsia="Calibri" w:hAnsi="Times New Roman" w:cs="Times New Roman"/>
          <w:noProof/>
          <w:sz w:val="24"/>
          <w:szCs w:val="24"/>
        </w:rPr>
        <w:t xml:space="preserve">  the Bagri Community was equally done. The results</w:t>
      </w:r>
      <w:r>
        <w:rPr>
          <w:rFonts w:ascii="Times New Roman" w:eastAsia="Calibri" w:hAnsi="Times New Roman" w:cs="Times New Roman"/>
          <w:noProof/>
          <w:sz w:val="24"/>
          <w:szCs w:val="24"/>
        </w:rPr>
        <w:t xml:space="preserve"> shows</w:t>
      </w:r>
      <w:r w:rsidRPr="003F5532">
        <w:rPr>
          <w:rFonts w:ascii="Times New Roman" w:eastAsia="Calibri" w:hAnsi="Times New Roman" w:cs="Times New Roman"/>
          <w:noProof/>
          <w:sz w:val="24"/>
          <w:szCs w:val="24"/>
        </w:rPr>
        <w:t xml:space="preserve">   that riparian tree species are less evenly distributed in  Quadrat ‘A’ (located at the Ghana site of Bagri Community) unlike species in Quadrat ‘B’ (located at Burkina</w:t>
      </w:r>
      <w:r w:rsidR="00F15027">
        <w:rPr>
          <w:rFonts w:ascii="Times New Roman" w:eastAsia="Calibri" w:hAnsi="Times New Roman" w:cs="Times New Roman"/>
          <w:noProof/>
          <w:sz w:val="24"/>
          <w:szCs w:val="24"/>
        </w:rPr>
        <w:t xml:space="preserve"> Faso</w:t>
      </w:r>
      <w:r w:rsidRPr="003F5532">
        <w:rPr>
          <w:rFonts w:ascii="Times New Roman" w:eastAsia="Calibri" w:hAnsi="Times New Roman" w:cs="Times New Roman"/>
          <w:noProof/>
          <w:sz w:val="24"/>
          <w:szCs w:val="24"/>
        </w:rPr>
        <w:t xml:space="preserve"> site of Bagri Community) where riparian tree species </w:t>
      </w:r>
      <w:r>
        <w:rPr>
          <w:rFonts w:ascii="Times New Roman" w:eastAsia="Calibri" w:hAnsi="Times New Roman" w:cs="Times New Roman"/>
          <w:noProof/>
          <w:sz w:val="24"/>
          <w:szCs w:val="24"/>
        </w:rPr>
        <w:t xml:space="preserve"> were </w:t>
      </w:r>
      <w:r w:rsidRPr="003F5532">
        <w:rPr>
          <w:rFonts w:ascii="Times New Roman" w:eastAsia="Calibri" w:hAnsi="Times New Roman" w:cs="Times New Roman"/>
          <w:noProof/>
          <w:sz w:val="24"/>
          <w:szCs w:val="24"/>
        </w:rPr>
        <w:t xml:space="preserve"> more evenly distributed. This is due to the fact that Quadrat ‘A’</w:t>
      </w:r>
      <w:r w:rsidR="00220124">
        <w:rPr>
          <w:rFonts w:ascii="Times New Roman" w:eastAsia="Calibri" w:hAnsi="Times New Roman" w:cs="Times New Roman"/>
          <w:noProof/>
          <w:sz w:val="24"/>
          <w:szCs w:val="24"/>
        </w:rPr>
        <w:t xml:space="preserve"> has a Simpson’s index of (1.5328</w:t>
      </w:r>
      <w:r w:rsidRPr="003F5532">
        <w:rPr>
          <w:rFonts w:ascii="Times New Roman" w:eastAsia="Calibri" w:hAnsi="Times New Roman" w:cs="Times New Roman"/>
          <w:noProof/>
          <w:sz w:val="24"/>
          <w:szCs w:val="24"/>
        </w:rPr>
        <w:t>) which is far lesser than  the Simpson’s index of Quadrat</w:t>
      </w:r>
      <w:r w:rsidR="00220124">
        <w:rPr>
          <w:rFonts w:ascii="Times New Roman" w:eastAsia="Calibri" w:hAnsi="Times New Roman" w:cs="Times New Roman"/>
          <w:noProof/>
          <w:sz w:val="24"/>
          <w:szCs w:val="24"/>
        </w:rPr>
        <w:t xml:space="preserve"> ‘B’ which is computed as (3.5511</w:t>
      </w:r>
      <w:r w:rsidRPr="003F5532">
        <w:rPr>
          <w:rFonts w:ascii="Times New Roman" w:eastAsia="Calibri" w:hAnsi="Times New Roman" w:cs="Times New Roman"/>
          <w:noProof/>
          <w:sz w:val="24"/>
          <w:szCs w:val="24"/>
        </w:rPr>
        <w:t xml:space="preserve">). Below are the computed values of </w:t>
      </w:r>
      <w:r w:rsidRPr="003F5532">
        <w:rPr>
          <w:rFonts w:ascii="Times New Roman" w:eastAsia="Calibri" w:hAnsi="Times New Roman" w:cs="Times New Roman"/>
          <w:noProof/>
          <w:sz w:val="24"/>
          <w:szCs w:val="24"/>
        </w:rPr>
        <w:lastRenderedPageBreak/>
        <w:t>Simpson’s index of Quadrat ‘A’ and Quadrat ‘B’ along the Black Volta Basin in the Bagri Community.</w:t>
      </w:r>
    </w:p>
    <w:p w14:paraId="5554060D" w14:textId="77777777" w:rsidR="00404904" w:rsidRPr="003F5532" w:rsidRDefault="00404904" w:rsidP="00404904">
      <w:pPr>
        <w:spacing w:line="480" w:lineRule="auto"/>
        <w:ind w:left="720"/>
        <w:jc w:val="both"/>
        <w:rPr>
          <w:rFonts w:ascii="Times New Roman" w:eastAsia="Calibri" w:hAnsi="Times New Roman" w:cs="Times New Roman"/>
          <w:b/>
          <w:bCs/>
          <w:noProof/>
          <w:sz w:val="24"/>
          <w:szCs w:val="24"/>
        </w:rPr>
      </w:pPr>
      <w:r w:rsidRPr="003F5532">
        <w:rPr>
          <w:rFonts w:ascii="Times New Roman" w:eastAsia="Calibri" w:hAnsi="Times New Roman" w:cs="Times New Roman"/>
          <w:b/>
          <w:bCs/>
          <w:noProof/>
          <w:sz w:val="24"/>
          <w:szCs w:val="24"/>
        </w:rPr>
        <w:t xml:space="preserve">Quadrat ‘A’ Simpson’s Index (D) = </w:t>
      </w:r>
      <m:oMath>
        <m:f>
          <m:fPr>
            <m:ctrlPr>
              <w:rPr>
                <w:rFonts w:ascii="Cambria Math" w:eastAsia="Calibri" w:hAnsi="Cambria Math" w:cs="Times New Roman"/>
                <w:b/>
                <w:bCs/>
                <w:i/>
                <w:noProof/>
                <w:sz w:val="24"/>
                <w:szCs w:val="24"/>
              </w:rPr>
            </m:ctrlPr>
          </m:fPr>
          <m:num>
            <m:r>
              <m:rPr>
                <m:sty m:val="bi"/>
              </m:rPr>
              <w:rPr>
                <w:rFonts w:ascii="Cambria Math" w:eastAsia="Calibri" w:hAnsi="Cambria Math" w:cs="Times New Roman"/>
                <w:noProof/>
                <w:sz w:val="24"/>
                <w:szCs w:val="24"/>
              </w:rPr>
              <m:t>1</m:t>
            </m:r>
          </m:num>
          <m:den>
            <m:nary>
              <m:naryPr>
                <m:chr m:val="∑"/>
                <m:limLoc m:val="undOvr"/>
                <m:ctrlPr>
                  <w:rPr>
                    <w:rFonts w:ascii="Cambria Math" w:eastAsia="Calibri" w:hAnsi="Cambria Math" w:cs="Times New Roman"/>
                    <w:b/>
                    <w:bCs/>
                    <w:i/>
                    <w:noProof/>
                    <w:sz w:val="24"/>
                    <w:szCs w:val="24"/>
                  </w:rPr>
                </m:ctrlPr>
              </m:naryPr>
              <m:sub>
                <m:r>
                  <m:rPr>
                    <m:sty m:val="bi"/>
                  </m:rPr>
                  <w:rPr>
                    <w:rFonts w:ascii="Cambria Math" w:eastAsia="Calibri" w:hAnsi="Cambria Math" w:cs="Times New Roman"/>
                    <w:noProof/>
                    <w:sz w:val="24"/>
                    <w:szCs w:val="24"/>
                  </w:rPr>
                  <m:t>i=1</m:t>
                </m:r>
              </m:sub>
              <m:sup>
                <m:r>
                  <m:rPr>
                    <m:sty m:val="bi"/>
                  </m:rPr>
                  <w:rPr>
                    <w:rFonts w:ascii="Cambria Math" w:eastAsia="Calibri" w:hAnsi="Cambria Math" w:cs="Times New Roman"/>
                    <w:noProof/>
                    <w:sz w:val="24"/>
                    <w:szCs w:val="24"/>
                  </w:rPr>
                  <m:t>n</m:t>
                </m:r>
              </m:sup>
              <m:e>
                <m:sSup>
                  <m:sSupPr>
                    <m:ctrlPr>
                      <w:rPr>
                        <w:rFonts w:ascii="Cambria Math" w:eastAsia="Calibri" w:hAnsi="Cambria Math" w:cs="Times New Roman"/>
                        <w:b/>
                        <w:bCs/>
                        <w:i/>
                        <w:noProof/>
                        <w:sz w:val="24"/>
                        <w:szCs w:val="24"/>
                      </w:rPr>
                    </m:ctrlPr>
                  </m:sSupPr>
                  <m:e>
                    <m:r>
                      <m:rPr>
                        <m:sty m:val="bi"/>
                      </m:rPr>
                      <w:rPr>
                        <w:rFonts w:ascii="Cambria Math" w:eastAsia="Calibri" w:hAnsi="Cambria Math" w:cs="Times New Roman"/>
                        <w:noProof/>
                        <w:sz w:val="24"/>
                        <w:szCs w:val="24"/>
                      </w:rPr>
                      <m:t>pi</m:t>
                    </m:r>
                  </m:e>
                  <m:sup>
                    <m:r>
                      <m:rPr>
                        <m:sty m:val="bi"/>
                      </m:rPr>
                      <w:rPr>
                        <w:rFonts w:ascii="Cambria Math" w:eastAsia="Calibri" w:hAnsi="Cambria Math" w:cs="Times New Roman"/>
                        <w:noProof/>
                        <w:sz w:val="24"/>
                        <w:szCs w:val="24"/>
                      </w:rPr>
                      <m:t>2</m:t>
                    </m:r>
                  </m:sup>
                </m:sSup>
              </m:e>
            </m:nary>
          </m:den>
        </m:f>
      </m:oMath>
    </w:p>
    <w:p w14:paraId="13790A86" w14:textId="1813DDA3" w:rsidR="00404904" w:rsidRPr="003F5532" w:rsidRDefault="00404904" w:rsidP="00404904">
      <w:pPr>
        <w:spacing w:line="480" w:lineRule="auto"/>
        <w:ind w:left="720"/>
        <w:jc w:val="both"/>
        <w:rPr>
          <w:rFonts w:ascii="Times New Roman" w:eastAsia="Calibri" w:hAnsi="Times New Roman" w:cs="Times New Roman"/>
          <w:noProof/>
          <w:sz w:val="24"/>
          <w:szCs w:val="24"/>
        </w:rPr>
      </w:pPr>
      <w:r w:rsidRPr="003F5532">
        <w:rPr>
          <w:rFonts w:ascii="Times New Roman" w:eastAsia="Calibri" w:hAnsi="Times New Roman" w:cs="Times New Roman"/>
          <w:noProof/>
          <w:sz w:val="24"/>
          <w:szCs w:val="24"/>
        </w:rPr>
        <w:t xml:space="preserve">(D) = </w:t>
      </w:r>
      <m:oMath>
        <m:f>
          <m:fPr>
            <m:ctrlPr>
              <w:rPr>
                <w:rFonts w:ascii="Cambria Math" w:eastAsia="Calibri" w:hAnsi="Cambria Math" w:cs="Times New Roman"/>
                <w:i/>
                <w:noProof/>
                <w:sz w:val="24"/>
                <w:szCs w:val="24"/>
              </w:rPr>
            </m:ctrlPr>
          </m:fPr>
          <m:num>
            <m:r>
              <w:rPr>
                <w:rFonts w:ascii="Cambria Math" w:eastAsia="Calibri" w:hAnsi="Cambria Math" w:cs="Times New Roman"/>
                <w:noProof/>
                <w:sz w:val="24"/>
                <w:szCs w:val="24"/>
              </w:rPr>
              <m:t>1</m:t>
            </m:r>
          </m:num>
          <m:den>
            <m:r>
              <w:rPr>
                <w:rFonts w:ascii="Cambria Math" w:eastAsia="Calibri" w:hAnsi="Cambria Math" w:cs="Times New Roman"/>
                <w:noProof/>
                <w:sz w:val="24"/>
                <w:szCs w:val="24"/>
              </w:rPr>
              <m:t>0.6524</m:t>
            </m:r>
          </m:den>
        </m:f>
      </m:oMath>
      <w:r w:rsidR="00220124">
        <w:rPr>
          <w:rFonts w:ascii="Times New Roman" w:eastAsia="Times New Roman" w:hAnsi="Times New Roman" w:cs="Times New Roman"/>
          <w:noProof/>
          <w:sz w:val="24"/>
          <w:szCs w:val="24"/>
        </w:rPr>
        <w:t xml:space="preserve"> = 1.5328</w:t>
      </w:r>
    </w:p>
    <w:p w14:paraId="25957C71" w14:textId="77777777" w:rsidR="00404904" w:rsidRPr="003F5532" w:rsidRDefault="00404904" w:rsidP="00404904">
      <w:pPr>
        <w:spacing w:line="480" w:lineRule="auto"/>
        <w:ind w:left="720"/>
        <w:jc w:val="both"/>
        <w:rPr>
          <w:rFonts w:ascii="Times New Roman" w:eastAsia="Calibri" w:hAnsi="Times New Roman" w:cs="Times New Roman"/>
          <w:b/>
          <w:bCs/>
          <w:noProof/>
          <w:sz w:val="24"/>
          <w:szCs w:val="24"/>
        </w:rPr>
      </w:pPr>
      <w:r w:rsidRPr="003F5532">
        <w:rPr>
          <w:rFonts w:ascii="Times New Roman" w:eastAsia="Calibri" w:hAnsi="Times New Roman" w:cs="Times New Roman"/>
          <w:b/>
          <w:bCs/>
          <w:noProof/>
          <w:sz w:val="24"/>
          <w:szCs w:val="24"/>
        </w:rPr>
        <w:t xml:space="preserve">Quadrate ‘B’ Simpson’s Index (D) = </w:t>
      </w:r>
      <m:oMath>
        <m:f>
          <m:fPr>
            <m:ctrlPr>
              <w:rPr>
                <w:rFonts w:ascii="Cambria Math" w:eastAsia="Calibri" w:hAnsi="Cambria Math" w:cs="Times New Roman"/>
                <w:b/>
                <w:bCs/>
                <w:i/>
                <w:noProof/>
                <w:sz w:val="24"/>
                <w:szCs w:val="24"/>
              </w:rPr>
            </m:ctrlPr>
          </m:fPr>
          <m:num>
            <m:r>
              <m:rPr>
                <m:sty m:val="bi"/>
              </m:rPr>
              <w:rPr>
                <w:rFonts w:ascii="Cambria Math" w:eastAsia="Calibri" w:hAnsi="Cambria Math" w:cs="Times New Roman"/>
                <w:noProof/>
                <w:sz w:val="24"/>
                <w:szCs w:val="24"/>
              </w:rPr>
              <m:t>1</m:t>
            </m:r>
          </m:num>
          <m:den>
            <m:nary>
              <m:naryPr>
                <m:chr m:val="∑"/>
                <m:limLoc m:val="undOvr"/>
                <m:ctrlPr>
                  <w:rPr>
                    <w:rFonts w:ascii="Cambria Math" w:eastAsia="Calibri" w:hAnsi="Cambria Math" w:cs="Times New Roman"/>
                    <w:b/>
                    <w:bCs/>
                    <w:i/>
                    <w:noProof/>
                    <w:sz w:val="24"/>
                    <w:szCs w:val="24"/>
                  </w:rPr>
                </m:ctrlPr>
              </m:naryPr>
              <m:sub>
                <m:r>
                  <m:rPr>
                    <m:sty m:val="bi"/>
                  </m:rPr>
                  <w:rPr>
                    <w:rFonts w:ascii="Cambria Math" w:eastAsia="Calibri" w:hAnsi="Cambria Math" w:cs="Times New Roman"/>
                    <w:noProof/>
                    <w:sz w:val="24"/>
                    <w:szCs w:val="24"/>
                  </w:rPr>
                  <m:t>i=1</m:t>
                </m:r>
              </m:sub>
              <m:sup>
                <m:r>
                  <m:rPr>
                    <m:sty m:val="bi"/>
                  </m:rPr>
                  <w:rPr>
                    <w:rFonts w:ascii="Cambria Math" w:eastAsia="Calibri" w:hAnsi="Cambria Math" w:cs="Times New Roman"/>
                    <w:noProof/>
                    <w:sz w:val="24"/>
                    <w:szCs w:val="24"/>
                  </w:rPr>
                  <m:t>n</m:t>
                </m:r>
              </m:sup>
              <m:e>
                <m:sSup>
                  <m:sSupPr>
                    <m:ctrlPr>
                      <w:rPr>
                        <w:rFonts w:ascii="Cambria Math" w:eastAsia="Calibri" w:hAnsi="Cambria Math" w:cs="Times New Roman"/>
                        <w:b/>
                        <w:bCs/>
                        <w:i/>
                        <w:noProof/>
                        <w:sz w:val="24"/>
                        <w:szCs w:val="24"/>
                      </w:rPr>
                    </m:ctrlPr>
                  </m:sSupPr>
                  <m:e>
                    <m:r>
                      <m:rPr>
                        <m:sty m:val="bi"/>
                      </m:rPr>
                      <w:rPr>
                        <w:rFonts w:ascii="Cambria Math" w:eastAsia="Calibri" w:hAnsi="Cambria Math" w:cs="Times New Roman"/>
                        <w:noProof/>
                        <w:sz w:val="24"/>
                        <w:szCs w:val="24"/>
                      </w:rPr>
                      <m:t>pi</m:t>
                    </m:r>
                  </m:e>
                  <m:sup>
                    <m:r>
                      <m:rPr>
                        <m:sty m:val="bi"/>
                      </m:rPr>
                      <w:rPr>
                        <w:rFonts w:ascii="Cambria Math" w:eastAsia="Calibri" w:hAnsi="Cambria Math" w:cs="Times New Roman"/>
                        <w:noProof/>
                        <w:sz w:val="24"/>
                        <w:szCs w:val="24"/>
                      </w:rPr>
                      <m:t>2</m:t>
                    </m:r>
                  </m:sup>
                </m:sSup>
              </m:e>
            </m:nary>
          </m:den>
        </m:f>
      </m:oMath>
    </w:p>
    <w:p w14:paraId="72D3B2A5" w14:textId="3DD67D6F" w:rsidR="00404904" w:rsidRPr="003F5532" w:rsidRDefault="00404904" w:rsidP="00404904">
      <w:pPr>
        <w:spacing w:line="480" w:lineRule="auto"/>
        <w:ind w:left="720"/>
        <w:jc w:val="both"/>
        <w:rPr>
          <w:rFonts w:ascii="Times New Roman" w:eastAsia="Times New Roman" w:hAnsi="Times New Roman" w:cs="Times New Roman"/>
          <w:noProof/>
          <w:sz w:val="24"/>
          <w:szCs w:val="24"/>
        </w:rPr>
      </w:pPr>
      <w:r w:rsidRPr="003F5532">
        <w:rPr>
          <w:rFonts w:ascii="Times New Roman" w:eastAsia="Calibri" w:hAnsi="Times New Roman" w:cs="Times New Roman"/>
          <w:noProof/>
          <w:sz w:val="24"/>
          <w:szCs w:val="24"/>
        </w:rPr>
        <w:t xml:space="preserve">(D) = </w:t>
      </w:r>
      <m:oMath>
        <m:f>
          <m:fPr>
            <m:ctrlPr>
              <w:rPr>
                <w:rFonts w:ascii="Cambria Math" w:eastAsia="Calibri" w:hAnsi="Cambria Math" w:cs="Times New Roman"/>
                <w:i/>
                <w:noProof/>
                <w:sz w:val="24"/>
                <w:szCs w:val="24"/>
              </w:rPr>
            </m:ctrlPr>
          </m:fPr>
          <m:num>
            <m:r>
              <w:rPr>
                <w:rFonts w:ascii="Cambria Math" w:eastAsia="Calibri" w:hAnsi="Cambria Math" w:cs="Times New Roman"/>
                <w:noProof/>
                <w:sz w:val="24"/>
                <w:szCs w:val="24"/>
              </w:rPr>
              <m:t>1</m:t>
            </m:r>
          </m:num>
          <m:den>
            <m:r>
              <m:rPr>
                <m:sty m:val="p"/>
              </m:rPr>
              <w:rPr>
                <w:rFonts w:ascii="Cambria Math" w:eastAsia="Calibri" w:hAnsi="Cambria Math" w:cs="Times New Roman"/>
                <w:noProof/>
                <w:sz w:val="24"/>
                <w:szCs w:val="24"/>
              </w:rPr>
              <m:t>0.2816</m:t>
            </m:r>
          </m:den>
        </m:f>
      </m:oMath>
      <w:r w:rsidR="00220124">
        <w:rPr>
          <w:rFonts w:ascii="Times New Roman" w:eastAsia="Times New Roman" w:hAnsi="Times New Roman" w:cs="Times New Roman"/>
          <w:noProof/>
          <w:sz w:val="24"/>
          <w:szCs w:val="24"/>
        </w:rPr>
        <w:t xml:space="preserve"> = 3.5511</w:t>
      </w:r>
    </w:p>
    <w:p w14:paraId="3E795B9A" w14:textId="5450AA98" w:rsidR="00404904" w:rsidRPr="003F5532" w:rsidRDefault="00404904" w:rsidP="008E6161">
      <w:pPr>
        <w:pStyle w:val="Heading4"/>
        <w:rPr>
          <w:rFonts w:eastAsia="Calibri"/>
          <w:noProof/>
        </w:rPr>
      </w:pPr>
      <w:bookmarkStart w:id="191" w:name="_Toc111176352"/>
      <w:bookmarkStart w:id="192" w:name="_Toc116498876"/>
      <w:r>
        <w:rPr>
          <w:rFonts w:eastAsia="Calibri"/>
          <w:noProof/>
        </w:rPr>
        <w:t xml:space="preserve">Table 4.2  </w:t>
      </w:r>
      <w:r w:rsidRPr="003F5532">
        <w:rPr>
          <w:rFonts w:eastAsia="Calibri"/>
          <w:noProof/>
        </w:rPr>
        <w:t>Riparian Vegetation</w:t>
      </w:r>
      <w:r>
        <w:rPr>
          <w:rFonts w:eastAsia="Calibri"/>
          <w:noProof/>
        </w:rPr>
        <w:t xml:space="preserve"> Tree </w:t>
      </w:r>
      <w:r w:rsidRPr="003F5532">
        <w:rPr>
          <w:rFonts w:eastAsia="Calibri"/>
          <w:noProof/>
        </w:rPr>
        <w:t xml:space="preserve"> Species Richness and Evenness</w:t>
      </w:r>
      <w:r>
        <w:rPr>
          <w:rFonts w:eastAsia="Calibri"/>
          <w:noProof/>
        </w:rPr>
        <w:t xml:space="preserve"> in Distribution</w:t>
      </w:r>
      <w:r w:rsidR="00EF7BF8">
        <w:rPr>
          <w:rFonts w:eastAsia="Calibri"/>
          <w:noProof/>
        </w:rPr>
        <w:t xml:space="preserve"> </w:t>
      </w:r>
      <w:r>
        <w:rPr>
          <w:rFonts w:eastAsia="Calibri"/>
          <w:noProof/>
        </w:rPr>
        <w:t xml:space="preserve">of </w:t>
      </w:r>
      <w:r w:rsidRPr="003F5532">
        <w:rPr>
          <w:rFonts w:eastAsia="Calibri"/>
          <w:noProof/>
        </w:rPr>
        <w:t>the Black Volta Basin in</w:t>
      </w:r>
      <w:r w:rsidR="00E94E6A">
        <w:rPr>
          <w:rFonts w:eastAsia="Calibri"/>
          <w:noProof/>
        </w:rPr>
        <w:t xml:space="preserve"> the</w:t>
      </w:r>
      <w:r w:rsidRPr="003F5532">
        <w:rPr>
          <w:rFonts w:eastAsia="Calibri"/>
          <w:noProof/>
        </w:rPr>
        <w:t xml:space="preserve"> Lawra Municipality (Quadrat ‘A’)</w:t>
      </w:r>
      <w:bookmarkEnd w:id="191"/>
      <w:bookmarkEnd w:id="192"/>
    </w:p>
    <w:tbl>
      <w:tblPr>
        <w:tblW w:w="8960" w:type="dxa"/>
        <w:tblBorders>
          <w:top w:val="single" w:sz="4" w:space="0" w:color="auto"/>
          <w:bottom w:val="single" w:sz="4" w:space="0" w:color="auto"/>
        </w:tblBorders>
        <w:tblLook w:val="04A0" w:firstRow="1" w:lastRow="0" w:firstColumn="1" w:lastColumn="0" w:noHBand="0" w:noVBand="1"/>
      </w:tblPr>
      <w:tblGrid>
        <w:gridCol w:w="2200"/>
        <w:gridCol w:w="1540"/>
        <w:gridCol w:w="1420"/>
        <w:gridCol w:w="1360"/>
        <w:gridCol w:w="1200"/>
        <w:gridCol w:w="1240"/>
      </w:tblGrid>
      <w:tr w:rsidR="00404904" w:rsidRPr="003F5532" w14:paraId="7D668E5C" w14:textId="77777777" w:rsidTr="00066669">
        <w:trPr>
          <w:trHeight w:val="315"/>
        </w:trPr>
        <w:tc>
          <w:tcPr>
            <w:tcW w:w="2200" w:type="dxa"/>
            <w:tcBorders>
              <w:top w:val="single" w:sz="4" w:space="0" w:color="auto"/>
              <w:bottom w:val="single" w:sz="4" w:space="0" w:color="auto"/>
            </w:tcBorders>
            <w:vAlign w:val="center"/>
            <w:hideMark/>
          </w:tcPr>
          <w:p w14:paraId="50BBFFEE" w14:textId="77777777" w:rsidR="00404904" w:rsidRPr="003F5532" w:rsidRDefault="00404904" w:rsidP="00066669">
            <w:pPr>
              <w:spacing w:after="0" w:line="360" w:lineRule="auto"/>
              <w:jc w:val="both"/>
              <w:rPr>
                <w:rFonts w:ascii="Times New Roman" w:eastAsia="Times New Roman" w:hAnsi="Times New Roman" w:cs="Times New Roman"/>
                <w:b/>
                <w:bCs/>
                <w:color w:val="000000"/>
                <w:sz w:val="24"/>
                <w:szCs w:val="24"/>
                <w:lang w:eastAsia="en-GB"/>
              </w:rPr>
            </w:pPr>
            <w:r w:rsidRPr="003F5532">
              <w:rPr>
                <w:rFonts w:ascii="Times New Roman" w:eastAsia="Times New Roman" w:hAnsi="Times New Roman" w:cs="Times New Roman"/>
                <w:b/>
                <w:bCs/>
                <w:color w:val="000000"/>
                <w:sz w:val="24"/>
                <w:szCs w:val="24"/>
                <w:lang w:eastAsia="en-GB"/>
              </w:rPr>
              <w:t>Species</w:t>
            </w:r>
          </w:p>
        </w:tc>
        <w:tc>
          <w:tcPr>
            <w:tcW w:w="1540" w:type="dxa"/>
            <w:tcBorders>
              <w:top w:val="single" w:sz="4" w:space="0" w:color="auto"/>
              <w:bottom w:val="single" w:sz="4" w:space="0" w:color="auto"/>
            </w:tcBorders>
            <w:vAlign w:val="center"/>
            <w:hideMark/>
          </w:tcPr>
          <w:p w14:paraId="57563742" w14:textId="77777777" w:rsidR="00404904" w:rsidRPr="003F5532" w:rsidRDefault="00404904" w:rsidP="00066669">
            <w:pPr>
              <w:spacing w:after="0" w:line="360" w:lineRule="auto"/>
              <w:jc w:val="both"/>
              <w:rPr>
                <w:rFonts w:ascii="Times New Roman" w:eastAsia="Times New Roman" w:hAnsi="Times New Roman" w:cs="Times New Roman"/>
                <w:b/>
                <w:bCs/>
                <w:color w:val="000000"/>
                <w:sz w:val="24"/>
                <w:szCs w:val="24"/>
                <w:lang w:eastAsia="en-GB"/>
              </w:rPr>
            </w:pPr>
            <w:r w:rsidRPr="003F5532">
              <w:rPr>
                <w:rFonts w:ascii="Times New Roman" w:eastAsia="Times New Roman" w:hAnsi="Times New Roman" w:cs="Times New Roman"/>
                <w:b/>
                <w:bCs/>
                <w:color w:val="000000"/>
                <w:sz w:val="24"/>
                <w:szCs w:val="24"/>
                <w:lang w:eastAsia="en-GB"/>
              </w:rPr>
              <w:t>Population (n)</w:t>
            </w:r>
          </w:p>
        </w:tc>
        <w:tc>
          <w:tcPr>
            <w:tcW w:w="1420" w:type="dxa"/>
            <w:tcBorders>
              <w:top w:val="single" w:sz="4" w:space="0" w:color="auto"/>
              <w:bottom w:val="single" w:sz="4" w:space="0" w:color="auto"/>
            </w:tcBorders>
            <w:noWrap/>
            <w:vAlign w:val="bottom"/>
            <w:hideMark/>
          </w:tcPr>
          <w:p w14:paraId="2192CB1A" w14:textId="77777777" w:rsidR="00404904" w:rsidRPr="003F5532" w:rsidRDefault="00404904" w:rsidP="00066669">
            <w:pPr>
              <w:spacing w:after="0" w:line="360" w:lineRule="auto"/>
              <w:jc w:val="both"/>
              <w:rPr>
                <w:rFonts w:ascii="Times New Roman" w:eastAsia="Times New Roman" w:hAnsi="Times New Roman" w:cs="Times New Roman"/>
                <w:color w:val="000000"/>
                <w:sz w:val="24"/>
                <w:szCs w:val="24"/>
                <w:lang w:eastAsia="en-GB"/>
              </w:rPr>
            </w:pPr>
            <w:r w:rsidRPr="003F5532">
              <w:rPr>
                <w:rFonts w:ascii="Times New Roman" w:eastAsia="Calibri" w:hAnsi="Times New Roman" w:cs="Times New Roman"/>
                <w:noProof/>
                <w:sz w:val="24"/>
                <w:szCs w:val="24"/>
                <w:lang w:eastAsia="en-GB"/>
              </w:rPr>
              <w:drawing>
                <wp:anchor distT="0" distB="0" distL="114300" distR="114300" simplePos="0" relativeHeight="251606528" behindDoc="0" locked="0" layoutInCell="1" allowOverlap="1" wp14:anchorId="37138F17" wp14:editId="3324C36B">
                  <wp:simplePos x="0" y="0"/>
                  <wp:positionH relativeFrom="column">
                    <wp:posOffset>0</wp:posOffset>
                  </wp:positionH>
                  <wp:positionV relativeFrom="paragraph">
                    <wp:posOffset>0</wp:posOffset>
                  </wp:positionV>
                  <wp:extent cx="295275" cy="200025"/>
                  <wp:effectExtent l="0" t="0" r="9525" b="9525"/>
                  <wp:wrapNone/>
                  <wp:docPr id="36"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9">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95275" cy="200025"/>
                          </a:xfrm>
                          <a:prstGeom prst="rect">
                            <a:avLst/>
                          </a:prstGeom>
                          <a:noFill/>
                        </pic:spPr>
                      </pic:pic>
                    </a:graphicData>
                  </a:graphic>
                  <wp14:sizeRelH relativeFrom="page">
                    <wp14:pctWidth>0</wp14:pctWidth>
                  </wp14:sizeRelH>
                  <wp14:sizeRelV relativeFrom="page">
                    <wp14:pctHeight>0</wp14:pctHeight>
                  </wp14:sizeRelV>
                </wp:anchor>
              </w:drawing>
            </w:r>
          </w:p>
        </w:tc>
        <w:tc>
          <w:tcPr>
            <w:tcW w:w="1360" w:type="dxa"/>
            <w:tcBorders>
              <w:top w:val="single" w:sz="4" w:space="0" w:color="auto"/>
              <w:bottom w:val="single" w:sz="4" w:space="0" w:color="auto"/>
            </w:tcBorders>
            <w:noWrap/>
            <w:vAlign w:val="bottom"/>
            <w:hideMark/>
          </w:tcPr>
          <w:p w14:paraId="17865C0B" w14:textId="77777777" w:rsidR="00404904" w:rsidRPr="003F5532" w:rsidRDefault="00404904" w:rsidP="00066669">
            <w:pPr>
              <w:spacing w:after="0" w:line="360" w:lineRule="auto"/>
              <w:jc w:val="both"/>
              <w:rPr>
                <w:rFonts w:ascii="Times New Roman" w:eastAsia="Times New Roman" w:hAnsi="Times New Roman" w:cs="Times New Roman"/>
                <w:color w:val="000000"/>
                <w:sz w:val="24"/>
                <w:szCs w:val="24"/>
                <w:lang w:eastAsia="en-GB"/>
              </w:rPr>
            </w:pPr>
            <w:r w:rsidRPr="003F5532">
              <w:rPr>
                <w:rFonts w:ascii="Times New Roman" w:eastAsia="Calibri" w:hAnsi="Times New Roman" w:cs="Times New Roman"/>
                <w:noProof/>
                <w:sz w:val="24"/>
                <w:szCs w:val="24"/>
                <w:lang w:eastAsia="en-GB"/>
              </w:rPr>
              <w:drawing>
                <wp:anchor distT="0" distB="0" distL="114300" distR="114300" simplePos="0" relativeHeight="251611648" behindDoc="0" locked="0" layoutInCell="1" allowOverlap="1" wp14:anchorId="3A4D7451" wp14:editId="0465AB0E">
                  <wp:simplePos x="0" y="0"/>
                  <wp:positionH relativeFrom="column">
                    <wp:posOffset>0</wp:posOffset>
                  </wp:positionH>
                  <wp:positionV relativeFrom="paragraph">
                    <wp:posOffset>0</wp:posOffset>
                  </wp:positionV>
                  <wp:extent cx="219075" cy="200025"/>
                  <wp:effectExtent l="0" t="0" r="9525" b="9525"/>
                  <wp:wrapNone/>
                  <wp:docPr id="37"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0">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19075" cy="200025"/>
                          </a:xfrm>
                          <a:prstGeom prst="rect">
                            <a:avLst/>
                          </a:prstGeom>
                          <a:noFill/>
                        </pic:spPr>
                      </pic:pic>
                    </a:graphicData>
                  </a:graphic>
                  <wp14:sizeRelH relativeFrom="page">
                    <wp14:pctWidth>0</wp14:pctWidth>
                  </wp14:sizeRelH>
                  <wp14:sizeRelV relativeFrom="page">
                    <wp14:pctHeight>0</wp14:pctHeight>
                  </wp14:sizeRelV>
                </wp:anchor>
              </w:drawing>
            </w:r>
          </w:p>
        </w:tc>
        <w:tc>
          <w:tcPr>
            <w:tcW w:w="1200" w:type="dxa"/>
            <w:tcBorders>
              <w:top w:val="single" w:sz="4" w:space="0" w:color="auto"/>
              <w:bottom w:val="single" w:sz="4" w:space="0" w:color="auto"/>
            </w:tcBorders>
            <w:noWrap/>
            <w:vAlign w:val="bottom"/>
            <w:hideMark/>
          </w:tcPr>
          <w:p w14:paraId="1885E34C" w14:textId="77777777" w:rsidR="00404904" w:rsidRPr="003F5532" w:rsidRDefault="00404904" w:rsidP="00066669">
            <w:pPr>
              <w:spacing w:after="0" w:line="360" w:lineRule="auto"/>
              <w:jc w:val="both"/>
              <w:rPr>
                <w:rFonts w:ascii="Times New Roman" w:eastAsia="Times New Roman" w:hAnsi="Times New Roman" w:cs="Times New Roman"/>
                <w:color w:val="000000"/>
                <w:sz w:val="24"/>
                <w:szCs w:val="24"/>
                <w:lang w:eastAsia="en-GB"/>
              </w:rPr>
            </w:pPr>
            <w:r w:rsidRPr="003F5532">
              <w:rPr>
                <w:rFonts w:ascii="Times New Roman" w:eastAsia="Calibri" w:hAnsi="Times New Roman" w:cs="Times New Roman"/>
                <w:noProof/>
                <w:sz w:val="24"/>
                <w:szCs w:val="24"/>
                <w:lang w:eastAsia="en-GB"/>
              </w:rPr>
              <w:drawing>
                <wp:anchor distT="0" distB="0" distL="114300" distR="114300" simplePos="0" relativeHeight="251622912" behindDoc="0" locked="0" layoutInCell="1" allowOverlap="1" wp14:anchorId="27082397" wp14:editId="23A066E1">
                  <wp:simplePos x="0" y="0"/>
                  <wp:positionH relativeFrom="column">
                    <wp:posOffset>0</wp:posOffset>
                  </wp:positionH>
                  <wp:positionV relativeFrom="paragraph">
                    <wp:posOffset>0</wp:posOffset>
                  </wp:positionV>
                  <wp:extent cx="323850" cy="200025"/>
                  <wp:effectExtent l="0" t="0" r="0" b="9525"/>
                  <wp:wrapNone/>
                  <wp:docPr id="38"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1">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323850" cy="200025"/>
                          </a:xfrm>
                          <a:prstGeom prst="rect">
                            <a:avLst/>
                          </a:prstGeom>
                          <a:noFill/>
                        </pic:spPr>
                      </pic:pic>
                    </a:graphicData>
                  </a:graphic>
                  <wp14:sizeRelH relativeFrom="page">
                    <wp14:pctWidth>0</wp14:pctWidth>
                  </wp14:sizeRelH>
                  <wp14:sizeRelV relativeFrom="page">
                    <wp14:pctHeight>0</wp14:pctHeight>
                  </wp14:sizeRelV>
                </wp:anchor>
              </w:drawing>
            </w:r>
          </w:p>
        </w:tc>
        <w:tc>
          <w:tcPr>
            <w:tcW w:w="1240" w:type="dxa"/>
            <w:tcBorders>
              <w:top w:val="single" w:sz="4" w:space="0" w:color="auto"/>
              <w:bottom w:val="single" w:sz="4" w:space="0" w:color="auto"/>
            </w:tcBorders>
            <w:noWrap/>
            <w:vAlign w:val="bottom"/>
            <w:hideMark/>
          </w:tcPr>
          <w:p w14:paraId="636D9128" w14:textId="77777777" w:rsidR="00404904" w:rsidRPr="003F5532" w:rsidRDefault="00404904" w:rsidP="00066669">
            <w:pPr>
              <w:spacing w:after="0" w:line="360" w:lineRule="auto"/>
              <w:jc w:val="both"/>
              <w:rPr>
                <w:rFonts w:ascii="Times New Roman" w:eastAsia="Times New Roman" w:hAnsi="Times New Roman" w:cs="Times New Roman"/>
                <w:color w:val="000000"/>
                <w:sz w:val="24"/>
                <w:szCs w:val="24"/>
                <w:lang w:eastAsia="en-GB"/>
              </w:rPr>
            </w:pPr>
            <w:r w:rsidRPr="003F5532">
              <w:rPr>
                <w:rFonts w:ascii="Times New Roman" w:eastAsia="Calibri" w:hAnsi="Times New Roman" w:cs="Times New Roman"/>
                <w:noProof/>
                <w:sz w:val="24"/>
                <w:szCs w:val="24"/>
                <w:lang w:eastAsia="en-GB"/>
              </w:rPr>
              <w:drawing>
                <wp:anchor distT="0" distB="0" distL="114300" distR="114300" simplePos="0" relativeHeight="251635200" behindDoc="0" locked="0" layoutInCell="1" allowOverlap="1" wp14:anchorId="7A034927" wp14:editId="5B978367">
                  <wp:simplePos x="0" y="0"/>
                  <wp:positionH relativeFrom="column">
                    <wp:posOffset>0</wp:posOffset>
                  </wp:positionH>
                  <wp:positionV relativeFrom="paragraph">
                    <wp:posOffset>0</wp:posOffset>
                  </wp:positionV>
                  <wp:extent cx="495300" cy="200025"/>
                  <wp:effectExtent l="0" t="0" r="0" b="9525"/>
                  <wp:wrapNone/>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495300" cy="200025"/>
                          </a:xfrm>
                          <a:prstGeom prst="rect">
                            <a:avLst/>
                          </a:prstGeom>
                          <a:noFill/>
                        </pic:spPr>
                      </pic:pic>
                    </a:graphicData>
                  </a:graphic>
                  <wp14:sizeRelH relativeFrom="page">
                    <wp14:pctWidth>0</wp14:pctWidth>
                  </wp14:sizeRelH>
                  <wp14:sizeRelV relativeFrom="page">
                    <wp14:pctHeight>0</wp14:pctHeight>
                  </wp14:sizeRelV>
                </wp:anchor>
              </w:drawing>
            </w:r>
          </w:p>
        </w:tc>
      </w:tr>
      <w:tr w:rsidR="00404904" w:rsidRPr="003F5532" w14:paraId="6D2703DB" w14:textId="77777777" w:rsidTr="00066669">
        <w:trPr>
          <w:trHeight w:val="885"/>
        </w:trPr>
        <w:tc>
          <w:tcPr>
            <w:tcW w:w="2200" w:type="dxa"/>
            <w:tcBorders>
              <w:top w:val="single" w:sz="4" w:space="0" w:color="auto"/>
            </w:tcBorders>
            <w:vAlign w:val="center"/>
            <w:hideMark/>
          </w:tcPr>
          <w:p w14:paraId="62704FAA" w14:textId="77777777" w:rsidR="00404904" w:rsidRPr="003F5532" w:rsidRDefault="00404904" w:rsidP="00066669">
            <w:pPr>
              <w:spacing w:after="0" w:line="360" w:lineRule="auto"/>
              <w:jc w:val="both"/>
              <w:rPr>
                <w:rFonts w:ascii="Times New Roman" w:eastAsia="Times New Roman" w:hAnsi="Times New Roman" w:cs="Times New Roman"/>
                <w:i/>
                <w:iCs/>
                <w:color w:val="000000"/>
                <w:sz w:val="24"/>
                <w:szCs w:val="24"/>
                <w:lang w:eastAsia="en-GB"/>
              </w:rPr>
            </w:pPr>
            <w:r w:rsidRPr="003F5532">
              <w:rPr>
                <w:rFonts w:ascii="Times New Roman" w:eastAsia="Times New Roman" w:hAnsi="Times New Roman" w:cs="Times New Roman"/>
                <w:i/>
                <w:iCs/>
                <w:color w:val="000000"/>
                <w:sz w:val="24"/>
                <w:szCs w:val="24"/>
                <w:lang w:eastAsia="en-GB"/>
              </w:rPr>
              <w:t>Anogeissus leiocapus(sigtir)</w:t>
            </w:r>
          </w:p>
        </w:tc>
        <w:tc>
          <w:tcPr>
            <w:tcW w:w="1540" w:type="dxa"/>
            <w:tcBorders>
              <w:top w:val="single" w:sz="4" w:space="0" w:color="auto"/>
            </w:tcBorders>
            <w:vAlign w:val="center"/>
            <w:hideMark/>
          </w:tcPr>
          <w:p w14:paraId="09AD0A7F" w14:textId="77777777" w:rsidR="00404904" w:rsidRPr="003F5532" w:rsidRDefault="00404904" w:rsidP="00066669">
            <w:pPr>
              <w:spacing w:after="0" w:line="360" w:lineRule="auto"/>
              <w:jc w:val="both"/>
              <w:rPr>
                <w:rFonts w:ascii="Times New Roman" w:eastAsia="Times New Roman" w:hAnsi="Times New Roman" w:cs="Times New Roman"/>
                <w:color w:val="000000"/>
                <w:sz w:val="24"/>
                <w:szCs w:val="24"/>
                <w:lang w:eastAsia="en-GB"/>
              </w:rPr>
            </w:pPr>
            <w:r w:rsidRPr="003F5532">
              <w:rPr>
                <w:rFonts w:ascii="Times New Roman" w:eastAsia="Times New Roman" w:hAnsi="Times New Roman" w:cs="Times New Roman"/>
                <w:color w:val="000000"/>
                <w:sz w:val="24"/>
                <w:szCs w:val="24"/>
                <w:lang w:eastAsia="en-GB"/>
              </w:rPr>
              <w:t>50</w:t>
            </w:r>
          </w:p>
        </w:tc>
        <w:tc>
          <w:tcPr>
            <w:tcW w:w="1420" w:type="dxa"/>
            <w:tcBorders>
              <w:top w:val="single" w:sz="4" w:space="0" w:color="auto"/>
            </w:tcBorders>
            <w:vAlign w:val="center"/>
            <w:hideMark/>
          </w:tcPr>
          <w:p w14:paraId="4E786687" w14:textId="6896D0DB" w:rsidR="00404904" w:rsidRPr="003F5532" w:rsidRDefault="00404904" w:rsidP="00066669">
            <w:pPr>
              <w:spacing w:after="0" w:line="360" w:lineRule="auto"/>
              <w:jc w:val="both"/>
              <w:rPr>
                <w:rFonts w:ascii="Times New Roman" w:eastAsia="Times New Roman" w:hAnsi="Times New Roman" w:cs="Times New Roman"/>
                <w:color w:val="000000"/>
                <w:sz w:val="24"/>
                <w:szCs w:val="24"/>
                <w:lang w:eastAsia="en-GB"/>
              </w:rPr>
            </w:pPr>
            <w:r w:rsidRPr="003F5532">
              <w:rPr>
                <w:rFonts w:ascii="Times New Roman" w:eastAsia="Times New Roman" w:hAnsi="Times New Roman" w:cs="Times New Roman"/>
                <w:color w:val="000000"/>
                <w:sz w:val="24"/>
                <w:szCs w:val="24"/>
                <w:lang w:eastAsia="en-GB"/>
              </w:rPr>
              <w:t>0.137</w:t>
            </w:r>
            <w:r w:rsidR="00220124">
              <w:rPr>
                <w:rFonts w:ascii="Times New Roman" w:eastAsia="Times New Roman" w:hAnsi="Times New Roman" w:cs="Times New Roman"/>
                <w:color w:val="000000"/>
                <w:sz w:val="24"/>
                <w:szCs w:val="24"/>
                <w:lang w:eastAsia="en-GB"/>
              </w:rPr>
              <w:t>0</w:t>
            </w:r>
          </w:p>
        </w:tc>
        <w:tc>
          <w:tcPr>
            <w:tcW w:w="1360" w:type="dxa"/>
            <w:tcBorders>
              <w:top w:val="single" w:sz="4" w:space="0" w:color="auto"/>
            </w:tcBorders>
            <w:vAlign w:val="center"/>
            <w:hideMark/>
          </w:tcPr>
          <w:p w14:paraId="7C023250" w14:textId="61E8B8EC" w:rsidR="00404904" w:rsidRPr="003F5532" w:rsidRDefault="00220124" w:rsidP="00066669">
            <w:pPr>
              <w:spacing w:after="0" w:line="360" w:lineRule="auto"/>
              <w:jc w:val="both"/>
              <w:rPr>
                <w:rFonts w:ascii="Times New Roman" w:eastAsia="Times New Roman" w:hAnsi="Times New Roman" w:cs="Times New Roman"/>
                <w:color w:val="000000"/>
                <w:sz w:val="24"/>
                <w:szCs w:val="24"/>
                <w:lang w:eastAsia="en-GB"/>
              </w:rPr>
            </w:pPr>
            <w:r>
              <w:rPr>
                <w:rFonts w:ascii="Times New Roman" w:eastAsia="Times New Roman" w:hAnsi="Times New Roman" w:cs="Times New Roman"/>
                <w:color w:val="000000"/>
                <w:sz w:val="24"/>
                <w:szCs w:val="24"/>
                <w:lang w:eastAsia="en-GB"/>
              </w:rPr>
              <w:t>0.0188</w:t>
            </w:r>
          </w:p>
        </w:tc>
        <w:tc>
          <w:tcPr>
            <w:tcW w:w="1200" w:type="dxa"/>
            <w:tcBorders>
              <w:top w:val="single" w:sz="4" w:space="0" w:color="auto"/>
            </w:tcBorders>
            <w:vAlign w:val="center"/>
            <w:hideMark/>
          </w:tcPr>
          <w:p w14:paraId="7B512F21" w14:textId="1B1426A4" w:rsidR="00404904" w:rsidRPr="003F5532" w:rsidRDefault="00220124" w:rsidP="00066669">
            <w:pPr>
              <w:spacing w:after="0" w:line="360" w:lineRule="auto"/>
              <w:jc w:val="both"/>
              <w:rPr>
                <w:rFonts w:ascii="Times New Roman" w:eastAsia="Times New Roman" w:hAnsi="Times New Roman" w:cs="Times New Roman"/>
                <w:color w:val="000000"/>
                <w:sz w:val="24"/>
                <w:szCs w:val="24"/>
                <w:lang w:eastAsia="en-GB"/>
              </w:rPr>
            </w:pPr>
            <w:r>
              <w:rPr>
                <w:rFonts w:ascii="Times New Roman" w:eastAsia="Times New Roman" w:hAnsi="Times New Roman" w:cs="Times New Roman"/>
                <w:color w:val="000000"/>
                <w:sz w:val="24"/>
                <w:szCs w:val="24"/>
                <w:lang w:eastAsia="en-GB"/>
              </w:rPr>
              <w:t>-1.9878</w:t>
            </w:r>
          </w:p>
        </w:tc>
        <w:tc>
          <w:tcPr>
            <w:tcW w:w="1240" w:type="dxa"/>
            <w:tcBorders>
              <w:top w:val="single" w:sz="4" w:space="0" w:color="auto"/>
            </w:tcBorders>
            <w:vAlign w:val="center"/>
            <w:hideMark/>
          </w:tcPr>
          <w:p w14:paraId="7489FFCB" w14:textId="400B0AF3" w:rsidR="00404904" w:rsidRPr="003F5532" w:rsidRDefault="00220124" w:rsidP="00066669">
            <w:pPr>
              <w:spacing w:after="0" w:line="360" w:lineRule="auto"/>
              <w:jc w:val="both"/>
              <w:rPr>
                <w:rFonts w:ascii="Times New Roman" w:eastAsia="Times New Roman" w:hAnsi="Times New Roman" w:cs="Times New Roman"/>
                <w:color w:val="000000"/>
                <w:sz w:val="24"/>
                <w:szCs w:val="24"/>
                <w:lang w:eastAsia="en-GB"/>
              </w:rPr>
            </w:pPr>
            <w:r>
              <w:rPr>
                <w:rFonts w:ascii="Times New Roman" w:eastAsia="Times New Roman" w:hAnsi="Times New Roman" w:cs="Times New Roman"/>
                <w:color w:val="000000"/>
                <w:sz w:val="24"/>
                <w:szCs w:val="24"/>
                <w:lang w:eastAsia="en-GB"/>
              </w:rPr>
              <w:t>-0.2723</w:t>
            </w:r>
          </w:p>
        </w:tc>
      </w:tr>
      <w:tr w:rsidR="00404904" w:rsidRPr="003F5532" w14:paraId="1EAC6EC9" w14:textId="77777777" w:rsidTr="00066669">
        <w:trPr>
          <w:trHeight w:val="630"/>
        </w:trPr>
        <w:tc>
          <w:tcPr>
            <w:tcW w:w="2200" w:type="dxa"/>
            <w:vAlign w:val="center"/>
            <w:hideMark/>
          </w:tcPr>
          <w:p w14:paraId="0CCBE52B" w14:textId="77777777" w:rsidR="00404904" w:rsidRPr="003F5532" w:rsidRDefault="00404904" w:rsidP="00066669">
            <w:pPr>
              <w:spacing w:after="0" w:line="360" w:lineRule="auto"/>
              <w:jc w:val="both"/>
              <w:rPr>
                <w:rFonts w:ascii="Times New Roman" w:eastAsia="Times New Roman" w:hAnsi="Times New Roman" w:cs="Times New Roman"/>
                <w:i/>
                <w:iCs/>
                <w:color w:val="000000"/>
                <w:sz w:val="24"/>
                <w:szCs w:val="24"/>
                <w:lang w:eastAsia="en-GB"/>
              </w:rPr>
            </w:pPr>
            <w:r w:rsidRPr="003F5532">
              <w:rPr>
                <w:rFonts w:ascii="Times New Roman" w:eastAsia="Times New Roman" w:hAnsi="Times New Roman" w:cs="Times New Roman"/>
                <w:i/>
                <w:iCs/>
                <w:color w:val="000000"/>
                <w:sz w:val="24"/>
                <w:szCs w:val="24"/>
                <w:lang w:eastAsia="en-GB"/>
              </w:rPr>
              <w:t>Phaedherbia albida</w:t>
            </w:r>
          </w:p>
        </w:tc>
        <w:tc>
          <w:tcPr>
            <w:tcW w:w="1540" w:type="dxa"/>
            <w:vAlign w:val="center"/>
            <w:hideMark/>
          </w:tcPr>
          <w:p w14:paraId="052358CC" w14:textId="77777777" w:rsidR="00404904" w:rsidRPr="003F5532" w:rsidRDefault="00404904" w:rsidP="00066669">
            <w:pPr>
              <w:spacing w:after="0" w:line="360" w:lineRule="auto"/>
              <w:jc w:val="both"/>
              <w:rPr>
                <w:rFonts w:ascii="Times New Roman" w:eastAsia="Times New Roman" w:hAnsi="Times New Roman" w:cs="Times New Roman"/>
                <w:color w:val="000000"/>
                <w:sz w:val="24"/>
                <w:szCs w:val="24"/>
                <w:lang w:eastAsia="en-GB"/>
              </w:rPr>
            </w:pPr>
            <w:r w:rsidRPr="003F5532">
              <w:rPr>
                <w:rFonts w:ascii="Times New Roman" w:eastAsia="Times New Roman" w:hAnsi="Times New Roman" w:cs="Times New Roman"/>
                <w:color w:val="000000"/>
                <w:sz w:val="24"/>
                <w:szCs w:val="24"/>
                <w:lang w:eastAsia="en-GB"/>
              </w:rPr>
              <w:t>12</w:t>
            </w:r>
          </w:p>
        </w:tc>
        <w:tc>
          <w:tcPr>
            <w:tcW w:w="1420" w:type="dxa"/>
            <w:vAlign w:val="center"/>
            <w:hideMark/>
          </w:tcPr>
          <w:p w14:paraId="38124A19" w14:textId="5FB54F10" w:rsidR="00404904" w:rsidRPr="003F5532" w:rsidRDefault="00220124" w:rsidP="00066669">
            <w:pPr>
              <w:spacing w:after="0" w:line="360" w:lineRule="auto"/>
              <w:jc w:val="both"/>
              <w:rPr>
                <w:rFonts w:ascii="Times New Roman" w:eastAsia="Times New Roman" w:hAnsi="Times New Roman" w:cs="Times New Roman"/>
                <w:color w:val="000000"/>
                <w:sz w:val="24"/>
                <w:szCs w:val="24"/>
                <w:lang w:eastAsia="en-GB"/>
              </w:rPr>
            </w:pPr>
            <w:r>
              <w:rPr>
                <w:rFonts w:ascii="Times New Roman" w:eastAsia="Times New Roman" w:hAnsi="Times New Roman" w:cs="Times New Roman"/>
                <w:color w:val="000000"/>
                <w:sz w:val="24"/>
                <w:szCs w:val="24"/>
                <w:lang w:eastAsia="en-GB"/>
              </w:rPr>
              <w:t>0.0329</w:t>
            </w:r>
          </w:p>
        </w:tc>
        <w:tc>
          <w:tcPr>
            <w:tcW w:w="1360" w:type="dxa"/>
            <w:vAlign w:val="center"/>
            <w:hideMark/>
          </w:tcPr>
          <w:p w14:paraId="30B17F91" w14:textId="380B1A37" w:rsidR="00404904" w:rsidRPr="003F5532" w:rsidRDefault="00404904" w:rsidP="00066669">
            <w:pPr>
              <w:spacing w:after="0" w:line="360" w:lineRule="auto"/>
              <w:jc w:val="both"/>
              <w:rPr>
                <w:rFonts w:ascii="Times New Roman" w:eastAsia="Times New Roman" w:hAnsi="Times New Roman" w:cs="Times New Roman"/>
                <w:color w:val="000000"/>
                <w:sz w:val="24"/>
                <w:szCs w:val="24"/>
                <w:lang w:eastAsia="en-GB"/>
              </w:rPr>
            </w:pPr>
            <w:r w:rsidRPr="003F5532">
              <w:rPr>
                <w:rFonts w:ascii="Times New Roman" w:eastAsia="Times New Roman" w:hAnsi="Times New Roman" w:cs="Times New Roman"/>
                <w:color w:val="000000"/>
                <w:sz w:val="24"/>
                <w:szCs w:val="24"/>
                <w:lang w:eastAsia="en-GB"/>
              </w:rPr>
              <w:t>0.001</w:t>
            </w:r>
            <w:r w:rsidR="00220124">
              <w:rPr>
                <w:rFonts w:ascii="Times New Roman" w:eastAsia="Times New Roman" w:hAnsi="Times New Roman" w:cs="Times New Roman"/>
                <w:color w:val="000000"/>
                <w:sz w:val="24"/>
                <w:szCs w:val="24"/>
                <w:lang w:eastAsia="en-GB"/>
              </w:rPr>
              <w:t>1</w:t>
            </w:r>
          </w:p>
        </w:tc>
        <w:tc>
          <w:tcPr>
            <w:tcW w:w="1200" w:type="dxa"/>
            <w:vAlign w:val="center"/>
            <w:hideMark/>
          </w:tcPr>
          <w:p w14:paraId="2477B964" w14:textId="082AF343" w:rsidR="00404904" w:rsidRPr="003F5532" w:rsidRDefault="00220124" w:rsidP="00066669">
            <w:pPr>
              <w:spacing w:after="0" w:line="360" w:lineRule="auto"/>
              <w:jc w:val="both"/>
              <w:rPr>
                <w:rFonts w:ascii="Times New Roman" w:eastAsia="Times New Roman" w:hAnsi="Times New Roman" w:cs="Times New Roman"/>
                <w:color w:val="000000"/>
                <w:sz w:val="24"/>
                <w:szCs w:val="24"/>
                <w:lang w:eastAsia="en-GB"/>
              </w:rPr>
            </w:pPr>
            <w:r>
              <w:rPr>
                <w:rFonts w:ascii="Times New Roman" w:eastAsia="Times New Roman" w:hAnsi="Times New Roman" w:cs="Times New Roman"/>
                <w:color w:val="000000"/>
                <w:sz w:val="24"/>
                <w:szCs w:val="24"/>
                <w:lang w:eastAsia="en-GB"/>
              </w:rPr>
              <w:t>-3.4143</w:t>
            </w:r>
          </w:p>
        </w:tc>
        <w:tc>
          <w:tcPr>
            <w:tcW w:w="1240" w:type="dxa"/>
            <w:vAlign w:val="center"/>
            <w:hideMark/>
          </w:tcPr>
          <w:p w14:paraId="200FF165" w14:textId="6B8E328D" w:rsidR="00404904" w:rsidRPr="003F5532" w:rsidRDefault="00220124" w:rsidP="00066669">
            <w:pPr>
              <w:spacing w:after="0" w:line="360" w:lineRule="auto"/>
              <w:jc w:val="both"/>
              <w:rPr>
                <w:rFonts w:ascii="Times New Roman" w:eastAsia="Times New Roman" w:hAnsi="Times New Roman" w:cs="Times New Roman"/>
                <w:color w:val="000000"/>
                <w:sz w:val="24"/>
                <w:szCs w:val="24"/>
                <w:lang w:eastAsia="en-GB"/>
              </w:rPr>
            </w:pPr>
            <w:r>
              <w:rPr>
                <w:rFonts w:ascii="Times New Roman" w:eastAsia="Times New Roman" w:hAnsi="Times New Roman" w:cs="Times New Roman"/>
                <w:color w:val="000000"/>
                <w:sz w:val="24"/>
                <w:szCs w:val="24"/>
                <w:lang w:eastAsia="en-GB"/>
              </w:rPr>
              <w:t>-0.1123</w:t>
            </w:r>
          </w:p>
        </w:tc>
      </w:tr>
      <w:tr w:rsidR="00404904" w:rsidRPr="003F5532" w14:paraId="7BAC4803" w14:textId="77777777" w:rsidTr="00066669">
        <w:trPr>
          <w:trHeight w:val="315"/>
        </w:trPr>
        <w:tc>
          <w:tcPr>
            <w:tcW w:w="2200" w:type="dxa"/>
            <w:vAlign w:val="center"/>
            <w:hideMark/>
          </w:tcPr>
          <w:p w14:paraId="5822C63F" w14:textId="77777777" w:rsidR="00404904" w:rsidRPr="003F5532" w:rsidRDefault="00404904" w:rsidP="00066669">
            <w:pPr>
              <w:spacing w:after="0" w:line="360" w:lineRule="auto"/>
              <w:jc w:val="both"/>
              <w:rPr>
                <w:rFonts w:ascii="Times New Roman" w:eastAsia="Times New Roman" w:hAnsi="Times New Roman" w:cs="Times New Roman"/>
                <w:i/>
                <w:iCs/>
                <w:color w:val="000000"/>
                <w:sz w:val="24"/>
                <w:szCs w:val="24"/>
                <w:lang w:eastAsia="en-GB"/>
              </w:rPr>
            </w:pPr>
            <w:r w:rsidRPr="003F5532">
              <w:rPr>
                <w:rFonts w:ascii="Times New Roman" w:hAnsi="Times New Roman" w:cs="Times New Roman"/>
                <w:i/>
                <w:sz w:val="24"/>
                <w:szCs w:val="24"/>
              </w:rPr>
              <w:t>Mitragyna inermis</w:t>
            </w:r>
          </w:p>
        </w:tc>
        <w:tc>
          <w:tcPr>
            <w:tcW w:w="1540" w:type="dxa"/>
            <w:vAlign w:val="center"/>
            <w:hideMark/>
          </w:tcPr>
          <w:p w14:paraId="491C45B0" w14:textId="77777777" w:rsidR="00404904" w:rsidRPr="003F5532" w:rsidRDefault="00404904" w:rsidP="00066669">
            <w:pPr>
              <w:spacing w:after="0" w:line="360" w:lineRule="auto"/>
              <w:jc w:val="both"/>
              <w:rPr>
                <w:rFonts w:ascii="Times New Roman" w:eastAsia="Times New Roman" w:hAnsi="Times New Roman" w:cs="Times New Roman"/>
                <w:color w:val="000000"/>
                <w:sz w:val="24"/>
                <w:szCs w:val="24"/>
                <w:lang w:eastAsia="en-GB"/>
              </w:rPr>
            </w:pPr>
            <w:r w:rsidRPr="003F5532">
              <w:rPr>
                <w:rFonts w:ascii="Times New Roman" w:eastAsia="Times New Roman" w:hAnsi="Times New Roman" w:cs="Times New Roman"/>
                <w:color w:val="000000"/>
                <w:sz w:val="24"/>
                <w:szCs w:val="24"/>
                <w:lang w:eastAsia="en-GB"/>
              </w:rPr>
              <w:t>290</w:t>
            </w:r>
          </w:p>
        </w:tc>
        <w:tc>
          <w:tcPr>
            <w:tcW w:w="1420" w:type="dxa"/>
            <w:vAlign w:val="center"/>
            <w:hideMark/>
          </w:tcPr>
          <w:p w14:paraId="5CAA52DE" w14:textId="042FE800" w:rsidR="00404904" w:rsidRPr="003F5532" w:rsidRDefault="00220124" w:rsidP="00066669">
            <w:pPr>
              <w:spacing w:after="0" w:line="360" w:lineRule="auto"/>
              <w:jc w:val="both"/>
              <w:rPr>
                <w:rFonts w:ascii="Times New Roman" w:eastAsia="Times New Roman" w:hAnsi="Times New Roman" w:cs="Times New Roman"/>
                <w:color w:val="000000"/>
                <w:sz w:val="24"/>
                <w:szCs w:val="24"/>
                <w:lang w:eastAsia="en-GB"/>
              </w:rPr>
            </w:pPr>
            <w:r>
              <w:rPr>
                <w:rFonts w:ascii="Times New Roman" w:eastAsia="Times New Roman" w:hAnsi="Times New Roman" w:cs="Times New Roman"/>
                <w:color w:val="000000"/>
                <w:sz w:val="24"/>
                <w:szCs w:val="24"/>
                <w:lang w:eastAsia="en-GB"/>
              </w:rPr>
              <w:t>0.7945</w:t>
            </w:r>
          </w:p>
        </w:tc>
        <w:tc>
          <w:tcPr>
            <w:tcW w:w="1360" w:type="dxa"/>
            <w:vAlign w:val="center"/>
            <w:hideMark/>
          </w:tcPr>
          <w:p w14:paraId="0D39F800" w14:textId="1CF979B6" w:rsidR="00404904" w:rsidRPr="003F5532" w:rsidRDefault="00404904" w:rsidP="00066669">
            <w:pPr>
              <w:spacing w:after="0" w:line="360" w:lineRule="auto"/>
              <w:jc w:val="both"/>
              <w:rPr>
                <w:rFonts w:ascii="Times New Roman" w:eastAsia="Times New Roman" w:hAnsi="Times New Roman" w:cs="Times New Roman"/>
                <w:color w:val="000000"/>
                <w:sz w:val="24"/>
                <w:szCs w:val="24"/>
                <w:lang w:eastAsia="en-GB"/>
              </w:rPr>
            </w:pPr>
            <w:r w:rsidRPr="003F5532">
              <w:rPr>
                <w:rFonts w:ascii="Times New Roman" w:eastAsia="Times New Roman" w:hAnsi="Times New Roman" w:cs="Times New Roman"/>
                <w:color w:val="000000"/>
                <w:sz w:val="24"/>
                <w:szCs w:val="24"/>
                <w:lang w:eastAsia="en-GB"/>
              </w:rPr>
              <w:t>0.631</w:t>
            </w:r>
            <w:r w:rsidR="00220124">
              <w:rPr>
                <w:rFonts w:ascii="Times New Roman" w:eastAsia="Times New Roman" w:hAnsi="Times New Roman" w:cs="Times New Roman"/>
                <w:color w:val="000000"/>
                <w:sz w:val="24"/>
                <w:szCs w:val="24"/>
                <w:lang w:eastAsia="en-GB"/>
              </w:rPr>
              <w:t>2</w:t>
            </w:r>
          </w:p>
        </w:tc>
        <w:tc>
          <w:tcPr>
            <w:tcW w:w="1200" w:type="dxa"/>
            <w:vAlign w:val="center"/>
            <w:hideMark/>
          </w:tcPr>
          <w:p w14:paraId="03EBDA51" w14:textId="7F6305D1" w:rsidR="00404904" w:rsidRPr="003F5532" w:rsidRDefault="00220124" w:rsidP="00066669">
            <w:pPr>
              <w:spacing w:after="0" w:line="360" w:lineRule="auto"/>
              <w:jc w:val="both"/>
              <w:rPr>
                <w:rFonts w:ascii="Times New Roman" w:eastAsia="Times New Roman" w:hAnsi="Times New Roman" w:cs="Times New Roman"/>
                <w:color w:val="000000"/>
                <w:sz w:val="24"/>
                <w:szCs w:val="24"/>
                <w:lang w:eastAsia="en-GB"/>
              </w:rPr>
            </w:pPr>
            <w:r>
              <w:rPr>
                <w:rFonts w:ascii="Times New Roman" w:eastAsia="Times New Roman" w:hAnsi="Times New Roman" w:cs="Times New Roman"/>
                <w:color w:val="000000"/>
                <w:sz w:val="24"/>
                <w:szCs w:val="24"/>
                <w:lang w:eastAsia="en-GB"/>
              </w:rPr>
              <w:t>-0.2300</w:t>
            </w:r>
          </w:p>
        </w:tc>
        <w:tc>
          <w:tcPr>
            <w:tcW w:w="1240" w:type="dxa"/>
            <w:vAlign w:val="center"/>
            <w:hideMark/>
          </w:tcPr>
          <w:p w14:paraId="0A22FF64" w14:textId="356213B5" w:rsidR="00404904" w:rsidRPr="003F5532" w:rsidRDefault="00220124" w:rsidP="00066669">
            <w:pPr>
              <w:spacing w:after="0" w:line="360" w:lineRule="auto"/>
              <w:jc w:val="both"/>
              <w:rPr>
                <w:rFonts w:ascii="Times New Roman" w:eastAsia="Times New Roman" w:hAnsi="Times New Roman" w:cs="Times New Roman"/>
                <w:color w:val="000000"/>
                <w:sz w:val="24"/>
                <w:szCs w:val="24"/>
                <w:lang w:eastAsia="en-GB"/>
              </w:rPr>
            </w:pPr>
            <w:r>
              <w:rPr>
                <w:rFonts w:ascii="Times New Roman" w:eastAsia="Times New Roman" w:hAnsi="Times New Roman" w:cs="Times New Roman"/>
                <w:color w:val="000000"/>
                <w:sz w:val="24"/>
                <w:szCs w:val="24"/>
                <w:lang w:eastAsia="en-GB"/>
              </w:rPr>
              <w:t>0.1827</w:t>
            </w:r>
          </w:p>
        </w:tc>
      </w:tr>
      <w:tr w:rsidR="00404904" w:rsidRPr="003F5532" w14:paraId="5E7AD57C" w14:textId="77777777" w:rsidTr="00066669">
        <w:trPr>
          <w:trHeight w:val="630"/>
        </w:trPr>
        <w:tc>
          <w:tcPr>
            <w:tcW w:w="2200" w:type="dxa"/>
            <w:vAlign w:val="center"/>
            <w:hideMark/>
          </w:tcPr>
          <w:p w14:paraId="1B538D22" w14:textId="77777777" w:rsidR="00404904" w:rsidRPr="003F5532" w:rsidRDefault="00404904" w:rsidP="00066669">
            <w:pPr>
              <w:spacing w:after="0" w:line="360" w:lineRule="auto"/>
              <w:jc w:val="both"/>
              <w:rPr>
                <w:rFonts w:ascii="Times New Roman" w:eastAsia="Times New Roman" w:hAnsi="Times New Roman" w:cs="Times New Roman"/>
                <w:i/>
                <w:iCs/>
                <w:color w:val="000000"/>
                <w:sz w:val="24"/>
                <w:szCs w:val="24"/>
                <w:lang w:eastAsia="en-GB"/>
              </w:rPr>
            </w:pPr>
            <w:r w:rsidRPr="003F5532">
              <w:rPr>
                <w:rFonts w:ascii="Times New Roman" w:eastAsia="Times New Roman" w:hAnsi="Times New Roman" w:cs="Times New Roman"/>
                <w:i/>
                <w:iCs/>
                <w:color w:val="000000"/>
                <w:sz w:val="24"/>
                <w:szCs w:val="24"/>
                <w:lang w:eastAsia="en-GB"/>
              </w:rPr>
              <w:t>Acacia nilotica</w:t>
            </w:r>
          </w:p>
        </w:tc>
        <w:tc>
          <w:tcPr>
            <w:tcW w:w="1540" w:type="dxa"/>
            <w:vAlign w:val="center"/>
            <w:hideMark/>
          </w:tcPr>
          <w:p w14:paraId="6F5A1682" w14:textId="77777777" w:rsidR="00404904" w:rsidRPr="003F5532" w:rsidRDefault="00404904" w:rsidP="00066669">
            <w:pPr>
              <w:spacing w:after="0" w:line="360" w:lineRule="auto"/>
              <w:jc w:val="both"/>
              <w:rPr>
                <w:rFonts w:ascii="Times New Roman" w:eastAsia="Times New Roman" w:hAnsi="Times New Roman" w:cs="Times New Roman"/>
                <w:color w:val="000000"/>
                <w:sz w:val="24"/>
                <w:szCs w:val="24"/>
                <w:lang w:eastAsia="en-GB"/>
              </w:rPr>
            </w:pPr>
            <w:r w:rsidRPr="003F5532">
              <w:rPr>
                <w:rFonts w:ascii="Times New Roman" w:eastAsia="Times New Roman" w:hAnsi="Times New Roman" w:cs="Times New Roman"/>
                <w:color w:val="000000"/>
                <w:sz w:val="24"/>
                <w:szCs w:val="24"/>
                <w:lang w:eastAsia="en-GB"/>
              </w:rPr>
              <w:t>13</w:t>
            </w:r>
          </w:p>
        </w:tc>
        <w:tc>
          <w:tcPr>
            <w:tcW w:w="1420" w:type="dxa"/>
            <w:vAlign w:val="center"/>
            <w:hideMark/>
          </w:tcPr>
          <w:p w14:paraId="6E1E6C2A" w14:textId="12D4FC44" w:rsidR="00404904" w:rsidRPr="003F5532" w:rsidRDefault="00220124" w:rsidP="00066669">
            <w:pPr>
              <w:spacing w:after="0" w:line="360" w:lineRule="auto"/>
              <w:jc w:val="both"/>
              <w:rPr>
                <w:rFonts w:ascii="Times New Roman" w:eastAsia="Times New Roman" w:hAnsi="Times New Roman" w:cs="Times New Roman"/>
                <w:color w:val="000000"/>
                <w:sz w:val="24"/>
                <w:szCs w:val="24"/>
                <w:lang w:eastAsia="en-GB"/>
              </w:rPr>
            </w:pPr>
            <w:r>
              <w:rPr>
                <w:rFonts w:ascii="Times New Roman" w:eastAsia="Times New Roman" w:hAnsi="Times New Roman" w:cs="Times New Roman"/>
                <w:color w:val="000000"/>
                <w:sz w:val="24"/>
                <w:szCs w:val="24"/>
                <w:lang w:eastAsia="en-GB"/>
              </w:rPr>
              <w:t>0.0356</w:t>
            </w:r>
          </w:p>
        </w:tc>
        <w:tc>
          <w:tcPr>
            <w:tcW w:w="1360" w:type="dxa"/>
            <w:vAlign w:val="center"/>
            <w:hideMark/>
          </w:tcPr>
          <w:p w14:paraId="202879AD" w14:textId="29BF0AC5" w:rsidR="00404904" w:rsidRPr="003F5532" w:rsidRDefault="00404904" w:rsidP="00066669">
            <w:pPr>
              <w:spacing w:after="0" w:line="360" w:lineRule="auto"/>
              <w:jc w:val="both"/>
              <w:rPr>
                <w:rFonts w:ascii="Times New Roman" w:eastAsia="Times New Roman" w:hAnsi="Times New Roman" w:cs="Times New Roman"/>
                <w:color w:val="000000"/>
                <w:sz w:val="24"/>
                <w:szCs w:val="24"/>
                <w:lang w:eastAsia="en-GB"/>
              </w:rPr>
            </w:pPr>
            <w:r w:rsidRPr="003F5532">
              <w:rPr>
                <w:rFonts w:ascii="Times New Roman" w:eastAsia="Times New Roman" w:hAnsi="Times New Roman" w:cs="Times New Roman"/>
                <w:color w:val="000000"/>
                <w:sz w:val="24"/>
                <w:szCs w:val="24"/>
                <w:lang w:eastAsia="en-GB"/>
              </w:rPr>
              <w:t>0.001</w:t>
            </w:r>
            <w:r w:rsidR="00220124">
              <w:rPr>
                <w:rFonts w:ascii="Times New Roman" w:eastAsia="Times New Roman" w:hAnsi="Times New Roman" w:cs="Times New Roman"/>
                <w:color w:val="000000"/>
                <w:sz w:val="24"/>
                <w:szCs w:val="24"/>
                <w:lang w:eastAsia="en-GB"/>
              </w:rPr>
              <w:t>3</w:t>
            </w:r>
          </w:p>
        </w:tc>
        <w:tc>
          <w:tcPr>
            <w:tcW w:w="1200" w:type="dxa"/>
            <w:vAlign w:val="center"/>
            <w:hideMark/>
          </w:tcPr>
          <w:p w14:paraId="4BD0A369" w14:textId="67A6A70A" w:rsidR="00404904" w:rsidRPr="003F5532" w:rsidRDefault="00220124" w:rsidP="00066669">
            <w:pPr>
              <w:spacing w:after="0" w:line="360" w:lineRule="auto"/>
              <w:jc w:val="both"/>
              <w:rPr>
                <w:rFonts w:ascii="Times New Roman" w:eastAsia="Times New Roman" w:hAnsi="Times New Roman" w:cs="Times New Roman"/>
                <w:color w:val="000000"/>
                <w:sz w:val="24"/>
                <w:szCs w:val="24"/>
                <w:lang w:eastAsia="en-GB"/>
              </w:rPr>
            </w:pPr>
            <w:r>
              <w:rPr>
                <w:rFonts w:ascii="Times New Roman" w:eastAsia="Times New Roman" w:hAnsi="Times New Roman" w:cs="Times New Roman"/>
                <w:color w:val="000000"/>
                <w:sz w:val="24"/>
                <w:szCs w:val="24"/>
                <w:lang w:eastAsia="en-GB"/>
              </w:rPr>
              <w:t>-3.3354</w:t>
            </w:r>
          </w:p>
        </w:tc>
        <w:tc>
          <w:tcPr>
            <w:tcW w:w="1240" w:type="dxa"/>
            <w:vAlign w:val="center"/>
            <w:hideMark/>
          </w:tcPr>
          <w:p w14:paraId="1E19CA83" w14:textId="0E9AD67B" w:rsidR="00404904" w:rsidRPr="003F5532" w:rsidRDefault="00404904" w:rsidP="00066669">
            <w:pPr>
              <w:spacing w:after="0" w:line="360" w:lineRule="auto"/>
              <w:jc w:val="both"/>
              <w:rPr>
                <w:rFonts w:ascii="Times New Roman" w:eastAsia="Times New Roman" w:hAnsi="Times New Roman" w:cs="Times New Roman"/>
                <w:color w:val="000000"/>
                <w:sz w:val="24"/>
                <w:szCs w:val="24"/>
                <w:lang w:eastAsia="en-GB"/>
              </w:rPr>
            </w:pPr>
            <w:r w:rsidRPr="003F5532">
              <w:rPr>
                <w:rFonts w:ascii="Times New Roman" w:eastAsia="Times New Roman" w:hAnsi="Times New Roman" w:cs="Times New Roman"/>
                <w:color w:val="000000"/>
                <w:sz w:val="24"/>
                <w:szCs w:val="24"/>
                <w:lang w:eastAsia="en-GB"/>
              </w:rPr>
              <w:t>-0.118</w:t>
            </w:r>
            <w:r w:rsidR="00220124">
              <w:rPr>
                <w:rFonts w:ascii="Times New Roman" w:eastAsia="Times New Roman" w:hAnsi="Times New Roman" w:cs="Times New Roman"/>
                <w:color w:val="000000"/>
                <w:sz w:val="24"/>
                <w:szCs w:val="24"/>
                <w:lang w:eastAsia="en-GB"/>
              </w:rPr>
              <w:t>7</w:t>
            </w:r>
          </w:p>
        </w:tc>
      </w:tr>
      <w:tr w:rsidR="00404904" w:rsidRPr="003F5532" w14:paraId="39BAB9E1" w14:textId="77777777" w:rsidTr="00066669">
        <w:trPr>
          <w:trHeight w:val="315"/>
        </w:trPr>
        <w:tc>
          <w:tcPr>
            <w:tcW w:w="2200" w:type="dxa"/>
            <w:vAlign w:val="center"/>
            <w:hideMark/>
          </w:tcPr>
          <w:p w14:paraId="295CE458" w14:textId="77777777" w:rsidR="00404904" w:rsidRPr="003F5532" w:rsidRDefault="00404904" w:rsidP="00066669">
            <w:pPr>
              <w:spacing w:after="0" w:line="360" w:lineRule="auto"/>
              <w:jc w:val="both"/>
              <w:rPr>
                <w:rFonts w:ascii="Times New Roman" w:eastAsia="Times New Roman" w:hAnsi="Times New Roman" w:cs="Times New Roman"/>
                <w:b/>
                <w:bCs/>
                <w:color w:val="000000"/>
                <w:sz w:val="24"/>
                <w:szCs w:val="24"/>
                <w:lang w:eastAsia="en-GB"/>
              </w:rPr>
            </w:pPr>
            <w:r w:rsidRPr="003F5532">
              <w:rPr>
                <w:rFonts w:ascii="Times New Roman" w:eastAsia="Times New Roman" w:hAnsi="Times New Roman" w:cs="Times New Roman"/>
                <w:b/>
                <w:bCs/>
                <w:color w:val="000000"/>
                <w:sz w:val="24"/>
                <w:szCs w:val="24"/>
                <w:lang w:eastAsia="en-GB"/>
              </w:rPr>
              <w:t>Total</w:t>
            </w:r>
          </w:p>
        </w:tc>
        <w:tc>
          <w:tcPr>
            <w:tcW w:w="1540" w:type="dxa"/>
            <w:vAlign w:val="center"/>
            <w:hideMark/>
          </w:tcPr>
          <w:p w14:paraId="6BB0C5D4" w14:textId="77777777" w:rsidR="00404904" w:rsidRPr="003F5532" w:rsidRDefault="00404904" w:rsidP="00066669">
            <w:pPr>
              <w:spacing w:after="0" w:line="360" w:lineRule="auto"/>
              <w:jc w:val="both"/>
              <w:rPr>
                <w:rFonts w:ascii="Times New Roman" w:eastAsia="Times New Roman" w:hAnsi="Times New Roman" w:cs="Times New Roman"/>
                <w:b/>
                <w:bCs/>
                <w:color w:val="000000"/>
                <w:sz w:val="24"/>
                <w:szCs w:val="24"/>
                <w:lang w:eastAsia="en-GB"/>
              </w:rPr>
            </w:pPr>
            <w:r w:rsidRPr="003F5532">
              <w:rPr>
                <w:rFonts w:ascii="Times New Roman" w:eastAsia="Times New Roman" w:hAnsi="Times New Roman" w:cs="Times New Roman"/>
                <w:b/>
                <w:bCs/>
                <w:color w:val="000000"/>
                <w:sz w:val="24"/>
                <w:szCs w:val="24"/>
                <w:lang w:eastAsia="en-GB"/>
              </w:rPr>
              <w:t>365</w:t>
            </w:r>
          </w:p>
        </w:tc>
        <w:tc>
          <w:tcPr>
            <w:tcW w:w="1420" w:type="dxa"/>
            <w:vAlign w:val="center"/>
            <w:hideMark/>
          </w:tcPr>
          <w:p w14:paraId="77A24941" w14:textId="77777777" w:rsidR="00404904" w:rsidRPr="003F5532" w:rsidRDefault="00404904" w:rsidP="00066669">
            <w:pPr>
              <w:spacing w:after="0" w:line="360" w:lineRule="auto"/>
              <w:jc w:val="both"/>
              <w:rPr>
                <w:rFonts w:ascii="Times New Roman" w:eastAsia="Times New Roman" w:hAnsi="Times New Roman" w:cs="Times New Roman"/>
                <w:b/>
                <w:bCs/>
                <w:color w:val="000000"/>
                <w:sz w:val="24"/>
                <w:szCs w:val="24"/>
                <w:lang w:eastAsia="en-GB"/>
              </w:rPr>
            </w:pPr>
            <w:r w:rsidRPr="003F5532">
              <w:rPr>
                <w:rFonts w:ascii="Times New Roman" w:eastAsia="Times New Roman" w:hAnsi="Times New Roman" w:cs="Times New Roman"/>
                <w:b/>
                <w:bCs/>
                <w:color w:val="000000"/>
                <w:sz w:val="24"/>
                <w:szCs w:val="24"/>
                <w:lang w:eastAsia="en-GB"/>
              </w:rPr>
              <w:t> </w:t>
            </w:r>
          </w:p>
        </w:tc>
        <w:tc>
          <w:tcPr>
            <w:tcW w:w="1360" w:type="dxa"/>
            <w:vAlign w:val="center"/>
            <w:hideMark/>
          </w:tcPr>
          <w:p w14:paraId="27E12A8A" w14:textId="210CDE44" w:rsidR="00404904" w:rsidRPr="003F5532" w:rsidRDefault="00404904" w:rsidP="00066669">
            <w:pPr>
              <w:spacing w:after="0" w:line="360" w:lineRule="auto"/>
              <w:jc w:val="both"/>
              <w:rPr>
                <w:rFonts w:ascii="Times New Roman" w:eastAsia="Times New Roman" w:hAnsi="Times New Roman" w:cs="Times New Roman"/>
                <w:b/>
                <w:bCs/>
                <w:color w:val="000000"/>
                <w:sz w:val="24"/>
                <w:szCs w:val="24"/>
                <w:lang w:eastAsia="en-GB"/>
              </w:rPr>
            </w:pPr>
            <w:r w:rsidRPr="003F5532">
              <w:rPr>
                <w:rFonts w:ascii="Times New Roman" w:eastAsia="Times New Roman" w:hAnsi="Times New Roman" w:cs="Times New Roman"/>
                <w:b/>
                <w:bCs/>
                <w:color w:val="000000"/>
                <w:sz w:val="24"/>
                <w:szCs w:val="24"/>
                <w:lang w:eastAsia="en-GB"/>
              </w:rPr>
              <w:t>0.652</w:t>
            </w:r>
            <w:r w:rsidR="00220124">
              <w:rPr>
                <w:rFonts w:ascii="Times New Roman" w:eastAsia="Times New Roman" w:hAnsi="Times New Roman" w:cs="Times New Roman"/>
                <w:b/>
                <w:bCs/>
                <w:color w:val="000000"/>
                <w:sz w:val="24"/>
                <w:szCs w:val="24"/>
                <w:lang w:eastAsia="en-GB"/>
              </w:rPr>
              <w:t>4</w:t>
            </w:r>
          </w:p>
        </w:tc>
        <w:tc>
          <w:tcPr>
            <w:tcW w:w="1200" w:type="dxa"/>
            <w:vAlign w:val="center"/>
            <w:hideMark/>
          </w:tcPr>
          <w:p w14:paraId="0429C794" w14:textId="77777777" w:rsidR="00404904" w:rsidRPr="003F5532" w:rsidRDefault="00404904" w:rsidP="00066669">
            <w:pPr>
              <w:spacing w:after="0" w:line="360" w:lineRule="auto"/>
              <w:jc w:val="both"/>
              <w:rPr>
                <w:rFonts w:ascii="Times New Roman" w:eastAsia="Times New Roman" w:hAnsi="Times New Roman" w:cs="Times New Roman"/>
                <w:b/>
                <w:bCs/>
                <w:color w:val="000000"/>
                <w:sz w:val="24"/>
                <w:szCs w:val="24"/>
                <w:lang w:eastAsia="en-GB"/>
              </w:rPr>
            </w:pPr>
            <w:r w:rsidRPr="003F5532">
              <w:rPr>
                <w:rFonts w:ascii="Times New Roman" w:eastAsia="Times New Roman" w:hAnsi="Times New Roman" w:cs="Times New Roman"/>
                <w:b/>
                <w:bCs/>
                <w:color w:val="000000"/>
                <w:sz w:val="24"/>
                <w:szCs w:val="24"/>
                <w:lang w:eastAsia="en-GB"/>
              </w:rPr>
              <w:t> </w:t>
            </w:r>
          </w:p>
        </w:tc>
        <w:tc>
          <w:tcPr>
            <w:tcW w:w="1240" w:type="dxa"/>
            <w:vAlign w:val="center"/>
            <w:hideMark/>
          </w:tcPr>
          <w:p w14:paraId="51DA2B44" w14:textId="5003BAEB" w:rsidR="00404904" w:rsidRPr="003F5532" w:rsidRDefault="00220124" w:rsidP="00066669">
            <w:pPr>
              <w:spacing w:after="0" w:line="360" w:lineRule="auto"/>
              <w:jc w:val="both"/>
              <w:rPr>
                <w:rFonts w:ascii="Times New Roman" w:eastAsia="Times New Roman" w:hAnsi="Times New Roman" w:cs="Times New Roman"/>
                <w:b/>
                <w:bCs/>
                <w:color w:val="000000"/>
                <w:sz w:val="24"/>
                <w:szCs w:val="24"/>
                <w:lang w:eastAsia="en-GB"/>
              </w:rPr>
            </w:pPr>
            <w:r>
              <w:rPr>
                <w:rFonts w:ascii="Times New Roman" w:eastAsia="Times New Roman" w:hAnsi="Times New Roman" w:cs="Times New Roman"/>
                <w:b/>
                <w:bCs/>
                <w:color w:val="000000"/>
                <w:sz w:val="24"/>
                <w:szCs w:val="24"/>
                <w:lang w:eastAsia="en-GB"/>
              </w:rPr>
              <w:t>-0.686</w:t>
            </w:r>
          </w:p>
        </w:tc>
      </w:tr>
    </w:tbl>
    <w:p w14:paraId="4B79AEF9" w14:textId="77777777" w:rsidR="00404904" w:rsidRPr="00EF7BF8" w:rsidRDefault="00404904" w:rsidP="00404904">
      <w:pPr>
        <w:spacing w:line="480" w:lineRule="auto"/>
        <w:jc w:val="both"/>
        <w:rPr>
          <w:rFonts w:ascii="Times New Roman" w:eastAsia="Calibri" w:hAnsi="Times New Roman" w:cs="Times New Roman"/>
          <w:b/>
          <w:noProof/>
          <w:sz w:val="24"/>
          <w:szCs w:val="24"/>
        </w:rPr>
      </w:pPr>
      <w:r w:rsidRPr="00EF7BF8">
        <w:rPr>
          <w:rFonts w:ascii="Times New Roman" w:eastAsia="Calibri" w:hAnsi="Times New Roman" w:cs="Times New Roman"/>
          <w:b/>
          <w:noProof/>
          <w:sz w:val="24"/>
          <w:szCs w:val="24"/>
        </w:rPr>
        <w:t>Source: Field Study, 2022</w:t>
      </w:r>
    </w:p>
    <w:p w14:paraId="163A762E" w14:textId="5E3FAD45" w:rsidR="00404904" w:rsidRPr="003F5532" w:rsidRDefault="00404904" w:rsidP="00404904">
      <w:pPr>
        <w:spacing w:line="480" w:lineRule="auto"/>
        <w:jc w:val="both"/>
        <w:rPr>
          <w:rFonts w:ascii="Times New Roman" w:eastAsia="Calibri" w:hAnsi="Times New Roman" w:cs="Times New Roman"/>
          <w:noProof/>
          <w:sz w:val="24"/>
          <w:szCs w:val="24"/>
        </w:rPr>
      </w:pPr>
      <w:r w:rsidRPr="003F5532">
        <w:rPr>
          <w:rFonts w:ascii="Times New Roman" w:eastAsia="Calibri" w:hAnsi="Times New Roman" w:cs="Times New Roman"/>
          <w:noProof/>
          <w:sz w:val="24"/>
          <w:szCs w:val="24"/>
        </w:rPr>
        <w:t>The computed values of the Shannon Wierner(H) and Sim</w:t>
      </w:r>
      <w:r>
        <w:rPr>
          <w:rFonts w:ascii="Times New Roman" w:eastAsia="Calibri" w:hAnsi="Times New Roman" w:cs="Times New Roman"/>
          <w:noProof/>
          <w:sz w:val="24"/>
          <w:szCs w:val="24"/>
        </w:rPr>
        <w:t>pson’s indices  from  Table 4.2</w:t>
      </w:r>
      <w:r w:rsidRPr="003F5532">
        <w:rPr>
          <w:rFonts w:ascii="Times New Roman" w:eastAsia="Calibri" w:hAnsi="Times New Roman" w:cs="Times New Roman"/>
          <w:noProof/>
          <w:sz w:val="24"/>
          <w:szCs w:val="24"/>
        </w:rPr>
        <w:t>, corfirms that</w:t>
      </w:r>
      <w:r>
        <w:rPr>
          <w:rFonts w:ascii="Times New Roman" w:eastAsia="Calibri" w:hAnsi="Times New Roman" w:cs="Times New Roman"/>
          <w:noProof/>
          <w:sz w:val="24"/>
          <w:szCs w:val="24"/>
        </w:rPr>
        <w:t xml:space="preserve"> livelihood activities</w:t>
      </w:r>
      <w:r w:rsidRPr="003F5532">
        <w:rPr>
          <w:rFonts w:ascii="Times New Roman" w:eastAsia="Calibri" w:hAnsi="Times New Roman" w:cs="Times New Roman"/>
          <w:noProof/>
          <w:sz w:val="24"/>
          <w:szCs w:val="24"/>
        </w:rPr>
        <w:t xml:space="preserve"> </w:t>
      </w:r>
      <w:r>
        <w:rPr>
          <w:rFonts w:ascii="Times New Roman" w:eastAsia="Calibri" w:hAnsi="Times New Roman" w:cs="Times New Roman"/>
          <w:noProof/>
          <w:sz w:val="24"/>
          <w:szCs w:val="24"/>
        </w:rPr>
        <w:t xml:space="preserve"> adversely affect </w:t>
      </w:r>
      <w:r w:rsidRPr="003F5532">
        <w:rPr>
          <w:rFonts w:ascii="Times New Roman" w:eastAsia="Calibri" w:hAnsi="Times New Roman" w:cs="Times New Roman"/>
          <w:noProof/>
          <w:sz w:val="24"/>
          <w:szCs w:val="24"/>
        </w:rPr>
        <w:t xml:space="preserve"> the availability and composition of repirain vegetation</w:t>
      </w:r>
      <w:r>
        <w:rPr>
          <w:rFonts w:ascii="Times New Roman" w:eastAsia="Calibri" w:hAnsi="Times New Roman" w:cs="Times New Roman"/>
          <w:noProof/>
          <w:sz w:val="24"/>
          <w:szCs w:val="24"/>
        </w:rPr>
        <w:t xml:space="preserve"> of</w:t>
      </w:r>
      <w:r w:rsidRPr="003F5532">
        <w:rPr>
          <w:rFonts w:ascii="Times New Roman" w:eastAsia="Calibri" w:hAnsi="Times New Roman" w:cs="Times New Roman"/>
          <w:noProof/>
          <w:sz w:val="24"/>
          <w:szCs w:val="24"/>
        </w:rPr>
        <w:t xml:space="preserve">  the Black</w:t>
      </w:r>
      <w:r>
        <w:rPr>
          <w:rFonts w:ascii="Times New Roman" w:eastAsia="Calibri" w:hAnsi="Times New Roman" w:cs="Times New Roman"/>
          <w:noProof/>
          <w:sz w:val="24"/>
          <w:szCs w:val="24"/>
        </w:rPr>
        <w:t xml:space="preserve"> Volta Basin</w:t>
      </w:r>
      <w:r w:rsidRPr="003F5532">
        <w:rPr>
          <w:rFonts w:ascii="Times New Roman" w:eastAsia="Calibri" w:hAnsi="Times New Roman" w:cs="Times New Roman"/>
          <w:noProof/>
          <w:sz w:val="24"/>
          <w:szCs w:val="24"/>
        </w:rPr>
        <w:t xml:space="preserve"> . This futher confirms the opinion of Sumani (2016) that human activities such as farming, settlement contruction, grazing, logging and others impacts the very existence of natural resources in rivering areas. </w:t>
      </w:r>
      <w:r>
        <w:rPr>
          <w:rFonts w:ascii="Times New Roman" w:eastAsia="Calibri" w:hAnsi="Times New Roman" w:cs="Times New Roman"/>
          <w:noProof/>
          <w:sz w:val="24"/>
          <w:szCs w:val="24"/>
        </w:rPr>
        <w:t>These rults from Table 4.2 further affirms</w:t>
      </w:r>
      <w:r w:rsidR="00144717">
        <w:rPr>
          <w:rFonts w:ascii="Times New Roman" w:eastAsia="Calibri" w:hAnsi="Times New Roman" w:cs="Times New Roman"/>
          <w:noProof/>
          <w:sz w:val="24"/>
          <w:szCs w:val="24"/>
        </w:rPr>
        <w:t xml:space="preserve"> what</w:t>
      </w:r>
      <w:r>
        <w:rPr>
          <w:rFonts w:ascii="Times New Roman" w:eastAsia="Calibri" w:hAnsi="Times New Roman" w:cs="Times New Roman"/>
          <w:noProof/>
          <w:sz w:val="24"/>
          <w:szCs w:val="24"/>
        </w:rPr>
        <w:t xml:space="preserve"> </w:t>
      </w:r>
      <w:r w:rsidRPr="003F5532">
        <w:rPr>
          <w:rFonts w:ascii="Times New Roman" w:eastAsia="Calibri" w:hAnsi="Times New Roman" w:cs="Times New Roman"/>
          <w:noProof/>
          <w:sz w:val="24"/>
          <w:szCs w:val="24"/>
        </w:rPr>
        <w:t>the  Bagri Community Chief</w:t>
      </w:r>
      <w:r w:rsidR="00144717">
        <w:rPr>
          <w:rFonts w:ascii="Times New Roman" w:eastAsia="Calibri" w:hAnsi="Times New Roman" w:cs="Times New Roman"/>
          <w:noProof/>
          <w:sz w:val="24"/>
          <w:szCs w:val="24"/>
        </w:rPr>
        <w:t xml:space="preserve"> said</w:t>
      </w:r>
      <w:r w:rsidRPr="003F5532">
        <w:rPr>
          <w:rFonts w:ascii="Times New Roman" w:eastAsia="Calibri" w:hAnsi="Times New Roman" w:cs="Times New Roman"/>
          <w:noProof/>
          <w:sz w:val="24"/>
          <w:szCs w:val="24"/>
        </w:rPr>
        <w:t xml:space="preserve"> in a key informant interview</w:t>
      </w:r>
      <w:r w:rsidR="00016628">
        <w:rPr>
          <w:rFonts w:ascii="Times New Roman" w:eastAsia="Calibri" w:hAnsi="Times New Roman" w:cs="Times New Roman"/>
          <w:noProof/>
          <w:sz w:val="24"/>
          <w:szCs w:val="24"/>
        </w:rPr>
        <w:t xml:space="preserve">. </w:t>
      </w:r>
      <w:r w:rsidRPr="003F5532">
        <w:rPr>
          <w:rFonts w:ascii="Times New Roman" w:eastAsia="Calibri" w:hAnsi="Times New Roman" w:cs="Times New Roman"/>
          <w:noProof/>
          <w:sz w:val="24"/>
          <w:szCs w:val="24"/>
        </w:rPr>
        <w:t xml:space="preserve"> </w:t>
      </w:r>
      <w:r w:rsidR="00016628">
        <w:rPr>
          <w:rFonts w:ascii="Times New Roman" w:eastAsia="Calibri" w:hAnsi="Times New Roman" w:cs="Times New Roman"/>
          <w:noProof/>
          <w:sz w:val="24"/>
          <w:szCs w:val="24"/>
        </w:rPr>
        <w:t>H</w:t>
      </w:r>
      <w:r w:rsidRPr="003F5532">
        <w:rPr>
          <w:rFonts w:ascii="Times New Roman" w:eastAsia="Calibri" w:hAnsi="Times New Roman" w:cs="Times New Roman"/>
          <w:noProof/>
          <w:sz w:val="24"/>
          <w:szCs w:val="24"/>
        </w:rPr>
        <w:t>e said ‘</w:t>
      </w:r>
      <w:r w:rsidRPr="003F5532">
        <w:rPr>
          <w:rFonts w:ascii="Times New Roman" w:eastAsia="Calibri" w:hAnsi="Times New Roman" w:cs="Times New Roman"/>
          <w:i/>
          <w:noProof/>
          <w:sz w:val="24"/>
          <w:szCs w:val="24"/>
        </w:rPr>
        <w:t>’when I was a young boy of 12</w:t>
      </w:r>
      <w:r w:rsidR="00F15027">
        <w:rPr>
          <w:rFonts w:ascii="Times New Roman" w:eastAsia="Calibri" w:hAnsi="Times New Roman" w:cs="Times New Roman"/>
          <w:i/>
          <w:noProof/>
          <w:sz w:val="24"/>
          <w:szCs w:val="24"/>
        </w:rPr>
        <w:t xml:space="preserve"> </w:t>
      </w:r>
      <w:r w:rsidRPr="003F5532">
        <w:rPr>
          <w:rFonts w:ascii="Times New Roman" w:eastAsia="Calibri" w:hAnsi="Times New Roman" w:cs="Times New Roman"/>
          <w:i/>
          <w:noProof/>
          <w:sz w:val="24"/>
          <w:szCs w:val="24"/>
        </w:rPr>
        <w:t xml:space="preserve">years, my mother </w:t>
      </w:r>
      <w:r w:rsidRPr="003F5532">
        <w:rPr>
          <w:rFonts w:ascii="Times New Roman" w:eastAsia="Calibri" w:hAnsi="Times New Roman" w:cs="Times New Roman"/>
          <w:i/>
          <w:noProof/>
          <w:sz w:val="24"/>
          <w:szCs w:val="24"/>
        </w:rPr>
        <w:lastRenderedPageBreak/>
        <w:t>used to harvest ‘Mwampong, Donukon’ and other vegetables from the river banks during lean season to feed me and my other siblings, but today you cannot find any of these wild vegetable</w:t>
      </w:r>
      <w:r w:rsidR="00F15027">
        <w:rPr>
          <w:rFonts w:ascii="Times New Roman" w:eastAsia="Calibri" w:hAnsi="Times New Roman" w:cs="Times New Roman"/>
          <w:i/>
          <w:noProof/>
          <w:sz w:val="24"/>
          <w:szCs w:val="24"/>
        </w:rPr>
        <w:t>s</w:t>
      </w:r>
      <w:r w:rsidRPr="003F5532">
        <w:rPr>
          <w:rFonts w:ascii="Times New Roman" w:eastAsia="Calibri" w:hAnsi="Times New Roman" w:cs="Times New Roman"/>
          <w:i/>
          <w:noProof/>
          <w:sz w:val="24"/>
          <w:szCs w:val="24"/>
        </w:rPr>
        <w:t xml:space="preserve"> to use for medicine let alone thinking about feeding your household with it. Am highly worried about the rate of deforestation and</w:t>
      </w:r>
      <w:r>
        <w:rPr>
          <w:rFonts w:ascii="Times New Roman" w:eastAsia="Calibri" w:hAnsi="Times New Roman" w:cs="Times New Roman"/>
          <w:i/>
          <w:noProof/>
          <w:sz w:val="24"/>
          <w:szCs w:val="24"/>
        </w:rPr>
        <w:t xml:space="preserve"> bush burning</w:t>
      </w:r>
      <w:r w:rsidRPr="003F5532">
        <w:rPr>
          <w:rFonts w:ascii="Times New Roman" w:eastAsia="Calibri" w:hAnsi="Times New Roman" w:cs="Times New Roman"/>
          <w:i/>
          <w:noProof/>
          <w:sz w:val="24"/>
          <w:szCs w:val="24"/>
        </w:rPr>
        <w:t xml:space="preserve">  in my community but all is because of poverty</w:t>
      </w:r>
      <w:r w:rsidRPr="003F5532">
        <w:rPr>
          <w:rFonts w:ascii="Times New Roman" w:eastAsia="Calibri" w:hAnsi="Times New Roman" w:cs="Times New Roman"/>
          <w:noProof/>
          <w:sz w:val="24"/>
          <w:szCs w:val="24"/>
        </w:rPr>
        <w:t xml:space="preserve">.’’   Additionally, the chief further </w:t>
      </w:r>
      <w:r w:rsidR="00210C11">
        <w:rPr>
          <w:rFonts w:ascii="Times New Roman" w:eastAsia="Calibri" w:hAnsi="Times New Roman" w:cs="Times New Roman"/>
          <w:noProof/>
          <w:sz w:val="24"/>
          <w:szCs w:val="24"/>
        </w:rPr>
        <w:t>said</w:t>
      </w:r>
      <w:r w:rsidRPr="003F5532">
        <w:rPr>
          <w:rFonts w:ascii="Times New Roman" w:eastAsia="Calibri" w:hAnsi="Times New Roman" w:cs="Times New Roman"/>
          <w:noProof/>
          <w:sz w:val="24"/>
          <w:szCs w:val="24"/>
        </w:rPr>
        <w:t xml:space="preserve"> that ‘’ </w:t>
      </w:r>
      <w:r w:rsidRPr="00811EA9">
        <w:rPr>
          <w:rFonts w:ascii="Times New Roman" w:eastAsia="Calibri" w:hAnsi="Times New Roman" w:cs="Times New Roman"/>
          <w:i/>
          <w:noProof/>
          <w:sz w:val="24"/>
          <w:szCs w:val="24"/>
        </w:rPr>
        <w:t>the youth in my community</w:t>
      </w:r>
      <w:r>
        <w:rPr>
          <w:rFonts w:ascii="Times New Roman" w:eastAsia="Calibri" w:hAnsi="Times New Roman" w:cs="Times New Roman"/>
          <w:noProof/>
          <w:sz w:val="24"/>
          <w:szCs w:val="24"/>
        </w:rPr>
        <w:t xml:space="preserve"> </w:t>
      </w:r>
      <w:r w:rsidRPr="003F5532">
        <w:rPr>
          <w:rFonts w:ascii="Times New Roman" w:eastAsia="Calibri" w:hAnsi="Times New Roman" w:cs="Times New Roman"/>
          <w:i/>
          <w:noProof/>
          <w:sz w:val="24"/>
          <w:szCs w:val="24"/>
        </w:rPr>
        <w:t xml:space="preserve"> are all trained in timber logging as such they have finished  harvesting  every matured plant that can serve as timber in the community, am at peace with them now because they no longer call me names as I tried some years back to prevent them from cutting down the trees’’</w:t>
      </w:r>
      <w:r w:rsidR="00F15027">
        <w:rPr>
          <w:rFonts w:ascii="Times New Roman" w:eastAsia="Calibri" w:hAnsi="Times New Roman" w:cs="Times New Roman"/>
          <w:noProof/>
          <w:sz w:val="24"/>
          <w:szCs w:val="24"/>
        </w:rPr>
        <w:t>. This</w:t>
      </w:r>
      <w:r w:rsidRPr="003F5532">
        <w:rPr>
          <w:rFonts w:ascii="Times New Roman" w:eastAsia="Calibri" w:hAnsi="Times New Roman" w:cs="Times New Roman"/>
          <w:noProof/>
          <w:sz w:val="24"/>
          <w:szCs w:val="24"/>
        </w:rPr>
        <w:t xml:space="preserve"> assertion by the Chief buttressed the point that illegal chain-saw operation was rampant in these communtties and that have culminated to the lost of most economic trees along the Black Volta Basin.</w:t>
      </w:r>
    </w:p>
    <w:p w14:paraId="5BD46F84" w14:textId="77777777" w:rsidR="00404904" w:rsidRPr="003F5532" w:rsidRDefault="00404904" w:rsidP="008E6161">
      <w:pPr>
        <w:pStyle w:val="Heading4"/>
        <w:rPr>
          <w:rFonts w:eastAsia="Calibri"/>
          <w:noProof/>
        </w:rPr>
      </w:pPr>
      <w:bookmarkStart w:id="193" w:name="_Toc111176353"/>
      <w:bookmarkStart w:id="194" w:name="_Toc116498877"/>
      <w:r>
        <w:rPr>
          <w:rFonts w:eastAsia="Calibri"/>
          <w:noProof/>
        </w:rPr>
        <w:t xml:space="preserve">Table 4.3 </w:t>
      </w:r>
      <w:r w:rsidRPr="003F5532">
        <w:rPr>
          <w:rFonts w:eastAsia="Calibri"/>
          <w:noProof/>
        </w:rPr>
        <w:t xml:space="preserve"> Riparian Vegetation </w:t>
      </w:r>
      <w:r>
        <w:rPr>
          <w:rFonts w:eastAsia="Calibri"/>
          <w:noProof/>
        </w:rPr>
        <w:t xml:space="preserve"> Tree </w:t>
      </w:r>
      <w:r w:rsidRPr="003F5532">
        <w:rPr>
          <w:rFonts w:eastAsia="Calibri"/>
          <w:noProof/>
        </w:rPr>
        <w:t xml:space="preserve">Species Richness and Evenness  along the Black Volta Basin in </w:t>
      </w:r>
      <w:r w:rsidRPr="008E6161">
        <w:t>Lawra</w:t>
      </w:r>
      <w:r w:rsidRPr="003F5532">
        <w:rPr>
          <w:rFonts w:eastAsia="Calibri"/>
          <w:noProof/>
        </w:rPr>
        <w:t xml:space="preserve"> Municipality (Quadrat ‘B’)</w:t>
      </w:r>
      <w:bookmarkEnd w:id="193"/>
      <w:bookmarkEnd w:id="194"/>
    </w:p>
    <w:tbl>
      <w:tblPr>
        <w:tblW w:w="8606" w:type="dxa"/>
        <w:tblBorders>
          <w:top w:val="single" w:sz="4" w:space="0" w:color="auto"/>
          <w:bottom w:val="single" w:sz="4" w:space="0" w:color="auto"/>
        </w:tblBorders>
        <w:tblLook w:val="04A0" w:firstRow="1" w:lastRow="0" w:firstColumn="1" w:lastColumn="0" w:noHBand="0" w:noVBand="1"/>
      </w:tblPr>
      <w:tblGrid>
        <w:gridCol w:w="1909"/>
        <w:gridCol w:w="1337"/>
        <w:gridCol w:w="1380"/>
        <w:gridCol w:w="1020"/>
        <w:gridCol w:w="1480"/>
        <w:gridCol w:w="1480"/>
      </w:tblGrid>
      <w:tr w:rsidR="00404904" w:rsidRPr="003F5532" w14:paraId="22639130" w14:textId="77777777" w:rsidTr="00066669">
        <w:trPr>
          <w:trHeight w:val="630"/>
        </w:trPr>
        <w:tc>
          <w:tcPr>
            <w:tcW w:w="1909" w:type="dxa"/>
            <w:tcBorders>
              <w:top w:val="single" w:sz="4" w:space="0" w:color="auto"/>
              <w:bottom w:val="single" w:sz="4" w:space="0" w:color="auto"/>
            </w:tcBorders>
            <w:vAlign w:val="center"/>
            <w:hideMark/>
          </w:tcPr>
          <w:p w14:paraId="7FC70C9E" w14:textId="77777777" w:rsidR="00404904" w:rsidRPr="003F5532" w:rsidRDefault="00404904" w:rsidP="00EF7BF8">
            <w:pPr>
              <w:spacing w:after="0" w:line="240" w:lineRule="auto"/>
              <w:jc w:val="both"/>
              <w:rPr>
                <w:rFonts w:ascii="Times New Roman" w:eastAsia="Times New Roman" w:hAnsi="Times New Roman" w:cs="Times New Roman"/>
                <w:b/>
                <w:bCs/>
                <w:color w:val="000000"/>
                <w:sz w:val="24"/>
                <w:szCs w:val="24"/>
                <w:lang w:eastAsia="en-GB"/>
              </w:rPr>
            </w:pPr>
            <w:r w:rsidRPr="003F5532">
              <w:rPr>
                <w:rFonts w:ascii="Times New Roman" w:eastAsia="Times New Roman" w:hAnsi="Times New Roman" w:cs="Times New Roman"/>
                <w:b/>
                <w:bCs/>
                <w:color w:val="000000"/>
                <w:sz w:val="24"/>
                <w:szCs w:val="24"/>
                <w:lang w:eastAsia="en-GB"/>
              </w:rPr>
              <w:t>Species</w:t>
            </w:r>
          </w:p>
        </w:tc>
        <w:tc>
          <w:tcPr>
            <w:tcW w:w="1337" w:type="dxa"/>
            <w:tcBorders>
              <w:top w:val="single" w:sz="4" w:space="0" w:color="auto"/>
              <w:bottom w:val="single" w:sz="4" w:space="0" w:color="auto"/>
            </w:tcBorders>
            <w:vAlign w:val="center"/>
            <w:hideMark/>
          </w:tcPr>
          <w:p w14:paraId="123BF84C" w14:textId="77777777" w:rsidR="00404904" w:rsidRPr="003F5532" w:rsidRDefault="00404904" w:rsidP="00EF7BF8">
            <w:pPr>
              <w:spacing w:after="0" w:line="240" w:lineRule="auto"/>
              <w:jc w:val="both"/>
              <w:rPr>
                <w:rFonts w:ascii="Times New Roman" w:eastAsia="Times New Roman" w:hAnsi="Times New Roman" w:cs="Times New Roman"/>
                <w:b/>
                <w:bCs/>
                <w:color w:val="000000"/>
                <w:sz w:val="24"/>
                <w:szCs w:val="24"/>
                <w:lang w:eastAsia="en-GB"/>
              </w:rPr>
            </w:pPr>
            <w:r w:rsidRPr="003F5532">
              <w:rPr>
                <w:rFonts w:ascii="Times New Roman" w:eastAsia="Times New Roman" w:hAnsi="Times New Roman" w:cs="Times New Roman"/>
                <w:b/>
                <w:bCs/>
                <w:color w:val="000000"/>
                <w:sz w:val="24"/>
                <w:szCs w:val="24"/>
                <w:lang w:eastAsia="en-GB"/>
              </w:rPr>
              <w:t>Population (n)</w:t>
            </w:r>
          </w:p>
        </w:tc>
        <w:tc>
          <w:tcPr>
            <w:tcW w:w="1380" w:type="dxa"/>
            <w:tcBorders>
              <w:top w:val="single" w:sz="4" w:space="0" w:color="auto"/>
              <w:bottom w:val="single" w:sz="4" w:space="0" w:color="auto"/>
            </w:tcBorders>
            <w:noWrap/>
            <w:vAlign w:val="bottom"/>
            <w:hideMark/>
          </w:tcPr>
          <w:p w14:paraId="21B1287E" w14:textId="77777777" w:rsidR="00404904" w:rsidRPr="003F5532" w:rsidRDefault="00404904" w:rsidP="00EF7BF8">
            <w:pPr>
              <w:spacing w:after="0" w:line="240" w:lineRule="auto"/>
              <w:jc w:val="both"/>
              <w:rPr>
                <w:rFonts w:ascii="Times New Roman" w:eastAsia="Times New Roman" w:hAnsi="Times New Roman" w:cs="Times New Roman"/>
                <w:color w:val="000000"/>
                <w:sz w:val="24"/>
                <w:szCs w:val="24"/>
                <w:lang w:eastAsia="en-GB"/>
              </w:rPr>
            </w:pPr>
            <w:r w:rsidRPr="003F5532">
              <w:rPr>
                <w:rFonts w:ascii="Times New Roman" w:eastAsia="Calibri" w:hAnsi="Times New Roman" w:cs="Times New Roman"/>
                <w:noProof/>
                <w:sz w:val="24"/>
                <w:szCs w:val="24"/>
                <w:lang w:eastAsia="en-GB"/>
              </w:rPr>
              <w:drawing>
                <wp:anchor distT="0" distB="0" distL="114300" distR="114300" simplePos="0" relativeHeight="251640320" behindDoc="0" locked="0" layoutInCell="1" allowOverlap="1" wp14:anchorId="69AB833A" wp14:editId="5E98F310">
                  <wp:simplePos x="0" y="0"/>
                  <wp:positionH relativeFrom="column">
                    <wp:posOffset>0</wp:posOffset>
                  </wp:positionH>
                  <wp:positionV relativeFrom="paragraph">
                    <wp:posOffset>0</wp:posOffset>
                  </wp:positionV>
                  <wp:extent cx="295275" cy="266700"/>
                  <wp:effectExtent l="0" t="0" r="9525" b="0"/>
                  <wp:wrapNone/>
                  <wp:docPr id="4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9">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95275" cy="266700"/>
                          </a:xfrm>
                          <a:prstGeom prst="rect">
                            <a:avLst/>
                          </a:prstGeom>
                          <a:noFill/>
                        </pic:spPr>
                      </pic:pic>
                    </a:graphicData>
                  </a:graphic>
                  <wp14:sizeRelH relativeFrom="page">
                    <wp14:pctWidth>0</wp14:pctWidth>
                  </wp14:sizeRelH>
                  <wp14:sizeRelV relativeFrom="page">
                    <wp14:pctHeight>0</wp14:pctHeight>
                  </wp14:sizeRelV>
                </wp:anchor>
              </w:drawing>
            </w:r>
          </w:p>
        </w:tc>
        <w:tc>
          <w:tcPr>
            <w:tcW w:w="1020" w:type="dxa"/>
            <w:tcBorders>
              <w:top w:val="single" w:sz="4" w:space="0" w:color="auto"/>
              <w:bottom w:val="single" w:sz="4" w:space="0" w:color="auto"/>
            </w:tcBorders>
            <w:noWrap/>
            <w:vAlign w:val="bottom"/>
            <w:hideMark/>
          </w:tcPr>
          <w:p w14:paraId="246B3C0C" w14:textId="77777777" w:rsidR="00404904" w:rsidRPr="003F5532" w:rsidRDefault="00404904" w:rsidP="00EF7BF8">
            <w:pPr>
              <w:spacing w:after="0" w:line="240" w:lineRule="auto"/>
              <w:jc w:val="both"/>
              <w:rPr>
                <w:rFonts w:ascii="Times New Roman" w:eastAsia="Times New Roman" w:hAnsi="Times New Roman" w:cs="Times New Roman"/>
                <w:color w:val="000000"/>
                <w:sz w:val="24"/>
                <w:szCs w:val="24"/>
                <w:lang w:eastAsia="en-GB"/>
              </w:rPr>
            </w:pPr>
            <w:r w:rsidRPr="003F5532">
              <w:rPr>
                <w:rFonts w:ascii="Times New Roman" w:eastAsia="Calibri" w:hAnsi="Times New Roman" w:cs="Times New Roman"/>
                <w:noProof/>
                <w:sz w:val="24"/>
                <w:szCs w:val="24"/>
                <w:lang w:eastAsia="en-GB"/>
              </w:rPr>
              <w:drawing>
                <wp:anchor distT="0" distB="0" distL="114300" distR="114300" simplePos="0" relativeHeight="251651584" behindDoc="0" locked="0" layoutInCell="1" allowOverlap="1" wp14:anchorId="7CDF0B46" wp14:editId="2CB19530">
                  <wp:simplePos x="0" y="0"/>
                  <wp:positionH relativeFrom="column">
                    <wp:posOffset>0</wp:posOffset>
                  </wp:positionH>
                  <wp:positionV relativeFrom="paragraph">
                    <wp:posOffset>0</wp:posOffset>
                  </wp:positionV>
                  <wp:extent cx="219075" cy="209550"/>
                  <wp:effectExtent l="0" t="0" r="9525" b="0"/>
                  <wp:wrapNone/>
                  <wp:docPr id="41"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0">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19075" cy="209550"/>
                          </a:xfrm>
                          <a:prstGeom prst="rect">
                            <a:avLst/>
                          </a:prstGeom>
                          <a:noFill/>
                        </pic:spPr>
                      </pic:pic>
                    </a:graphicData>
                  </a:graphic>
                  <wp14:sizeRelH relativeFrom="page">
                    <wp14:pctWidth>0</wp14:pctWidth>
                  </wp14:sizeRelH>
                  <wp14:sizeRelV relativeFrom="page">
                    <wp14:pctHeight>0</wp14:pctHeight>
                  </wp14:sizeRelV>
                </wp:anchor>
              </w:drawing>
            </w:r>
          </w:p>
        </w:tc>
        <w:tc>
          <w:tcPr>
            <w:tcW w:w="1480" w:type="dxa"/>
            <w:tcBorders>
              <w:top w:val="single" w:sz="4" w:space="0" w:color="auto"/>
              <w:bottom w:val="single" w:sz="4" w:space="0" w:color="auto"/>
            </w:tcBorders>
            <w:noWrap/>
            <w:vAlign w:val="bottom"/>
            <w:hideMark/>
          </w:tcPr>
          <w:p w14:paraId="40EB5CC5" w14:textId="77777777" w:rsidR="00404904" w:rsidRPr="003F5532" w:rsidRDefault="00404904" w:rsidP="00EF7BF8">
            <w:pPr>
              <w:spacing w:after="0" w:line="240" w:lineRule="auto"/>
              <w:jc w:val="both"/>
              <w:rPr>
                <w:rFonts w:ascii="Times New Roman" w:eastAsia="Times New Roman" w:hAnsi="Times New Roman" w:cs="Times New Roman"/>
                <w:color w:val="000000"/>
                <w:sz w:val="24"/>
                <w:szCs w:val="24"/>
                <w:lang w:eastAsia="en-GB"/>
              </w:rPr>
            </w:pPr>
            <w:r w:rsidRPr="003F5532">
              <w:rPr>
                <w:rFonts w:ascii="Times New Roman" w:eastAsia="Calibri" w:hAnsi="Times New Roman" w:cs="Times New Roman"/>
                <w:noProof/>
                <w:sz w:val="24"/>
                <w:szCs w:val="24"/>
                <w:lang w:eastAsia="en-GB"/>
              </w:rPr>
              <w:drawing>
                <wp:anchor distT="0" distB="0" distL="114300" distR="114300" simplePos="0" relativeHeight="251663872" behindDoc="0" locked="0" layoutInCell="1" allowOverlap="1" wp14:anchorId="590A3527" wp14:editId="33B52D40">
                  <wp:simplePos x="0" y="0"/>
                  <wp:positionH relativeFrom="column">
                    <wp:posOffset>0</wp:posOffset>
                  </wp:positionH>
                  <wp:positionV relativeFrom="paragraph">
                    <wp:posOffset>0</wp:posOffset>
                  </wp:positionV>
                  <wp:extent cx="323850" cy="209550"/>
                  <wp:effectExtent l="0" t="0" r="0" b="0"/>
                  <wp:wrapNone/>
                  <wp:docPr id="12"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1">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323850" cy="209550"/>
                          </a:xfrm>
                          <a:prstGeom prst="rect">
                            <a:avLst/>
                          </a:prstGeom>
                          <a:noFill/>
                        </pic:spPr>
                      </pic:pic>
                    </a:graphicData>
                  </a:graphic>
                  <wp14:sizeRelH relativeFrom="page">
                    <wp14:pctWidth>0</wp14:pctWidth>
                  </wp14:sizeRelH>
                  <wp14:sizeRelV relativeFrom="page">
                    <wp14:pctHeight>0</wp14:pctHeight>
                  </wp14:sizeRelV>
                </wp:anchor>
              </w:drawing>
            </w:r>
          </w:p>
        </w:tc>
        <w:tc>
          <w:tcPr>
            <w:tcW w:w="1480" w:type="dxa"/>
            <w:tcBorders>
              <w:top w:val="single" w:sz="4" w:space="0" w:color="auto"/>
              <w:bottom w:val="single" w:sz="4" w:space="0" w:color="auto"/>
            </w:tcBorders>
            <w:noWrap/>
            <w:vAlign w:val="bottom"/>
            <w:hideMark/>
          </w:tcPr>
          <w:p w14:paraId="2052C530" w14:textId="77777777" w:rsidR="00404904" w:rsidRPr="003F5532" w:rsidRDefault="00404904" w:rsidP="00EF7BF8">
            <w:pPr>
              <w:spacing w:after="0" w:line="240" w:lineRule="auto"/>
              <w:jc w:val="both"/>
              <w:rPr>
                <w:rFonts w:ascii="Times New Roman" w:eastAsia="Times New Roman" w:hAnsi="Times New Roman" w:cs="Times New Roman"/>
                <w:color w:val="000000"/>
                <w:sz w:val="24"/>
                <w:szCs w:val="24"/>
                <w:lang w:eastAsia="en-GB"/>
              </w:rPr>
            </w:pPr>
            <w:r w:rsidRPr="003F5532">
              <w:rPr>
                <w:rFonts w:ascii="Times New Roman" w:eastAsia="Calibri" w:hAnsi="Times New Roman" w:cs="Times New Roman"/>
                <w:noProof/>
                <w:sz w:val="24"/>
                <w:szCs w:val="24"/>
                <w:lang w:eastAsia="en-GB"/>
              </w:rPr>
              <w:drawing>
                <wp:anchor distT="0" distB="0" distL="114300" distR="114300" simplePos="0" relativeHeight="251676160" behindDoc="0" locked="0" layoutInCell="1" allowOverlap="1" wp14:anchorId="33F28AB4" wp14:editId="4895CFC9">
                  <wp:simplePos x="0" y="0"/>
                  <wp:positionH relativeFrom="column">
                    <wp:posOffset>0</wp:posOffset>
                  </wp:positionH>
                  <wp:positionV relativeFrom="paragraph">
                    <wp:posOffset>0</wp:posOffset>
                  </wp:positionV>
                  <wp:extent cx="495300" cy="209550"/>
                  <wp:effectExtent l="0" t="0" r="0" b="0"/>
                  <wp:wrapNone/>
                  <wp:docPr id="42"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2">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495300" cy="209550"/>
                          </a:xfrm>
                          <a:prstGeom prst="rect">
                            <a:avLst/>
                          </a:prstGeom>
                          <a:noFill/>
                        </pic:spPr>
                      </pic:pic>
                    </a:graphicData>
                  </a:graphic>
                  <wp14:sizeRelH relativeFrom="page">
                    <wp14:pctWidth>0</wp14:pctWidth>
                  </wp14:sizeRelH>
                  <wp14:sizeRelV relativeFrom="page">
                    <wp14:pctHeight>0</wp14:pctHeight>
                  </wp14:sizeRelV>
                </wp:anchor>
              </w:drawing>
            </w:r>
          </w:p>
        </w:tc>
      </w:tr>
      <w:tr w:rsidR="00404904" w:rsidRPr="003F5532" w14:paraId="06C5EF9D" w14:textId="77777777" w:rsidTr="00066669">
        <w:trPr>
          <w:trHeight w:val="260"/>
        </w:trPr>
        <w:tc>
          <w:tcPr>
            <w:tcW w:w="1909" w:type="dxa"/>
            <w:tcBorders>
              <w:top w:val="single" w:sz="4" w:space="0" w:color="auto"/>
            </w:tcBorders>
            <w:vAlign w:val="center"/>
            <w:hideMark/>
          </w:tcPr>
          <w:p w14:paraId="60C5B49A" w14:textId="77777777" w:rsidR="00404904" w:rsidRPr="003F5532" w:rsidRDefault="00404904" w:rsidP="00EF7BF8">
            <w:pPr>
              <w:spacing w:after="0" w:line="240" w:lineRule="auto"/>
              <w:jc w:val="both"/>
              <w:rPr>
                <w:rFonts w:ascii="Times New Roman" w:eastAsia="Times New Roman" w:hAnsi="Times New Roman" w:cs="Times New Roman"/>
                <w:i/>
                <w:iCs/>
                <w:color w:val="000000"/>
                <w:sz w:val="24"/>
                <w:szCs w:val="24"/>
                <w:lang w:eastAsia="en-GB"/>
              </w:rPr>
            </w:pPr>
            <w:r w:rsidRPr="003F5532">
              <w:rPr>
                <w:rFonts w:ascii="Times New Roman" w:eastAsia="Times New Roman" w:hAnsi="Times New Roman" w:cs="Times New Roman"/>
                <w:i/>
                <w:iCs/>
                <w:color w:val="000000"/>
                <w:sz w:val="24"/>
                <w:szCs w:val="24"/>
                <w:lang w:eastAsia="en-GB"/>
              </w:rPr>
              <w:t>Balanites aegyptiaca</w:t>
            </w:r>
          </w:p>
        </w:tc>
        <w:tc>
          <w:tcPr>
            <w:tcW w:w="1337" w:type="dxa"/>
            <w:tcBorders>
              <w:top w:val="single" w:sz="4" w:space="0" w:color="auto"/>
            </w:tcBorders>
            <w:vAlign w:val="center"/>
            <w:hideMark/>
          </w:tcPr>
          <w:p w14:paraId="1BAE73CE" w14:textId="77777777" w:rsidR="00404904" w:rsidRPr="003F5532" w:rsidRDefault="00404904" w:rsidP="00EF7BF8">
            <w:pPr>
              <w:spacing w:after="0" w:line="240" w:lineRule="auto"/>
              <w:jc w:val="both"/>
              <w:rPr>
                <w:rFonts w:ascii="Times New Roman" w:eastAsia="Times New Roman" w:hAnsi="Times New Roman" w:cs="Times New Roman"/>
                <w:color w:val="000000"/>
                <w:sz w:val="24"/>
                <w:szCs w:val="24"/>
                <w:lang w:eastAsia="en-GB"/>
              </w:rPr>
            </w:pPr>
            <w:r w:rsidRPr="003F5532">
              <w:rPr>
                <w:rFonts w:ascii="Times New Roman" w:eastAsia="Times New Roman" w:hAnsi="Times New Roman" w:cs="Times New Roman"/>
                <w:color w:val="000000"/>
                <w:sz w:val="24"/>
                <w:szCs w:val="24"/>
                <w:lang w:eastAsia="en-GB"/>
              </w:rPr>
              <w:t>68</w:t>
            </w:r>
          </w:p>
        </w:tc>
        <w:tc>
          <w:tcPr>
            <w:tcW w:w="1380" w:type="dxa"/>
            <w:tcBorders>
              <w:top w:val="single" w:sz="4" w:space="0" w:color="auto"/>
            </w:tcBorders>
            <w:vAlign w:val="center"/>
            <w:hideMark/>
          </w:tcPr>
          <w:p w14:paraId="0E9D62FB" w14:textId="29B7798A" w:rsidR="00404904" w:rsidRPr="003F5532" w:rsidRDefault="002675BC" w:rsidP="00EF7BF8">
            <w:pPr>
              <w:spacing w:after="0" w:line="240" w:lineRule="auto"/>
              <w:jc w:val="both"/>
              <w:rPr>
                <w:rFonts w:ascii="Times New Roman" w:eastAsia="Times New Roman" w:hAnsi="Times New Roman" w:cs="Times New Roman"/>
                <w:color w:val="000000"/>
                <w:sz w:val="24"/>
                <w:szCs w:val="24"/>
                <w:lang w:eastAsia="en-GB"/>
              </w:rPr>
            </w:pPr>
            <w:r>
              <w:rPr>
                <w:rFonts w:ascii="Times New Roman" w:eastAsia="Times New Roman" w:hAnsi="Times New Roman" w:cs="Times New Roman"/>
                <w:color w:val="000000"/>
                <w:sz w:val="24"/>
                <w:szCs w:val="24"/>
                <w:lang w:eastAsia="en-GB"/>
              </w:rPr>
              <w:t>0.0929</w:t>
            </w:r>
          </w:p>
        </w:tc>
        <w:tc>
          <w:tcPr>
            <w:tcW w:w="1020" w:type="dxa"/>
            <w:tcBorders>
              <w:top w:val="single" w:sz="4" w:space="0" w:color="auto"/>
            </w:tcBorders>
            <w:vAlign w:val="center"/>
            <w:hideMark/>
          </w:tcPr>
          <w:p w14:paraId="46EAF30D" w14:textId="09514DDB" w:rsidR="00404904" w:rsidRPr="003F5532" w:rsidRDefault="002675BC" w:rsidP="00EF7BF8">
            <w:pPr>
              <w:spacing w:after="0" w:line="240" w:lineRule="auto"/>
              <w:jc w:val="both"/>
              <w:rPr>
                <w:rFonts w:ascii="Times New Roman" w:eastAsia="Times New Roman" w:hAnsi="Times New Roman" w:cs="Times New Roman"/>
                <w:color w:val="000000"/>
                <w:sz w:val="24"/>
                <w:szCs w:val="24"/>
                <w:lang w:eastAsia="en-GB"/>
              </w:rPr>
            </w:pPr>
            <w:r>
              <w:rPr>
                <w:rFonts w:ascii="Times New Roman" w:eastAsia="Times New Roman" w:hAnsi="Times New Roman" w:cs="Times New Roman"/>
                <w:color w:val="000000"/>
                <w:sz w:val="24"/>
                <w:szCs w:val="24"/>
                <w:lang w:eastAsia="en-GB"/>
              </w:rPr>
              <w:t>0.0086</w:t>
            </w:r>
          </w:p>
        </w:tc>
        <w:tc>
          <w:tcPr>
            <w:tcW w:w="1480" w:type="dxa"/>
            <w:tcBorders>
              <w:top w:val="single" w:sz="4" w:space="0" w:color="auto"/>
            </w:tcBorders>
            <w:vAlign w:val="center"/>
            <w:hideMark/>
          </w:tcPr>
          <w:p w14:paraId="3E7B1895" w14:textId="05A86452" w:rsidR="00404904" w:rsidRPr="003F5532" w:rsidRDefault="002675BC" w:rsidP="00EF7BF8">
            <w:pPr>
              <w:spacing w:after="0" w:line="240" w:lineRule="auto"/>
              <w:jc w:val="both"/>
              <w:rPr>
                <w:rFonts w:ascii="Times New Roman" w:eastAsia="Times New Roman" w:hAnsi="Times New Roman" w:cs="Times New Roman"/>
                <w:color w:val="000000"/>
                <w:sz w:val="24"/>
                <w:szCs w:val="24"/>
                <w:lang w:eastAsia="en-GB"/>
              </w:rPr>
            </w:pPr>
            <w:r>
              <w:rPr>
                <w:rFonts w:ascii="Times New Roman" w:eastAsia="Times New Roman" w:hAnsi="Times New Roman" w:cs="Times New Roman"/>
                <w:color w:val="000000"/>
                <w:sz w:val="24"/>
                <w:szCs w:val="24"/>
                <w:lang w:eastAsia="en-GB"/>
              </w:rPr>
              <w:t>-2.3762</w:t>
            </w:r>
          </w:p>
        </w:tc>
        <w:tc>
          <w:tcPr>
            <w:tcW w:w="1480" w:type="dxa"/>
            <w:tcBorders>
              <w:top w:val="single" w:sz="4" w:space="0" w:color="auto"/>
            </w:tcBorders>
            <w:vAlign w:val="center"/>
            <w:hideMark/>
          </w:tcPr>
          <w:p w14:paraId="136AE453" w14:textId="6340BB76" w:rsidR="00404904" w:rsidRPr="003F5532" w:rsidRDefault="002675BC" w:rsidP="00EF7BF8">
            <w:pPr>
              <w:spacing w:after="0" w:line="240" w:lineRule="auto"/>
              <w:jc w:val="both"/>
              <w:rPr>
                <w:rFonts w:ascii="Times New Roman" w:eastAsia="Times New Roman" w:hAnsi="Times New Roman" w:cs="Times New Roman"/>
                <w:color w:val="000000"/>
                <w:sz w:val="24"/>
                <w:szCs w:val="24"/>
                <w:lang w:eastAsia="en-GB"/>
              </w:rPr>
            </w:pPr>
            <w:r>
              <w:rPr>
                <w:rFonts w:ascii="Times New Roman" w:eastAsia="Times New Roman" w:hAnsi="Times New Roman" w:cs="Times New Roman"/>
                <w:color w:val="000000"/>
                <w:sz w:val="24"/>
                <w:szCs w:val="24"/>
                <w:lang w:eastAsia="en-GB"/>
              </w:rPr>
              <w:t>-0.2207</w:t>
            </w:r>
          </w:p>
        </w:tc>
      </w:tr>
      <w:tr w:rsidR="00404904" w:rsidRPr="003F5532" w14:paraId="46CC9494" w14:textId="77777777" w:rsidTr="00066669">
        <w:trPr>
          <w:trHeight w:val="270"/>
        </w:trPr>
        <w:tc>
          <w:tcPr>
            <w:tcW w:w="1909" w:type="dxa"/>
            <w:vAlign w:val="center"/>
            <w:hideMark/>
          </w:tcPr>
          <w:p w14:paraId="72861AFF" w14:textId="77777777" w:rsidR="00404904" w:rsidRPr="003F5532" w:rsidRDefault="00404904" w:rsidP="00EF7BF8">
            <w:pPr>
              <w:spacing w:after="0" w:line="240" w:lineRule="auto"/>
              <w:jc w:val="both"/>
              <w:rPr>
                <w:rFonts w:ascii="Times New Roman" w:eastAsia="Times New Roman" w:hAnsi="Times New Roman" w:cs="Times New Roman"/>
                <w:i/>
                <w:iCs/>
                <w:color w:val="000000"/>
                <w:sz w:val="24"/>
                <w:szCs w:val="24"/>
                <w:lang w:eastAsia="en-GB"/>
              </w:rPr>
            </w:pPr>
            <w:r w:rsidRPr="003F5532">
              <w:rPr>
                <w:rFonts w:ascii="Times New Roman" w:eastAsia="Times New Roman" w:hAnsi="Times New Roman" w:cs="Times New Roman"/>
                <w:i/>
                <w:iCs/>
                <w:color w:val="000000"/>
                <w:sz w:val="24"/>
                <w:szCs w:val="24"/>
                <w:lang w:eastAsia="en-GB"/>
              </w:rPr>
              <w:t>Acacia hockii</w:t>
            </w:r>
          </w:p>
        </w:tc>
        <w:tc>
          <w:tcPr>
            <w:tcW w:w="1337" w:type="dxa"/>
            <w:vAlign w:val="center"/>
            <w:hideMark/>
          </w:tcPr>
          <w:p w14:paraId="1DC694FC" w14:textId="77777777" w:rsidR="00404904" w:rsidRPr="003F5532" w:rsidRDefault="00404904" w:rsidP="00EF7BF8">
            <w:pPr>
              <w:spacing w:after="0" w:line="240" w:lineRule="auto"/>
              <w:jc w:val="both"/>
              <w:rPr>
                <w:rFonts w:ascii="Times New Roman" w:eastAsia="Times New Roman" w:hAnsi="Times New Roman" w:cs="Times New Roman"/>
                <w:color w:val="000000"/>
                <w:sz w:val="24"/>
                <w:szCs w:val="24"/>
                <w:lang w:eastAsia="en-GB"/>
              </w:rPr>
            </w:pPr>
            <w:r w:rsidRPr="003F5532">
              <w:rPr>
                <w:rFonts w:ascii="Times New Roman" w:eastAsia="Times New Roman" w:hAnsi="Times New Roman" w:cs="Times New Roman"/>
                <w:color w:val="000000"/>
                <w:sz w:val="24"/>
                <w:szCs w:val="24"/>
                <w:lang w:eastAsia="en-GB"/>
              </w:rPr>
              <w:t>18</w:t>
            </w:r>
          </w:p>
        </w:tc>
        <w:tc>
          <w:tcPr>
            <w:tcW w:w="1380" w:type="dxa"/>
            <w:vAlign w:val="center"/>
            <w:hideMark/>
          </w:tcPr>
          <w:p w14:paraId="664E5432" w14:textId="7F54C8E2" w:rsidR="00404904" w:rsidRPr="003F5532" w:rsidRDefault="002675BC" w:rsidP="00EF7BF8">
            <w:pPr>
              <w:spacing w:after="0" w:line="240" w:lineRule="auto"/>
              <w:jc w:val="both"/>
              <w:rPr>
                <w:rFonts w:ascii="Times New Roman" w:eastAsia="Times New Roman" w:hAnsi="Times New Roman" w:cs="Times New Roman"/>
                <w:color w:val="000000"/>
                <w:sz w:val="24"/>
                <w:szCs w:val="24"/>
                <w:lang w:eastAsia="en-GB"/>
              </w:rPr>
            </w:pPr>
            <w:r>
              <w:rPr>
                <w:rFonts w:ascii="Times New Roman" w:eastAsia="Times New Roman" w:hAnsi="Times New Roman" w:cs="Times New Roman"/>
                <w:color w:val="000000"/>
                <w:sz w:val="24"/>
                <w:szCs w:val="24"/>
                <w:lang w:eastAsia="en-GB"/>
              </w:rPr>
              <w:t>0.0246</w:t>
            </w:r>
          </w:p>
        </w:tc>
        <w:tc>
          <w:tcPr>
            <w:tcW w:w="1020" w:type="dxa"/>
            <w:vAlign w:val="center"/>
            <w:hideMark/>
          </w:tcPr>
          <w:p w14:paraId="6600FB65" w14:textId="0C283B67" w:rsidR="00404904" w:rsidRPr="003F5532" w:rsidRDefault="002675BC" w:rsidP="00EF7BF8">
            <w:pPr>
              <w:spacing w:after="0" w:line="240" w:lineRule="auto"/>
              <w:jc w:val="both"/>
              <w:rPr>
                <w:rFonts w:ascii="Times New Roman" w:eastAsia="Times New Roman" w:hAnsi="Times New Roman" w:cs="Times New Roman"/>
                <w:color w:val="000000"/>
                <w:sz w:val="24"/>
                <w:szCs w:val="24"/>
                <w:lang w:eastAsia="en-GB"/>
              </w:rPr>
            </w:pPr>
            <w:r>
              <w:rPr>
                <w:rFonts w:ascii="Times New Roman" w:eastAsia="Times New Roman" w:hAnsi="Times New Roman" w:cs="Times New Roman"/>
                <w:color w:val="000000"/>
                <w:sz w:val="24"/>
                <w:szCs w:val="24"/>
                <w:lang w:eastAsia="en-GB"/>
              </w:rPr>
              <w:t>0.0006</w:t>
            </w:r>
          </w:p>
        </w:tc>
        <w:tc>
          <w:tcPr>
            <w:tcW w:w="1480" w:type="dxa"/>
            <w:vAlign w:val="center"/>
            <w:hideMark/>
          </w:tcPr>
          <w:p w14:paraId="4EB94DD9" w14:textId="315D7F46" w:rsidR="00404904" w:rsidRPr="003F5532" w:rsidRDefault="002675BC" w:rsidP="00EF7BF8">
            <w:pPr>
              <w:spacing w:after="0" w:line="240" w:lineRule="auto"/>
              <w:jc w:val="both"/>
              <w:rPr>
                <w:rFonts w:ascii="Times New Roman" w:eastAsia="Times New Roman" w:hAnsi="Times New Roman" w:cs="Times New Roman"/>
                <w:color w:val="000000"/>
                <w:sz w:val="24"/>
                <w:szCs w:val="24"/>
                <w:lang w:eastAsia="en-GB"/>
              </w:rPr>
            </w:pPr>
            <w:r>
              <w:rPr>
                <w:rFonts w:ascii="Times New Roman" w:eastAsia="Times New Roman" w:hAnsi="Times New Roman" w:cs="Times New Roman"/>
                <w:color w:val="000000"/>
                <w:sz w:val="24"/>
                <w:szCs w:val="24"/>
                <w:lang w:eastAsia="en-GB"/>
              </w:rPr>
              <w:t>-3.7050</w:t>
            </w:r>
          </w:p>
        </w:tc>
        <w:tc>
          <w:tcPr>
            <w:tcW w:w="1480" w:type="dxa"/>
            <w:vAlign w:val="center"/>
            <w:hideMark/>
          </w:tcPr>
          <w:p w14:paraId="35EC56D9" w14:textId="45648BDD" w:rsidR="00404904" w:rsidRPr="003F5532" w:rsidRDefault="00404904" w:rsidP="00EF7BF8">
            <w:pPr>
              <w:spacing w:after="0" w:line="240" w:lineRule="auto"/>
              <w:jc w:val="both"/>
              <w:rPr>
                <w:rFonts w:ascii="Times New Roman" w:eastAsia="Times New Roman" w:hAnsi="Times New Roman" w:cs="Times New Roman"/>
                <w:color w:val="000000"/>
                <w:sz w:val="24"/>
                <w:szCs w:val="24"/>
                <w:lang w:eastAsia="en-GB"/>
              </w:rPr>
            </w:pPr>
            <w:r w:rsidRPr="003F5532">
              <w:rPr>
                <w:rFonts w:ascii="Times New Roman" w:eastAsia="Times New Roman" w:hAnsi="Times New Roman" w:cs="Times New Roman"/>
                <w:color w:val="000000"/>
                <w:sz w:val="24"/>
                <w:szCs w:val="24"/>
                <w:lang w:eastAsia="en-GB"/>
              </w:rPr>
              <w:t>-0.091</w:t>
            </w:r>
            <w:r w:rsidR="002675BC">
              <w:rPr>
                <w:rFonts w:ascii="Times New Roman" w:eastAsia="Times New Roman" w:hAnsi="Times New Roman" w:cs="Times New Roman"/>
                <w:color w:val="000000"/>
                <w:sz w:val="24"/>
                <w:szCs w:val="24"/>
                <w:lang w:eastAsia="en-GB"/>
              </w:rPr>
              <w:t>1</w:t>
            </w:r>
          </w:p>
        </w:tc>
      </w:tr>
      <w:tr w:rsidR="00404904" w:rsidRPr="003F5532" w14:paraId="04753576" w14:textId="77777777" w:rsidTr="00066669">
        <w:trPr>
          <w:trHeight w:val="605"/>
        </w:trPr>
        <w:tc>
          <w:tcPr>
            <w:tcW w:w="1909" w:type="dxa"/>
            <w:vAlign w:val="center"/>
            <w:hideMark/>
          </w:tcPr>
          <w:p w14:paraId="316CD220" w14:textId="77777777" w:rsidR="00404904" w:rsidRPr="003F5532" w:rsidRDefault="00404904" w:rsidP="00EF7BF8">
            <w:pPr>
              <w:spacing w:after="0" w:line="240" w:lineRule="auto"/>
              <w:jc w:val="both"/>
              <w:rPr>
                <w:rFonts w:ascii="Times New Roman" w:eastAsia="Times New Roman" w:hAnsi="Times New Roman" w:cs="Times New Roman"/>
                <w:i/>
                <w:iCs/>
                <w:color w:val="000000"/>
                <w:sz w:val="24"/>
                <w:szCs w:val="24"/>
                <w:lang w:eastAsia="en-GB"/>
              </w:rPr>
            </w:pPr>
            <w:r w:rsidRPr="003F5532">
              <w:rPr>
                <w:rFonts w:ascii="Times New Roman" w:eastAsia="Times New Roman" w:hAnsi="Times New Roman" w:cs="Times New Roman"/>
                <w:i/>
                <w:iCs/>
                <w:color w:val="000000"/>
                <w:sz w:val="24"/>
                <w:szCs w:val="24"/>
                <w:lang w:eastAsia="en-GB"/>
              </w:rPr>
              <w:t>Anogeissus leiocapus(sigtir)</w:t>
            </w:r>
          </w:p>
        </w:tc>
        <w:tc>
          <w:tcPr>
            <w:tcW w:w="1337" w:type="dxa"/>
            <w:vAlign w:val="center"/>
            <w:hideMark/>
          </w:tcPr>
          <w:p w14:paraId="36C5DFBB" w14:textId="77777777" w:rsidR="00404904" w:rsidRPr="003F5532" w:rsidRDefault="00404904" w:rsidP="00EF7BF8">
            <w:pPr>
              <w:spacing w:after="0" w:line="240" w:lineRule="auto"/>
              <w:jc w:val="both"/>
              <w:rPr>
                <w:rFonts w:ascii="Times New Roman" w:eastAsia="Times New Roman" w:hAnsi="Times New Roman" w:cs="Times New Roman"/>
                <w:color w:val="000000"/>
                <w:sz w:val="24"/>
                <w:szCs w:val="24"/>
                <w:lang w:eastAsia="en-GB"/>
              </w:rPr>
            </w:pPr>
            <w:r w:rsidRPr="003F5532">
              <w:rPr>
                <w:rFonts w:ascii="Times New Roman" w:eastAsia="Times New Roman" w:hAnsi="Times New Roman" w:cs="Times New Roman"/>
                <w:color w:val="000000"/>
                <w:sz w:val="24"/>
                <w:szCs w:val="24"/>
                <w:lang w:eastAsia="en-GB"/>
              </w:rPr>
              <w:t>120</w:t>
            </w:r>
          </w:p>
        </w:tc>
        <w:tc>
          <w:tcPr>
            <w:tcW w:w="1380" w:type="dxa"/>
            <w:vAlign w:val="center"/>
            <w:hideMark/>
          </w:tcPr>
          <w:p w14:paraId="6024D50F" w14:textId="5FB32D2E" w:rsidR="00404904" w:rsidRPr="003F5532" w:rsidRDefault="002675BC" w:rsidP="00EF7BF8">
            <w:pPr>
              <w:spacing w:after="0" w:line="240" w:lineRule="auto"/>
              <w:jc w:val="both"/>
              <w:rPr>
                <w:rFonts w:ascii="Times New Roman" w:eastAsia="Times New Roman" w:hAnsi="Times New Roman" w:cs="Times New Roman"/>
                <w:color w:val="000000"/>
                <w:sz w:val="24"/>
                <w:szCs w:val="24"/>
                <w:lang w:eastAsia="en-GB"/>
              </w:rPr>
            </w:pPr>
            <w:r>
              <w:rPr>
                <w:rFonts w:ascii="Times New Roman" w:eastAsia="Times New Roman" w:hAnsi="Times New Roman" w:cs="Times New Roman"/>
                <w:color w:val="000000"/>
                <w:sz w:val="24"/>
                <w:szCs w:val="24"/>
                <w:lang w:eastAsia="en-GB"/>
              </w:rPr>
              <w:t>0.1639</w:t>
            </w:r>
          </w:p>
        </w:tc>
        <w:tc>
          <w:tcPr>
            <w:tcW w:w="1020" w:type="dxa"/>
            <w:vAlign w:val="center"/>
            <w:hideMark/>
          </w:tcPr>
          <w:p w14:paraId="000E8F46" w14:textId="28D0B288" w:rsidR="00404904" w:rsidRPr="003F5532" w:rsidRDefault="002675BC" w:rsidP="00EF7BF8">
            <w:pPr>
              <w:spacing w:after="0" w:line="240" w:lineRule="auto"/>
              <w:jc w:val="both"/>
              <w:rPr>
                <w:rFonts w:ascii="Times New Roman" w:eastAsia="Times New Roman" w:hAnsi="Times New Roman" w:cs="Times New Roman"/>
                <w:color w:val="000000"/>
                <w:sz w:val="24"/>
                <w:szCs w:val="24"/>
                <w:lang w:eastAsia="en-GB"/>
              </w:rPr>
            </w:pPr>
            <w:r>
              <w:rPr>
                <w:rFonts w:ascii="Times New Roman" w:eastAsia="Times New Roman" w:hAnsi="Times New Roman" w:cs="Times New Roman"/>
                <w:color w:val="000000"/>
                <w:sz w:val="24"/>
                <w:szCs w:val="24"/>
                <w:lang w:eastAsia="en-GB"/>
              </w:rPr>
              <w:t>0.0269</w:t>
            </w:r>
          </w:p>
        </w:tc>
        <w:tc>
          <w:tcPr>
            <w:tcW w:w="1480" w:type="dxa"/>
            <w:vAlign w:val="center"/>
            <w:hideMark/>
          </w:tcPr>
          <w:p w14:paraId="499B1658" w14:textId="6F4E68CB" w:rsidR="00404904" w:rsidRPr="003F5532" w:rsidRDefault="002675BC" w:rsidP="00EF7BF8">
            <w:pPr>
              <w:spacing w:after="0" w:line="240" w:lineRule="auto"/>
              <w:jc w:val="both"/>
              <w:rPr>
                <w:rFonts w:ascii="Times New Roman" w:eastAsia="Times New Roman" w:hAnsi="Times New Roman" w:cs="Times New Roman"/>
                <w:color w:val="000000"/>
                <w:sz w:val="24"/>
                <w:szCs w:val="24"/>
                <w:lang w:eastAsia="en-GB"/>
              </w:rPr>
            </w:pPr>
            <w:r>
              <w:rPr>
                <w:rFonts w:ascii="Times New Roman" w:eastAsia="Times New Roman" w:hAnsi="Times New Roman" w:cs="Times New Roman"/>
                <w:color w:val="000000"/>
                <w:sz w:val="24"/>
                <w:szCs w:val="24"/>
                <w:lang w:eastAsia="en-GB"/>
              </w:rPr>
              <w:t>-1.8085</w:t>
            </w:r>
          </w:p>
        </w:tc>
        <w:tc>
          <w:tcPr>
            <w:tcW w:w="1480" w:type="dxa"/>
            <w:vAlign w:val="center"/>
            <w:hideMark/>
          </w:tcPr>
          <w:p w14:paraId="5DB5045C" w14:textId="431A6E70" w:rsidR="00404904" w:rsidRPr="003F5532" w:rsidRDefault="002675BC" w:rsidP="00EF7BF8">
            <w:pPr>
              <w:spacing w:after="0" w:line="240" w:lineRule="auto"/>
              <w:jc w:val="both"/>
              <w:rPr>
                <w:rFonts w:ascii="Times New Roman" w:eastAsia="Times New Roman" w:hAnsi="Times New Roman" w:cs="Times New Roman"/>
                <w:color w:val="000000"/>
                <w:sz w:val="24"/>
                <w:szCs w:val="24"/>
                <w:lang w:eastAsia="en-GB"/>
              </w:rPr>
            </w:pPr>
            <w:r>
              <w:rPr>
                <w:rFonts w:ascii="Times New Roman" w:eastAsia="Times New Roman" w:hAnsi="Times New Roman" w:cs="Times New Roman"/>
                <w:color w:val="000000"/>
                <w:sz w:val="24"/>
                <w:szCs w:val="24"/>
                <w:lang w:eastAsia="en-GB"/>
              </w:rPr>
              <w:t>-0.2964</w:t>
            </w:r>
          </w:p>
        </w:tc>
      </w:tr>
      <w:tr w:rsidR="00404904" w:rsidRPr="003F5532" w14:paraId="5FE5FAE9" w14:textId="77777777" w:rsidTr="00066669">
        <w:trPr>
          <w:trHeight w:val="80"/>
        </w:trPr>
        <w:tc>
          <w:tcPr>
            <w:tcW w:w="1909" w:type="dxa"/>
            <w:vAlign w:val="center"/>
            <w:hideMark/>
          </w:tcPr>
          <w:p w14:paraId="1F90A2E5" w14:textId="77777777" w:rsidR="00404904" w:rsidRPr="003F5532" w:rsidRDefault="00404904" w:rsidP="00EF7BF8">
            <w:pPr>
              <w:spacing w:after="0" w:line="240" w:lineRule="auto"/>
              <w:jc w:val="both"/>
              <w:rPr>
                <w:rFonts w:ascii="Times New Roman" w:eastAsia="Times New Roman" w:hAnsi="Times New Roman" w:cs="Times New Roman"/>
                <w:i/>
                <w:iCs/>
                <w:color w:val="000000"/>
                <w:sz w:val="24"/>
                <w:szCs w:val="24"/>
                <w:lang w:eastAsia="en-GB"/>
              </w:rPr>
            </w:pPr>
            <w:r w:rsidRPr="003F5532">
              <w:rPr>
                <w:rFonts w:ascii="Times New Roman" w:eastAsia="Times New Roman" w:hAnsi="Times New Roman" w:cs="Times New Roman"/>
                <w:i/>
                <w:iCs/>
                <w:color w:val="000000"/>
                <w:sz w:val="24"/>
                <w:szCs w:val="24"/>
                <w:lang w:eastAsia="en-GB"/>
              </w:rPr>
              <w:t>Daniellia oliveri</w:t>
            </w:r>
          </w:p>
        </w:tc>
        <w:tc>
          <w:tcPr>
            <w:tcW w:w="1337" w:type="dxa"/>
            <w:vAlign w:val="center"/>
            <w:hideMark/>
          </w:tcPr>
          <w:p w14:paraId="0AC5F96C" w14:textId="77777777" w:rsidR="00404904" w:rsidRPr="003F5532" w:rsidRDefault="00404904" w:rsidP="00EF7BF8">
            <w:pPr>
              <w:spacing w:after="0" w:line="240" w:lineRule="auto"/>
              <w:jc w:val="both"/>
              <w:rPr>
                <w:rFonts w:ascii="Times New Roman" w:eastAsia="Times New Roman" w:hAnsi="Times New Roman" w:cs="Times New Roman"/>
                <w:color w:val="000000"/>
                <w:sz w:val="24"/>
                <w:szCs w:val="24"/>
                <w:lang w:eastAsia="en-GB"/>
              </w:rPr>
            </w:pPr>
            <w:r w:rsidRPr="003F5532">
              <w:rPr>
                <w:rFonts w:ascii="Times New Roman" w:eastAsia="Times New Roman" w:hAnsi="Times New Roman" w:cs="Times New Roman"/>
                <w:color w:val="000000"/>
                <w:sz w:val="24"/>
                <w:szCs w:val="24"/>
                <w:lang w:eastAsia="en-GB"/>
              </w:rPr>
              <w:t>14</w:t>
            </w:r>
          </w:p>
        </w:tc>
        <w:tc>
          <w:tcPr>
            <w:tcW w:w="1380" w:type="dxa"/>
            <w:vAlign w:val="center"/>
            <w:hideMark/>
          </w:tcPr>
          <w:p w14:paraId="67FE499F" w14:textId="77D91872" w:rsidR="00404904" w:rsidRPr="003F5532" w:rsidRDefault="00404904" w:rsidP="00EF7BF8">
            <w:pPr>
              <w:spacing w:after="0" w:line="240" w:lineRule="auto"/>
              <w:jc w:val="both"/>
              <w:rPr>
                <w:rFonts w:ascii="Times New Roman" w:eastAsia="Times New Roman" w:hAnsi="Times New Roman" w:cs="Times New Roman"/>
                <w:color w:val="000000"/>
                <w:sz w:val="24"/>
                <w:szCs w:val="24"/>
                <w:lang w:eastAsia="en-GB"/>
              </w:rPr>
            </w:pPr>
            <w:r w:rsidRPr="003F5532">
              <w:rPr>
                <w:rFonts w:ascii="Times New Roman" w:eastAsia="Times New Roman" w:hAnsi="Times New Roman" w:cs="Times New Roman"/>
                <w:color w:val="000000"/>
                <w:sz w:val="24"/>
                <w:szCs w:val="24"/>
                <w:lang w:eastAsia="en-GB"/>
              </w:rPr>
              <w:t>0.019</w:t>
            </w:r>
            <w:r w:rsidR="002675BC">
              <w:rPr>
                <w:rFonts w:ascii="Times New Roman" w:eastAsia="Times New Roman" w:hAnsi="Times New Roman" w:cs="Times New Roman"/>
                <w:color w:val="000000"/>
                <w:sz w:val="24"/>
                <w:szCs w:val="24"/>
                <w:lang w:eastAsia="en-GB"/>
              </w:rPr>
              <w:t>1</w:t>
            </w:r>
          </w:p>
        </w:tc>
        <w:tc>
          <w:tcPr>
            <w:tcW w:w="1020" w:type="dxa"/>
            <w:vAlign w:val="center"/>
            <w:hideMark/>
          </w:tcPr>
          <w:p w14:paraId="215B4B1B" w14:textId="695DCE77" w:rsidR="00404904" w:rsidRPr="003F5532" w:rsidRDefault="00404904" w:rsidP="00EF7BF8">
            <w:pPr>
              <w:spacing w:after="0" w:line="240" w:lineRule="auto"/>
              <w:jc w:val="both"/>
              <w:rPr>
                <w:rFonts w:ascii="Times New Roman" w:eastAsia="Times New Roman" w:hAnsi="Times New Roman" w:cs="Times New Roman"/>
                <w:color w:val="000000"/>
                <w:sz w:val="24"/>
                <w:szCs w:val="24"/>
                <w:lang w:eastAsia="en-GB"/>
              </w:rPr>
            </w:pPr>
            <w:r w:rsidRPr="003F5532">
              <w:rPr>
                <w:rFonts w:ascii="Times New Roman" w:eastAsia="Times New Roman" w:hAnsi="Times New Roman" w:cs="Times New Roman"/>
                <w:color w:val="000000"/>
                <w:sz w:val="24"/>
                <w:szCs w:val="24"/>
                <w:lang w:eastAsia="en-GB"/>
              </w:rPr>
              <w:t>0.000</w:t>
            </w:r>
            <w:r w:rsidR="002675BC">
              <w:rPr>
                <w:rFonts w:ascii="Times New Roman" w:eastAsia="Times New Roman" w:hAnsi="Times New Roman" w:cs="Times New Roman"/>
                <w:color w:val="000000"/>
                <w:sz w:val="24"/>
                <w:szCs w:val="24"/>
                <w:lang w:eastAsia="en-GB"/>
              </w:rPr>
              <w:t>4</w:t>
            </w:r>
          </w:p>
        </w:tc>
        <w:tc>
          <w:tcPr>
            <w:tcW w:w="1480" w:type="dxa"/>
            <w:vAlign w:val="center"/>
            <w:hideMark/>
          </w:tcPr>
          <w:p w14:paraId="465D0554" w14:textId="4A15CDE9" w:rsidR="00404904" w:rsidRPr="003F5532" w:rsidRDefault="002675BC" w:rsidP="00EF7BF8">
            <w:pPr>
              <w:spacing w:after="0" w:line="240" w:lineRule="auto"/>
              <w:jc w:val="both"/>
              <w:rPr>
                <w:rFonts w:ascii="Times New Roman" w:eastAsia="Times New Roman" w:hAnsi="Times New Roman" w:cs="Times New Roman"/>
                <w:color w:val="000000"/>
                <w:sz w:val="24"/>
                <w:szCs w:val="24"/>
                <w:lang w:eastAsia="en-GB"/>
              </w:rPr>
            </w:pPr>
            <w:r>
              <w:rPr>
                <w:rFonts w:ascii="Times New Roman" w:eastAsia="Times New Roman" w:hAnsi="Times New Roman" w:cs="Times New Roman"/>
                <w:color w:val="000000"/>
                <w:sz w:val="24"/>
                <w:szCs w:val="24"/>
                <w:lang w:eastAsia="en-GB"/>
              </w:rPr>
              <w:t>-3.9581</w:t>
            </w:r>
          </w:p>
        </w:tc>
        <w:tc>
          <w:tcPr>
            <w:tcW w:w="1480" w:type="dxa"/>
            <w:vAlign w:val="center"/>
            <w:hideMark/>
          </w:tcPr>
          <w:p w14:paraId="79A23C08" w14:textId="680BA6C3" w:rsidR="00404904" w:rsidRPr="003F5532" w:rsidRDefault="00404904" w:rsidP="00EF7BF8">
            <w:pPr>
              <w:spacing w:after="0" w:line="240" w:lineRule="auto"/>
              <w:jc w:val="both"/>
              <w:rPr>
                <w:rFonts w:ascii="Times New Roman" w:eastAsia="Times New Roman" w:hAnsi="Times New Roman" w:cs="Times New Roman"/>
                <w:color w:val="000000"/>
                <w:sz w:val="24"/>
                <w:szCs w:val="24"/>
                <w:lang w:eastAsia="en-GB"/>
              </w:rPr>
            </w:pPr>
            <w:r w:rsidRPr="003F5532">
              <w:rPr>
                <w:rFonts w:ascii="Times New Roman" w:eastAsia="Times New Roman" w:hAnsi="Times New Roman" w:cs="Times New Roman"/>
                <w:color w:val="000000"/>
                <w:sz w:val="24"/>
                <w:szCs w:val="24"/>
                <w:lang w:eastAsia="en-GB"/>
              </w:rPr>
              <w:t>-0.075</w:t>
            </w:r>
            <w:r w:rsidR="002675BC">
              <w:rPr>
                <w:rFonts w:ascii="Times New Roman" w:eastAsia="Times New Roman" w:hAnsi="Times New Roman" w:cs="Times New Roman"/>
                <w:color w:val="000000"/>
                <w:sz w:val="24"/>
                <w:szCs w:val="24"/>
                <w:lang w:eastAsia="en-GB"/>
              </w:rPr>
              <w:t>6</w:t>
            </w:r>
          </w:p>
        </w:tc>
      </w:tr>
      <w:tr w:rsidR="00404904" w:rsidRPr="003F5532" w14:paraId="4B2EAB2A" w14:textId="77777777" w:rsidTr="00066669">
        <w:trPr>
          <w:trHeight w:val="270"/>
        </w:trPr>
        <w:tc>
          <w:tcPr>
            <w:tcW w:w="1909" w:type="dxa"/>
            <w:vAlign w:val="center"/>
            <w:hideMark/>
          </w:tcPr>
          <w:p w14:paraId="14D7AE2A" w14:textId="77777777" w:rsidR="00404904" w:rsidRPr="003F5532" w:rsidRDefault="00404904" w:rsidP="00EF7BF8">
            <w:pPr>
              <w:spacing w:after="0" w:line="240" w:lineRule="auto"/>
              <w:jc w:val="both"/>
              <w:rPr>
                <w:rFonts w:ascii="Times New Roman" w:eastAsia="Times New Roman" w:hAnsi="Times New Roman" w:cs="Times New Roman"/>
                <w:i/>
                <w:iCs/>
                <w:color w:val="000000"/>
                <w:sz w:val="24"/>
                <w:szCs w:val="24"/>
                <w:lang w:eastAsia="en-GB"/>
              </w:rPr>
            </w:pPr>
            <w:r w:rsidRPr="003F5532">
              <w:rPr>
                <w:rFonts w:ascii="Times New Roman" w:eastAsia="Times New Roman" w:hAnsi="Times New Roman" w:cs="Times New Roman"/>
                <w:i/>
                <w:iCs/>
                <w:color w:val="000000"/>
                <w:sz w:val="24"/>
                <w:szCs w:val="24"/>
                <w:lang w:eastAsia="en-GB"/>
              </w:rPr>
              <w:t>Acacia gourmaensis</w:t>
            </w:r>
          </w:p>
        </w:tc>
        <w:tc>
          <w:tcPr>
            <w:tcW w:w="1337" w:type="dxa"/>
            <w:vAlign w:val="center"/>
            <w:hideMark/>
          </w:tcPr>
          <w:p w14:paraId="31413BDA" w14:textId="77777777" w:rsidR="00404904" w:rsidRPr="003F5532" w:rsidRDefault="00404904" w:rsidP="00EF7BF8">
            <w:pPr>
              <w:spacing w:after="0" w:line="240" w:lineRule="auto"/>
              <w:jc w:val="both"/>
              <w:rPr>
                <w:rFonts w:ascii="Times New Roman" w:eastAsia="Times New Roman" w:hAnsi="Times New Roman" w:cs="Times New Roman"/>
                <w:color w:val="000000"/>
                <w:sz w:val="24"/>
                <w:szCs w:val="24"/>
                <w:lang w:eastAsia="en-GB"/>
              </w:rPr>
            </w:pPr>
            <w:r w:rsidRPr="003F5532">
              <w:rPr>
                <w:rFonts w:ascii="Times New Roman" w:eastAsia="Times New Roman" w:hAnsi="Times New Roman" w:cs="Times New Roman"/>
                <w:color w:val="000000"/>
                <w:sz w:val="24"/>
                <w:szCs w:val="24"/>
                <w:lang w:eastAsia="en-GB"/>
              </w:rPr>
              <w:t>78</w:t>
            </w:r>
          </w:p>
        </w:tc>
        <w:tc>
          <w:tcPr>
            <w:tcW w:w="1380" w:type="dxa"/>
            <w:vAlign w:val="center"/>
            <w:hideMark/>
          </w:tcPr>
          <w:p w14:paraId="2EA1F5AF" w14:textId="10B45C3E" w:rsidR="00404904" w:rsidRPr="003F5532" w:rsidRDefault="002675BC" w:rsidP="00EF7BF8">
            <w:pPr>
              <w:spacing w:after="0" w:line="240" w:lineRule="auto"/>
              <w:jc w:val="both"/>
              <w:rPr>
                <w:rFonts w:ascii="Times New Roman" w:eastAsia="Times New Roman" w:hAnsi="Times New Roman" w:cs="Times New Roman"/>
                <w:color w:val="000000"/>
                <w:sz w:val="24"/>
                <w:szCs w:val="24"/>
                <w:lang w:eastAsia="en-GB"/>
              </w:rPr>
            </w:pPr>
            <w:r>
              <w:rPr>
                <w:rFonts w:ascii="Times New Roman" w:eastAsia="Times New Roman" w:hAnsi="Times New Roman" w:cs="Times New Roman"/>
                <w:color w:val="000000"/>
                <w:sz w:val="24"/>
                <w:szCs w:val="24"/>
                <w:lang w:eastAsia="en-GB"/>
              </w:rPr>
              <w:t>0.1066</w:t>
            </w:r>
          </w:p>
        </w:tc>
        <w:tc>
          <w:tcPr>
            <w:tcW w:w="1020" w:type="dxa"/>
            <w:vAlign w:val="center"/>
            <w:hideMark/>
          </w:tcPr>
          <w:p w14:paraId="165B0C19" w14:textId="4EC69ADF" w:rsidR="00404904" w:rsidRPr="003F5532" w:rsidRDefault="00404904" w:rsidP="00EF7BF8">
            <w:pPr>
              <w:spacing w:after="0" w:line="240" w:lineRule="auto"/>
              <w:jc w:val="both"/>
              <w:rPr>
                <w:rFonts w:ascii="Times New Roman" w:eastAsia="Times New Roman" w:hAnsi="Times New Roman" w:cs="Times New Roman"/>
                <w:color w:val="000000"/>
                <w:sz w:val="24"/>
                <w:szCs w:val="24"/>
                <w:lang w:eastAsia="en-GB"/>
              </w:rPr>
            </w:pPr>
            <w:r w:rsidRPr="003F5532">
              <w:rPr>
                <w:rFonts w:ascii="Times New Roman" w:eastAsia="Times New Roman" w:hAnsi="Times New Roman" w:cs="Times New Roman"/>
                <w:color w:val="000000"/>
                <w:sz w:val="24"/>
                <w:szCs w:val="24"/>
                <w:lang w:eastAsia="en-GB"/>
              </w:rPr>
              <w:t>0.011</w:t>
            </w:r>
            <w:r w:rsidR="002675BC">
              <w:rPr>
                <w:rFonts w:ascii="Times New Roman" w:eastAsia="Times New Roman" w:hAnsi="Times New Roman" w:cs="Times New Roman"/>
                <w:color w:val="000000"/>
                <w:sz w:val="24"/>
                <w:szCs w:val="24"/>
                <w:lang w:eastAsia="en-GB"/>
              </w:rPr>
              <w:t>4</w:t>
            </w:r>
          </w:p>
        </w:tc>
        <w:tc>
          <w:tcPr>
            <w:tcW w:w="1480" w:type="dxa"/>
            <w:vAlign w:val="center"/>
            <w:hideMark/>
          </w:tcPr>
          <w:p w14:paraId="3DEBE689" w14:textId="0C11C638" w:rsidR="00404904" w:rsidRPr="003F5532" w:rsidRDefault="002675BC" w:rsidP="00EF7BF8">
            <w:pPr>
              <w:spacing w:after="0" w:line="240" w:lineRule="auto"/>
              <w:jc w:val="both"/>
              <w:rPr>
                <w:rFonts w:ascii="Times New Roman" w:eastAsia="Times New Roman" w:hAnsi="Times New Roman" w:cs="Times New Roman"/>
                <w:color w:val="000000"/>
                <w:sz w:val="24"/>
                <w:szCs w:val="24"/>
                <w:lang w:eastAsia="en-GB"/>
              </w:rPr>
            </w:pPr>
            <w:r>
              <w:rPr>
                <w:rFonts w:ascii="Times New Roman" w:eastAsia="Times New Roman" w:hAnsi="Times New Roman" w:cs="Times New Roman"/>
                <w:color w:val="000000"/>
                <w:sz w:val="24"/>
                <w:szCs w:val="24"/>
                <w:lang w:eastAsia="en-GB"/>
              </w:rPr>
              <w:t>-2.2387</w:t>
            </w:r>
          </w:p>
        </w:tc>
        <w:tc>
          <w:tcPr>
            <w:tcW w:w="1480" w:type="dxa"/>
            <w:vAlign w:val="center"/>
            <w:hideMark/>
          </w:tcPr>
          <w:p w14:paraId="1DF7EC3D" w14:textId="7D5E1AC2" w:rsidR="00404904" w:rsidRPr="003F5532" w:rsidRDefault="002675BC" w:rsidP="00EF7BF8">
            <w:pPr>
              <w:spacing w:after="0" w:line="240" w:lineRule="auto"/>
              <w:jc w:val="both"/>
              <w:rPr>
                <w:rFonts w:ascii="Times New Roman" w:eastAsia="Times New Roman" w:hAnsi="Times New Roman" w:cs="Times New Roman"/>
                <w:color w:val="000000"/>
                <w:sz w:val="24"/>
                <w:szCs w:val="24"/>
                <w:lang w:eastAsia="en-GB"/>
              </w:rPr>
            </w:pPr>
            <w:r>
              <w:rPr>
                <w:rFonts w:ascii="Times New Roman" w:eastAsia="Times New Roman" w:hAnsi="Times New Roman" w:cs="Times New Roman"/>
                <w:color w:val="000000"/>
                <w:sz w:val="24"/>
                <w:szCs w:val="24"/>
                <w:lang w:eastAsia="en-GB"/>
              </w:rPr>
              <w:t>-0.2386</w:t>
            </w:r>
          </w:p>
        </w:tc>
      </w:tr>
      <w:tr w:rsidR="00404904" w:rsidRPr="003F5532" w14:paraId="620BB0A1" w14:textId="77777777" w:rsidTr="00066669">
        <w:trPr>
          <w:trHeight w:val="252"/>
        </w:trPr>
        <w:tc>
          <w:tcPr>
            <w:tcW w:w="1909" w:type="dxa"/>
            <w:vAlign w:val="center"/>
            <w:hideMark/>
          </w:tcPr>
          <w:p w14:paraId="58693D47" w14:textId="77777777" w:rsidR="00404904" w:rsidRPr="003F5532" w:rsidRDefault="00404904" w:rsidP="00EF7BF8">
            <w:pPr>
              <w:spacing w:after="0" w:line="240" w:lineRule="auto"/>
              <w:jc w:val="both"/>
              <w:rPr>
                <w:rFonts w:ascii="Times New Roman" w:eastAsia="Times New Roman" w:hAnsi="Times New Roman" w:cs="Times New Roman"/>
                <w:i/>
                <w:iCs/>
                <w:color w:val="000000"/>
                <w:sz w:val="24"/>
                <w:szCs w:val="24"/>
                <w:lang w:eastAsia="en-GB"/>
              </w:rPr>
            </w:pPr>
            <w:r w:rsidRPr="003F5532">
              <w:rPr>
                <w:rFonts w:ascii="Times New Roman" w:eastAsia="Times New Roman" w:hAnsi="Times New Roman" w:cs="Times New Roman"/>
                <w:i/>
                <w:iCs/>
                <w:color w:val="000000"/>
                <w:sz w:val="24"/>
                <w:szCs w:val="24"/>
                <w:lang w:eastAsia="en-GB"/>
              </w:rPr>
              <w:t>Pterocarpus erinaceus(lientie)</w:t>
            </w:r>
          </w:p>
        </w:tc>
        <w:tc>
          <w:tcPr>
            <w:tcW w:w="1337" w:type="dxa"/>
            <w:vAlign w:val="center"/>
            <w:hideMark/>
          </w:tcPr>
          <w:p w14:paraId="5860B085" w14:textId="77777777" w:rsidR="00404904" w:rsidRPr="003F5532" w:rsidRDefault="00404904" w:rsidP="00EF7BF8">
            <w:pPr>
              <w:spacing w:after="0" w:line="240" w:lineRule="auto"/>
              <w:jc w:val="both"/>
              <w:rPr>
                <w:rFonts w:ascii="Times New Roman" w:eastAsia="Times New Roman" w:hAnsi="Times New Roman" w:cs="Times New Roman"/>
                <w:color w:val="000000"/>
                <w:sz w:val="24"/>
                <w:szCs w:val="24"/>
                <w:lang w:eastAsia="en-GB"/>
              </w:rPr>
            </w:pPr>
            <w:r w:rsidRPr="003F5532">
              <w:rPr>
                <w:rFonts w:ascii="Times New Roman" w:eastAsia="Times New Roman" w:hAnsi="Times New Roman" w:cs="Times New Roman"/>
                <w:color w:val="000000"/>
                <w:sz w:val="24"/>
                <w:szCs w:val="24"/>
                <w:lang w:eastAsia="en-GB"/>
              </w:rPr>
              <w:t>14</w:t>
            </w:r>
          </w:p>
        </w:tc>
        <w:tc>
          <w:tcPr>
            <w:tcW w:w="1380" w:type="dxa"/>
            <w:vAlign w:val="center"/>
            <w:hideMark/>
          </w:tcPr>
          <w:p w14:paraId="1060D575" w14:textId="7243717D" w:rsidR="00404904" w:rsidRPr="003F5532" w:rsidRDefault="00404904" w:rsidP="00EF7BF8">
            <w:pPr>
              <w:spacing w:after="0" w:line="240" w:lineRule="auto"/>
              <w:jc w:val="both"/>
              <w:rPr>
                <w:rFonts w:ascii="Times New Roman" w:eastAsia="Times New Roman" w:hAnsi="Times New Roman" w:cs="Times New Roman"/>
                <w:color w:val="000000"/>
                <w:sz w:val="24"/>
                <w:szCs w:val="24"/>
                <w:lang w:eastAsia="en-GB"/>
              </w:rPr>
            </w:pPr>
            <w:r w:rsidRPr="003F5532">
              <w:rPr>
                <w:rFonts w:ascii="Times New Roman" w:eastAsia="Times New Roman" w:hAnsi="Times New Roman" w:cs="Times New Roman"/>
                <w:color w:val="000000"/>
                <w:sz w:val="24"/>
                <w:szCs w:val="24"/>
                <w:lang w:eastAsia="en-GB"/>
              </w:rPr>
              <w:t>0.019</w:t>
            </w:r>
            <w:r w:rsidR="002675BC">
              <w:rPr>
                <w:rFonts w:ascii="Times New Roman" w:eastAsia="Times New Roman" w:hAnsi="Times New Roman" w:cs="Times New Roman"/>
                <w:color w:val="000000"/>
                <w:sz w:val="24"/>
                <w:szCs w:val="24"/>
                <w:lang w:eastAsia="en-GB"/>
              </w:rPr>
              <w:t>1</w:t>
            </w:r>
          </w:p>
        </w:tc>
        <w:tc>
          <w:tcPr>
            <w:tcW w:w="1020" w:type="dxa"/>
            <w:vAlign w:val="center"/>
            <w:hideMark/>
          </w:tcPr>
          <w:p w14:paraId="6DE995A2" w14:textId="34304F94" w:rsidR="00404904" w:rsidRPr="003F5532" w:rsidRDefault="00404904" w:rsidP="00EF7BF8">
            <w:pPr>
              <w:spacing w:after="0" w:line="240" w:lineRule="auto"/>
              <w:jc w:val="both"/>
              <w:rPr>
                <w:rFonts w:ascii="Times New Roman" w:eastAsia="Times New Roman" w:hAnsi="Times New Roman" w:cs="Times New Roman"/>
                <w:color w:val="000000"/>
                <w:sz w:val="24"/>
                <w:szCs w:val="24"/>
                <w:lang w:eastAsia="en-GB"/>
              </w:rPr>
            </w:pPr>
            <w:r w:rsidRPr="003F5532">
              <w:rPr>
                <w:rFonts w:ascii="Times New Roman" w:eastAsia="Times New Roman" w:hAnsi="Times New Roman" w:cs="Times New Roman"/>
                <w:color w:val="000000"/>
                <w:sz w:val="24"/>
                <w:szCs w:val="24"/>
                <w:lang w:eastAsia="en-GB"/>
              </w:rPr>
              <w:t>0.000</w:t>
            </w:r>
            <w:r w:rsidR="002675BC">
              <w:rPr>
                <w:rFonts w:ascii="Times New Roman" w:eastAsia="Times New Roman" w:hAnsi="Times New Roman" w:cs="Times New Roman"/>
                <w:color w:val="000000"/>
                <w:sz w:val="24"/>
                <w:szCs w:val="24"/>
                <w:lang w:eastAsia="en-GB"/>
              </w:rPr>
              <w:t>4</w:t>
            </w:r>
          </w:p>
        </w:tc>
        <w:tc>
          <w:tcPr>
            <w:tcW w:w="1480" w:type="dxa"/>
            <w:vAlign w:val="center"/>
            <w:hideMark/>
          </w:tcPr>
          <w:p w14:paraId="351E6788" w14:textId="60481FCE" w:rsidR="00404904" w:rsidRPr="003F5532" w:rsidRDefault="002675BC" w:rsidP="00EF7BF8">
            <w:pPr>
              <w:spacing w:after="0" w:line="240" w:lineRule="auto"/>
              <w:jc w:val="both"/>
              <w:rPr>
                <w:rFonts w:ascii="Times New Roman" w:eastAsia="Times New Roman" w:hAnsi="Times New Roman" w:cs="Times New Roman"/>
                <w:color w:val="000000"/>
                <w:sz w:val="24"/>
                <w:szCs w:val="24"/>
                <w:lang w:eastAsia="en-GB"/>
              </w:rPr>
            </w:pPr>
            <w:r>
              <w:rPr>
                <w:rFonts w:ascii="Times New Roman" w:eastAsia="Times New Roman" w:hAnsi="Times New Roman" w:cs="Times New Roman"/>
                <w:color w:val="000000"/>
                <w:sz w:val="24"/>
                <w:szCs w:val="24"/>
                <w:lang w:eastAsia="en-GB"/>
              </w:rPr>
              <w:t>-3.9581</w:t>
            </w:r>
          </w:p>
        </w:tc>
        <w:tc>
          <w:tcPr>
            <w:tcW w:w="1480" w:type="dxa"/>
            <w:vAlign w:val="center"/>
            <w:hideMark/>
          </w:tcPr>
          <w:p w14:paraId="6A7693A9" w14:textId="1E357732" w:rsidR="00404904" w:rsidRPr="003F5532" w:rsidRDefault="00404904" w:rsidP="00EF7BF8">
            <w:pPr>
              <w:spacing w:after="0" w:line="240" w:lineRule="auto"/>
              <w:jc w:val="both"/>
              <w:rPr>
                <w:rFonts w:ascii="Times New Roman" w:eastAsia="Times New Roman" w:hAnsi="Times New Roman" w:cs="Times New Roman"/>
                <w:color w:val="000000"/>
                <w:sz w:val="24"/>
                <w:szCs w:val="24"/>
                <w:lang w:eastAsia="en-GB"/>
              </w:rPr>
            </w:pPr>
            <w:r w:rsidRPr="003F5532">
              <w:rPr>
                <w:rFonts w:ascii="Times New Roman" w:eastAsia="Times New Roman" w:hAnsi="Times New Roman" w:cs="Times New Roman"/>
                <w:color w:val="000000"/>
                <w:sz w:val="24"/>
                <w:szCs w:val="24"/>
                <w:lang w:eastAsia="en-GB"/>
              </w:rPr>
              <w:t>-0.075</w:t>
            </w:r>
            <w:r w:rsidR="002675BC">
              <w:rPr>
                <w:rFonts w:ascii="Times New Roman" w:eastAsia="Times New Roman" w:hAnsi="Times New Roman" w:cs="Times New Roman"/>
                <w:color w:val="000000"/>
                <w:sz w:val="24"/>
                <w:szCs w:val="24"/>
                <w:lang w:eastAsia="en-GB"/>
              </w:rPr>
              <w:t>6</w:t>
            </w:r>
          </w:p>
        </w:tc>
      </w:tr>
      <w:tr w:rsidR="00404904" w:rsidRPr="003F5532" w14:paraId="51D6DC2F" w14:textId="77777777" w:rsidTr="00066669">
        <w:trPr>
          <w:trHeight w:val="513"/>
        </w:trPr>
        <w:tc>
          <w:tcPr>
            <w:tcW w:w="1909" w:type="dxa"/>
            <w:vAlign w:val="center"/>
            <w:hideMark/>
          </w:tcPr>
          <w:p w14:paraId="75840274" w14:textId="77777777" w:rsidR="00404904" w:rsidRPr="003F5532" w:rsidRDefault="00404904" w:rsidP="00EF7BF8">
            <w:pPr>
              <w:spacing w:after="0" w:line="240" w:lineRule="auto"/>
              <w:jc w:val="both"/>
              <w:rPr>
                <w:rFonts w:ascii="Times New Roman" w:eastAsia="Times New Roman" w:hAnsi="Times New Roman" w:cs="Times New Roman"/>
                <w:i/>
                <w:iCs/>
                <w:color w:val="000000"/>
                <w:sz w:val="24"/>
                <w:szCs w:val="24"/>
                <w:lang w:eastAsia="en-GB"/>
              </w:rPr>
            </w:pPr>
            <w:r w:rsidRPr="003F5532">
              <w:rPr>
                <w:rFonts w:ascii="Times New Roman" w:hAnsi="Times New Roman" w:cs="Times New Roman"/>
                <w:i/>
                <w:sz w:val="24"/>
                <w:szCs w:val="24"/>
              </w:rPr>
              <w:t>Terminalia avicennoides</w:t>
            </w:r>
          </w:p>
        </w:tc>
        <w:tc>
          <w:tcPr>
            <w:tcW w:w="1337" w:type="dxa"/>
            <w:vAlign w:val="center"/>
            <w:hideMark/>
          </w:tcPr>
          <w:p w14:paraId="645F008B" w14:textId="77777777" w:rsidR="00404904" w:rsidRPr="003F5532" w:rsidRDefault="00404904" w:rsidP="00EF7BF8">
            <w:pPr>
              <w:spacing w:after="0" w:line="240" w:lineRule="auto"/>
              <w:jc w:val="both"/>
              <w:rPr>
                <w:rFonts w:ascii="Times New Roman" w:eastAsia="Times New Roman" w:hAnsi="Times New Roman" w:cs="Times New Roman"/>
                <w:color w:val="000000"/>
                <w:sz w:val="24"/>
                <w:szCs w:val="24"/>
                <w:lang w:eastAsia="en-GB"/>
              </w:rPr>
            </w:pPr>
            <w:r w:rsidRPr="003F5532">
              <w:rPr>
                <w:rFonts w:ascii="Times New Roman" w:eastAsia="Times New Roman" w:hAnsi="Times New Roman" w:cs="Times New Roman"/>
                <w:color w:val="000000"/>
                <w:sz w:val="24"/>
                <w:szCs w:val="24"/>
                <w:lang w:eastAsia="en-GB"/>
              </w:rPr>
              <w:t>40</w:t>
            </w:r>
          </w:p>
        </w:tc>
        <w:tc>
          <w:tcPr>
            <w:tcW w:w="1380" w:type="dxa"/>
            <w:vAlign w:val="center"/>
            <w:hideMark/>
          </w:tcPr>
          <w:p w14:paraId="2BA4BD9F" w14:textId="5FD7F999" w:rsidR="00404904" w:rsidRPr="003F5532" w:rsidRDefault="002675BC" w:rsidP="00EF7BF8">
            <w:pPr>
              <w:spacing w:after="0" w:line="240" w:lineRule="auto"/>
              <w:jc w:val="both"/>
              <w:rPr>
                <w:rFonts w:ascii="Times New Roman" w:eastAsia="Times New Roman" w:hAnsi="Times New Roman" w:cs="Times New Roman"/>
                <w:color w:val="000000"/>
                <w:sz w:val="24"/>
                <w:szCs w:val="24"/>
                <w:lang w:eastAsia="en-GB"/>
              </w:rPr>
            </w:pPr>
            <w:r>
              <w:rPr>
                <w:rFonts w:ascii="Times New Roman" w:eastAsia="Times New Roman" w:hAnsi="Times New Roman" w:cs="Times New Roman"/>
                <w:color w:val="000000"/>
                <w:sz w:val="24"/>
                <w:szCs w:val="24"/>
                <w:lang w:eastAsia="en-GB"/>
              </w:rPr>
              <w:t>0.0546</w:t>
            </w:r>
          </w:p>
        </w:tc>
        <w:tc>
          <w:tcPr>
            <w:tcW w:w="1020" w:type="dxa"/>
            <w:vAlign w:val="center"/>
            <w:hideMark/>
          </w:tcPr>
          <w:p w14:paraId="6A0B5088" w14:textId="3C69B031" w:rsidR="00404904" w:rsidRPr="003F5532" w:rsidRDefault="00404904" w:rsidP="00EF7BF8">
            <w:pPr>
              <w:spacing w:after="0" w:line="240" w:lineRule="auto"/>
              <w:jc w:val="both"/>
              <w:rPr>
                <w:rFonts w:ascii="Times New Roman" w:eastAsia="Times New Roman" w:hAnsi="Times New Roman" w:cs="Times New Roman"/>
                <w:color w:val="000000"/>
                <w:sz w:val="24"/>
                <w:szCs w:val="24"/>
                <w:lang w:eastAsia="en-GB"/>
              </w:rPr>
            </w:pPr>
            <w:r w:rsidRPr="003F5532">
              <w:rPr>
                <w:rFonts w:ascii="Times New Roman" w:eastAsia="Times New Roman" w:hAnsi="Times New Roman" w:cs="Times New Roman"/>
                <w:color w:val="000000"/>
                <w:sz w:val="24"/>
                <w:szCs w:val="24"/>
                <w:lang w:eastAsia="en-GB"/>
              </w:rPr>
              <w:t>0.003</w:t>
            </w:r>
            <w:r w:rsidR="002675BC">
              <w:rPr>
                <w:rFonts w:ascii="Times New Roman" w:eastAsia="Times New Roman" w:hAnsi="Times New Roman" w:cs="Times New Roman"/>
                <w:color w:val="000000"/>
                <w:sz w:val="24"/>
                <w:szCs w:val="24"/>
                <w:lang w:eastAsia="en-GB"/>
              </w:rPr>
              <w:t>0</w:t>
            </w:r>
          </w:p>
        </w:tc>
        <w:tc>
          <w:tcPr>
            <w:tcW w:w="1480" w:type="dxa"/>
            <w:vAlign w:val="center"/>
            <w:hideMark/>
          </w:tcPr>
          <w:p w14:paraId="4F1D4E18" w14:textId="561AA1D0" w:rsidR="00404904" w:rsidRPr="003F5532" w:rsidRDefault="002675BC" w:rsidP="00EF7BF8">
            <w:pPr>
              <w:spacing w:after="0" w:line="240" w:lineRule="auto"/>
              <w:jc w:val="both"/>
              <w:rPr>
                <w:rFonts w:ascii="Times New Roman" w:eastAsia="Times New Roman" w:hAnsi="Times New Roman" w:cs="Times New Roman"/>
                <w:color w:val="000000"/>
                <w:sz w:val="24"/>
                <w:szCs w:val="24"/>
                <w:lang w:eastAsia="en-GB"/>
              </w:rPr>
            </w:pPr>
            <w:r>
              <w:rPr>
                <w:rFonts w:ascii="Times New Roman" w:eastAsia="Times New Roman" w:hAnsi="Times New Roman" w:cs="Times New Roman"/>
                <w:color w:val="000000"/>
                <w:sz w:val="24"/>
                <w:szCs w:val="24"/>
                <w:lang w:eastAsia="en-GB"/>
              </w:rPr>
              <w:t>-2.9077</w:t>
            </w:r>
          </w:p>
        </w:tc>
        <w:tc>
          <w:tcPr>
            <w:tcW w:w="1480" w:type="dxa"/>
            <w:vAlign w:val="center"/>
            <w:hideMark/>
          </w:tcPr>
          <w:p w14:paraId="3249BCA5" w14:textId="695C849C" w:rsidR="00404904" w:rsidRPr="003F5532" w:rsidRDefault="002675BC" w:rsidP="00EF7BF8">
            <w:pPr>
              <w:spacing w:after="0" w:line="240" w:lineRule="auto"/>
              <w:jc w:val="both"/>
              <w:rPr>
                <w:rFonts w:ascii="Times New Roman" w:eastAsia="Times New Roman" w:hAnsi="Times New Roman" w:cs="Times New Roman"/>
                <w:color w:val="000000"/>
                <w:sz w:val="24"/>
                <w:szCs w:val="24"/>
                <w:lang w:eastAsia="en-GB"/>
              </w:rPr>
            </w:pPr>
            <w:r>
              <w:rPr>
                <w:rFonts w:ascii="Times New Roman" w:eastAsia="Times New Roman" w:hAnsi="Times New Roman" w:cs="Times New Roman"/>
                <w:color w:val="000000"/>
                <w:sz w:val="24"/>
                <w:szCs w:val="24"/>
                <w:lang w:eastAsia="en-GB"/>
              </w:rPr>
              <w:t>-0.1588</w:t>
            </w:r>
          </w:p>
        </w:tc>
      </w:tr>
      <w:tr w:rsidR="00404904" w:rsidRPr="003F5532" w14:paraId="3C214CCD" w14:textId="77777777" w:rsidTr="00066669">
        <w:trPr>
          <w:trHeight w:val="423"/>
        </w:trPr>
        <w:tc>
          <w:tcPr>
            <w:tcW w:w="1909" w:type="dxa"/>
            <w:vAlign w:val="center"/>
            <w:hideMark/>
          </w:tcPr>
          <w:p w14:paraId="3AC9D389" w14:textId="77777777" w:rsidR="00404904" w:rsidRPr="003F5532" w:rsidRDefault="00404904" w:rsidP="00EF7BF8">
            <w:pPr>
              <w:spacing w:after="0" w:line="240" w:lineRule="auto"/>
              <w:jc w:val="both"/>
              <w:rPr>
                <w:rFonts w:ascii="Times New Roman" w:eastAsia="Times New Roman" w:hAnsi="Times New Roman" w:cs="Times New Roman"/>
                <w:i/>
                <w:iCs/>
                <w:color w:val="000000"/>
                <w:sz w:val="24"/>
                <w:szCs w:val="24"/>
                <w:lang w:eastAsia="en-GB"/>
              </w:rPr>
            </w:pPr>
            <w:r w:rsidRPr="003F5532">
              <w:rPr>
                <w:rFonts w:ascii="Times New Roman" w:hAnsi="Times New Roman" w:cs="Times New Roman"/>
                <w:i/>
                <w:sz w:val="24"/>
                <w:szCs w:val="24"/>
              </w:rPr>
              <w:t>Mitragyna inermis(yiila)</w:t>
            </w:r>
          </w:p>
        </w:tc>
        <w:tc>
          <w:tcPr>
            <w:tcW w:w="1337" w:type="dxa"/>
            <w:vAlign w:val="center"/>
            <w:hideMark/>
          </w:tcPr>
          <w:p w14:paraId="6BC50E27" w14:textId="77777777" w:rsidR="00404904" w:rsidRPr="003F5532" w:rsidRDefault="00404904" w:rsidP="00EF7BF8">
            <w:pPr>
              <w:spacing w:after="0" w:line="240" w:lineRule="auto"/>
              <w:jc w:val="both"/>
              <w:rPr>
                <w:rFonts w:ascii="Times New Roman" w:eastAsia="Times New Roman" w:hAnsi="Times New Roman" w:cs="Times New Roman"/>
                <w:color w:val="000000"/>
                <w:sz w:val="24"/>
                <w:szCs w:val="24"/>
                <w:lang w:eastAsia="en-GB"/>
              </w:rPr>
            </w:pPr>
            <w:r w:rsidRPr="003F5532">
              <w:rPr>
                <w:rFonts w:ascii="Times New Roman" w:eastAsia="Times New Roman" w:hAnsi="Times New Roman" w:cs="Times New Roman"/>
                <w:color w:val="000000"/>
                <w:sz w:val="24"/>
                <w:szCs w:val="24"/>
                <w:lang w:eastAsia="en-GB"/>
              </w:rPr>
              <w:t>350</w:t>
            </w:r>
          </w:p>
        </w:tc>
        <w:tc>
          <w:tcPr>
            <w:tcW w:w="1380" w:type="dxa"/>
            <w:vAlign w:val="center"/>
            <w:hideMark/>
          </w:tcPr>
          <w:p w14:paraId="01BCD0C7" w14:textId="7B8F39A5" w:rsidR="00404904" w:rsidRPr="003F5532" w:rsidRDefault="00404904" w:rsidP="00EF7BF8">
            <w:pPr>
              <w:spacing w:after="0" w:line="240" w:lineRule="auto"/>
              <w:jc w:val="both"/>
              <w:rPr>
                <w:rFonts w:ascii="Times New Roman" w:eastAsia="Times New Roman" w:hAnsi="Times New Roman" w:cs="Times New Roman"/>
                <w:color w:val="000000"/>
                <w:sz w:val="24"/>
                <w:szCs w:val="24"/>
                <w:lang w:eastAsia="en-GB"/>
              </w:rPr>
            </w:pPr>
            <w:r w:rsidRPr="003F5532">
              <w:rPr>
                <w:rFonts w:ascii="Times New Roman" w:eastAsia="Times New Roman" w:hAnsi="Times New Roman" w:cs="Times New Roman"/>
                <w:color w:val="000000"/>
                <w:sz w:val="24"/>
                <w:szCs w:val="24"/>
                <w:lang w:eastAsia="en-GB"/>
              </w:rPr>
              <w:t>0.478</w:t>
            </w:r>
            <w:r w:rsidR="002675BC">
              <w:rPr>
                <w:rFonts w:ascii="Times New Roman" w:eastAsia="Times New Roman" w:hAnsi="Times New Roman" w:cs="Times New Roman"/>
                <w:color w:val="000000"/>
                <w:sz w:val="24"/>
                <w:szCs w:val="24"/>
                <w:lang w:eastAsia="en-GB"/>
              </w:rPr>
              <w:t>1</w:t>
            </w:r>
          </w:p>
        </w:tc>
        <w:tc>
          <w:tcPr>
            <w:tcW w:w="1020" w:type="dxa"/>
            <w:vAlign w:val="center"/>
            <w:hideMark/>
          </w:tcPr>
          <w:p w14:paraId="43A21744" w14:textId="0C4513F4" w:rsidR="00404904" w:rsidRPr="003F5532" w:rsidRDefault="002675BC" w:rsidP="00EF7BF8">
            <w:pPr>
              <w:spacing w:after="0" w:line="240" w:lineRule="auto"/>
              <w:jc w:val="both"/>
              <w:rPr>
                <w:rFonts w:ascii="Times New Roman" w:eastAsia="Times New Roman" w:hAnsi="Times New Roman" w:cs="Times New Roman"/>
                <w:color w:val="000000"/>
                <w:sz w:val="24"/>
                <w:szCs w:val="24"/>
                <w:lang w:eastAsia="en-GB"/>
              </w:rPr>
            </w:pPr>
            <w:r>
              <w:rPr>
                <w:rFonts w:ascii="Times New Roman" w:eastAsia="Times New Roman" w:hAnsi="Times New Roman" w:cs="Times New Roman"/>
                <w:color w:val="000000"/>
                <w:sz w:val="24"/>
                <w:szCs w:val="24"/>
                <w:lang w:eastAsia="en-GB"/>
              </w:rPr>
              <w:t>0.2286</w:t>
            </w:r>
          </w:p>
        </w:tc>
        <w:tc>
          <w:tcPr>
            <w:tcW w:w="1480" w:type="dxa"/>
            <w:vAlign w:val="center"/>
            <w:hideMark/>
          </w:tcPr>
          <w:p w14:paraId="3C6375A8" w14:textId="5E0AEB4A" w:rsidR="00404904" w:rsidRPr="003F5532" w:rsidRDefault="002675BC" w:rsidP="00EF7BF8">
            <w:pPr>
              <w:spacing w:after="0" w:line="240" w:lineRule="auto"/>
              <w:jc w:val="both"/>
              <w:rPr>
                <w:rFonts w:ascii="Times New Roman" w:eastAsia="Times New Roman" w:hAnsi="Times New Roman" w:cs="Times New Roman"/>
                <w:color w:val="000000"/>
                <w:sz w:val="24"/>
                <w:szCs w:val="24"/>
                <w:lang w:eastAsia="en-GB"/>
              </w:rPr>
            </w:pPr>
            <w:r>
              <w:rPr>
                <w:rFonts w:ascii="Times New Roman" w:eastAsia="Times New Roman" w:hAnsi="Times New Roman" w:cs="Times New Roman"/>
                <w:color w:val="000000"/>
                <w:sz w:val="24"/>
                <w:szCs w:val="24"/>
                <w:lang w:eastAsia="en-GB"/>
              </w:rPr>
              <w:t>-0.7379</w:t>
            </w:r>
          </w:p>
        </w:tc>
        <w:tc>
          <w:tcPr>
            <w:tcW w:w="1480" w:type="dxa"/>
            <w:vAlign w:val="center"/>
            <w:hideMark/>
          </w:tcPr>
          <w:p w14:paraId="4EA5725E" w14:textId="311DC201" w:rsidR="00404904" w:rsidRPr="003F5532" w:rsidRDefault="002675BC" w:rsidP="00EF7BF8">
            <w:pPr>
              <w:spacing w:after="0" w:line="240" w:lineRule="auto"/>
              <w:jc w:val="both"/>
              <w:rPr>
                <w:rFonts w:ascii="Times New Roman" w:eastAsia="Times New Roman" w:hAnsi="Times New Roman" w:cs="Times New Roman"/>
                <w:color w:val="000000"/>
                <w:sz w:val="24"/>
                <w:szCs w:val="24"/>
                <w:lang w:eastAsia="en-GB"/>
              </w:rPr>
            </w:pPr>
            <w:r>
              <w:rPr>
                <w:rFonts w:ascii="Times New Roman" w:eastAsia="Times New Roman" w:hAnsi="Times New Roman" w:cs="Times New Roman"/>
                <w:color w:val="000000"/>
                <w:sz w:val="24"/>
                <w:szCs w:val="24"/>
                <w:lang w:eastAsia="en-GB"/>
              </w:rPr>
              <w:t>-0.3528</w:t>
            </w:r>
          </w:p>
        </w:tc>
      </w:tr>
      <w:tr w:rsidR="00404904" w:rsidRPr="003F5532" w14:paraId="7C2ABFB1" w14:textId="77777777" w:rsidTr="00066669">
        <w:trPr>
          <w:trHeight w:val="225"/>
        </w:trPr>
        <w:tc>
          <w:tcPr>
            <w:tcW w:w="1909" w:type="dxa"/>
            <w:vAlign w:val="center"/>
            <w:hideMark/>
          </w:tcPr>
          <w:p w14:paraId="648C2757" w14:textId="77777777" w:rsidR="00404904" w:rsidRPr="003F5532" w:rsidRDefault="00404904" w:rsidP="00EF7BF8">
            <w:pPr>
              <w:spacing w:after="0" w:line="240" w:lineRule="auto"/>
              <w:jc w:val="both"/>
              <w:rPr>
                <w:rFonts w:ascii="Times New Roman" w:eastAsia="Times New Roman" w:hAnsi="Times New Roman" w:cs="Times New Roman"/>
                <w:i/>
                <w:iCs/>
                <w:color w:val="000000"/>
                <w:sz w:val="24"/>
                <w:szCs w:val="24"/>
                <w:lang w:eastAsia="en-GB"/>
              </w:rPr>
            </w:pPr>
            <w:r w:rsidRPr="003F5532">
              <w:rPr>
                <w:rFonts w:ascii="Times New Roman" w:eastAsia="Times New Roman" w:hAnsi="Times New Roman" w:cs="Times New Roman"/>
                <w:i/>
                <w:iCs/>
                <w:color w:val="000000"/>
                <w:sz w:val="24"/>
                <w:szCs w:val="24"/>
                <w:lang w:eastAsia="en-GB"/>
              </w:rPr>
              <w:t>Burkia africana</w:t>
            </w:r>
          </w:p>
        </w:tc>
        <w:tc>
          <w:tcPr>
            <w:tcW w:w="1337" w:type="dxa"/>
            <w:vAlign w:val="center"/>
            <w:hideMark/>
          </w:tcPr>
          <w:p w14:paraId="6FCE30C2" w14:textId="77777777" w:rsidR="00404904" w:rsidRPr="003F5532" w:rsidRDefault="00404904" w:rsidP="00EF7BF8">
            <w:pPr>
              <w:spacing w:after="0" w:line="240" w:lineRule="auto"/>
              <w:jc w:val="both"/>
              <w:rPr>
                <w:rFonts w:ascii="Times New Roman" w:eastAsia="Times New Roman" w:hAnsi="Times New Roman" w:cs="Times New Roman"/>
                <w:color w:val="000000"/>
                <w:sz w:val="24"/>
                <w:szCs w:val="24"/>
                <w:lang w:eastAsia="en-GB"/>
              </w:rPr>
            </w:pPr>
            <w:r w:rsidRPr="003F5532">
              <w:rPr>
                <w:rFonts w:ascii="Times New Roman" w:eastAsia="Times New Roman" w:hAnsi="Times New Roman" w:cs="Times New Roman"/>
                <w:color w:val="000000"/>
                <w:sz w:val="24"/>
                <w:szCs w:val="24"/>
                <w:lang w:eastAsia="en-GB"/>
              </w:rPr>
              <w:t>30</w:t>
            </w:r>
          </w:p>
        </w:tc>
        <w:tc>
          <w:tcPr>
            <w:tcW w:w="1380" w:type="dxa"/>
            <w:vAlign w:val="center"/>
            <w:hideMark/>
          </w:tcPr>
          <w:p w14:paraId="543181DB" w14:textId="40A371B1" w:rsidR="00404904" w:rsidRPr="003F5532" w:rsidRDefault="00404904" w:rsidP="00EF7BF8">
            <w:pPr>
              <w:spacing w:after="0" w:line="240" w:lineRule="auto"/>
              <w:jc w:val="both"/>
              <w:rPr>
                <w:rFonts w:ascii="Times New Roman" w:eastAsia="Times New Roman" w:hAnsi="Times New Roman" w:cs="Times New Roman"/>
                <w:color w:val="000000"/>
                <w:sz w:val="24"/>
                <w:szCs w:val="24"/>
                <w:lang w:eastAsia="en-GB"/>
              </w:rPr>
            </w:pPr>
            <w:r w:rsidRPr="003F5532">
              <w:rPr>
                <w:rFonts w:ascii="Times New Roman" w:eastAsia="Times New Roman" w:hAnsi="Times New Roman" w:cs="Times New Roman"/>
                <w:color w:val="000000"/>
                <w:sz w:val="24"/>
                <w:szCs w:val="24"/>
                <w:lang w:eastAsia="en-GB"/>
              </w:rPr>
              <w:t>0.041</w:t>
            </w:r>
            <w:r w:rsidR="002675BC">
              <w:rPr>
                <w:rFonts w:ascii="Times New Roman" w:eastAsia="Times New Roman" w:hAnsi="Times New Roman" w:cs="Times New Roman"/>
                <w:color w:val="000000"/>
                <w:sz w:val="24"/>
                <w:szCs w:val="24"/>
                <w:lang w:eastAsia="en-GB"/>
              </w:rPr>
              <w:t>0</w:t>
            </w:r>
          </w:p>
        </w:tc>
        <w:tc>
          <w:tcPr>
            <w:tcW w:w="1020" w:type="dxa"/>
            <w:vAlign w:val="center"/>
            <w:hideMark/>
          </w:tcPr>
          <w:p w14:paraId="0A4F804F" w14:textId="0C6E2203" w:rsidR="00404904" w:rsidRPr="003F5532" w:rsidRDefault="002675BC" w:rsidP="00EF7BF8">
            <w:pPr>
              <w:spacing w:after="0" w:line="240" w:lineRule="auto"/>
              <w:jc w:val="both"/>
              <w:rPr>
                <w:rFonts w:ascii="Times New Roman" w:eastAsia="Times New Roman" w:hAnsi="Times New Roman" w:cs="Times New Roman"/>
                <w:color w:val="000000"/>
                <w:sz w:val="24"/>
                <w:szCs w:val="24"/>
                <w:lang w:eastAsia="en-GB"/>
              </w:rPr>
            </w:pPr>
            <w:r>
              <w:rPr>
                <w:rFonts w:ascii="Times New Roman" w:eastAsia="Times New Roman" w:hAnsi="Times New Roman" w:cs="Times New Roman"/>
                <w:color w:val="000000"/>
                <w:sz w:val="24"/>
                <w:szCs w:val="24"/>
                <w:lang w:eastAsia="en-GB"/>
              </w:rPr>
              <w:t>0.0017</w:t>
            </w:r>
          </w:p>
        </w:tc>
        <w:tc>
          <w:tcPr>
            <w:tcW w:w="1480" w:type="dxa"/>
            <w:vAlign w:val="center"/>
            <w:hideMark/>
          </w:tcPr>
          <w:p w14:paraId="26FA10B2" w14:textId="43C132B2" w:rsidR="00404904" w:rsidRPr="003F5532" w:rsidRDefault="002675BC" w:rsidP="00EF7BF8">
            <w:pPr>
              <w:spacing w:after="0" w:line="240" w:lineRule="auto"/>
              <w:jc w:val="both"/>
              <w:rPr>
                <w:rFonts w:ascii="Times New Roman" w:eastAsia="Times New Roman" w:hAnsi="Times New Roman" w:cs="Times New Roman"/>
                <w:color w:val="000000"/>
                <w:sz w:val="24"/>
                <w:szCs w:val="24"/>
                <w:lang w:eastAsia="en-GB"/>
              </w:rPr>
            </w:pPr>
            <w:r>
              <w:rPr>
                <w:rFonts w:ascii="Times New Roman" w:eastAsia="Times New Roman" w:hAnsi="Times New Roman" w:cs="Times New Roman"/>
                <w:color w:val="000000"/>
                <w:sz w:val="24"/>
                <w:szCs w:val="24"/>
                <w:lang w:eastAsia="en-GB"/>
              </w:rPr>
              <w:t>-3.1942</w:t>
            </w:r>
          </w:p>
        </w:tc>
        <w:tc>
          <w:tcPr>
            <w:tcW w:w="1480" w:type="dxa"/>
            <w:vAlign w:val="center"/>
            <w:hideMark/>
          </w:tcPr>
          <w:p w14:paraId="625F46C4" w14:textId="4E83AF04" w:rsidR="00404904" w:rsidRPr="003F5532" w:rsidRDefault="002675BC" w:rsidP="00EF7BF8">
            <w:pPr>
              <w:spacing w:after="0" w:line="240" w:lineRule="auto"/>
              <w:jc w:val="both"/>
              <w:rPr>
                <w:rFonts w:ascii="Times New Roman" w:eastAsia="Times New Roman" w:hAnsi="Times New Roman" w:cs="Times New Roman"/>
                <w:color w:val="000000"/>
                <w:sz w:val="24"/>
                <w:szCs w:val="24"/>
                <w:lang w:eastAsia="en-GB"/>
              </w:rPr>
            </w:pPr>
            <w:r>
              <w:rPr>
                <w:rFonts w:ascii="Times New Roman" w:eastAsia="Times New Roman" w:hAnsi="Times New Roman" w:cs="Times New Roman"/>
                <w:color w:val="000000"/>
                <w:sz w:val="24"/>
                <w:szCs w:val="24"/>
                <w:lang w:eastAsia="en-GB"/>
              </w:rPr>
              <w:t>-0.1310</w:t>
            </w:r>
          </w:p>
        </w:tc>
      </w:tr>
      <w:tr w:rsidR="00404904" w:rsidRPr="003F5532" w14:paraId="3B07C4EB" w14:textId="77777777" w:rsidTr="00066669">
        <w:trPr>
          <w:trHeight w:val="315"/>
        </w:trPr>
        <w:tc>
          <w:tcPr>
            <w:tcW w:w="1909" w:type="dxa"/>
            <w:vAlign w:val="center"/>
            <w:hideMark/>
          </w:tcPr>
          <w:p w14:paraId="0F08D81F" w14:textId="77777777" w:rsidR="00404904" w:rsidRPr="003F5532" w:rsidRDefault="00404904" w:rsidP="00EF7BF8">
            <w:pPr>
              <w:spacing w:after="0" w:line="240" w:lineRule="auto"/>
              <w:jc w:val="both"/>
              <w:rPr>
                <w:rFonts w:ascii="Times New Roman" w:eastAsia="Times New Roman" w:hAnsi="Times New Roman" w:cs="Times New Roman"/>
                <w:b/>
                <w:bCs/>
                <w:color w:val="000000"/>
                <w:sz w:val="24"/>
                <w:szCs w:val="24"/>
                <w:lang w:eastAsia="en-GB"/>
              </w:rPr>
            </w:pPr>
            <w:r w:rsidRPr="003F5532">
              <w:rPr>
                <w:rFonts w:ascii="Times New Roman" w:eastAsia="Times New Roman" w:hAnsi="Times New Roman" w:cs="Times New Roman"/>
                <w:b/>
                <w:bCs/>
                <w:color w:val="000000"/>
                <w:sz w:val="24"/>
                <w:szCs w:val="24"/>
                <w:lang w:eastAsia="en-GB"/>
              </w:rPr>
              <w:t>Total</w:t>
            </w:r>
          </w:p>
        </w:tc>
        <w:tc>
          <w:tcPr>
            <w:tcW w:w="1337" w:type="dxa"/>
            <w:vAlign w:val="center"/>
            <w:hideMark/>
          </w:tcPr>
          <w:p w14:paraId="6157E99D" w14:textId="77777777" w:rsidR="00404904" w:rsidRPr="003F5532" w:rsidRDefault="00404904" w:rsidP="00EF7BF8">
            <w:pPr>
              <w:spacing w:after="0" w:line="240" w:lineRule="auto"/>
              <w:jc w:val="both"/>
              <w:rPr>
                <w:rFonts w:ascii="Times New Roman" w:eastAsia="Times New Roman" w:hAnsi="Times New Roman" w:cs="Times New Roman"/>
                <w:b/>
                <w:bCs/>
                <w:color w:val="000000"/>
                <w:sz w:val="24"/>
                <w:szCs w:val="24"/>
                <w:lang w:eastAsia="en-GB"/>
              </w:rPr>
            </w:pPr>
            <w:r w:rsidRPr="003F5532">
              <w:rPr>
                <w:rFonts w:ascii="Times New Roman" w:eastAsia="Times New Roman" w:hAnsi="Times New Roman" w:cs="Times New Roman"/>
                <w:b/>
                <w:bCs/>
                <w:color w:val="000000"/>
                <w:sz w:val="24"/>
                <w:szCs w:val="24"/>
                <w:lang w:eastAsia="en-GB"/>
              </w:rPr>
              <w:t>732</w:t>
            </w:r>
          </w:p>
        </w:tc>
        <w:tc>
          <w:tcPr>
            <w:tcW w:w="1380" w:type="dxa"/>
            <w:vAlign w:val="center"/>
            <w:hideMark/>
          </w:tcPr>
          <w:p w14:paraId="04AA0966" w14:textId="77777777" w:rsidR="00404904" w:rsidRPr="003F5532" w:rsidRDefault="00404904" w:rsidP="00EF7BF8">
            <w:pPr>
              <w:spacing w:after="0" w:line="240" w:lineRule="auto"/>
              <w:jc w:val="both"/>
              <w:rPr>
                <w:rFonts w:ascii="Times New Roman" w:eastAsia="Times New Roman" w:hAnsi="Times New Roman" w:cs="Times New Roman"/>
                <w:b/>
                <w:bCs/>
                <w:color w:val="000000"/>
                <w:sz w:val="24"/>
                <w:szCs w:val="24"/>
                <w:lang w:eastAsia="en-GB"/>
              </w:rPr>
            </w:pPr>
            <w:r w:rsidRPr="003F5532">
              <w:rPr>
                <w:rFonts w:ascii="Times New Roman" w:eastAsia="Times New Roman" w:hAnsi="Times New Roman" w:cs="Times New Roman"/>
                <w:b/>
                <w:bCs/>
                <w:color w:val="000000"/>
                <w:sz w:val="24"/>
                <w:szCs w:val="24"/>
                <w:lang w:eastAsia="en-GB"/>
              </w:rPr>
              <w:t> </w:t>
            </w:r>
          </w:p>
        </w:tc>
        <w:tc>
          <w:tcPr>
            <w:tcW w:w="1020" w:type="dxa"/>
            <w:vAlign w:val="center"/>
            <w:hideMark/>
          </w:tcPr>
          <w:p w14:paraId="0A374DF9" w14:textId="459B775A" w:rsidR="00404904" w:rsidRPr="003F5532" w:rsidRDefault="002675BC" w:rsidP="00EF7BF8">
            <w:pPr>
              <w:spacing w:after="0" w:line="240" w:lineRule="auto"/>
              <w:jc w:val="both"/>
              <w:rPr>
                <w:rFonts w:ascii="Times New Roman" w:eastAsia="Times New Roman" w:hAnsi="Times New Roman" w:cs="Times New Roman"/>
                <w:b/>
                <w:bCs/>
                <w:color w:val="000000"/>
                <w:sz w:val="24"/>
                <w:szCs w:val="24"/>
                <w:lang w:eastAsia="en-GB"/>
              </w:rPr>
            </w:pPr>
            <w:r>
              <w:rPr>
                <w:rFonts w:ascii="Times New Roman" w:eastAsia="Times New Roman" w:hAnsi="Times New Roman" w:cs="Times New Roman"/>
                <w:b/>
                <w:bCs/>
                <w:color w:val="000000"/>
                <w:sz w:val="24"/>
                <w:szCs w:val="24"/>
                <w:lang w:eastAsia="en-GB"/>
              </w:rPr>
              <w:t>0.2816</w:t>
            </w:r>
          </w:p>
        </w:tc>
        <w:tc>
          <w:tcPr>
            <w:tcW w:w="1480" w:type="dxa"/>
            <w:vAlign w:val="center"/>
            <w:hideMark/>
          </w:tcPr>
          <w:p w14:paraId="06B6FA9D" w14:textId="77777777" w:rsidR="00404904" w:rsidRPr="003F5532" w:rsidRDefault="00404904" w:rsidP="00EF7BF8">
            <w:pPr>
              <w:spacing w:after="0" w:line="240" w:lineRule="auto"/>
              <w:jc w:val="both"/>
              <w:rPr>
                <w:rFonts w:ascii="Times New Roman" w:eastAsia="Times New Roman" w:hAnsi="Times New Roman" w:cs="Times New Roman"/>
                <w:b/>
                <w:bCs/>
                <w:color w:val="000000"/>
                <w:sz w:val="24"/>
                <w:szCs w:val="24"/>
                <w:lang w:eastAsia="en-GB"/>
              </w:rPr>
            </w:pPr>
            <w:r w:rsidRPr="003F5532">
              <w:rPr>
                <w:rFonts w:ascii="Times New Roman" w:eastAsia="Times New Roman" w:hAnsi="Times New Roman" w:cs="Times New Roman"/>
                <w:b/>
                <w:bCs/>
                <w:color w:val="000000"/>
                <w:sz w:val="24"/>
                <w:szCs w:val="24"/>
                <w:lang w:eastAsia="en-GB"/>
              </w:rPr>
              <w:t> </w:t>
            </w:r>
          </w:p>
        </w:tc>
        <w:tc>
          <w:tcPr>
            <w:tcW w:w="1480" w:type="dxa"/>
            <w:vAlign w:val="center"/>
            <w:hideMark/>
          </w:tcPr>
          <w:p w14:paraId="34B91282" w14:textId="0BC4B549" w:rsidR="00404904" w:rsidRPr="003F5532" w:rsidRDefault="002675BC" w:rsidP="00EF7BF8">
            <w:pPr>
              <w:spacing w:after="0" w:line="240" w:lineRule="auto"/>
              <w:jc w:val="both"/>
              <w:rPr>
                <w:rFonts w:ascii="Times New Roman" w:eastAsia="Times New Roman" w:hAnsi="Times New Roman" w:cs="Times New Roman"/>
                <w:b/>
                <w:bCs/>
                <w:color w:val="000000"/>
                <w:sz w:val="24"/>
                <w:szCs w:val="24"/>
                <w:lang w:eastAsia="en-GB"/>
              </w:rPr>
            </w:pPr>
            <w:r>
              <w:rPr>
                <w:rFonts w:ascii="Times New Roman" w:eastAsia="Times New Roman" w:hAnsi="Times New Roman" w:cs="Times New Roman"/>
                <w:b/>
                <w:bCs/>
                <w:color w:val="000000"/>
                <w:sz w:val="24"/>
                <w:szCs w:val="24"/>
                <w:lang w:eastAsia="en-GB"/>
              </w:rPr>
              <w:t>-1.6406</w:t>
            </w:r>
          </w:p>
        </w:tc>
      </w:tr>
    </w:tbl>
    <w:p w14:paraId="341A2DFC" w14:textId="77777777" w:rsidR="00404904" w:rsidRPr="00EF7BF8" w:rsidRDefault="00404904" w:rsidP="00404904">
      <w:pPr>
        <w:spacing w:line="360" w:lineRule="auto"/>
        <w:jc w:val="both"/>
        <w:rPr>
          <w:rFonts w:ascii="Times New Roman" w:eastAsia="Calibri" w:hAnsi="Times New Roman" w:cs="Times New Roman"/>
          <w:b/>
          <w:noProof/>
          <w:sz w:val="24"/>
          <w:szCs w:val="24"/>
        </w:rPr>
      </w:pPr>
      <w:r w:rsidRPr="00EF7BF8">
        <w:rPr>
          <w:rFonts w:ascii="Times New Roman" w:eastAsia="Calibri" w:hAnsi="Times New Roman" w:cs="Times New Roman"/>
          <w:b/>
          <w:noProof/>
          <w:sz w:val="24"/>
          <w:szCs w:val="24"/>
        </w:rPr>
        <w:t>Source: Field Study, 2022</w:t>
      </w:r>
    </w:p>
    <w:p w14:paraId="6B62E261" w14:textId="28614B4A" w:rsidR="00404904" w:rsidRPr="003F5532" w:rsidRDefault="00404904" w:rsidP="00404904">
      <w:pPr>
        <w:spacing w:line="480" w:lineRule="auto"/>
        <w:jc w:val="both"/>
        <w:rPr>
          <w:rFonts w:ascii="Times New Roman" w:eastAsia="Calibri" w:hAnsi="Times New Roman" w:cs="Times New Roman"/>
          <w:noProof/>
          <w:sz w:val="24"/>
          <w:szCs w:val="24"/>
        </w:rPr>
      </w:pPr>
      <w:r w:rsidRPr="003F5532">
        <w:rPr>
          <w:rFonts w:ascii="Times New Roman" w:eastAsia="Calibri" w:hAnsi="Times New Roman" w:cs="Times New Roman"/>
          <w:noProof/>
          <w:sz w:val="24"/>
          <w:szCs w:val="24"/>
        </w:rPr>
        <w:lastRenderedPageBreak/>
        <w:t>The computed values of Shannon diversity index and</w:t>
      </w:r>
      <w:r>
        <w:rPr>
          <w:rFonts w:ascii="Times New Roman" w:eastAsia="Calibri" w:hAnsi="Times New Roman" w:cs="Times New Roman"/>
          <w:noProof/>
          <w:sz w:val="24"/>
          <w:szCs w:val="24"/>
        </w:rPr>
        <w:t xml:space="preserve"> Simpson’s index </w:t>
      </w:r>
      <w:r w:rsidR="0086446A">
        <w:rPr>
          <w:rFonts w:ascii="Times New Roman" w:eastAsia="Calibri" w:hAnsi="Times New Roman" w:cs="Times New Roman"/>
          <w:noProof/>
          <w:sz w:val="24"/>
          <w:szCs w:val="24"/>
        </w:rPr>
        <w:t>f</w:t>
      </w:r>
      <w:r>
        <w:rPr>
          <w:rFonts w:ascii="Times New Roman" w:eastAsia="Calibri" w:hAnsi="Times New Roman" w:cs="Times New Roman"/>
          <w:noProof/>
          <w:sz w:val="24"/>
          <w:szCs w:val="24"/>
        </w:rPr>
        <w:t>rom Table 4.3</w:t>
      </w:r>
      <w:r w:rsidRPr="003F5532">
        <w:rPr>
          <w:rFonts w:ascii="Times New Roman" w:eastAsia="Calibri" w:hAnsi="Times New Roman" w:cs="Times New Roman"/>
          <w:noProof/>
          <w:sz w:val="24"/>
          <w:szCs w:val="24"/>
        </w:rPr>
        <w:t>,</w:t>
      </w:r>
      <w:r w:rsidR="00EF7BF8">
        <w:rPr>
          <w:rFonts w:ascii="Times New Roman" w:eastAsia="Calibri" w:hAnsi="Times New Roman" w:cs="Times New Roman"/>
          <w:noProof/>
          <w:sz w:val="24"/>
          <w:szCs w:val="24"/>
        </w:rPr>
        <w:t xml:space="preserve"> </w:t>
      </w:r>
      <w:r w:rsidRPr="003F5532">
        <w:rPr>
          <w:rFonts w:ascii="Times New Roman" w:eastAsia="Calibri" w:hAnsi="Times New Roman" w:cs="Times New Roman"/>
          <w:noProof/>
          <w:sz w:val="24"/>
          <w:szCs w:val="24"/>
        </w:rPr>
        <w:t>gives a clear indication that the absence of human settlement in Quadrat ‘B’ have brought about the diversity of riparian species compositions as well as the relative abundance. It</w:t>
      </w:r>
      <w:r w:rsidR="00687C21">
        <w:rPr>
          <w:rFonts w:ascii="Times New Roman" w:eastAsia="Calibri" w:hAnsi="Times New Roman" w:cs="Times New Roman"/>
          <w:noProof/>
          <w:sz w:val="24"/>
          <w:szCs w:val="24"/>
        </w:rPr>
        <w:t xml:space="preserve"> is</w:t>
      </w:r>
      <w:r w:rsidRPr="003F5532">
        <w:rPr>
          <w:rFonts w:ascii="Times New Roman" w:eastAsia="Calibri" w:hAnsi="Times New Roman" w:cs="Times New Roman"/>
          <w:noProof/>
          <w:sz w:val="24"/>
          <w:szCs w:val="24"/>
        </w:rPr>
        <w:t xml:space="preserve"> clear that</w:t>
      </w:r>
      <w:r>
        <w:rPr>
          <w:rFonts w:ascii="Times New Roman" w:eastAsia="Calibri" w:hAnsi="Times New Roman" w:cs="Times New Roman"/>
          <w:noProof/>
          <w:sz w:val="24"/>
          <w:szCs w:val="24"/>
        </w:rPr>
        <w:t xml:space="preserve"> livelihood activities adversely affect tree species richness and relative abundance</w:t>
      </w:r>
      <w:r w:rsidRPr="003F5532">
        <w:rPr>
          <w:rFonts w:ascii="Times New Roman" w:eastAsia="Calibri" w:hAnsi="Times New Roman" w:cs="Times New Roman"/>
          <w:noProof/>
          <w:sz w:val="24"/>
          <w:szCs w:val="24"/>
        </w:rPr>
        <w:t xml:space="preserve">  in</w:t>
      </w:r>
      <w:r>
        <w:rPr>
          <w:rFonts w:ascii="Times New Roman" w:eastAsia="Calibri" w:hAnsi="Times New Roman" w:cs="Times New Roman"/>
          <w:noProof/>
          <w:sz w:val="24"/>
          <w:szCs w:val="24"/>
        </w:rPr>
        <w:t xml:space="preserve"> riparian ar</w:t>
      </w:r>
      <w:r w:rsidR="00687C21">
        <w:rPr>
          <w:rFonts w:ascii="Times New Roman" w:eastAsia="Calibri" w:hAnsi="Times New Roman" w:cs="Times New Roman"/>
          <w:noProof/>
          <w:sz w:val="24"/>
          <w:szCs w:val="24"/>
        </w:rPr>
        <w:t>eas</w:t>
      </w:r>
      <w:r w:rsidRPr="003F5532">
        <w:rPr>
          <w:rFonts w:ascii="Times New Roman" w:eastAsia="Calibri" w:hAnsi="Times New Roman" w:cs="Times New Roman"/>
          <w:noProof/>
          <w:sz w:val="24"/>
          <w:szCs w:val="24"/>
        </w:rPr>
        <w:t xml:space="preserve">  and the continuous survival of riparian vegetation. From a field observation the scenic beauty of Quardrat ‘B’from the Burkina site can promote the </w:t>
      </w:r>
      <w:r>
        <w:rPr>
          <w:rFonts w:ascii="Times New Roman" w:eastAsia="Calibri" w:hAnsi="Times New Roman" w:cs="Times New Roman"/>
          <w:noProof/>
          <w:sz w:val="24"/>
          <w:szCs w:val="24"/>
        </w:rPr>
        <w:t xml:space="preserve">species richness of birds </w:t>
      </w:r>
      <w:r w:rsidRPr="003F5532">
        <w:rPr>
          <w:rFonts w:ascii="Times New Roman" w:eastAsia="Calibri" w:hAnsi="Times New Roman" w:cs="Times New Roman"/>
          <w:noProof/>
          <w:sz w:val="24"/>
          <w:szCs w:val="24"/>
        </w:rPr>
        <w:t xml:space="preserve"> and other wild animals from extintion while serving as areas for nature conservation and tourist attraction unlike what is visibly absent in Quadrat ‘A’.  The </w:t>
      </w:r>
      <w:r>
        <w:rPr>
          <w:rFonts w:ascii="Times New Roman" w:eastAsia="Calibri" w:hAnsi="Times New Roman" w:cs="Times New Roman"/>
          <w:noProof/>
          <w:sz w:val="24"/>
          <w:szCs w:val="24"/>
        </w:rPr>
        <w:t xml:space="preserve"> prensence </w:t>
      </w:r>
      <w:r w:rsidRPr="003F5532">
        <w:rPr>
          <w:rFonts w:ascii="Times New Roman" w:eastAsia="Calibri" w:hAnsi="Times New Roman" w:cs="Times New Roman"/>
          <w:noProof/>
          <w:sz w:val="24"/>
          <w:szCs w:val="24"/>
        </w:rPr>
        <w:t xml:space="preserve"> of</w:t>
      </w:r>
      <w:r>
        <w:rPr>
          <w:rFonts w:ascii="Times New Roman" w:eastAsia="Calibri" w:hAnsi="Times New Roman" w:cs="Times New Roman"/>
          <w:noProof/>
          <w:sz w:val="24"/>
          <w:szCs w:val="24"/>
        </w:rPr>
        <w:t xml:space="preserve"> diverse </w:t>
      </w:r>
      <w:r w:rsidRPr="003F5532">
        <w:rPr>
          <w:rFonts w:ascii="Times New Roman" w:eastAsia="Calibri" w:hAnsi="Times New Roman" w:cs="Times New Roman"/>
          <w:noProof/>
          <w:sz w:val="24"/>
          <w:szCs w:val="24"/>
        </w:rPr>
        <w:t xml:space="preserve">  riparian species from the Burkina site was further affirmed by a key informant who is a lead herbalist in the community as he</w:t>
      </w:r>
      <w:r>
        <w:rPr>
          <w:rFonts w:ascii="Times New Roman" w:eastAsia="Calibri" w:hAnsi="Times New Roman" w:cs="Times New Roman"/>
          <w:noProof/>
          <w:sz w:val="24"/>
          <w:szCs w:val="24"/>
        </w:rPr>
        <w:t xml:space="preserve"> revealed that</w:t>
      </w:r>
      <w:r w:rsidRPr="003F5532">
        <w:rPr>
          <w:rFonts w:ascii="Times New Roman" w:eastAsia="Calibri" w:hAnsi="Times New Roman" w:cs="Times New Roman"/>
          <w:noProof/>
          <w:sz w:val="24"/>
          <w:szCs w:val="24"/>
        </w:rPr>
        <w:t xml:space="preserve">   ‘’ </w:t>
      </w:r>
      <w:r w:rsidRPr="003F5532">
        <w:rPr>
          <w:rFonts w:ascii="Times New Roman" w:eastAsia="Calibri" w:hAnsi="Times New Roman" w:cs="Times New Roman"/>
          <w:i/>
          <w:noProof/>
          <w:sz w:val="24"/>
          <w:szCs w:val="24"/>
        </w:rPr>
        <w:t xml:space="preserve">I make a lot of money from herbal medicine and  most of these herbs are found along river bodies. However, I hardly can find one of these herbs in my community, unless I cross over to the Burkina site of the River using </w:t>
      </w:r>
      <w:r>
        <w:rPr>
          <w:rFonts w:ascii="Times New Roman" w:eastAsia="Calibri" w:hAnsi="Times New Roman" w:cs="Times New Roman"/>
          <w:i/>
          <w:noProof/>
          <w:sz w:val="24"/>
          <w:szCs w:val="24"/>
        </w:rPr>
        <w:t xml:space="preserve">a canoe </w:t>
      </w:r>
      <w:r w:rsidRPr="003F5532">
        <w:rPr>
          <w:rFonts w:ascii="Times New Roman" w:eastAsia="Calibri" w:hAnsi="Times New Roman" w:cs="Times New Roman"/>
          <w:i/>
          <w:noProof/>
          <w:sz w:val="24"/>
          <w:szCs w:val="24"/>
        </w:rPr>
        <w:t xml:space="preserve"> to harverst these leaves</w:t>
      </w:r>
      <w:r w:rsidRPr="003F5532">
        <w:rPr>
          <w:rFonts w:ascii="Times New Roman" w:eastAsia="Calibri" w:hAnsi="Times New Roman" w:cs="Times New Roman"/>
          <w:noProof/>
          <w:sz w:val="24"/>
          <w:szCs w:val="24"/>
        </w:rPr>
        <w:t>’’(KII-Bagri). This  assertion is in corformity with Charles (2012) that some</w:t>
      </w:r>
      <w:r>
        <w:rPr>
          <w:rFonts w:ascii="Times New Roman" w:eastAsia="Calibri" w:hAnsi="Times New Roman" w:cs="Times New Roman"/>
          <w:noProof/>
          <w:sz w:val="24"/>
          <w:szCs w:val="24"/>
        </w:rPr>
        <w:t xml:space="preserve"> flora</w:t>
      </w:r>
      <w:r w:rsidRPr="003F5532">
        <w:rPr>
          <w:rFonts w:ascii="Times New Roman" w:eastAsia="Calibri" w:hAnsi="Times New Roman" w:cs="Times New Roman"/>
          <w:noProof/>
          <w:sz w:val="24"/>
          <w:szCs w:val="24"/>
        </w:rPr>
        <w:t xml:space="preserve"> </w:t>
      </w:r>
      <w:r>
        <w:rPr>
          <w:rFonts w:ascii="Times New Roman" w:eastAsia="Calibri" w:hAnsi="Times New Roman" w:cs="Times New Roman"/>
          <w:noProof/>
          <w:sz w:val="24"/>
          <w:szCs w:val="24"/>
        </w:rPr>
        <w:t xml:space="preserve">species of </w:t>
      </w:r>
      <w:r w:rsidRPr="003F5532">
        <w:rPr>
          <w:rFonts w:ascii="Times New Roman" w:eastAsia="Calibri" w:hAnsi="Times New Roman" w:cs="Times New Roman"/>
          <w:noProof/>
          <w:sz w:val="24"/>
          <w:szCs w:val="24"/>
        </w:rPr>
        <w:t xml:space="preserve"> repiraian vegetations have medicinal value and thus the need to protect them.</w:t>
      </w:r>
    </w:p>
    <w:p w14:paraId="4B93882B" w14:textId="39CCFA62" w:rsidR="00404904" w:rsidRPr="003F5532" w:rsidRDefault="004D35DD" w:rsidP="008E6161">
      <w:pPr>
        <w:pStyle w:val="Heading3"/>
      </w:pPr>
      <w:bookmarkStart w:id="195" w:name="_Toc111176355"/>
      <w:bookmarkStart w:id="196" w:name="_Toc112685084"/>
      <w:bookmarkStart w:id="197" w:name="_Toc116498803"/>
      <w:r>
        <w:t>4.3.</w:t>
      </w:r>
      <w:r w:rsidR="001E26B7">
        <w:t>3</w:t>
      </w:r>
      <w:r>
        <w:t xml:space="preserve"> </w:t>
      </w:r>
      <w:r w:rsidR="00404904" w:rsidRPr="003F5532">
        <w:t>Importance of Riparian Vegetation</w:t>
      </w:r>
      <w:bookmarkEnd w:id="195"/>
      <w:bookmarkEnd w:id="196"/>
      <w:bookmarkEnd w:id="197"/>
    </w:p>
    <w:p w14:paraId="75DBA6DF" w14:textId="471277EB" w:rsidR="00404904" w:rsidRPr="003F5532" w:rsidRDefault="00404904" w:rsidP="00404904">
      <w:pPr>
        <w:spacing w:line="480" w:lineRule="auto"/>
        <w:jc w:val="both"/>
        <w:rPr>
          <w:rFonts w:ascii="Times New Roman" w:hAnsi="Times New Roman" w:cs="Times New Roman"/>
          <w:sz w:val="24"/>
          <w:szCs w:val="24"/>
        </w:rPr>
      </w:pPr>
      <w:r w:rsidRPr="003F5532">
        <w:rPr>
          <w:rFonts w:ascii="Times New Roman" w:hAnsi="Times New Roman" w:cs="Times New Roman"/>
          <w:sz w:val="24"/>
          <w:szCs w:val="24"/>
        </w:rPr>
        <w:t>According to</w:t>
      </w:r>
      <w:r>
        <w:rPr>
          <w:rFonts w:ascii="Times New Roman" w:hAnsi="Times New Roman" w:cs="Times New Roman"/>
          <w:sz w:val="24"/>
          <w:szCs w:val="24"/>
        </w:rPr>
        <w:t xml:space="preserve"> the</w:t>
      </w:r>
      <w:r w:rsidRPr="003F5532">
        <w:rPr>
          <w:rFonts w:ascii="Times New Roman" w:hAnsi="Times New Roman" w:cs="Times New Roman"/>
          <w:sz w:val="24"/>
          <w:szCs w:val="24"/>
        </w:rPr>
        <w:t xml:space="preserve"> </w:t>
      </w:r>
      <w:r w:rsidR="00F15027" w:rsidRPr="003F5532">
        <w:rPr>
          <w:rFonts w:ascii="Times New Roman" w:hAnsi="Times New Roman" w:cs="Times New Roman"/>
          <w:sz w:val="24"/>
          <w:szCs w:val="24"/>
        </w:rPr>
        <w:t>respondents (71 percent)</w:t>
      </w:r>
      <w:r w:rsidRPr="003F5532">
        <w:rPr>
          <w:rFonts w:ascii="Times New Roman" w:hAnsi="Times New Roman" w:cs="Times New Roman"/>
          <w:sz w:val="24"/>
          <w:szCs w:val="24"/>
        </w:rPr>
        <w:t>, riparian vegetation has a</w:t>
      </w:r>
      <w:r w:rsidR="00F15027">
        <w:rPr>
          <w:rFonts w:ascii="Times New Roman" w:hAnsi="Times New Roman" w:cs="Times New Roman"/>
          <w:sz w:val="24"/>
          <w:szCs w:val="24"/>
        </w:rPr>
        <w:t>n</w:t>
      </w:r>
      <w:r w:rsidRPr="003F5532">
        <w:rPr>
          <w:rFonts w:ascii="Times New Roman" w:hAnsi="Times New Roman" w:cs="Times New Roman"/>
          <w:sz w:val="24"/>
          <w:szCs w:val="24"/>
        </w:rPr>
        <w:t xml:space="preserve"> </w:t>
      </w:r>
      <w:r w:rsidR="00F15027">
        <w:rPr>
          <w:rFonts w:ascii="Times New Roman" w:hAnsi="Times New Roman" w:cs="Times New Roman"/>
          <w:sz w:val="24"/>
          <w:szCs w:val="24"/>
        </w:rPr>
        <w:t xml:space="preserve">effect </w:t>
      </w:r>
      <w:r w:rsidRPr="003F5532">
        <w:rPr>
          <w:rFonts w:ascii="Times New Roman" w:hAnsi="Times New Roman" w:cs="Times New Roman"/>
          <w:sz w:val="24"/>
          <w:szCs w:val="24"/>
        </w:rPr>
        <w:t xml:space="preserve">on the livelihood of settlers </w:t>
      </w:r>
      <w:r w:rsidR="00AC0936">
        <w:rPr>
          <w:rFonts w:ascii="Times New Roman" w:hAnsi="Times New Roman" w:cs="Times New Roman"/>
          <w:sz w:val="24"/>
          <w:szCs w:val="24"/>
        </w:rPr>
        <w:t>along</w:t>
      </w:r>
      <w:r w:rsidRPr="003F5532">
        <w:rPr>
          <w:rFonts w:ascii="Times New Roman" w:hAnsi="Times New Roman" w:cs="Times New Roman"/>
          <w:sz w:val="24"/>
          <w:szCs w:val="24"/>
        </w:rPr>
        <w:t xml:space="preserve"> the Black Volta</w:t>
      </w:r>
      <w:r w:rsidR="00AC0936">
        <w:rPr>
          <w:rFonts w:ascii="Times New Roman" w:hAnsi="Times New Roman" w:cs="Times New Roman"/>
          <w:sz w:val="24"/>
          <w:szCs w:val="24"/>
        </w:rPr>
        <w:t xml:space="preserve"> Basin in the Lawra Municipality</w:t>
      </w:r>
      <w:r w:rsidR="00F15027">
        <w:rPr>
          <w:rFonts w:ascii="Times New Roman" w:hAnsi="Times New Roman" w:cs="Times New Roman"/>
          <w:sz w:val="24"/>
          <w:szCs w:val="24"/>
        </w:rPr>
        <w:t>, as shown by the results in F</w:t>
      </w:r>
      <w:r w:rsidRPr="003F5532">
        <w:rPr>
          <w:rFonts w:ascii="Times New Roman" w:hAnsi="Times New Roman" w:cs="Times New Roman"/>
          <w:sz w:val="24"/>
          <w:szCs w:val="24"/>
        </w:rPr>
        <w:t>igure</w:t>
      </w:r>
      <w:r>
        <w:rPr>
          <w:rFonts w:ascii="Times New Roman" w:hAnsi="Times New Roman" w:cs="Times New Roman"/>
          <w:sz w:val="24"/>
          <w:szCs w:val="24"/>
        </w:rPr>
        <w:t xml:space="preserve"> 4.6 </w:t>
      </w:r>
      <w:r w:rsidRPr="003F5532">
        <w:rPr>
          <w:rFonts w:ascii="Times New Roman" w:hAnsi="Times New Roman" w:cs="Times New Roman"/>
          <w:sz w:val="24"/>
          <w:szCs w:val="24"/>
        </w:rPr>
        <w:t>on the significance of riparian vegetation. From the qualitative findings, it was said by</w:t>
      </w:r>
      <w:r w:rsidR="00AC0936">
        <w:rPr>
          <w:rFonts w:ascii="Times New Roman" w:hAnsi="Times New Roman" w:cs="Times New Roman"/>
          <w:sz w:val="24"/>
          <w:szCs w:val="24"/>
        </w:rPr>
        <w:t xml:space="preserve"> a</w:t>
      </w:r>
      <w:r w:rsidRPr="003F5532">
        <w:rPr>
          <w:rFonts w:ascii="Times New Roman" w:hAnsi="Times New Roman" w:cs="Times New Roman"/>
          <w:sz w:val="24"/>
          <w:szCs w:val="24"/>
        </w:rPr>
        <w:t xml:space="preserve"> key informants that “</w:t>
      </w:r>
      <w:r w:rsidRPr="000771B5">
        <w:rPr>
          <w:rFonts w:ascii="Times New Roman" w:hAnsi="Times New Roman" w:cs="Times New Roman"/>
          <w:i/>
          <w:sz w:val="24"/>
          <w:szCs w:val="24"/>
        </w:rPr>
        <w:t xml:space="preserve">we used the tree branches to fence our gardens and </w:t>
      </w:r>
      <w:r w:rsidRPr="000771B5">
        <w:rPr>
          <w:rFonts w:ascii="Times New Roman" w:hAnsi="Times New Roman" w:cs="Times New Roman"/>
          <w:i/>
          <w:iCs/>
          <w:sz w:val="24"/>
          <w:szCs w:val="24"/>
        </w:rPr>
        <w:t>dry season gardening is yielding a lot of profit for the youth and some are building blockhouses in town out of that.</w:t>
      </w:r>
      <w:r w:rsidR="00B4125E">
        <w:rPr>
          <w:rFonts w:ascii="Times New Roman" w:hAnsi="Times New Roman" w:cs="Times New Roman"/>
          <w:i/>
          <w:sz w:val="24"/>
          <w:szCs w:val="24"/>
        </w:rPr>
        <w:t xml:space="preserve"> </w:t>
      </w:r>
      <w:r w:rsidRPr="000771B5">
        <w:rPr>
          <w:rFonts w:ascii="Times New Roman" w:hAnsi="Times New Roman" w:cs="Times New Roman"/>
          <w:i/>
          <w:sz w:val="24"/>
          <w:szCs w:val="24"/>
        </w:rPr>
        <w:t>(</w:t>
      </w:r>
      <w:r>
        <w:rPr>
          <w:rFonts w:ascii="Times New Roman" w:hAnsi="Times New Roman" w:cs="Times New Roman"/>
          <w:sz w:val="24"/>
          <w:szCs w:val="24"/>
        </w:rPr>
        <w:t>Bagri Chief-KII).</w:t>
      </w:r>
      <w:r w:rsidRPr="003F5532">
        <w:rPr>
          <w:rFonts w:ascii="Times New Roman" w:hAnsi="Times New Roman" w:cs="Times New Roman"/>
          <w:sz w:val="24"/>
          <w:szCs w:val="24"/>
        </w:rPr>
        <w:t xml:space="preserve"> The advantages of riparian vegetation are divided for the purposes of this study into physical, biological, chemical, and</w:t>
      </w:r>
      <w:r>
        <w:rPr>
          <w:rFonts w:ascii="Times New Roman" w:hAnsi="Times New Roman" w:cs="Times New Roman"/>
          <w:sz w:val="24"/>
          <w:szCs w:val="24"/>
        </w:rPr>
        <w:t xml:space="preserve"> socio-economic</w:t>
      </w:r>
      <w:r w:rsidRPr="003F5532">
        <w:rPr>
          <w:rFonts w:ascii="Times New Roman" w:hAnsi="Times New Roman" w:cs="Times New Roman"/>
          <w:sz w:val="24"/>
          <w:szCs w:val="24"/>
        </w:rPr>
        <w:t xml:space="preserve"> functions/reasons</w:t>
      </w:r>
      <w:r>
        <w:rPr>
          <w:rFonts w:ascii="Times New Roman" w:hAnsi="Times New Roman" w:cs="Times New Roman"/>
          <w:sz w:val="24"/>
          <w:szCs w:val="24"/>
        </w:rPr>
        <w:t xml:space="preserve"> and this is in line with </w:t>
      </w:r>
      <w:r>
        <w:rPr>
          <w:rFonts w:ascii="Times New Roman" w:hAnsi="Times New Roman" w:cs="Times New Roman"/>
          <w:sz w:val="24"/>
          <w:szCs w:val="24"/>
        </w:rPr>
        <w:lastRenderedPageBreak/>
        <w:t>Naiman et al. (2005) who opined that</w:t>
      </w:r>
      <w:r w:rsidRPr="003F5532">
        <w:rPr>
          <w:rFonts w:ascii="Times New Roman" w:hAnsi="Times New Roman" w:cs="Times New Roman"/>
          <w:sz w:val="24"/>
          <w:szCs w:val="24"/>
        </w:rPr>
        <w:t xml:space="preserve"> riparian vegetation functions include physical, chemical, biological, and social aspects.</w:t>
      </w:r>
    </w:p>
    <w:p w14:paraId="069D9D45" w14:textId="77777777" w:rsidR="00404904" w:rsidRPr="003F5532" w:rsidRDefault="00404904" w:rsidP="00404904">
      <w:pPr>
        <w:spacing w:after="0" w:line="360" w:lineRule="auto"/>
        <w:ind w:left="720"/>
        <w:jc w:val="both"/>
        <w:rPr>
          <w:rFonts w:ascii="Times New Roman" w:hAnsi="Times New Roman" w:cs="Times New Roman"/>
          <w:b/>
          <w:bCs/>
          <w:sz w:val="24"/>
          <w:szCs w:val="24"/>
        </w:rPr>
      </w:pPr>
      <w:r w:rsidRPr="003F5532">
        <w:rPr>
          <w:rFonts w:ascii="Times New Roman" w:hAnsi="Times New Roman" w:cs="Times New Roman"/>
          <w:noProof/>
          <w:sz w:val="24"/>
          <w:szCs w:val="24"/>
          <w:lang w:eastAsia="en-GB"/>
        </w:rPr>
        <w:drawing>
          <wp:anchor distT="0" distB="0" distL="114300" distR="114300" simplePos="0" relativeHeight="251693568" behindDoc="0" locked="0" layoutInCell="1" allowOverlap="1" wp14:anchorId="7924EAA3" wp14:editId="6698F575">
            <wp:simplePos x="0" y="0"/>
            <wp:positionH relativeFrom="column">
              <wp:posOffset>7315</wp:posOffset>
            </wp:positionH>
            <wp:positionV relativeFrom="paragraph">
              <wp:posOffset>-1422</wp:posOffset>
            </wp:positionV>
            <wp:extent cx="4828032" cy="2501798"/>
            <wp:effectExtent l="0" t="0" r="10795" b="13335"/>
            <wp:wrapNone/>
            <wp:docPr id="43" name="Chart 43">
              <a:extLst xmlns:a="http://schemas.openxmlformats.org/drawingml/2006/main">
                <a:ext uri="{FF2B5EF4-FFF2-40B4-BE49-F238E27FC236}">
                  <a16:creationId xmlns:a16="http://schemas.microsoft.com/office/drawing/2014/main" id="{C06485F8-322D-4DA8-99A1-974C7B65149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14:sizeRelH relativeFrom="page">
              <wp14:pctWidth>0</wp14:pctWidth>
            </wp14:sizeRelH>
            <wp14:sizeRelV relativeFrom="page">
              <wp14:pctHeight>0</wp14:pctHeight>
            </wp14:sizeRelV>
          </wp:anchor>
        </w:drawing>
      </w:r>
    </w:p>
    <w:p w14:paraId="5F842A00" w14:textId="77777777" w:rsidR="004D35DD" w:rsidRDefault="004D35DD" w:rsidP="004D35DD">
      <w:pPr>
        <w:rPr>
          <w:rFonts w:ascii="Times New Roman" w:eastAsiaTheme="majorEastAsia" w:hAnsi="Times New Roman" w:cs="Times New Roman"/>
          <w:b/>
          <w:bCs/>
          <w:sz w:val="24"/>
          <w:szCs w:val="24"/>
        </w:rPr>
      </w:pPr>
      <w:bookmarkStart w:id="198" w:name="_Toc111176356"/>
    </w:p>
    <w:p w14:paraId="6C4C35D6" w14:textId="77777777" w:rsidR="004D35DD" w:rsidRDefault="004D35DD" w:rsidP="004D35DD">
      <w:pPr>
        <w:rPr>
          <w:rFonts w:ascii="Times New Roman" w:eastAsiaTheme="majorEastAsia" w:hAnsi="Times New Roman" w:cs="Times New Roman"/>
          <w:b/>
          <w:bCs/>
          <w:sz w:val="24"/>
          <w:szCs w:val="24"/>
        </w:rPr>
      </w:pPr>
    </w:p>
    <w:p w14:paraId="42BA4BE7" w14:textId="77777777" w:rsidR="004D35DD" w:rsidRDefault="004D35DD" w:rsidP="004D35DD">
      <w:pPr>
        <w:rPr>
          <w:rFonts w:ascii="Times New Roman" w:eastAsiaTheme="majorEastAsia" w:hAnsi="Times New Roman" w:cs="Times New Roman"/>
          <w:b/>
          <w:bCs/>
          <w:sz w:val="24"/>
          <w:szCs w:val="24"/>
        </w:rPr>
      </w:pPr>
    </w:p>
    <w:p w14:paraId="7FFEABD0" w14:textId="77777777" w:rsidR="004D35DD" w:rsidRDefault="004D35DD" w:rsidP="004D35DD">
      <w:pPr>
        <w:rPr>
          <w:rFonts w:ascii="Times New Roman" w:eastAsiaTheme="majorEastAsia" w:hAnsi="Times New Roman" w:cs="Times New Roman"/>
          <w:b/>
          <w:bCs/>
          <w:sz w:val="24"/>
          <w:szCs w:val="24"/>
        </w:rPr>
      </w:pPr>
    </w:p>
    <w:p w14:paraId="68125507" w14:textId="77777777" w:rsidR="004D35DD" w:rsidRDefault="004D35DD" w:rsidP="004D35DD">
      <w:pPr>
        <w:rPr>
          <w:rFonts w:ascii="Times New Roman" w:eastAsiaTheme="majorEastAsia" w:hAnsi="Times New Roman" w:cs="Times New Roman"/>
          <w:b/>
          <w:bCs/>
          <w:sz w:val="24"/>
          <w:szCs w:val="24"/>
        </w:rPr>
      </w:pPr>
    </w:p>
    <w:p w14:paraId="147C23FF" w14:textId="77777777" w:rsidR="004D35DD" w:rsidRDefault="004D35DD" w:rsidP="004D35DD">
      <w:pPr>
        <w:rPr>
          <w:rFonts w:ascii="Times New Roman" w:eastAsiaTheme="majorEastAsia" w:hAnsi="Times New Roman" w:cs="Times New Roman"/>
          <w:b/>
          <w:bCs/>
          <w:sz w:val="24"/>
          <w:szCs w:val="24"/>
        </w:rPr>
      </w:pPr>
    </w:p>
    <w:p w14:paraId="797DA382" w14:textId="77777777" w:rsidR="004D35DD" w:rsidRDefault="004D35DD" w:rsidP="004D35DD">
      <w:pPr>
        <w:rPr>
          <w:rFonts w:ascii="Times New Roman" w:eastAsiaTheme="majorEastAsia" w:hAnsi="Times New Roman" w:cs="Times New Roman"/>
          <w:b/>
          <w:bCs/>
          <w:sz w:val="24"/>
          <w:szCs w:val="24"/>
        </w:rPr>
      </w:pPr>
    </w:p>
    <w:p w14:paraId="67A7150A" w14:textId="0C300997" w:rsidR="00404904" w:rsidRDefault="00404904" w:rsidP="00AC6ABA">
      <w:pPr>
        <w:pStyle w:val="Heading5"/>
      </w:pPr>
      <w:bookmarkStart w:id="199" w:name="_Toc116554225"/>
      <w:r>
        <w:t>Figure 4.6</w:t>
      </w:r>
      <w:r w:rsidR="000771B5">
        <w:t xml:space="preserve">: </w:t>
      </w:r>
      <w:r w:rsidR="000771B5" w:rsidRPr="00AC6ABA">
        <w:t>Importance</w:t>
      </w:r>
      <w:r w:rsidRPr="003F5532">
        <w:t xml:space="preserve"> of Riparian Vegetation on Livelihood</w:t>
      </w:r>
      <w:bookmarkEnd w:id="198"/>
      <w:bookmarkEnd w:id="199"/>
    </w:p>
    <w:p w14:paraId="042249EA" w14:textId="77777777" w:rsidR="004D35DD" w:rsidRDefault="004D35DD" w:rsidP="004D35DD">
      <w:pPr>
        <w:rPr>
          <w:rFonts w:ascii="Times New Roman" w:hAnsi="Times New Roman" w:cs="Times New Roman"/>
          <w:bCs/>
          <w:sz w:val="24"/>
          <w:szCs w:val="24"/>
        </w:rPr>
      </w:pPr>
      <w:r>
        <w:rPr>
          <w:rFonts w:ascii="Times New Roman" w:eastAsiaTheme="majorEastAsia" w:hAnsi="Times New Roman" w:cs="Times New Roman"/>
          <w:b/>
          <w:bCs/>
          <w:sz w:val="24"/>
          <w:szCs w:val="24"/>
        </w:rPr>
        <w:t>Source: Field Survey, 2022</w:t>
      </w:r>
    </w:p>
    <w:p w14:paraId="51389E6B" w14:textId="77777777" w:rsidR="004D35DD" w:rsidRPr="004D35DD" w:rsidRDefault="004D35DD" w:rsidP="004D35DD">
      <w:pPr>
        <w:pStyle w:val="NoSpacing"/>
        <w:rPr>
          <w:sz w:val="2"/>
        </w:rPr>
      </w:pPr>
    </w:p>
    <w:p w14:paraId="0FDF0A96" w14:textId="10776637" w:rsidR="00404904" w:rsidRPr="004D35DD" w:rsidRDefault="00404904" w:rsidP="004D35DD">
      <w:pPr>
        <w:pStyle w:val="NoSpacing"/>
        <w:spacing w:line="480" w:lineRule="auto"/>
        <w:rPr>
          <w:rFonts w:ascii="Times New Roman" w:hAnsi="Times New Roman" w:cs="Times New Roman"/>
          <w:b/>
          <w:sz w:val="24"/>
        </w:rPr>
      </w:pPr>
      <w:bookmarkStart w:id="200" w:name="_Toc111176357"/>
      <w:bookmarkStart w:id="201" w:name="_Toc112685085"/>
      <w:r w:rsidRPr="004D35DD">
        <w:rPr>
          <w:rFonts w:ascii="Times New Roman" w:hAnsi="Times New Roman" w:cs="Times New Roman"/>
          <w:b/>
          <w:sz w:val="24"/>
        </w:rPr>
        <w:t>4.3.2.1</w:t>
      </w:r>
      <w:r w:rsidR="00AC6ABA">
        <w:rPr>
          <w:rFonts w:ascii="Times New Roman" w:hAnsi="Times New Roman" w:cs="Times New Roman"/>
          <w:b/>
          <w:sz w:val="24"/>
        </w:rPr>
        <w:t xml:space="preserve"> </w:t>
      </w:r>
      <w:r w:rsidRPr="004D35DD">
        <w:rPr>
          <w:rFonts w:ascii="Times New Roman" w:hAnsi="Times New Roman" w:cs="Times New Roman"/>
          <w:b/>
          <w:sz w:val="24"/>
        </w:rPr>
        <w:t>Physical Importance of Riparian Vegetation</w:t>
      </w:r>
      <w:bookmarkEnd w:id="200"/>
      <w:bookmarkEnd w:id="201"/>
    </w:p>
    <w:p w14:paraId="7AA5C9D2" w14:textId="77777777" w:rsidR="00404904" w:rsidRPr="003F5532" w:rsidRDefault="00404904" w:rsidP="00404904">
      <w:pPr>
        <w:spacing w:line="480" w:lineRule="auto"/>
        <w:jc w:val="both"/>
        <w:rPr>
          <w:rFonts w:ascii="Times New Roman" w:hAnsi="Times New Roman" w:cs="Times New Roman"/>
          <w:sz w:val="24"/>
          <w:szCs w:val="24"/>
        </w:rPr>
      </w:pPr>
      <w:r w:rsidRPr="003F5532">
        <w:rPr>
          <w:rFonts w:ascii="Times New Roman" w:hAnsi="Times New Roman" w:cs="Times New Roman"/>
          <w:sz w:val="24"/>
          <w:szCs w:val="24"/>
        </w:rPr>
        <w:t xml:space="preserve">Regarding the physical benefits of riparian vegetation, some of the benefits </w:t>
      </w:r>
      <w:r>
        <w:rPr>
          <w:rFonts w:ascii="Times New Roman" w:hAnsi="Times New Roman" w:cs="Times New Roman"/>
          <w:sz w:val="24"/>
          <w:szCs w:val="24"/>
        </w:rPr>
        <w:t xml:space="preserve">unravelled by the study </w:t>
      </w:r>
      <w:r w:rsidRPr="003F5532">
        <w:rPr>
          <w:rFonts w:ascii="Times New Roman" w:hAnsi="Times New Roman" w:cs="Times New Roman"/>
          <w:sz w:val="24"/>
          <w:szCs w:val="24"/>
        </w:rPr>
        <w:t>included; it influences on productive fish habitat and stabilization of river banks. Table</w:t>
      </w:r>
      <w:r>
        <w:rPr>
          <w:rFonts w:ascii="Times New Roman" w:hAnsi="Times New Roman" w:cs="Times New Roman"/>
          <w:sz w:val="24"/>
          <w:szCs w:val="24"/>
        </w:rPr>
        <w:t xml:space="preserve"> 4.4 is an illustration of the physical benefits of riparian vegetation</w:t>
      </w:r>
      <w:r w:rsidRPr="003F5532">
        <w:rPr>
          <w:rFonts w:ascii="Times New Roman" w:hAnsi="Times New Roman" w:cs="Times New Roman"/>
          <w:sz w:val="24"/>
          <w:szCs w:val="24"/>
        </w:rPr>
        <w:t xml:space="preserve"> </w:t>
      </w:r>
    </w:p>
    <w:p w14:paraId="453C795F" w14:textId="77777777" w:rsidR="00404904" w:rsidRPr="003F5532" w:rsidRDefault="00404904" w:rsidP="00AC6ABA">
      <w:pPr>
        <w:pStyle w:val="Heading4"/>
      </w:pPr>
      <w:bookmarkStart w:id="202" w:name="_Toc111176358"/>
      <w:bookmarkStart w:id="203" w:name="_Toc116498878"/>
      <w:r>
        <w:t>Table 4.4</w:t>
      </w:r>
      <w:r w:rsidRPr="003F5532">
        <w:t xml:space="preserve">: </w:t>
      </w:r>
      <w:r w:rsidRPr="00AC6ABA">
        <w:t>Physical</w:t>
      </w:r>
      <w:r w:rsidRPr="003F5532">
        <w:t xml:space="preserve"> Benefits of Riparian Vegetation</w:t>
      </w:r>
      <w:bookmarkEnd w:id="202"/>
      <w:bookmarkEnd w:id="203"/>
    </w:p>
    <w:tbl>
      <w:tblPr>
        <w:tblW w:w="8691" w:type="dxa"/>
        <w:tblBorders>
          <w:top w:val="single" w:sz="4" w:space="0" w:color="auto"/>
          <w:bottom w:val="single" w:sz="4" w:space="0" w:color="auto"/>
        </w:tblBorders>
        <w:tblLook w:val="04A0" w:firstRow="1" w:lastRow="0" w:firstColumn="1" w:lastColumn="0" w:noHBand="0" w:noVBand="1"/>
      </w:tblPr>
      <w:tblGrid>
        <w:gridCol w:w="2347"/>
        <w:gridCol w:w="716"/>
        <w:gridCol w:w="1212"/>
        <w:gridCol w:w="1212"/>
        <w:gridCol w:w="1097"/>
        <w:gridCol w:w="908"/>
        <w:gridCol w:w="1199"/>
      </w:tblGrid>
      <w:tr w:rsidR="00404904" w:rsidRPr="003F5532" w14:paraId="7F4233F8" w14:textId="77777777" w:rsidTr="00066669">
        <w:trPr>
          <w:trHeight w:val="755"/>
        </w:trPr>
        <w:tc>
          <w:tcPr>
            <w:tcW w:w="3063" w:type="dxa"/>
            <w:gridSpan w:val="2"/>
            <w:tcBorders>
              <w:top w:val="single" w:sz="4" w:space="0" w:color="auto"/>
              <w:bottom w:val="single" w:sz="4" w:space="0" w:color="auto"/>
            </w:tcBorders>
            <w:noWrap/>
            <w:hideMark/>
          </w:tcPr>
          <w:p w14:paraId="3C09038F" w14:textId="77777777" w:rsidR="00404904" w:rsidRPr="003F5532" w:rsidRDefault="00404904" w:rsidP="00066669">
            <w:pPr>
              <w:jc w:val="both"/>
              <w:rPr>
                <w:rFonts w:ascii="Times New Roman" w:hAnsi="Times New Roman" w:cs="Times New Roman"/>
                <w:b/>
                <w:bCs/>
                <w:sz w:val="24"/>
                <w:szCs w:val="24"/>
              </w:rPr>
            </w:pPr>
            <w:r w:rsidRPr="003F5532">
              <w:rPr>
                <w:rFonts w:ascii="Times New Roman" w:hAnsi="Times New Roman" w:cs="Times New Roman"/>
                <w:b/>
                <w:bCs/>
                <w:sz w:val="24"/>
                <w:szCs w:val="24"/>
              </w:rPr>
              <w:t>Physical benefits</w:t>
            </w:r>
          </w:p>
        </w:tc>
        <w:tc>
          <w:tcPr>
            <w:tcW w:w="1212" w:type="dxa"/>
            <w:tcBorders>
              <w:top w:val="single" w:sz="4" w:space="0" w:color="auto"/>
              <w:bottom w:val="single" w:sz="4" w:space="0" w:color="auto"/>
            </w:tcBorders>
            <w:hideMark/>
          </w:tcPr>
          <w:p w14:paraId="40DA5AD1" w14:textId="77777777" w:rsidR="00404904" w:rsidRPr="003F5532" w:rsidRDefault="00404904" w:rsidP="00066669">
            <w:pPr>
              <w:jc w:val="center"/>
              <w:rPr>
                <w:rFonts w:ascii="Times New Roman" w:hAnsi="Times New Roman" w:cs="Times New Roman"/>
                <w:b/>
                <w:bCs/>
                <w:sz w:val="24"/>
                <w:szCs w:val="24"/>
              </w:rPr>
            </w:pPr>
            <w:r w:rsidRPr="003F5532">
              <w:rPr>
                <w:rFonts w:ascii="Times New Roman" w:hAnsi="Times New Roman" w:cs="Times New Roman"/>
                <w:b/>
                <w:bCs/>
                <w:sz w:val="24"/>
                <w:szCs w:val="24"/>
              </w:rPr>
              <w:t>Strongly Disagree</w:t>
            </w:r>
          </w:p>
        </w:tc>
        <w:tc>
          <w:tcPr>
            <w:tcW w:w="1212" w:type="dxa"/>
            <w:tcBorders>
              <w:top w:val="single" w:sz="4" w:space="0" w:color="auto"/>
              <w:bottom w:val="single" w:sz="4" w:space="0" w:color="auto"/>
            </w:tcBorders>
            <w:hideMark/>
          </w:tcPr>
          <w:p w14:paraId="13DAE3E9" w14:textId="77777777" w:rsidR="00404904" w:rsidRPr="003F5532" w:rsidRDefault="00404904" w:rsidP="00066669">
            <w:pPr>
              <w:jc w:val="center"/>
              <w:rPr>
                <w:rFonts w:ascii="Times New Roman" w:hAnsi="Times New Roman" w:cs="Times New Roman"/>
                <w:b/>
                <w:bCs/>
                <w:sz w:val="24"/>
                <w:szCs w:val="24"/>
              </w:rPr>
            </w:pPr>
            <w:r w:rsidRPr="003F5532">
              <w:rPr>
                <w:rFonts w:ascii="Times New Roman" w:hAnsi="Times New Roman" w:cs="Times New Roman"/>
                <w:b/>
                <w:bCs/>
                <w:sz w:val="24"/>
                <w:szCs w:val="24"/>
              </w:rPr>
              <w:t>Disagree</w:t>
            </w:r>
          </w:p>
        </w:tc>
        <w:tc>
          <w:tcPr>
            <w:tcW w:w="1097" w:type="dxa"/>
            <w:tcBorders>
              <w:top w:val="single" w:sz="4" w:space="0" w:color="auto"/>
              <w:bottom w:val="single" w:sz="4" w:space="0" w:color="auto"/>
            </w:tcBorders>
            <w:hideMark/>
          </w:tcPr>
          <w:p w14:paraId="4F662F45" w14:textId="77777777" w:rsidR="00404904" w:rsidRPr="003F5532" w:rsidRDefault="00404904" w:rsidP="00066669">
            <w:pPr>
              <w:jc w:val="center"/>
              <w:rPr>
                <w:rFonts w:ascii="Times New Roman" w:hAnsi="Times New Roman" w:cs="Times New Roman"/>
                <w:b/>
                <w:bCs/>
                <w:sz w:val="24"/>
                <w:szCs w:val="24"/>
              </w:rPr>
            </w:pPr>
            <w:r w:rsidRPr="003F5532">
              <w:rPr>
                <w:rFonts w:ascii="Times New Roman" w:hAnsi="Times New Roman" w:cs="Times New Roman"/>
                <w:b/>
                <w:bCs/>
                <w:sz w:val="24"/>
                <w:szCs w:val="24"/>
              </w:rPr>
              <w:t>Neutral</w:t>
            </w:r>
          </w:p>
        </w:tc>
        <w:tc>
          <w:tcPr>
            <w:tcW w:w="908" w:type="dxa"/>
            <w:tcBorders>
              <w:top w:val="single" w:sz="4" w:space="0" w:color="auto"/>
              <w:bottom w:val="single" w:sz="4" w:space="0" w:color="auto"/>
            </w:tcBorders>
            <w:hideMark/>
          </w:tcPr>
          <w:p w14:paraId="1E304ACD" w14:textId="77777777" w:rsidR="00404904" w:rsidRPr="003F5532" w:rsidRDefault="00404904" w:rsidP="00066669">
            <w:pPr>
              <w:jc w:val="center"/>
              <w:rPr>
                <w:rFonts w:ascii="Times New Roman" w:hAnsi="Times New Roman" w:cs="Times New Roman"/>
                <w:b/>
                <w:bCs/>
                <w:sz w:val="24"/>
                <w:szCs w:val="24"/>
              </w:rPr>
            </w:pPr>
            <w:r w:rsidRPr="003F5532">
              <w:rPr>
                <w:rFonts w:ascii="Times New Roman" w:hAnsi="Times New Roman" w:cs="Times New Roman"/>
                <w:b/>
                <w:bCs/>
                <w:sz w:val="24"/>
                <w:szCs w:val="24"/>
              </w:rPr>
              <w:t>Agree</w:t>
            </w:r>
          </w:p>
        </w:tc>
        <w:tc>
          <w:tcPr>
            <w:tcW w:w="1199" w:type="dxa"/>
            <w:tcBorders>
              <w:top w:val="single" w:sz="4" w:space="0" w:color="auto"/>
              <w:bottom w:val="single" w:sz="4" w:space="0" w:color="auto"/>
            </w:tcBorders>
            <w:hideMark/>
          </w:tcPr>
          <w:p w14:paraId="3DB2610E" w14:textId="77777777" w:rsidR="00404904" w:rsidRPr="003F5532" w:rsidRDefault="00404904" w:rsidP="00066669">
            <w:pPr>
              <w:jc w:val="center"/>
              <w:rPr>
                <w:rFonts w:ascii="Times New Roman" w:hAnsi="Times New Roman" w:cs="Times New Roman"/>
                <w:b/>
                <w:bCs/>
                <w:sz w:val="24"/>
                <w:szCs w:val="24"/>
              </w:rPr>
            </w:pPr>
            <w:r w:rsidRPr="003F5532">
              <w:rPr>
                <w:rFonts w:ascii="Times New Roman" w:hAnsi="Times New Roman" w:cs="Times New Roman"/>
                <w:b/>
                <w:bCs/>
                <w:sz w:val="24"/>
                <w:szCs w:val="24"/>
              </w:rPr>
              <w:t>Strongly Agree</w:t>
            </w:r>
          </w:p>
        </w:tc>
      </w:tr>
      <w:tr w:rsidR="00404904" w:rsidRPr="003F5532" w14:paraId="4F18598F" w14:textId="77777777" w:rsidTr="00066669">
        <w:trPr>
          <w:trHeight w:val="273"/>
        </w:trPr>
        <w:tc>
          <w:tcPr>
            <w:tcW w:w="2347" w:type="dxa"/>
            <w:vMerge w:val="restart"/>
            <w:tcBorders>
              <w:top w:val="single" w:sz="4" w:space="0" w:color="auto"/>
            </w:tcBorders>
            <w:hideMark/>
          </w:tcPr>
          <w:p w14:paraId="29D0A1CA" w14:textId="77777777" w:rsidR="00404904" w:rsidRPr="003F5532" w:rsidRDefault="00404904" w:rsidP="00066669">
            <w:pPr>
              <w:jc w:val="both"/>
              <w:rPr>
                <w:rFonts w:ascii="Times New Roman" w:hAnsi="Times New Roman" w:cs="Times New Roman"/>
                <w:sz w:val="24"/>
                <w:szCs w:val="24"/>
              </w:rPr>
            </w:pPr>
            <w:bookmarkStart w:id="204" w:name="_Hlk108427756"/>
            <w:r w:rsidRPr="003F5532">
              <w:rPr>
                <w:rFonts w:ascii="Times New Roman" w:hAnsi="Times New Roman" w:cs="Times New Roman"/>
                <w:sz w:val="24"/>
                <w:szCs w:val="24"/>
              </w:rPr>
              <w:t>Influence productive fish habitat</w:t>
            </w:r>
          </w:p>
        </w:tc>
        <w:tc>
          <w:tcPr>
            <w:tcW w:w="716" w:type="dxa"/>
            <w:tcBorders>
              <w:top w:val="single" w:sz="4" w:space="0" w:color="auto"/>
            </w:tcBorders>
            <w:hideMark/>
          </w:tcPr>
          <w:p w14:paraId="43DB7D0D" w14:textId="77777777" w:rsidR="00404904" w:rsidRPr="003F5532" w:rsidRDefault="00404904" w:rsidP="00066669">
            <w:pPr>
              <w:jc w:val="both"/>
              <w:rPr>
                <w:rFonts w:ascii="Times New Roman" w:hAnsi="Times New Roman" w:cs="Times New Roman"/>
                <w:sz w:val="24"/>
                <w:szCs w:val="24"/>
              </w:rPr>
            </w:pPr>
            <w:r w:rsidRPr="003F5532">
              <w:rPr>
                <w:rFonts w:ascii="Times New Roman" w:hAnsi="Times New Roman" w:cs="Times New Roman"/>
                <w:sz w:val="24"/>
                <w:szCs w:val="24"/>
              </w:rPr>
              <w:t>Freq.</w:t>
            </w:r>
          </w:p>
        </w:tc>
        <w:tc>
          <w:tcPr>
            <w:tcW w:w="1212" w:type="dxa"/>
            <w:tcBorders>
              <w:top w:val="single" w:sz="4" w:space="0" w:color="auto"/>
            </w:tcBorders>
            <w:noWrap/>
            <w:hideMark/>
          </w:tcPr>
          <w:p w14:paraId="56593E2D" w14:textId="77777777" w:rsidR="00404904" w:rsidRPr="003F5532" w:rsidRDefault="00404904" w:rsidP="00066669">
            <w:pPr>
              <w:jc w:val="center"/>
              <w:rPr>
                <w:rFonts w:ascii="Times New Roman" w:hAnsi="Times New Roman" w:cs="Times New Roman"/>
                <w:sz w:val="24"/>
                <w:szCs w:val="24"/>
              </w:rPr>
            </w:pPr>
            <w:r w:rsidRPr="003F5532">
              <w:rPr>
                <w:rFonts w:ascii="Times New Roman" w:hAnsi="Times New Roman" w:cs="Times New Roman"/>
                <w:sz w:val="24"/>
                <w:szCs w:val="24"/>
              </w:rPr>
              <w:t>32</w:t>
            </w:r>
          </w:p>
        </w:tc>
        <w:tc>
          <w:tcPr>
            <w:tcW w:w="1212" w:type="dxa"/>
            <w:tcBorders>
              <w:top w:val="single" w:sz="4" w:space="0" w:color="auto"/>
            </w:tcBorders>
            <w:noWrap/>
            <w:hideMark/>
          </w:tcPr>
          <w:p w14:paraId="38B3381D" w14:textId="77777777" w:rsidR="00404904" w:rsidRPr="003F5532" w:rsidRDefault="00404904" w:rsidP="00066669">
            <w:pPr>
              <w:jc w:val="center"/>
              <w:rPr>
                <w:rFonts w:ascii="Times New Roman" w:hAnsi="Times New Roman" w:cs="Times New Roman"/>
                <w:sz w:val="24"/>
                <w:szCs w:val="24"/>
              </w:rPr>
            </w:pPr>
            <w:r w:rsidRPr="003F5532">
              <w:rPr>
                <w:rFonts w:ascii="Times New Roman" w:hAnsi="Times New Roman" w:cs="Times New Roman"/>
                <w:sz w:val="24"/>
                <w:szCs w:val="24"/>
              </w:rPr>
              <w:t>7</w:t>
            </w:r>
          </w:p>
        </w:tc>
        <w:tc>
          <w:tcPr>
            <w:tcW w:w="1097" w:type="dxa"/>
            <w:tcBorders>
              <w:top w:val="single" w:sz="4" w:space="0" w:color="auto"/>
            </w:tcBorders>
            <w:noWrap/>
            <w:hideMark/>
          </w:tcPr>
          <w:p w14:paraId="4E7C7C5D" w14:textId="77777777" w:rsidR="00404904" w:rsidRPr="003F5532" w:rsidRDefault="00404904" w:rsidP="00066669">
            <w:pPr>
              <w:jc w:val="center"/>
              <w:rPr>
                <w:rFonts w:ascii="Times New Roman" w:hAnsi="Times New Roman" w:cs="Times New Roman"/>
                <w:sz w:val="24"/>
                <w:szCs w:val="24"/>
              </w:rPr>
            </w:pPr>
            <w:r w:rsidRPr="003F5532">
              <w:rPr>
                <w:rFonts w:ascii="Times New Roman" w:hAnsi="Times New Roman" w:cs="Times New Roman"/>
                <w:sz w:val="24"/>
                <w:szCs w:val="24"/>
              </w:rPr>
              <w:t>12</w:t>
            </w:r>
          </w:p>
        </w:tc>
        <w:tc>
          <w:tcPr>
            <w:tcW w:w="908" w:type="dxa"/>
            <w:tcBorders>
              <w:top w:val="single" w:sz="4" w:space="0" w:color="auto"/>
            </w:tcBorders>
            <w:noWrap/>
            <w:hideMark/>
          </w:tcPr>
          <w:p w14:paraId="18BBCEBC" w14:textId="77777777" w:rsidR="00404904" w:rsidRPr="003F5532" w:rsidRDefault="00404904" w:rsidP="00066669">
            <w:pPr>
              <w:jc w:val="center"/>
              <w:rPr>
                <w:rFonts w:ascii="Times New Roman" w:hAnsi="Times New Roman" w:cs="Times New Roman"/>
                <w:sz w:val="24"/>
                <w:szCs w:val="24"/>
              </w:rPr>
            </w:pPr>
            <w:r w:rsidRPr="003F5532">
              <w:rPr>
                <w:rFonts w:ascii="Times New Roman" w:hAnsi="Times New Roman" w:cs="Times New Roman"/>
                <w:sz w:val="24"/>
                <w:szCs w:val="24"/>
              </w:rPr>
              <w:t>100</w:t>
            </w:r>
          </w:p>
        </w:tc>
        <w:tc>
          <w:tcPr>
            <w:tcW w:w="1199" w:type="dxa"/>
            <w:tcBorders>
              <w:top w:val="single" w:sz="4" w:space="0" w:color="auto"/>
            </w:tcBorders>
            <w:noWrap/>
            <w:hideMark/>
          </w:tcPr>
          <w:p w14:paraId="77F6B8B1" w14:textId="77777777" w:rsidR="00404904" w:rsidRPr="003F5532" w:rsidRDefault="00404904" w:rsidP="00066669">
            <w:pPr>
              <w:jc w:val="center"/>
              <w:rPr>
                <w:rFonts w:ascii="Times New Roman" w:hAnsi="Times New Roman" w:cs="Times New Roman"/>
                <w:sz w:val="24"/>
                <w:szCs w:val="24"/>
              </w:rPr>
            </w:pPr>
            <w:r w:rsidRPr="003F5532">
              <w:rPr>
                <w:rFonts w:ascii="Times New Roman" w:hAnsi="Times New Roman" w:cs="Times New Roman"/>
                <w:sz w:val="24"/>
                <w:szCs w:val="24"/>
              </w:rPr>
              <w:t>187</w:t>
            </w:r>
          </w:p>
        </w:tc>
      </w:tr>
      <w:tr w:rsidR="00404904" w:rsidRPr="003F5532" w14:paraId="2DEF841E" w14:textId="77777777" w:rsidTr="00066669">
        <w:trPr>
          <w:trHeight w:val="258"/>
        </w:trPr>
        <w:tc>
          <w:tcPr>
            <w:tcW w:w="2347" w:type="dxa"/>
            <w:vMerge/>
            <w:hideMark/>
          </w:tcPr>
          <w:p w14:paraId="74309525" w14:textId="77777777" w:rsidR="00404904" w:rsidRPr="003F5532" w:rsidRDefault="00404904" w:rsidP="00066669">
            <w:pPr>
              <w:jc w:val="both"/>
              <w:rPr>
                <w:rFonts w:ascii="Times New Roman" w:hAnsi="Times New Roman" w:cs="Times New Roman"/>
                <w:sz w:val="24"/>
                <w:szCs w:val="24"/>
              </w:rPr>
            </w:pPr>
          </w:p>
        </w:tc>
        <w:tc>
          <w:tcPr>
            <w:tcW w:w="716" w:type="dxa"/>
            <w:hideMark/>
          </w:tcPr>
          <w:p w14:paraId="06D69040" w14:textId="77777777" w:rsidR="00404904" w:rsidRPr="003F5532" w:rsidRDefault="00404904" w:rsidP="00066669">
            <w:pPr>
              <w:jc w:val="both"/>
              <w:rPr>
                <w:rFonts w:ascii="Times New Roman" w:hAnsi="Times New Roman" w:cs="Times New Roman"/>
                <w:sz w:val="24"/>
                <w:szCs w:val="24"/>
              </w:rPr>
            </w:pPr>
            <w:r w:rsidRPr="003F5532">
              <w:rPr>
                <w:rFonts w:ascii="Times New Roman" w:hAnsi="Times New Roman" w:cs="Times New Roman"/>
                <w:sz w:val="24"/>
                <w:szCs w:val="24"/>
              </w:rPr>
              <w:t>%</w:t>
            </w:r>
          </w:p>
        </w:tc>
        <w:tc>
          <w:tcPr>
            <w:tcW w:w="1212" w:type="dxa"/>
            <w:noWrap/>
            <w:hideMark/>
          </w:tcPr>
          <w:p w14:paraId="706898A0" w14:textId="77777777" w:rsidR="00404904" w:rsidRPr="003F5532" w:rsidRDefault="00404904" w:rsidP="00066669">
            <w:pPr>
              <w:jc w:val="center"/>
              <w:rPr>
                <w:rFonts w:ascii="Times New Roman" w:hAnsi="Times New Roman" w:cs="Times New Roman"/>
                <w:sz w:val="24"/>
                <w:szCs w:val="24"/>
              </w:rPr>
            </w:pPr>
            <w:r w:rsidRPr="003F5532">
              <w:rPr>
                <w:rFonts w:ascii="Times New Roman" w:hAnsi="Times New Roman" w:cs="Times New Roman"/>
                <w:sz w:val="24"/>
                <w:szCs w:val="24"/>
              </w:rPr>
              <w:t>9.5</w:t>
            </w:r>
          </w:p>
        </w:tc>
        <w:tc>
          <w:tcPr>
            <w:tcW w:w="1212" w:type="dxa"/>
            <w:noWrap/>
            <w:hideMark/>
          </w:tcPr>
          <w:p w14:paraId="77B426DC" w14:textId="77777777" w:rsidR="00404904" w:rsidRPr="003F5532" w:rsidRDefault="00404904" w:rsidP="00066669">
            <w:pPr>
              <w:jc w:val="center"/>
              <w:rPr>
                <w:rFonts w:ascii="Times New Roman" w:hAnsi="Times New Roman" w:cs="Times New Roman"/>
                <w:sz w:val="24"/>
                <w:szCs w:val="24"/>
              </w:rPr>
            </w:pPr>
            <w:r w:rsidRPr="003F5532">
              <w:rPr>
                <w:rFonts w:ascii="Times New Roman" w:hAnsi="Times New Roman" w:cs="Times New Roman"/>
                <w:sz w:val="24"/>
                <w:szCs w:val="24"/>
              </w:rPr>
              <w:t>2.1</w:t>
            </w:r>
          </w:p>
        </w:tc>
        <w:tc>
          <w:tcPr>
            <w:tcW w:w="1097" w:type="dxa"/>
            <w:noWrap/>
            <w:hideMark/>
          </w:tcPr>
          <w:p w14:paraId="5543C620" w14:textId="77777777" w:rsidR="00404904" w:rsidRPr="003F5532" w:rsidRDefault="00404904" w:rsidP="00066669">
            <w:pPr>
              <w:jc w:val="center"/>
              <w:rPr>
                <w:rFonts w:ascii="Times New Roman" w:hAnsi="Times New Roman" w:cs="Times New Roman"/>
                <w:sz w:val="24"/>
                <w:szCs w:val="24"/>
              </w:rPr>
            </w:pPr>
            <w:r w:rsidRPr="003F5532">
              <w:rPr>
                <w:rFonts w:ascii="Times New Roman" w:hAnsi="Times New Roman" w:cs="Times New Roman"/>
                <w:sz w:val="24"/>
                <w:szCs w:val="24"/>
              </w:rPr>
              <w:t>3.6</w:t>
            </w:r>
          </w:p>
        </w:tc>
        <w:tc>
          <w:tcPr>
            <w:tcW w:w="908" w:type="dxa"/>
            <w:noWrap/>
            <w:hideMark/>
          </w:tcPr>
          <w:p w14:paraId="24148B60" w14:textId="77777777" w:rsidR="00404904" w:rsidRPr="003F5532" w:rsidRDefault="00404904" w:rsidP="00066669">
            <w:pPr>
              <w:jc w:val="center"/>
              <w:rPr>
                <w:rFonts w:ascii="Times New Roman" w:hAnsi="Times New Roman" w:cs="Times New Roman"/>
                <w:sz w:val="24"/>
                <w:szCs w:val="24"/>
              </w:rPr>
            </w:pPr>
            <w:r w:rsidRPr="003F5532">
              <w:rPr>
                <w:rFonts w:ascii="Times New Roman" w:hAnsi="Times New Roman" w:cs="Times New Roman"/>
                <w:sz w:val="24"/>
                <w:szCs w:val="24"/>
              </w:rPr>
              <w:t>29.6</w:t>
            </w:r>
          </w:p>
        </w:tc>
        <w:tc>
          <w:tcPr>
            <w:tcW w:w="1199" w:type="dxa"/>
            <w:noWrap/>
            <w:hideMark/>
          </w:tcPr>
          <w:p w14:paraId="43339BDF" w14:textId="77777777" w:rsidR="00404904" w:rsidRPr="003F5532" w:rsidRDefault="00404904" w:rsidP="00066669">
            <w:pPr>
              <w:jc w:val="center"/>
              <w:rPr>
                <w:rFonts w:ascii="Times New Roman" w:hAnsi="Times New Roman" w:cs="Times New Roman"/>
                <w:sz w:val="24"/>
                <w:szCs w:val="24"/>
              </w:rPr>
            </w:pPr>
            <w:r w:rsidRPr="003F5532">
              <w:rPr>
                <w:rFonts w:ascii="Times New Roman" w:hAnsi="Times New Roman" w:cs="Times New Roman"/>
                <w:sz w:val="24"/>
                <w:szCs w:val="24"/>
              </w:rPr>
              <w:t>55.3</w:t>
            </w:r>
          </w:p>
        </w:tc>
      </w:tr>
      <w:tr w:rsidR="00404904" w:rsidRPr="003F5532" w14:paraId="470C2EFB" w14:textId="77777777" w:rsidTr="00066669">
        <w:trPr>
          <w:trHeight w:val="380"/>
        </w:trPr>
        <w:tc>
          <w:tcPr>
            <w:tcW w:w="2347" w:type="dxa"/>
            <w:vMerge w:val="restart"/>
            <w:hideMark/>
          </w:tcPr>
          <w:p w14:paraId="58AC3F06" w14:textId="77777777" w:rsidR="00404904" w:rsidRPr="003F5532" w:rsidRDefault="00404904" w:rsidP="00066669">
            <w:pPr>
              <w:jc w:val="both"/>
              <w:rPr>
                <w:rFonts w:ascii="Times New Roman" w:hAnsi="Times New Roman" w:cs="Times New Roman"/>
                <w:sz w:val="24"/>
                <w:szCs w:val="24"/>
              </w:rPr>
            </w:pPr>
            <w:r w:rsidRPr="003F5532">
              <w:rPr>
                <w:rFonts w:ascii="Times New Roman" w:hAnsi="Times New Roman" w:cs="Times New Roman"/>
                <w:sz w:val="24"/>
                <w:szCs w:val="24"/>
              </w:rPr>
              <w:t>Stabilisation of river banks</w:t>
            </w:r>
          </w:p>
        </w:tc>
        <w:tc>
          <w:tcPr>
            <w:tcW w:w="716" w:type="dxa"/>
            <w:hideMark/>
          </w:tcPr>
          <w:p w14:paraId="62FAB7FF" w14:textId="77777777" w:rsidR="00404904" w:rsidRPr="003F5532" w:rsidRDefault="00404904" w:rsidP="00066669">
            <w:pPr>
              <w:jc w:val="both"/>
              <w:rPr>
                <w:rFonts w:ascii="Times New Roman" w:hAnsi="Times New Roman" w:cs="Times New Roman"/>
                <w:sz w:val="24"/>
                <w:szCs w:val="24"/>
              </w:rPr>
            </w:pPr>
            <w:r w:rsidRPr="003F5532">
              <w:rPr>
                <w:rFonts w:ascii="Times New Roman" w:hAnsi="Times New Roman" w:cs="Times New Roman"/>
                <w:sz w:val="24"/>
                <w:szCs w:val="24"/>
              </w:rPr>
              <w:t>Freq.</w:t>
            </w:r>
          </w:p>
        </w:tc>
        <w:tc>
          <w:tcPr>
            <w:tcW w:w="1212" w:type="dxa"/>
            <w:noWrap/>
            <w:hideMark/>
          </w:tcPr>
          <w:p w14:paraId="4771A447" w14:textId="77777777" w:rsidR="00404904" w:rsidRPr="003F5532" w:rsidRDefault="00404904" w:rsidP="00066669">
            <w:pPr>
              <w:jc w:val="center"/>
              <w:rPr>
                <w:rFonts w:ascii="Times New Roman" w:hAnsi="Times New Roman" w:cs="Times New Roman"/>
                <w:sz w:val="24"/>
                <w:szCs w:val="24"/>
              </w:rPr>
            </w:pPr>
            <w:r w:rsidRPr="003F5532">
              <w:rPr>
                <w:rFonts w:ascii="Times New Roman" w:hAnsi="Times New Roman" w:cs="Times New Roman"/>
                <w:sz w:val="24"/>
                <w:szCs w:val="24"/>
              </w:rPr>
              <w:t>4</w:t>
            </w:r>
          </w:p>
        </w:tc>
        <w:tc>
          <w:tcPr>
            <w:tcW w:w="1212" w:type="dxa"/>
            <w:noWrap/>
            <w:hideMark/>
          </w:tcPr>
          <w:p w14:paraId="6DB80E2F" w14:textId="77777777" w:rsidR="00404904" w:rsidRPr="003F5532" w:rsidRDefault="00404904" w:rsidP="00066669">
            <w:pPr>
              <w:jc w:val="center"/>
              <w:rPr>
                <w:rFonts w:ascii="Times New Roman" w:hAnsi="Times New Roman" w:cs="Times New Roman"/>
                <w:sz w:val="24"/>
                <w:szCs w:val="24"/>
              </w:rPr>
            </w:pPr>
            <w:r w:rsidRPr="003F5532">
              <w:rPr>
                <w:rFonts w:ascii="Times New Roman" w:hAnsi="Times New Roman" w:cs="Times New Roman"/>
                <w:sz w:val="24"/>
                <w:szCs w:val="24"/>
              </w:rPr>
              <w:t>25</w:t>
            </w:r>
          </w:p>
        </w:tc>
        <w:tc>
          <w:tcPr>
            <w:tcW w:w="1097" w:type="dxa"/>
            <w:noWrap/>
            <w:hideMark/>
          </w:tcPr>
          <w:p w14:paraId="49050B79" w14:textId="77777777" w:rsidR="00404904" w:rsidRPr="003F5532" w:rsidRDefault="00404904" w:rsidP="00066669">
            <w:pPr>
              <w:jc w:val="center"/>
              <w:rPr>
                <w:rFonts w:ascii="Times New Roman" w:hAnsi="Times New Roman" w:cs="Times New Roman"/>
                <w:sz w:val="24"/>
                <w:szCs w:val="24"/>
              </w:rPr>
            </w:pPr>
            <w:r w:rsidRPr="003F5532">
              <w:rPr>
                <w:rFonts w:ascii="Times New Roman" w:hAnsi="Times New Roman" w:cs="Times New Roman"/>
                <w:sz w:val="24"/>
                <w:szCs w:val="24"/>
              </w:rPr>
              <w:t>23</w:t>
            </w:r>
          </w:p>
        </w:tc>
        <w:tc>
          <w:tcPr>
            <w:tcW w:w="908" w:type="dxa"/>
            <w:noWrap/>
            <w:hideMark/>
          </w:tcPr>
          <w:p w14:paraId="6195F819" w14:textId="77777777" w:rsidR="00404904" w:rsidRPr="003F5532" w:rsidRDefault="00404904" w:rsidP="00066669">
            <w:pPr>
              <w:jc w:val="center"/>
              <w:rPr>
                <w:rFonts w:ascii="Times New Roman" w:hAnsi="Times New Roman" w:cs="Times New Roman"/>
                <w:sz w:val="24"/>
                <w:szCs w:val="24"/>
              </w:rPr>
            </w:pPr>
            <w:r w:rsidRPr="003F5532">
              <w:rPr>
                <w:rFonts w:ascii="Times New Roman" w:hAnsi="Times New Roman" w:cs="Times New Roman"/>
                <w:sz w:val="24"/>
                <w:szCs w:val="24"/>
              </w:rPr>
              <w:t>118</w:t>
            </w:r>
          </w:p>
        </w:tc>
        <w:tc>
          <w:tcPr>
            <w:tcW w:w="1199" w:type="dxa"/>
            <w:noWrap/>
            <w:hideMark/>
          </w:tcPr>
          <w:p w14:paraId="515BBA70" w14:textId="77777777" w:rsidR="00404904" w:rsidRPr="003F5532" w:rsidRDefault="00404904" w:rsidP="00066669">
            <w:pPr>
              <w:jc w:val="center"/>
              <w:rPr>
                <w:rFonts w:ascii="Times New Roman" w:hAnsi="Times New Roman" w:cs="Times New Roman"/>
                <w:sz w:val="24"/>
                <w:szCs w:val="24"/>
              </w:rPr>
            </w:pPr>
            <w:r w:rsidRPr="003F5532">
              <w:rPr>
                <w:rFonts w:ascii="Times New Roman" w:hAnsi="Times New Roman" w:cs="Times New Roman"/>
                <w:sz w:val="24"/>
                <w:szCs w:val="24"/>
              </w:rPr>
              <w:t>168</w:t>
            </w:r>
          </w:p>
        </w:tc>
      </w:tr>
      <w:bookmarkEnd w:id="204"/>
      <w:tr w:rsidR="00404904" w:rsidRPr="003F5532" w14:paraId="7D6A987D" w14:textId="77777777" w:rsidTr="00066669">
        <w:trPr>
          <w:trHeight w:val="258"/>
        </w:trPr>
        <w:tc>
          <w:tcPr>
            <w:tcW w:w="2347" w:type="dxa"/>
            <w:vMerge/>
            <w:hideMark/>
          </w:tcPr>
          <w:p w14:paraId="39733A49" w14:textId="77777777" w:rsidR="00404904" w:rsidRPr="003F5532" w:rsidRDefault="00404904" w:rsidP="00066669">
            <w:pPr>
              <w:jc w:val="both"/>
              <w:rPr>
                <w:rFonts w:ascii="Times New Roman" w:hAnsi="Times New Roman" w:cs="Times New Roman"/>
                <w:sz w:val="24"/>
                <w:szCs w:val="24"/>
              </w:rPr>
            </w:pPr>
          </w:p>
        </w:tc>
        <w:tc>
          <w:tcPr>
            <w:tcW w:w="716" w:type="dxa"/>
            <w:hideMark/>
          </w:tcPr>
          <w:p w14:paraId="148FD9F7" w14:textId="77777777" w:rsidR="00404904" w:rsidRPr="003F5532" w:rsidRDefault="00404904" w:rsidP="00066669">
            <w:pPr>
              <w:jc w:val="both"/>
              <w:rPr>
                <w:rFonts w:ascii="Times New Roman" w:hAnsi="Times New Roman" w:cs="Times New Roman"/>
                <w:sz w:val="24"/>
                <w:szCs w:val="24"/>
              </w:rPr>
            </w:pPr>
            <w:r w:rsidRPr="003F5532">
              <w:rPr>
                <w:rFonts w:ascii="Times New Roman" w:hAnsi="Times New Roman" w:cs="Times New Roman"/>
                <w:sz w:val="24"/>
                <w:szCs w:val="24"/>
              </w:rPr>
              <w:t>%</w:t>
            </w:r>
          </w:p>
        </w:tc>
        <w:tc>
          <w:tcPr>
            <w:tcW w:w="1212" w:type="dxa"/>
            <w:noWrap/>
            <w:hideMark/>
          </w:tcPr>
          <w:p w14:paraId="6DA98B3B" w14:textId="77777777" w:rsidR="00404904" w:rsidRPr="003F5532" w:rsidRDefault="00404904" w:rsidP="00066669">
            <w:pPr>
              <w:jc w:val="center"/>
              <w:rPr>
                <w:rFonts w:ascii="Times New Roman" w:hAnsi="Times New Roman" w:cs="Times New Roman"/>
                <w:sz w:val="24"/>
                <w:szCs w:val="24"/>
              </w:rPr>
            </w:pPr>
            <w:r w:rsidRPr="003F5532">
              <w:rPr>
                <w:rFonts w:ascii="Times New Roman" w:hAnsi="Times New Roman" w:cs="Times New Roman"/>
                <w:sz w:val="24"/>
                <w:szCs w:val="24"/>
              </w:rPr>
              <w:t>1.2</w:t>
            </w:r>
          </w:p>
        </w:tc>
        <w:tc>
          <w:tcPr>
            <w:tcW w:w="1212" w:type="dxa"/>
            <w:noWrap/>
            <w:hideMark/>
          </w:tcPr>
          <w:p w14:paraId="1C4F409C" w14:textId="77777777" w:rsidR="00404904" w:rsidRPr="003F5532" w:rsidRDefault="00404904" w:rsidP="00066669">
            <w:pPr>
              <w:jc w:val="center"/>
              <w:rPr>
                <w:rFonts w:ascii="Times New Roman" w:hAnsi="Times New Roman" w:cs="Times New Roman"/>
                <w:sz w:val="24"/>
                <w:szCs w:val="24"/>
              </w:rPr>
            </w:pPr>
            <w:r w:rsidRPr="003F5532">
              <w:rPr>
                <w:rFonts w:ascii="Times New Roman" w:hAnsi="Times New Roman" w:cs="Times New Roman"/>
                <w:sz w:val="24"/>
                <w:szCs w:val="24"/>
              </w:rPr>
              <w:t>7.4</w:t>
            </w:r>
          </w:p>
        </w:tc>
        <w:tc>
          <w:tcPr>
            <w:tcW w:w="1097" w:type="dxa"/>
            <w:noWrap/>
            <w:hideMark/>
          </w:tcPr>
          <w:p w14:paraId="276E62FC" w14:textId="77777777" w:rsidR="00404904" w:rsidRPr="003F5532" w:rsidRDefault="00404904" w:rsidP="00066669">
            <w:pPr>
              <w:jc w:val="center"/>
              <w:rPr>
                <w:rFonts w:ascii="Times New Roman" w:hAnsi="Times New Roman" w:cs="Times New Roman"/>
                <w:sz w:val="24"/>
                <w:szCs w:val="24"/>
              </w:rPr>
            </w:pPr>
            <w:r w:rsidRPr="003F5532">
              <w:rPr>
                <w:rFonts w:ascii="Times New Roman" w:hAnsi="Times New Roman" w:cs="Times New Roman"/>
                <w:sz w:val="24"/>
                <w:szCs w:val="24"/>
              </w:rPr>
              <w:t>6.8</w:t>
            </w:r>
          </w:p>
        </w:tc>
        <w:tc>
          <w:tcPr>
            <w:tcW w:w="908" w:type="dxa"/>
            <w:noWrap/>
            <w:hideMark/>
          </w:tcPr>
          <w:p w14:paraId="50D82DDF" w14:textId="77777777" w:rsidR="00404904" w:rsidRPr="003F5532" w:rsidRDefault="00404904" w:rsidP="00066669">
            <w:pPr>
              <w:jc w:val="center"/>
              <w:rPr>
                <w:rFonts w:ascii="Times New Roman" w:hAnsi="Times New Roman" w:cs="Times New Roman"/>
                <w:sz w:val="24"/>
                <w:szCs w:val="24"/>
              </w:rPr>
            </w:pPr>
            <w:r w:rsidRPr="003F5532">
              <w:rPr>
                <w:rFonts w:ascii="Times New Roman" w:hAnsi="Times New Roman" w:cs="Times New Roman"/>
                <w:sz w:val="24"/>
                <w:szCs w:val="24"/>
              </w:rPr>
              <w:t>34.9</w:t>
            </w:r>
          </w:p>
        </w:tc>
        <w:tc>
          <w:tcPr>
            <w:tcW w:w="1199" w:type="dxa"/>
            <w:noWrap/>
            <w:hideMark/>
          </w:tcPr>
          <w:p w14:paraId="10649310" w14:textId="77777777" w:rsidR="00404904" w:rsidRPr="003F5532" w:rsidRDefault="00404904" w:rsidP="00066669">
            <w:pPr>
              <w:jc w:val="center"/>
              <w:rPr>
                <w:rFonts w:ascii="Times New Roman" w:hAnsi="Times New Roman" w:cs="Times New Roman"/>
                <w:sz w:val="24"/>
                <w:szCs w:val="24"/>
              </w:rPr>
            </w:pPr>
            <w:r w:rsidRPr="003F5532">
              <w:rPr>
                <w:rFonts w:ascii="Times New Roman" w:hAnsi="Times New Roman" w:cs="Times New Roman"/>
                <w:sz w:val="24"/>
                <w:szCs w:val="24"/>
              </w:rPr>
              <w:t>49.7</w:t>
            </w:r>
          </w:p>
        </w:tc>
      </w:tr>
    </w:tbl>
    <w:p w14:paraId="7D68DEC7" w14:textId="7A16AD39" w:rsidR="00404904" w:rsidRDefault="00404904" w:rsidP="00404904">
      <w:pPr>
        <w:tabs>
          <w:tab w:val="left" w:pos="2340"/>
        </w:tabs>
        <w:spacing w:line="480" w:lineRule="auto"/>
        <w:jc w:val="both"/>
        <w:rPr>
          <w:rFonts w:ascii="Times New Roman" w:hAnsi="Times New Roman" w:cs="Times New Roman"/>
          <w:b/>
          <w:bCs/>
          <w:sz w:val="24"/>
          <w:szCs w:val="24"/>
        </w:rPr>
      </w:pPr>
      <w:r w:rsidRPr="003F5532">
        <w:rPr>
          <w:rFonts w:ascii="Times New Roman" w:hAnsi="Times New Roman" w:cs="Times New Roman"/>
          <w:b/>
          <w:bCs/>
          <w:sz w:val="24"/>
          <w:szCs w:val="24"/>
        </w:rPr>
        <w:t xml:space="preserve">Source: </w:t>
      </w:r>
      <w:r w:rsidR="004D35DD" w:rsidRPr="003F5532">
        <w:rPr>
          <w:rFonts w:ascii="Times New Roman" w:hAnsi="Times New Roman" w:cs="Times New Roman"/>
          <w:b/>
          <w:bCs/>
          <w:sz w:val="24"/>
          <w:szCs w:val="24"/>
        </w:rPr>
        <w:t xml:space="preserve">Field </w:t>
      </w:r>
      <w:r w:rsidRPr="003F5532">
        <w:rPr>
          <w:rFonts w:ascii="Times New Roman" w:hAnsi="Times New Roman" w:cs="Times New Roman"/>
          <w:b/>
          <w:bCs/>
          <w:sz w:val="24"/>
          <w:szCs w:val="24"/>
        </w:rPr>
        <w:t>survey, 2022.</w:t>
      </w:r>
    </w:p>
    <w:p w14:paraId="3B3783BC" w14:textId="7B448488" w:rsidR="00404904" w:rsidRPr="003F5532" w:rsidRDefault="00404904" w:rsidP="00404904">
      <w:pPr>
        <w:spacing w:line="480" w:lineRule="auto"/>
        <w:jc w:val="both"/>
        <w:rPr>
          <w:rFonts w:ascii="Times New Roman" w:eastAsia="Times New Roman" w:hAnsi="Times New Roman" w:cs="Times New Roman"/>
          <w:sz w:val="24"/>
          <w:szCs w:val="24"/>
          <w:lang w:eastAsia="en-GB"/>
        </w:rPr>
      </w:pPr>
      <w:r w:rsidRPr="003F5532">
        <w:rPr>
          <w:rFonts w:ascii="Times New Roman" w:hAnsi="Times New Roman" w:cs="Times New Roman"/>
          <w:bCs/>
          <w:sz w:val="24"/>
          <w:szCs w:val="24"/>
        </w:rPr>
        <w:t>The ability of riparian vegetation to support river banks and have an impact on the productivity of fish habitats are two of its</w:t>
      </w:r>
      <w:r>
        <w:rPr>
          <w:rFonts w:ascii="Times New Roman" w:hAnsi="Times New Roman" w:cs="Times New Roman"/>
          <w:bCs/>
          <w:sz w:val="24"/>
          <w:szCs w:val="24"/>
        </w:rPr>
        <w:t xml:space="preserve"> major</w:t>
      </w:r>
      <w:r w:rsidRPr="003F5532">
        <w:rPr>
          <w:rFonts w:ascii="Times New Roman" w:hAnsi="Times New Roman" w:cs="Times New Roman"/>
          <w:bCs/>
          <w:sz w:val="24"/>
          <w:szCs w:val="24"/>
        </w:rPr>
        <w:t xml:space="preserve"> physical benefits that have been</w:t>
      </w:r>
      <w:r>
        <w:rPr>
          <w:rFonts w:ascii="Times New Roman" w:hAnsi="Times New Roman" w:cs="Times New Roman"/>
          <w:bCs/>
          <w:sz w:val="24"/>
          <w:szCs w:val="24"/>
        </w:rPr>
        <w:t xml:space="preserve"> </w:t>
      </w:r>
      <w:r>
        <w:rPr>
          <w:rFonts w:ascii="Times New Roman" w:hAnsi="Times New Roman" w:cs="Times New Roman"/>
          <w:bCs/>
          <w:sz w:val="24"/>
          <w:szCs w:val="24"/>
        </w:rPr>
        <w:lastRenderedPageBreak/>
        <w:t>indicated by respondents. From Table 4.4,</w:t>
      </w:r>
      <w:r w:rsidRPr="003F5532">
        <w:rPr>
          <w:rFonts w:ascii="Times New Roman" w:hAnsi="Times New Roman" w:cs="Times New Roman"/>
          <w:bCs/>
          <w:sz w:val="24"/>
          <w:szCs w:val="24"/>
        </w:rPr>
        <w:t xml:space="preserve"> </w:t>
      </w:r>
      <w:r>
        <w:rPr>
          <w:rFonts w:ascii="Times New Roman" w:hAnsi="Times New Roman" w:cs="Times New Roman"/>
          <w:bCs/>
          <w:sz w:val="24"/>
          <w:szCs w:val="24"/>
        </w:rPr>
        <w:t xml:space="preserve">the </w:t>
      </w:r>
      <w:r w:rsidRPr="003F5532">
        <w:rPr>
          <w:rFonts w:ascii="Times New Roman" w:hAnsi="Times New Roman" w:cs="Times New Roman"/>
          <w:bCs/>
          <w:sz w:val="24"/>
          <w:szCs w:val="24"/>
        </w:rPr>
        <w:t>majority (55.3</w:t>
      </w:r>
      <w:r>
        <w:rPr>
          <w:rFonts w:ascii="Times New Roman" w:hAnsi="Times New Roman" w:cs="Times New Roman"/>
          <w:bCs/>
          <w:sz w:val="24"/>
          <w:szCs w:val="24"/>
        </w:rPr>
        <w:t>%</w:t>
      </w:r>
      <w:r w:rsidRPr="003F5532">
        <w:rPr>
          <w:rFonts w:ascii="Times New Roman" w:hAnsi="Times New Roman" w:cs="Times New Roman"/>
          <w:bCs/>
          <w:sz w:val="24"/>
          <w:szCs w:val="24"/>
        </w:rPr>
        <w:t>) of respondents</w:t>
      </w:r>
      <w:r>
        <w:rPr>
          <w:rFonts w:ascii="Times New Roman" w:hAnsi="Times New Roman" w:cs="Times New Roman"/>
          <w:bCs/>
          <w:sz w:val="24"/>
          <w:szCs w:val="24"/>
        </w:rPr>
        <w:t xml:space="preserve"> strongly agreed </w:t>
      </w:r>
      <w:r w:rsidRPr="003F5532">
        <w:rPr>
          <w:rFonts w:ascii="Times New Roman" w:hAnsi="Times New Roman" w:cs="Times New Roman"/>
          <w:bCs/>
          <w:sz w:val="24"/>
          <w:szCs w:val="24"/>
        </w:rPr>
        <w:t>that riparian vegetation had a significant influence on the productivity of fish habitat</w:t>
      </w:r>
      <w:r w:rsidR="002E7DEF">
        <w:rPr>
          <w:rFonts w:ascii="Times New Roman" w:hAnsi="Times New Roman" w:cs="Times New Roman"/>
          <w:bCs/>
          <w:sz w:val="24"/>
          <w:szCs w:val="24"/>
        </w:rPr>
        <w:t xml:space="preserve"> </w:t>
      </w:r>
      <w:r w:rsidRPr="003F5532">
        <w:rPr>
          <w:rFonts w:ascii="Times New Roman" w:hAnsi="Times New Roman" w:cs="Times New Roman"/>
          <w:bCs/>
          <w:sz w:val="24"/>
          <w:szCs w:val="24"/>
        </w:rPr>
        <w:t>,</w:t>
      </w:r>
      <w:r>
        <w:rPr>
          <w:rFonts w:ascii="Times New Roman" w:hAnsi="Times New Roman" w:cs="Times New Roman"/>
          <w:bCs/>
          <w:sz w:val="24"/>
          <w:szCs w:val="24"/>
        </w:rPr>
        <w:t>29.6% agreed</w:t>
      </w:r>
      <w:r w:rsidR="00B4125E">
        <w:rPr>
          <w:rFonts w:ascii="Times New Roman" w:hAnsi="Times New Roman" w:cs="Times New Roman"/>
          <w:bCs/>
          <w:sz w:val="24"/>
          <w:szCs w:val="24"/>
        </w:rPr>
        <w:t xml:space="preserve"> to this assertion whereas</w:t>
      </w:r>
      <w:r>
        <w:rPr>
          <w:rFonts w:ascii="Times New Roman" w:hAnsi="Times New Roman" w:cs="Times New Roman"/>
          <w:bCs/>
          <w:sz w:val="24"/>
          <w:szCs w:val="24"/>
        </w:rPr>
        <w:t xml:space="preserve"> 3.6%</w:t>
      </w:r>
      <w:r w:rsidR="00B4125E">
        <w:rPr>
          <w:rFonts w:ascii="Times New Roman" w:hAnsi="Times New Roman" w:cs="Times New Roman"/>
          <w:bCs/>
          <w:sz w:val="24"/>
          <w:szCs w:val="24"/>
        </w:rPr>
        <w:t xml:space="preserve"> of</w:t>
      </w:r>
      <w:r>
        <w:rPr>
          <w:rFonts w:ascii="Times New Roman" w:hAnsi="Times New Roman" w:cs="Times New Roman"/>
          <w:bCs/>
          <w:sz w:val="24"/>
          <w:szCs w:val="24"/>
        </w:rPr>
        <w:t xml:space="preserve"> respondents were neutral, 9.5%strongly disagreed and 2.1% disagreed </w:t>
      </w:r>
      <w:r w:rsidR="00495F19">
        <w:rPr>
          <w:rFonts w:ascii="Times New Roman" w:hAnsi="Times New Roman" w:cs="Times New Roman"/>
          <w:bCs/>
          <w:sz w:val="24"/>
          <w:szCs w:val="24"/>
        </w:rPr>
        <w:t>to</w:t>
      </w:r>
      <w:r>
        <w:rPr>
          <w:rFonts w:ascii="Times New Roman" w:hAnsi="Times New Roman" w:cs="Times New Roman"/>
          <w:bCs/>
          <w:sz w:val="24"/>
          <w:szCs w:val="24"/>
        </w:rPr>
        <w:t xml:space="preserve"> this </w:t>
      </w:r>
      <w:r w:rsidR="00495F19">
        <w:rPr>
          <w:rFonts w:ascii="Times New Roman" w:hAnsi="Times New Roman" w:cs="Times New Roman"/>
          <w:bCs/>
          <w:sz w:val="24"/>
          <w:szCs w:val="24"/>
        </w:rPr>
        <w:t>assertion</w:t>
      </w:r>
      <w:r>
        <w:rPr>
          <w:rFonts w:ascii="Times New Roman" w:hAnsi="Times New Roman" w:cs="Times New Roman"/>
          <w:bCs/>
          <w:sz w:val="24"/>
          <w:szCs w:val="24"/>
        </w:rPr>
        <w:t>. On the other hand 49.7%</w:t>
      </w:r>
      <w:r w:rsidRPr="003F5532">
        <w:rPr>
          <w:rFonts w:ascii="Times New Roman" w:hAnsi="Times New Roman" w:cs="Times New Roman"/>
          <w:bCs/>
          <w:sz w:val="24"/>
          <w:szCs w:val="24"/>
        </w:rPr>
        <w:t xml:space="preserve"> </w:t>
      </w:r>
      <w:r w:rsidR="001E465B">
        <w:rPr>
          <w:rFonts w:ascii="Times New Roman" w:hAnsi="Times New Roman" w:cs="Times New Roman"/>
          <w:bCs/>
          <w:sz w:val="24"/>
          <w:szCs w:val="24"/>
        </w:rPr>
        <w:t>strongly agreed that,</w:t>
      </w:r>
      <w:r w:rsidRPr="003F5532">
        <w:rPr>
          <w:rFonts w:ascii="Times New Roman" w:hAnsi="Times New Roman" w:cs="Times New Roman"/>
          <w:bCs/>
          <w:sz w:val="24"/>
          <w:szCs w:val="24"/>
        </w:rPr>
        <w:t xml:space="preserve"> </w:t>
      </w:r>
      <w:r>
        <w:rPr>
          <w:rFonts w:ascii="Times New Roman" w:hAnsi="Times New Roman" w:cs="Times New Roman"/>
          <w:bCs/>
          <w:sz w:val="24"/>
          <w:szCs w:val="24"/>
        </w:rPr>
        <w:t>riparian vegetation</w:t>
      </w:r>
      <w:r w:rsidRPr="003F5532">
        <w:rPr>
          <w:rFonts w:ascii="Times New Roman" w:hAnsi="Times New Roman" w:cs="Times New Roman"/>
          <w:bCs/>
          <w:sz w:val="24"/>
          <w:szCs w:val="24"/>
        </w:rPr>
        <w:t xml:space="preserve"> help</w:t>
      </w:r>
      <w:r w:rsidR="000977AC">
        <w:rPr>
          <w:rFonts w:ascii="Times New Roman" w:hAnsi="Times New Roman" w:cs="Times New Roman"/>
          <w:bCs/>
          <w:sz w:val="24"/>
          <w:szCs w:val="24"/>
        </w:rPr>
        <w:t>s in</w:t>
      </w:r>
      <w:r w:rsidRPr="003F5532">
        <w:rPr>
          <w:rFonts w:ascii="Times New Roman" w:hAnsi="Times New Roman" w:cs="Times New Roman"/>
          <w:bCs/>
          <w:sz w:val="24"/>
          <w:szCs w:val="24"/>
        </w:rPr>
        <w:t xml:space="preserve"> stabiliz</w:t>
      </w:r>
      <w:r w:rsidR="000977AC">
        <w:rPr>
          <w:rFonts w:ascii="Times New Roman" w:hAnsi="Times New Roman" w:cs="Times New Roman"/>
          <w:bCs/>
          <w:sz w:val="24"/>
          <w:szCs w:val="24"/>
        </w:rPr>
        <w:t>ing</w:t>
      </w:r>
      <w:r w:rsidRPr="003F5532">
        <w:rPr>
          <w:rFonts w:ascii="Times New Roman" w:hAnsi="Times New Roman" w:cs="Times New Roman"/>
          <w:bCs/>
          <w:sz w:val="24"/>
          <w:szCs w:val="24"/>
        </w:rPr>
        <w:t xml:space="preserve"> the river bank</w:t>
      </w:r>
      <w:r>
        <w:rPr>
          <w:rFonts w:ascii="Times New Roman" w:hAnsi="Times New Roman" w:cs="Times New Roman"/>
          <w:bCs/>
          <w:sz w:val="24"/>
          <w:szCs w:val="24"/>
        </w:rPr>
        <w:t xml:space="preserve">, 34.9% agreed, 6.8% were neutral and cumulatively 8.6% disagreed with </w:t>
      </w:r>
      <w:r w:rsidRPr="003F5532">
        <w:rPr>
          <w:rFonts w:ascii="Times New Roman" w:hAnsi="Times New Roman" w:cs="Times New Roman"/>
          <w:bCs/>
          <w:sz w:val="24"/>
          <w:szCs w:val="24"/>
        </w:rPr>
        <w:t>the impact of riparian vegetation on the stability of the river</w:t>
      </w:r>
      <w:r>
        <w:rPr>
          <w:rFonts w:ascii="Times New Roman" w:hAnsi="Times New Roman" w:cs="Times New Roman"/>
          <w:bCs/>
          <w:sz w:val="24"/>
          <w:szCs w:val="24"/>
        </w:rPr>
        <w:t xml:space="preserve"> banks</w:t>
      </w:r>
      <w:r w:rsidRPr="003F5532">
        <w:rPr>
          <w:rFonts w:ascii="Times New Roman" w:hAnsi="Times New Roman" w:cs="Times New Roman"/>
          <w:bCs/>
          <w:sz w:val="24"/>
          <w:szCs w:val="24"/>
        </w:rPr>
        <w:t>.</w:t>
      </w:r>
      <w:r w:rsidRPr="006F1C34">
        <w:rPr>
          <w:rFonts w:ascii="Times New Roman" w:hAnsi="Times New Roman" w:cs="Times New Roman"/>
          <w:sz w:val="24"/>
          <w:szCs w:val="24"/>
        </w:rPr>
        <w:t xml:space="preserve"> </w:t>
      </w:r>
      <w:r w:rsidRPr="003F5532">
        <w:rPr>
          <w:rFonts w:ascii="Times New Roman" w:hAnsi="Times New Roman" w:cs="Times New Roman"/>
          <w:sz w:val="24"/>
          <w:szCs w:val="24"/>
        </w:rPr>
        <w:t xml:space="preserve">This </w:t>
      </w:r>
      <w:r>
        <w:rPr>
          <w:rFonts w:ascii="Times New Roman" w:hAnsi="Times New Roman" w:cs="Times New Roman"/>
          <w:sz w:val="24"/>
          <w:szCs w:val="24"/>
        </w:rPr>
        <w:t>result in Table 4.4</w:t>
      </w:r>
      <w:r w:rsidRPr="003F5532">
        <w:rPr>
          <w:rFonts w:ascii="Times New Roman" w:hAnsi="Times New Roman" w:cs="Times New Roman"/>
          <w:sz w:val="24"/>
          <w:szCs w:val="24"/>
        </w:rPr>
        <w:t xml:space="preserve"> is supported by Nai</w:t>
      </w:r>
      <w:r w:rsidR="0084162B">
        <w:rPr>
          <w:rFonts w:ascii="Times New Roman" w:hAnsi="Times New Roman" w:cs="Times New Roman"/>
          <w:sz w:val="24"/>
          <w:szCs w:val="24"/>
        </w:rPr>
        <w:t>man &amp;Decamps (1997), who asserted</w:t>
      </w:r>
      <w:r w:rsidRPr="003F5532">
        <w:rPr>
          <w:rFonts w:ascii="Times New Roman" w:hAnsi="Times New Roman" w:cs="Times New Roman"/>
          <w:sz w:val="24"/>
          <w:szCs w:val="24"/>
        </w:rPr>
        <w:t xml:space="preserve"> that</w:t>
      </w:r>
      <w:r w:rsidR="0084162B">
        <w:rPr>
          <w:rFonts w:ascii="Times New Roman" w:hAnsi="Times New Roman" w:cs="Times New Roman"/>
          <w:sz w:val="24"/>
          <w:szCs w:val="24"/>
        </w:rPr>
        <w:t xml:space="preserve"> riparian vegetation are usually characterised </w:t>
      </w:r>
      <w:r w:rsidR="00AC6ABA">
        <w:rPr>
          <w:rFonts w:ascii="Times New Roman" w:hAnsi="Times New Roman" w:cs="Times New Roman"/>
          <w:sz w:val="24"/>
          <w:szCs w:val="24"/>
        </w:rPr>
        <w:t xml:space="preserve">by </w:t>
      </w:r>
      <w:r w:rsidR="00AC6ABA" w:rsidRPr="003F5532">
        <w:rPr>
          <w:rFonts w:ascii="Times New Roman" w:hAnsi="Times New Roman" w:cs="Times New Roman"/>
          <w:sz w:val="24"/>
          <w:szCs w:val="24"/>
        </w:rPr>
        <w:t>large</w:t>
      </w:r>
      <w:r w:rsidRPr="003F5532">
        <w:rPr>
          <w:rFonts w:ascii="Times New Roman" w:hAnsi="Times New Roman" w:cs="Times New Roman"/>
          <w:sz w:val="24"/>
          <w:szCs w:val="24"/>
        </w:rPr>
        <w:t xml:space="preserve"> woody debris and litter </w:t>
      </w:r>
      <w:r w:rsidR="0084162B">
        <w:rPr>
          <w:rFonts w:ascii="Times New Roman" w:hAnsi="Times New Roman" w:cs="Times New Roman"/>
          <w:sz w:val="24"/>
          <w:szCs w:val="24"/>
        </w:rPr>
        <w:t>and these help them enhance</w:t>
      </w:r>
      <w:r w:rsidRPr="003F5532">
        <w:rPr>
          <w:rFonts w:ascii="Times New Roman" w:hAnsi="Times New Roman" w:cs="Times New Roman"/>
          <w:sz w:val="24"/>
          <w:szCs w:val="24"/>
        </w:rPr>
        <w:t xml:space="preserve"> productive fish habitats and that they influence the physical, chemical, and biotic characteristics of riparian ecosystems</w:t>
      </w:r>
      <w:r w:rsidR="0084162B">
        <w:rPr>
          <w:rFonts w:ascii="Times New Roman" w:hAnsi="Times New Roman" w:cs="Times New Roman"/>
          <w:sz w:val="24"/>
          <w:szCs w:val="24"/>
        </w:rPr>
        <w:t xml:space="preserve"> too. They also opined</w:t>
      </w:r>
      <w:r w:rsidRPr="003F5532">
        <w:rPr>
          <w:rFonts w:ascii="Times New Roman" w:hAnsi="Times New Roman" w:cs="Times New Roman"/>
          <w:sz w:val="24"/>
          <w:szCs w:val="24"/>
        </w:rPr>
        <w:t xml:space="preserve"> that these factors have a positive impact on fish population. </w:t>
      </w:r>
      <w:r w:rsidR="0084162B">
        <w:rPr>
          <w:rFonts w:ascii="Times New Roman" w:eastAsia="Times New Roman" w:hAnsi="Times New Roman" w:cs="Times New Roman"/>
          <w:sz w:val="24"/>
          <w:szCs w:val="24"/>
          <w:lang w:eastAsia="en-GB"/>
        </w:rPr>
        <w:t>Riparian flora species</w:t>
      </w:r>
      <w:r w:rsidRPr="003F5532">
        <w:rPr>
          <w:rFonts w:ascii="Times New Roman" w:eastAsia="Times New Roman" w:hAnsi="Times New Roman" w:cs="Times New Roman"/>
          <w:sz w:val="24"/>
          <w:szCs w:val="24"/>
          <w:lang w:eastAsia="en-GB"/>
        </w:rPr>
        <w:t xml:space="preserve"> in rivers modifies flow conditions and consequently sedimentary processes by sheltering banks, colonizing deposits, contributing huge woody debris</w:t>
      </w:r>
      <w:r w:rsidR="008E6D11">
        <w:rPr>
          <w:rFonts w:ascii="Times New Roman" w:eastAsia="Times New Roman" w:hAnsi="Times New Roman" w:cs="Times New Roman"/>
          <w:sz w:val="24"/>
          <w:szCs w:val="24"/>
          <w:lang w:eastAsia="en-GB"/>
        </w:rPr>
        <w:t xml:space="preserve"> (</w:t>
      </w:r>
      <w:r w:rsidRPr="003F5532">
        <w:rPr>
          <w:rFonts w:ascii="Times New Roman" w:eastAsia="Times New Roman" w:hAnsi="Times New Roman" w:cs="Times New Roman"/>
          <w:sz w:val="24"/>
          <w:szCs w:val="24"/>
          <w:lang w:eastAsia="en-GB"/>
        </w:rPr>
        <w:t xml:space="preserve">Gurnell and Petts </w:t>
      </w:r>
      <w:r w:rsidR="008E6D11">
        <w:rPr>
          <w:rFonts w:ascii="Times New Roman" w:eastAsia="Times New Roman" w:hAnsi="Times New Roman" w:cs="Times New Roman"/>
          <w:sz w:val="24"/>
          <w:szCs w:val="24"/>
          <w:lang w:eastAsia="en-GB"/>
        </w:rPr>
        <w:t>,</w:t>
      </w:r>
      <w:r w:rsidRPr="003F5532">
        <w:rPr>
          <w:rFonts w:ascii="Times New Roman" w:eastAsia="Times New Roman" w:hAnsi="Times New Roman" w:cs="Times New Roman"/>
          <w:sz w:val="24"/>
          <w:szCs w:val="24"/>
          <w:lang w:eastAsia="en-GB"/>
        </w:rPr>
        <w:t>2006</w:t>
      </w:r>
      <w:r w:rsidR="008E6D11">
        <w:rPr>
          <w:rFonts w:ascii="Times New Roman" w:eastAsia="Times New Roman" w:hAnsi="Times New Roman" w:cs="Times New Roman"/>
          <w:sz w:val="24"/>
          <w:szCs w:val="24"/>
          <w:lang w:eastAsia="en-GB"/>
        </w:rPr>
        <w:t>;</w:t>
      </w:r>
      <w:r w:rsidRPr="003F5532">
        <w:rPr>
          <w:rFonts w:ascii="Times New Roman" w:eastAsia="Times New Roman" w:hAnsi="Times New Roman" w:cs="Times New Roman"/>
          <w:sz w:val="24"/>
          <w:szCs w:val="24"/>
          <w:lang w:eastAsia="en-GB"/>
        </w:rPr>
        <w:t xml:space="preserve"> Corenblit et al. 200</w:t>
      </w:r>
      <w:r w:rsidR="008E6D11">
        <w:rPr>
          <w:rFonts w:ascii="Times New Roman" w:eastAsia="Times New Roman" w:hAnsi="Times New Roman" w:cs="Times New Roman"/>
          <w:sz w:val="24"/>
          <w:szCs w:val="24"/>
          <w:lang w:eastAsia="en-GB"/>
        </w:rPr>
        <w:t xml:space="preserve">7; </w:t>
      </w:r>
      <w:r w:rsidRPr="003F5532">
        <w:rPr>
          <w:rFonts w:ascii="Times New Roman" w:eastAsia="Times New Roman" w:hAnsi="Times New Roman" w:cs="Times New Roman"/>
          <w:sz w:val="24"/>
          <w:szCs w:val="24"/>
          <w:lang w:eastAsia="en-GB"/>
        </w:rPr>
        <w:t xml:space="preserve">Gurnell (2014). These claims support the study's conclusion that riparian vegetation in the Black Volta Basin physically aids in the stability of river banks and the creation of productive fish habitat. </w:t>
      </w:r>
    </w:p>
    <w:p w14:paraId="5BC59E7C" w14:textId="77777777" w:rsidR="00404904" w:rsidRPr="003F5532" w:rsidRDefault="00404904" w:rsidP="00404904">
      <w:pPr>
        <w:spacing w:line="360" w:lineRule="auto"/>
        <w:ind w:left="720"/>
        <w:jc w:val="both"/>
        <w:rPr>
          <w:rFonts w:ascii="Times New Roman" w:hAnsi="Times New Roman" w:cs="Times New Roman"/>
          <w:bCs/>
          <w:sz w:val="24"/>
          <w:szCs w:val="24"/>
        </w:rPr>
      </w:pPr>
      <w:r w:rsidRPr="003F5532">
        <w:rPr>
          <w:rFonts w:ascii="Times New Roman" w:hAnsi="Times New Roman" w:cs="Times New Roman"/>
          <w:bCs/>
          <w:sz w:val="24"/>
          <w:szCs w:val="24"/>
        </w:rPr>
        <w:t xml:space="preserve"> </w:t>
      </w:r>
      <w:r>
        <w:rPr>
          <w:rFonts w:ascii="Times New Roman" w:hAnsi="Times New Roman" w:cs="Times New Roman"/>
          <w:bCs/>
          <w:sz w:val="24"/>
          <w:szCs w:val="24"/>
        </w:rPr>
        <w:t>These assertions are further supported by a key</w:t>
      </w:r>
      <w:r w:rsidRPr="003F5532">
        <w:rPr>
          <w:rFonts w:ascii="Times New Roman" w:hAnsi="Times New Roman" w:cs="Times New Roman"/>
          <w:bCs/>
          <w:sz w:val="24"/>
          <w:szCs w:val="24"/>
        </w:rPr>
        <w:t xml:space="preserve"> informant; “</w:t>
      </w:r>
      <w:r w:rsidRPr="003F5532">
        <w:rPr>
          <w:rFonts w:ascii="Times New Roman" w:hAnsi="Times New Roman" w:cs="Times New Roman"/>
          <w:bCs/>
          <w:i/>
          <w:iCs/>
          <w:sz w:val="24"/>
          <w:szCs w:val="24"/>
        </w:rPr>
        <w:t>indeed, there are several benefits derived from the river resources by my community members and some of them includes; Fuel wood for domestic use, materials for the construction of their gardens and feed for grazing animals. The trees equally help in the protection of the water body and some people depend on some riparian materials and fruits bearing plants for fruits for their consumption and other economic ventures</w:t>
      </w:r>
      <w:r w:rsidRPr="003F5532">
        <w:rPr>
          <w:rFonts w:ascii="Times New Roman" w:hAnsi="Times New Roman" w:cs="Times New Roman"/>
          <w:bCs/>
          <w:sz w:val="24"/>
          <w:szCs w:val="24"/>
        </w:rPr>
        <w:t xml:space="preserve"> </w:t>
      </w:r>
      <w:r w:rsidRPr="003F5532">
        <w:rPr>
          <w:rFonts w:ascii="Times New Roman" w:hAnsi="Times New Roman" w:cs="Times New Roman"/>
          <w:b/>
          <w:sz w:val="24"/>
          <w:szCs w:val="24"/>
        </w:rPr>
        <w:t>(</w:t>
      </w:r>
      <w:r>
        <w:rPr>
          <w:rFonts w:ascii="Times New Roman" w:hAnsi="Times New Roman" w:cs="Times New Roman"/>
          <w:b/>
          <w:sz w:val="24"/>
          <w:szCs w:val="24"/>
        </w:rPr>
        <w:t xml:space="preserve">KII- Tolibri/Metaw </w:t>
      </w:r>
      <w:r w:rsidRPr="003F5532">
        <w:rPr>
          <w:rFonts w:ascii="Times New Roman" w:hAnsi="Times New Roman" w:cs="Times New Roman"/>
          <w:b/>
          <w:sz w:val="24"/>
          <w:szCs w:val="24"/>
        </w:rPr>
        <w:t>Assembly member)</w:t>
      </w:r>
      <w:r w:rsidRPr="003F5532">
        <w:rPr>
          <w:rFonts w:ascii="Times New Roman" w:hAnsi="Times New Roman" w:cs="Times New Roman"/>
          <w:bCs/>
          <w:sz w:val="24"/>
          <w:szCs w:val="24"/>
        </w:rPr>
        <w:t>.</w:t>
      </w:r>
    </w:p>
    <w:p w14:paraId="475DD70F" w14:textId="77777777" w:rsidR="00404904" w:rsidRDefault="00404904" w:rsidP="00404904">
      <w:pPr>
        <w:keepNext/>
        <w:keepLines/>
        <w:spacing w:before="200" w:after="0" w:line="480" w:lineRule="auto"/>
        <w:ind w:left="720"/>
        <w:jc w:val="both"/>
        <w:outlineLvl w:val="1"/>
        <w:rPr>
          <w:rFonts w:ascii="Times New Roman" w:eastAsiaTheme="majorEastAsia" w:hAnsi="Times New Roman" w:cs="Times New Roman"/>
          <w:b/>
          <w:bCs/>
          <w:sz w:val="24"/>
          <w:szCs w:val="24"/>
        </w:rPr>
        <w:sectPr w:rsidR="00404904" w:rsidSect="00F10A2D">
          <w:type w:val="continuous"/>
          <w:pgSz w:w="11907" w:h="16839" w:code="9"/>
          <w:pgMar w:top="1440" w:right="1440" w:bottom="1440" w:left="2016" w:header="720" w:footer="720" w:gutter="0"/>
          <w:cols w:space="720"/>
        </w:sectPr>
      </w:pPr>
      <w:bookmarkStart w:id="205" w:name="_Toc111176359"/>
    </w:p>
    <w:p w14:paraId="76103662" w14:textId="77777777" w:rsidR="00404904" w:rsidRPr="004D35DD" w:rsidRDefault="00404904" w:rsidP="004D35DD">
      <w:pPr>
        <w:pStyle w:val="NoSpacing"/>
        <w:spacing w:line="360" w:lineRule="auto"/>
        <w:rPr>
          <w:rFonts w:ascii="Times New Roman" w:hAnsi="Times New Roman" w:cs="Times New Roman"/>
          <w:b/>
          <w:sz w:val="24"/>
        </w:rPr>
      </w:pPr>
      <w:bookmarkStart w:id="206" w:name="_Toc112685086"/>
      <w:r w:rsidRPr="004D35DD">
        <w:rPr>
          <w:rFonts w:ascii="Times New Roman" w:hAnsi="Times New Roman" w:cs="Times New Roman"/>
          <w:b/>
          <w:sz w:val="24"/>
        </w:rPr>
        <w:t>4.3.2.2 Biological importance of Riparian vegetation</w:t>
      </w:r>
      <w:bookmarkEnd w:id="205"/>
      <w:bookmarkEnd w:id="206"/>
      <w:r w:rsidRPr="004D35DD">
        <w:rPr>
          <w:rFonts w:ascii="Times New Roman" w:hAnsi="Times New Roman" w:cs="Times New Roman"/>
          <w:b/>
          <w:sz w:val="24"/>
        </w:rPr>
        <w:t xml:space="preserve"> </w:t>
      </w:r>
    </w:p>
    <w:p w14:paraId="670348EE" w14:textId="08C7BC12" w:rsidR="00404904" w:rsidRPr="003F5532" w:rsidRDefault="00694899" w:rsidP="00404904">
      <w:pPr>
        <w:spacing w:line="480" w:lineRule="auto"/>
        <w:jc w:val="both"/>
        <w:rPr>
          <w:rFonts w:ascii="Times New Roman" w:hAnsi="Times New Roman" w:cs="Times New Roman"/>
          <w:sz w:val="24"/>
          <w:szCs w:val="24"/>
        </w:rPr>
      </w:pPr>
      <w:r>
        <w:rPr>
          <w:rFonts w:ascii="Times New Roman" w:hAnsi="Times New Roman" w:cs="Times New Roman"/>
          <w:sz w:val="24"/>
          <w:szCs w:val="24"/>
        </w:rPr>
        <w:t>B</w:t>
      </w:r>
      <w:r w:rsidR="00404904" w:rsidRPr="003F5532">
        <w:rPr>
          <w:rFonts w:ascii="Times New Roman" w:hAnsi="Times New Roman" w:cs="Times New Roman"/>
          <w:sz w:val="24"/>
          <w:szCs w:val="24"/>
        </w:rPr>
        <w:t>iologica</w:t>
      </w:r>
      <w:r>
        <w:rPr>
          <w:rFonts w:ascii="Times New Roman" w:hAnsi="Times New Roman" w:cs="Times New Roman"/>
          <w:sz w:val="24"/>
          <w:szCs w:val="24"/>
        </w:rPr>
        <w:t>l</w:t>
      </w:r>
      <w:r w:rsidR="00404904" w:rsidRPr="003F5532">
        <w:rPr>
          <w:rFonts w:ascii="Times New Roman" w:hAnsi="Times New Roman" w:cs="Times New Roman"/>
          <w:sz w:val="24"/>
          <w:szCs w:val="24"/>
        </w:rPr>
        <w:t>l</w:t>
      </w:r>
      <w:r>
        <w:rPr>
          <w:rFonts w:ascii="Times New Roman" w:hAnsi="Times New Roman" w:cs="Times New Roman"/>
          <w:sz w:val="24"/>
          <w:szCs w:val="24"/>
        </w:rPr>
        <w:t>y</w:t>
      </w:r>
      <w:r w:rsidR="00404904" w:rsidRPr="003F5532">
        <w:rPr>
          <w:rFonts w:ascii="Times New Roman" w:hAnsi="Times New Roman" w:cs="Times New Roman"/>
          <w:sz w:val="24"/>
          <w:szCs w:val="24"/>
        </w:rPr>
        <w:t>/ecological</w:t>
      </w:r>
      <w:r>
        <w:rPr>
          <w:rFonts w:ascii="Times New Roman" w:hAnsi="Times New Roman" w:cs="Times New Roman"/>
          <w:sz w:val="24"/>
          <w:szCs w:val="24"/>
        </w:rPr>
        <w:t>ly</w:t>
      </w:r>
      <w:r w:rsidR="00404904" w:rsidRPr="003F5532">
        <w:rPr>
          <w:rFonts w:ascii="Times New Roman" w:hAnsi="Times New Roman" w:cs="Times New Roman"/>
          <w:sz w:val="24"/>
          <w:szCs w:val="24"/>
        </w:rPr>
        <w:t>, some of the importance of riparian vegetation noted includes; Rich in</w:t>
      </w:r>
      <w:r w:rsidR="00BE2913">
        <w:rPr>
          <w:rFonts w:ascii="Times New Roman" w:hAnsi="Times New Roman" w:cs="Times New Roman"/>
          <w:sz w:val="24"/>
          <w:szCs w:val="24"/>
        </w:rPr>
        <w:t xml:space="preserve"> riparian</w:t>
      </w:r>
      <w:r w:rsidR="00404904" w:rsidRPr="003F5532">
        <w:rPr>
          <w:rFonts w:ascii="Times New Roman" w:hAnsi="Times New Roman" w:cs="Times New Roman"/>
          <w:sz w:val="24"/>
          <w:szCs w:val="24"/>
        </w:rPr>
        <w:t xml:space="preserve"> species, increase</w:t>
      </w:r>
      <w:r w:rsidR="00BE2913">
        <w:rPr>
          <w:rFonts w:ascii="Times New Roman" w:hAnsi="Times New Roman" w:cs="Times New Roman"/>
          <w:sz w:val="24"/>
          <w:szCs w:val="24"/>
        </w:rPr>
        <w:t>d</w:t>
      </w:r>
      <w:r w:rsidR="00404904" w:rsidRPr="003F5532">
        <w:rPr>
          <w:rFonts w:ascii="Times New Roman" w:hAnsi="Times New Roman" w:cs="Times New Roman"/>
          <w:sz w:val="24"/>
          <w:szCs w:val="24"/>
        </w:rPr>
        <w:t xml:space="preserve"> regional diversity, improve</w:t>
      </w:r>
      <w:r w:rsidR="00BE2913">
        <w:rPr>
          <w:rFonts w:ascii="Times New Roman" w:hAnsi="Times New Roman" w:cs="Times New Roman"/>
          <w:sz w:val="24"/>
          <w:szCs w:val="24"/>
        </w:rPr>
        <w:t>d</w:t>
      </w:r>
      <w:r w:rsidR="00404904" w:rsidRPr="003F5532">
        <w:rPr>
          <w:rFonts w:ascii="Times New Roman" w:hAnsi="Times New Roman" w:cs="Times New Roman"/>
          <w:sz w:val="24"/>
          <w:szCs w:val="24"/>
        </w:rPr>
        <w:t xml:space="preserve"> thermal conditions of </w:t>
      </w:r>
      <w:r w:rsidR="00404904" w:rsidRPr="003F5532">
        <w:rPr>
          <w:rFonts w:ascii="Times New Roman" w:hAnsi="Times New Roman" w:cs="Times New Roman"/>
          <w:sz w:val="24"/>
          <w:szCs w:val="24"/>
        </w:rPr>
        <w:lastRenderedPageBreak/>
        <w:t>streams, and reduce</w:t>
      </w:r>
      <w:r w:rsidR="00BE2913">
        <w:rPr>
          <w:rFonts w:ascii="Times New Roman" w:hAnsi="Times New Roman" w:cs="Times New Roman"/>
          <w:sz w:val="24"/>
          <w:szCs w:val="24"/>
        </w:rPr>
        <w:t>d</w:t>
      </w:r>
      <w:r w:rsidR="00404904" w:rsidRPr="003F5532">
        <w:rPr>
          <w:rFonts w:ascii="Times New Roman" w:hAnsi="Times New Roman" w:cs="Times New Roman"/>
          <w:sz w:val="24"/>
          <w:szCs w:val="24"/>
        </w:rPr>
        <w:t xml:space="preserve"> surface run-off. Table</w:t>
      </w:r>
      <w:r w:rsidR="00404904">
        <w:rPr>
          <w:rFonts w:ascii="Times New Roman" w:hAnsi="Times New Roman" w:cs="Times New Roman"/>
          <w:sz w:val="24"/>
          <w:szCs w:val="24"/>
        </w:rPr>
        <w:t xml:space="preserve"> 4.5 is an illustration of the biological benefits of riparian vegetation</w:t>
      </w:r>
      <w:r w:rsidR="00070F8F">
        <w:rPr>
          <w:rFonts w:ascii="Times New Roman" w:hAnsi="Times New Roman" w:cs="Times New Roman"/>
          <w:sz w:val="24"/>
          <w:szCs w:val="24"/>
        </w:rPr>
        <w:t>.</w:t>
      </w:r>
      <w:r w:rsidR="00404904">
        <w:rPr>
          <w:rFonts w:ascii="Times New Roman" w:hAnsi="Times New Roman" w:cs="Times New Roman"/>
          <w:sz w:val="24"/>
          <w:szCs w:val="24"/>
        </w:rPr>
        <w:t xml:space="preserve"> </w:t>
      </w:r>
      <w:r w:rsidR="00404904" w:rsidRPr="003F5532">
        <w:rPr>
          <w:rFonts w:ascii="Times New Roman" w:hAnsi="Times New Roman" w:cs="Times New Roman"/>
          <w:sz w:val="24"/>
          <w:szCs w:val="24"/>
        </w:rPr>
        <w:t xml:space="preserve"> </w:t>
      </w:r>
    </w:p>
    <w:p w14:paraId="0411D211" w14:textId="77777777" w:rsidR="00404904" w:rsidRPr="003F5532" w:rsidRDefault="00404904" w:rsidP="00AC6ABA">
      <w:pPr>
        <w:pStyle w:val="Heading4"/>
      </w:pPr>
      <w:bookmarkStart w:id="207" w:name="_Toc111176360"/>
      <w:bookmarkStart w:id="208" w:name="_Toc116498879"/>
      <w:r>
        <w:t>Table 4.5:</w:t>
      </w:r>
      <w:r w:rsidRPr="003F5532">
        <w:t xml:space="preserve"> Biological/ </w:t>
      </w:r>
      <w:r w:rsidRPr="00AC6ABA">
        <w:t>ecological</w:t>
      </w:r>
      <w:r w:rsidRPr="003F5532">
        <w:t xml:space="preserve"> benefits of riparian vegetation</w:t>
      </w:r>
      <w:bookmarkEnd w:id="207"/>
      <w:bookmarkEnd w:id="208"/>
    </w:p>
    <w:tbl>
      <w:tblPr>
        <w:tblW w:w="0" w:type="auto"/>
        <w:tblBorders>
          <w:top w:val="single" w:sz="4" w:space="0" w:color="auto"/>
          <w:bottom w:val="single" w:sz="4" w:space="0" w:color="auto"/>
        </w:tblBorders>
        <w:tblLook w:val="04A0" w:firstRow="1" w:lastRow="0" w:firstColumn="1" w:lastColumn="0" w:noHBand="0" w:noVBand="1"/>
      </w:tblPr>
      <w:tblGrid>
        <w:gridCol w:w="2335"/>
        <w:gridCol w:w="716"/>
        <w:gridCol w:w="1200"/>
        <w:gridCol w:w="1200"/>
        <w:gridCol w:w="1085"/>
        <w:gridCol w:w="898"/>
        <w:gridCol w:w="1186"/>
      </w:tblGrid>
      <w:tr w:rsidR="00404904" w:rsidRPr="003F5532" w14:paraId="65EB83F7" w14:textId="77777777" w:rsidTr="00066669">
        <w:trPr>
          <w:trHeight w:val="308"/>
        </w:trPr>
        <w:tc>
          <w:tcPr>
            <w:tcW w:w="3051" w:type="dxa"/>
            <w:gridSpan w:val="2"/>
            <w:tcBorders>
              <w:top w:val="single" w:sz="4" w:space="0" w:color="auto"/>
              <w:bottom w:val="single" w:sz="4" w:space="0" w:color="auto"/>
            </w:tcBorders>
            <w:hideMark/>
          </w:tcPr>
          <w:p w14:paraId="3AB49677" w14:textId="77777777" w:rsidR="00404904" w:rsidRPr="003F5532" w:rsidRDefault="00404904" w:rsidP="00066669">
            <w:pPr>
              <w:rPr>
                <w:rFonts w:ascii="Times New Roman" w:hAnsi="Times New Roman" w:cs="Times New Roman"/>
                <w:b/>
                <w:bCs/>
                <w:sz w:val="24"/>
                <w:szCs w:val="24"/>
              </w:rPr>
            </w:pPr>
            <w:r w:rsidRPr="003F5532">
              <w:rPr>
                <w:rFonts w:ascii="Times New Roman" w:hAnsi="Times New Roman" w:cs="Times New Roman"/>
                <w:b/>
                <w:bCs/>
                <w:sz w:val="24"/>
                <w:szCs w:val="24"/>
              </w:rPr>
              <w:t>Biological benefits:</w:t>
            </w:r>
          </w:p>
        </w:tc>
        <w:tc>
          <w:tcPr>
            <w:tcW w:w="1200" w:type="dxa"/>
            <w:tcBorders>
              <w:top w:val="single" w:sz="4" w:space="0" w:color="auto"/>
              <w:bottom w:val="single" w:sz="4" w:space="0" w:color="auto"/>
            </w:tcBorders>
            <w:hideMark/>
          </w:tcPr>
          <w:p w14:paraId="3CFD273A" w14:textId="77777777" w:rsidR="00404904" w:rsidRPr="003F5532" w:rsidRDefault="00404904" w:rsidP="00066669">
            <w:pPr>
              <w:jc w:val="both"/>
              <w:rPr>
                <w:rFonts w:ascii="Times New Roman" w:hAnsi="Times New Roman" w:cs="Times New Roman"/>
                <w:b/>
                <w:bCs/>
                <w:sz w:val="24"/>
                <w:szCs w:val="24"/>
              </w:rPr>
            </w:pPr>
            <w:r w:rsidRPr="003F5532">
              <w:rPr>
                <w:rFonts w:ascii="Times New Roman" w:hAnsi="Times New Roman" w:cs="Times New Roman"/>
                <w:b/>
                <w:bCs/>
                <w:sz w:val="24"/>
                <w:szCs w:val="24"/>
              </w:rPr>
              <w:t>Strongly Disagree</w:t>
            </w:r>
          </w:p>
        </w:tc>
        <w:tc>
          <w:tcPr>
            <w:tcW w:w="1200" w:type="dxa"/>
            <w:tcBorders>
              <w:top w:val="single" w:sz="4" w:space="0" w:color="auto"/>
              <w:bottom w:val="single" w:sz="4" w:space="0" w:color="auto"/>
            </w:tcBorders>
            <w:noWrap/>
            <w:hideMark/>
          </w:tcPr>
          <w:p w14:paraId="56D6A74C" w14:textId="77777777" w:rsidR="00404904" w:rsidRPr="003F5532" w:rsidRDefault="00404904" w:rsidP="00066669">
            <w:pPr>
              <w:jc w:val="both"/>
              <w:rPr>
                <w:rFonts w:ascii="Times New Roman" w:hAnsi="Times New Roman" w:cs="Times New Roman"/>
                <w:b/>
                <w:bCs/>
                <w:sz w:val="24"/>
                <w:szCs w:val="24"/>
              </w:rPr>
            </w:pPr>
            <w:r w:rsidRPr="003F5532">
              <w:rPr>
                <w:rFonts w:ascii="Times New Roman" w:hAnsi="Times New Roman" w:cs="Times New Roman"/>
                <w:b/>
                <w:bCs/>
                <w:sz w:val="24"/>
                <w:szCs w:val="24"/>
              </w:rPr>
              <w:t>Disagree</w:t>
            </w:r>
          </w:p>
        </w:tc>
        <w:tc>
          <w:tcPr>
            <w:tcW w:w="1085" w:type="dxa"/>
            <w:tcBorders>
              <w:top w:val="single" w:sz="4" w:space="0" w:color="auto"/>
              <w:bottom w:val="single" w:sz="4" w:space="0" w:color="auto"/>
            </w:tcBorders>
            <w:noWrap/>
            <w:hideMark/>
          </w:tcPr>
          <w:p w14:paraId="03DCF68A" w14:textId="77777777" w:rsidR="00404904" w:rsidRPr="003F5532" w:rsidRDefault="00404904" w:rsidP="00066669">
            <w:pPr>
              <w:jc w:val="both"/>
              <w:rPr>
                <w:rFonts w:ascii="Times New Roman" w:hAnsi="Times New Roman" w:cs="Times New Roman"/>
                <w:b/>
                <w:bCs/>
                <w:sz w:val="24"/>
                <w:szCs w:val="24"/>
              </w:rPr>
            </w:pPr>
            <w:r w:rsidRPr="003F5532">
              <w:rPr>
                <w:rFonts w:ascii="Times New Roman" w:hAnsi="Times New Roman" w:cs="Times New Roman"/>
                <w:b/>
                <w:bCs/>
                <w:sz w:val="24"/>
                <w:szCs w:val="24"/>
              </w:rPr>
              <w:t>Neutral</w:t>
            </w:r>
          </w:p>
        </w:tc>
        <w:tc>
          <w:tcPr>
            <w:tcW w:w="898" w:type="dxa"/>
            <w:tcBorders>
              <w:top w:val="single" w:sz="4" w:space="0" w:color="auto"/>
              <w:bottom w:val="single" w:sz="4" w:space="0" w:color="auto"/>
            </w:tcBorders>
            <w:noWrap/>
            <w:hideMark/>
          </w:tcPr>
          <w:p w14:paraId="4EEABD23" w14:textId="77777777" w:rsidR="00404904" w:rsidRPr="003F5532" w:rsidRDefault="00404904" w:rsidP="00066669">
            <w:pPr>
              <w:jc w:val="both"/>
              <w:rPr>
                <w:rFonts w:ascii="Times New Roman" w:hAnsi="Times New Roman" w:cs="Times New Roman"/>
                <w:b/>
                <w:bCs/>
                <w:sz w:val="24"/>
                <w:szCs w:val="24"/>
              </w:rPr>
            </w:pPr>
            <w:r w:rsidRPr="003F5532">
              <w:rPr>
                <w:rFonts w:ascii="Times New Roman" w:hAnsi="Times New Roman" w:cs="Times New Roman"/>
                <w:b/>
                <w:bCs/>
                <w:sz w:val="24"/>
                <w:szCs w:val="24"/>
              </w:rPr>
              <w:t>Agree</w:t>
            </w:r>
          </w:p>
        </w:tc>
        <w:tc>
          <w:tcPr>
            <w:tcW w:w="1186" w:type="dxa"/>
            <w:tcBorders>
              <w:top w:val="single" w:sz="4" w:space="0" w:color="auto"/>
              <w:bottom w:val="single" w:sz="4" w:space="0" w:color="auto"/>
            </w:tcBorders>
            <w:noWrap/>
            <w:hideMark/>
          </w:tcPr>
          <w:p w14:paraId="1E66B99D" w14:textId="77777777" w:rsidR="00404904" w:rsidRPr="003F5532" w:rsidRDefault="00404904" w:rsidP="00066669">
            <w:pPr>
              <w:jc w:val="both"/>
              <w:rPr>
                <w:rFonts w:ascii="Times New Roman" w:hAnsi="Times New Roman" w:cs="Times New Roman"/>
                <w:b/>
                <w:bCs/>
                <w:sz w:val="24"/>
                <w:szCs w:val="24"/>
              </w:rPr>
            </w:pPr>
            <w:r w:rsidRPr="003F5532">
              <w:rPr>
                <w:rFonts w:ascii="Times New Roman" w:hAnsi="Times New Roman" w:cs="Times New Roman"/>
                <w:b/>
                <w:bCs/>
                <w:sz w:val="24"/>
                <w:szCs w:val="24"/>
              </w:rPr>
              <w:t>Strongly Agree</w:t>
            </w:r>
          </w:p>
        </w:tc>
      </w:tr>
      <w:tr w:rsidR="00404904" w:rsidRPr="003F5532" w14:paraId="49CE7CB1" w14:textId="77777777" w:rsidTr="00066669">
        <w:trPr>
          <w:trHeight w:val="318"/>
        </w:trPr>
        <w:tc>
          <w:tcPr>
            <w:tcW w:w="2335" w:type="dxa"/>
            <w:vMerge w:val="restart"/>
            <w:tcBorders>
              <w:top w:val="single" w:sz="4" w:space="0" w:color="auto"/>
            </w:tcBorders>
            <w:hideMark/>
          </w:tcPr>
          <w:p w14:paraId="173282F5" w14:textId="1C1B99E7" w:rsidR="00404904" w:rsidRPr="003F5532" w:rsidRDefault="00404904" w:rsidP="00066669">
            <w:pPr>
              <w:rPr>
                <w:rFonts w:ascii="Times New Roman" w:hAnsi="Times New Roman" w:cs="Times New Roman"/>
                <w:sz w:val="24"/>
                <w:szCs w:val="24"/>
              </w:rPr>
            </w:pPr>
            <w:bookmarkStart w:id="209" w:name="_Hlk108428139"/>
            <w:r w:rsidRPr="003F5532">
              <w:rPr>
                <w:rFonts w:ascii="Times New Roman" w:hAnsi="Times New Roman" w:cs="Times New Roman"/>
                <w:sz w:val="24"/>
                <w:szCs w:val="24"/>
              </w:rPr>
              <w:t>Rich in</w:t>
            </w:r>
            <w:r w:rsidR="002C276D">
              <w:rPr>
                <w:rFonts w:ascii="Times New Roman" w:hAnsi="Times New Roman" w:cs="Times New Roman"/>
                <w:sz w:val="24"/>
                <w:szCs w:val="24"/>
              </w:rPr>
              <w:t xml:space="preserve"> riparian</w:t>
            </w:r>
            <w:r w:rsidRPr="003F5532">
              <w:rPr>
                <w:rFonts w:ascii="Times New Roman" w:hAnsi="Times New Roman" w:cs="Times New Roman"/>
                <w:sz w:val="24"/>
                <w:szCs w:val="24"/>
              </w:rPr>
              <w:t xml:space="preserve"> species</w:t>
            </w:r>
          </w:p>
        </w:tc>
        <w:tc>
          <w:tcPr>
            <w:tcW w:w="716" w:type="dxa"/>
            <w:tcBorders>
              <w:top w:val="single" w:sz="4" w:space="0" w:color="auto"/>
            </w:tcBorders>
            <w:hideMark/>
          </w:tcPr>
          <w:p w14:paraId="07D6BDE2" w14:textId="77777777" w:rsidR="00404904" w:rsidRPr="003F5532" w:rsidRDefault="00404904" w:rsidP="00066669">
            <w:pPr>
              <w:rPr>
                <w:rFonts w:ascii="Times New Roman" w:hAnsi="Times New Roman" w:cs="Times New Roman"/>
                <w:sz w:val="24"/>
                <w:szCs w:val="24"/>
              </w:rPr>
            </w:pPr>
            <w:r w:rsidRPr="003F5532">
              <w:rPr>
                <w:rFonts w:ascii="Times New Roman" w:hAnsi="Times New Roman" w:cs="Times New Roman"/>
                <w:sz w:val="24"/>
                <w:szCs w:val="24"/>
              </w:rPr>
              <w:t>Freq.</w:t>
            </w:r>
          </w:p>
        </w:tc>
        <w:tc>
          <w:tcPr>
            <w:tcW w:w="1200" w:type="dxa"/>
            <w:tcBorders>
              <w:top w:val="single" w:sz="4" w:space="0" w:color="auto"/>
            </w:tcBorders>
            <w:noWrap/>
            <w:hideMark/>
          </w:tcPr>
          <w:p w14:paraId="543F4883" w14:textId="77777777" w:rsidR="00404904" w:rsidRPr="003F5532" w:rsidRDefault="00404904" w:rsidP="00066669">
            <w:pPr>
              <w:jc w:val="center"/>
              <w:rPr>
                <w:rFonts w:ascii="Times New Roman" w:hAnsi="Times New Roman" w:cs="Times New Roman"/>
                <w:sz w:val="24"/>
                <w:szCs w:val="24"/>
              </w:rPr>
            </w:pPr>
            <w:r w:rsidRPr="003F5532">
              <w:rPr>
                <w:rFonts w:ascii="Times New Roman" w:hAnsi="Times New Roman" w:cs="Times New Roman"/>
                <w:sz w:val="24"/>
                <w:szCs w:val="24"/>
              </w:rPr>
              <w:t>31</w:t>
            </w:r>
          </w:p>
        </w:tc>
        <w:tc>
          <w:tcPr>
            <w:tcW w:w="1200" w:type="dxa"/>
            <w:tcBorders>
              <w:top w:val="single" w:sz="4" w:space="0" w:color="auto"/>
            </w:tcBorders>
            <w:noWrap/>
            <w:hideMark/>
          </w:tcPr>
          <w:p w14:paraId="1ACDB963" w14:textId="77777777" w:rsidR="00404904" w:rsidRPr="003F5532" w:rsidRDefault="00404904" w:rsidP="00066669">
            <w:pPr>
              <w:jc w:val="center"/>
              <w:rPr>
                <w:rFonts w:ascii="Times New Roman" w:hAnsi="Times New Roman" w:cs="Times New Roman"/>
                <w:sz w:val="24"/>
                <w:szCs w:val="24"/>
              </w:rPr>
            </w:pPr>
            <w:r w:rsidRPr="003F5532">
              <w:rPr>
                <w:rFonts w:ascii="Times New Roman" w:hAnsi="Times New Roman" w:cs="Times New Roman"/>
                <w:sz w:val="24"/>
                <w:szCs w:val="24"/>
              </w:rPr>
              <w:t>13</w:t>
            </w:r>
          </w:p>
        </w:tc>
        <w:tc>
          <w:tcPr>
            <w:tcW w:w="1085" w:type="dxa"/>
            <w:tcBorders>
              <w:top w:val="single" w:sz="4" w:space="0" w:color="auto"/>
            </w:tcBorders>
            <w:noWrap/>
            <w:hideMark/>
          </w:tcPr>
          <w:p w14:paraId="614DBEBD" w14:textId="77777777" w:rsidR="00404904" w:rsidRPr="003F5532" w:rsidRDefault="00404904" w:rsidP="00066669">
            <w:pPr>
              <w:jc w:val="center"/>
              <w:rPr>
                <w:rFonts w:ascii="Times New Roman" w:hAnsi="Times New Roman" w:cs="Times New Roman"/>
                <w:sz w:val="24"/>
                <w:szCs w:val="24"/>
              </w:rPr>
            </w:pPr>
            <w:r w:rsidRPr="003F5532">
              <w:rPr>
                <w:rFonts w:ascii="Times New Roman" w:hAnsi="Times New Roman" w:cs="Times New Roman"/>
                <w:sz w:val="24"/>
                <w:szCs w:val="24"/>
              </w:rPr>
              <w:t>18</w:t>
            </w:r>
          </w:p>
        </w:tc>
        <w:tc>
          <w:tcPr>
            <w:tcW w:w="898" w:type="dxa"/>
            <w:tcBorders>
              <w:top w:val="single" w:sz="4" w:space="0" w:color="auto"/>
            </w:tcBorders>
            <w:noWrap/>
            <w:hideMark/>
          </w:tcPr>
          <w:p w14:paraId="7E9B4634" w14:textId="77777777" w:rsidR="00404904" w:rsidRPr="003F5532" w:rsidRDefault="00404904" w:rsidP="00066669">
            <w:pPr>
              <w:jc w:val="center"/>
              <w:rPr>
                <w:rFonts w:ascii="Times New Roman" w:hAnsi="Times New Roman" w:cs="Times New Roman"/>
                <w:sz w:val="24"/>
                <w:szCs w:val="24"/>
              </w:rPr>
            </w:pPr>
            <w:r w:rsidRPr="003F5532">
              <w:rPr>
                <w:rFonts w:ascii="Times New Roman" w:hAnsi="Times New Roman" w:cs="Times New Roman"/>
                <w:sz w:val="24"/>
                <w:szCs w:val="24"/>
              </w:rPr>
              <w:t>107</w:t>
            </w:r>
          </w:p>
        </w:tc>
        <w:tc>
          <w:tcPr>
            <w:tcW w:w="1186" w:type="dxa"/>
            <w:tcBorders>
              <w:top w:val="single" w:sz="4" w:space="0" w:color="auto"/>
            </w:tcBorders>
            <w:noWrap/>
            <w:hideMark/>
          </w:tcPr>
          <w:p w14:paraId="25E12829" w14:textId="77777777" w:rsidR="00404904" w:rsidRPr="003F5532" w:rsidRDefault="00404904" w:rsidP="00066669">
            <w:pPr>
              <w:jc w:val="center"/>
              <w:rPr>
                <w:rFonts w:ascii="Times New Roman" w:hAnsi="Times New Roman" w:cs="Times New Roman"/>
                <w:sz w:val="24"/>
                <w:szCs w:val="24"/>
              </w:rPr>
            </w:pPr>
            <w:r w:rsidRPr="003F5532">
              <w:rPr>
                <w:rFonts w:ascii="Times New Roman" w:hAnsi="Times New Roman" w:cs="Times New Roman"/>
                <w:sz w:val="24"/>
                <w:szCs w:val="24"/>
              </w:rPr>
              <w:t>169</w:t>
            </w:r>
          </w:p>
        </w:tc>
      </w:tr>
      <w:tr w:rsidR="00404904" w:rsidRPr="003F5532" w14:paraId="7557D7BF" w14:textId="77777777" w:rsidTr="00066669">
        <w:trPr>
          <w:trHeight w:val="387"/>
        </w:trPr>
        <w:tc>
          <w:tcPr>
            <w:tcW w:w="2335" w:type="dxa"/>
            <w:vMerge/>
            <w:hideMark/>
          </w:tcPr>
          <w:p w14:paraId="11927D4D" w14:textId="77777777" w:rsidR="00404904" w:rsidRPr="003F5532" w:rsidRDefault="00404904" w:rsidP="00066669">
            <w:pPr>
              <w:rPr>
                <w:rFonts w:ascii="Times New Roman" w:hAnsi="Times New Roman" w:cs="Times New Roman"/>
                <w:sz w:val="24"/>
                <w:szCs w:val="24"/>
              </w:rPr>
            </w:pPr>
          </w:p>
        </w:tc>
        <w:tc>
          <w:tcPr>
            <w:tcW w:w="716" w:type="dxa"/>
            <w:hideMark/>
          </w:tcPr>
          <w:p w14:paraId="3BDDB523" w14:textId="77777777" w:rsidR="00404904" w:rsidRPr="003F5532" w:rsidRDefault="00404904" w:rsidP="00066669">
            <w:pPr>
              <w:rPr>
                <w:rFonts w:ascii="Times New Roman" w:hAnsi="Times New Roman" w:cs="Times New Roman"/>
                <w:sz w:val="24"/>
                <w:szCs w:val="24"/>
              </w:rPr>
            </w:pPr>
            <w:r w:rsidRPr="003F5532">
              <w:rPr>
                <w:rFonts w:ascii="Times New Roman" w:hAnsi="Times New Roman" w:cs="Times New Roman"/>
                <w:sz w:val="24"/>
                <w:szCs w:val="24"/>
              </w:rPr>
              <w:t>%</w:t>
            </w:r>
          </w:p>
        </w:tc>
        <w:tc>
          <w:tcPr>
            <w:tcW w:w="1200" w:type="dxa"/>
            <w:noWrap/>
            <w:hideMark/>
          </w:tcPr>
          <w:p w14:paraId="437AC21A" w14:textId="77777777" w:rsidR="00404904" w:rsidRPr="003F5532" w:rsidRDefault="00404904" w:rsidP="00066669">
            <w:pPr>
              <w:jc w:val="center"/>
              <w:rPr>
                <w:rFonts w:ascii="Times New Roman" w:hAnsi="Times New Roman" w:cs="Times New Roman"/>
                <w:sz w:val="24"/>
                <w:szCs w:val="24"/>
              </w:rPr>
            </w:pPr>
            <w:r w:rsidRPr="003F5532">
              <w:rPr>
                <w:rFonts w:ascii="Times New Roman" w:hAnsi="Times New Roman" w:cs="Times New Roman"/>
                <w:sz w:val="24"/>
                <w:szCs w:val="24"/>
              </w:rPr>
              <w:t>9.2</w:t>
            </w:r>
          </w:p>
        </w:tc>
        <w:tc>
          <w:tcPr>
            <w:tcW w:w="1200" w:type="dxa"/>
            <w:noWrap/>
            <w:hideMark/>
          </w:tcPr>
          <w:p w14:paraId="577536BC" w14:textId="77777777" w:rsidR="00404904" w:rsidRPr="003F5532" w:rsidRDefault="00404904" w:rsidP="00066669">
            <w:pPr>
              <w:jc w:val="center"/>
              <w:rPr>
                <w:rFonts w:ascii="Times New Roman" w:hAnsi="Times New Roman" w:cs="Times New Roman"/>
                <w:sz w:val="24"/>
                <w:szCs w:val="24"/>
              </w:rPr>
            </w:pPr>
            <w:r w:rsidRPr="003F5532">
              <w:rPr>
                <w:rFonts w:ascii="Times New Roman" w:hAnsi="Times New Roman" w:cs="Times New Roman"/>
                <w:sz w:val="24"/>
                <w:szCs w:val="24"/>
              </w:rPr>
              <w:t>3.8</w:t>
            </w:r>
          </w:p>
        </w:tc>
        <w:tc>
          <w:tcPr>
            <w:tcW w:w="1085" w:type="dxa"/>
            <w:noWrap/>
            <w:hideMark/>
          </w:tcPr>
          <w:p w14:paraId="46C1BB97" w14:textId="77777777" w:rsidR="00404904" w:rsidRPr="003F5532" w:rsidRDefault="00404904" w:rsidP="00066669">
            <w:pPr>
              <w:jc w:val="center"/>
              <w:rPr>
                <w:rFonts w:ascii="Times New Roman" w:hAnsi="Times New Roman" w:cs="Times New Roman"/>
                <w:sz w:val="24"/>
                <w:szCs w:val="24"/>
              </w:rPr>
            </w:pPr>
            <w:r w:rsidRPr="003F5532">
              <w:rPr>
                <w:rFonts w:ascii="Times New Roman" w:hAnsi="Times New Roman" w:cs="Times New Roman"/>
                <w:sz w:val="24"/>
                <w:szCs w:val="24"/>
              </w:rPr>
              <w:t>5.3</w:t>
            </w:r>
          </w:p>
        </w:tc>
        <w:tc>
          <w:tcPr>
            <w:tcW w:w="898" w:type="dxa"/>
            <w:noWrap/>
            <w:hideMark/>
          </w:tcPr>
          <w:p w14:paraId="11465BE9" w14:textId="77777777" w:rsidR="00404904" w:rsidRPr="003F5532" w:rsidRDefault="00404904" w:rsidP="00066669">
            <w:pPr>
              <w:jc w:val="center"/>
              <w:rPr>
                <w:rFonts w:ascii="Times New Roman" w:hAnsi="Times New Roman" w:cs="Times New Roman"/>
                <w:sz w:val="24"/>
                <w:szCs w:val="24"/>
              </w:rPr>
            </w:pPr>
            <w:r w:rsidRPr="003F5532">
              <w:rPr>
                <w:rFonts w:ascii="Times New Roman" w:hAnsi="Times New Roman" w:cs="Times New Roman"/>
                <w:sz w:val="24"/>
                <w:szCs w:val="24"/>
              </w:rPr>
              <w:t>31.7</w:t>
            </w:r>
          </w:p>
        </w:tc>
        <w:tc>
          <w:tcPr>
            <w:tcW w:w="1186" w:type="dxa"/>
            <w:noWrap/>
            <w:hideMark/>
          </w:tcPr>
          <w:p w14:paraId="5340BB22" w14:textId="77777777" w:rsidR="00404904" w:rsidRPr="003F5532" w:rsidRDefault="00404904" w:rsidP="00066669">
            <w:pPr>
              <w:jc w:val="center"/>
              <w:rPr>
                <w:rFonts w:ascii="Times New Roman" w:hAnsi="Times New Roman" w:cs="Times New Roman"/>
                <w:sz w:val="24"/>
                <w:szCs w:val="24"/>
              </w:rPr>
            </w:pPr>
            <w:r w:rsidRPr="003F5532">
              <w:rPr>
                <w:rFonts w:ascii="Times New Roman" w:hAnsi="Times New Roman" w:cs="Times New Roman"/>
                <w:sz w:val="24"/>
                <w:szCs w:val="24"/>
              </w:rPr>
              <w:t>50.0</w:t>
            </w:r>
          </w:p>
        </w:tc>
      </w:tr>
      <w:tr w:rsidR="00404904" w:rsidRPr="003F5532" w14:paraId="1BA0A1DE" w14:textId="77777777" w:rsidTr="00066669">
        <w:trPr>
          <w:trHeight w:val="287"/>
        </w:trPr>
        <w:tc>
          <w:tcPr>
            <w:tcW w:w="2335" w:type="dxa"/>
            <w:vMerge w:val="restart"/>
            <w:hideMark/>
          </w:tcPr>
          <w:p w14:paraId="45FCB6C5" w14:textId="1699C9B9" w:rsidR="00404904" w:rsidRPr="003F5532" w:rsidRDefault="00404904" w:rsidP="00066669">
            <w:pPr>
              <w:rPr>
                <w:rFonts w:ascii="Times New Roman" w:hAnsi="Times New Roman" w:cs="Times New Roman"/>
                <w:sz w:val="24"/>
                <w:szCs w:val="24"/>
              </w:rPr>
            </w:pPr>
            <w:r w:rsidRPr="003F5532">
              <w:rPr>
                <w:rFonts w:ascii="Times New Roman" w:hAnsi="Times New Roman" w:cs="Times New Roman"/>
                <w:sz w:val="24"/>
                <w:szCs w:val="24"/>
              </w:rPr>
              <w:t>Increase</w:t>
            </w:r>
            <w:r w:rsidR="00696CBB">
              <w:rPr>
                <w:rFonts w:ascii="Times New Roman" w:hAnsi="Times New Roman" w:cs="Times New Roman"/>
                <w:sz w:val="24"/>
                <w:szCs w:val="24"/>
              </w:rPr>
              <w:t>d</w:t>
            </w:r>
            <w:r w:rsidRPr="003F5532">
              <w:rPr>
                <w:rFonts w:ascii="Times New Roman" w:hAnsi="Times New Roman" w:cs="Times New Roman"/>
                <w:sz w:val="24"/>
                <w:szCs w:val="24"/>
              </w:rPr>
              <w:t xml:space="preserve"> regional diversity</w:t>
            </w:r>
          </w:p>
        </w:tc>
        <w:tc>
          <w:tcPr>
            <w:tcW w:w="716" w:type="dxa"/>
            <w:hideMark/>
          </w:tcPr>
          <w:p w14:paraId="0AFC6B20" w14:textId="77777777" w:rsidR="00404904" w:rsidRPr="003F5532" w:rsidRDefault="00404904" w:rsidP="00066669">
            <w:pPr>
              <w:rPr>
                <w:rFonts w:ascii="Times New Roman" w:hAnsi="Times New Roman" w:cs="Times New Roman"/>
                <w:sz w:val="24"/>
                <w:szCs w:val="24"/>
              </w:rPr>
            </w:pPr>
            <w:r w:rsidRPr="003F5532">
              <w:rPr>
                <w:rFonts w:ascii="Times New Roman" w:hAnsi="Times New Roman" w:cs="Times New Roman"/>
                <w:sz w:val="24"/>
                <w:szCs w:val="24"/>
              </w:rPr>
              <w:t>Freq.</w:t>
            </w:r>
          </w:p>
        </w:tc>
        <w:tc>
          <w:tcPr>
            <w:tcW w:w="1200" w:type="dxa"/>
            <w:noWrap/>
            <w:hideMark/>
          </w:tcPr>
          <w:p w14:paraId="10A67003" w14:textId="77777777" w:rsidR="00404904" w:rsidRPr="003F5532" w:rsidRDefault="00404904" w:rsidP="00066669">
            <w:pPr>
              <w:jc w:val="center"/>
              <w:rPr>
                <w:rFonts w:ascii="Times New Roman" w:hAnsi="Times New Roman" w:cs="Times New Roman"/>
                <w:sz w:val="24"/>
                <w:szCs w:val="24"/>
              </w:rPr>
            </w:pPr>
            <w:r w:rsidRPr="003F5532">
              <w:rPr>
                <w:rFonts w:ascii="Times New Roman" w:hAnsi="Times New Roman" w:cs="Times New Roman"/>
                <w:sz w:val="24"/>
                <w:szCs w:val="24"/>
              </w:rPr>
              <w:t>14</w:t>
            </w:r>
          </w:p>
        </w:tc>
        <w:tc>
          <w:tcPr>
            <w:tcW w:w="1200" w:type="dxa"/>
            <w:noWrap/>
            <w:hideMark/>
          </w:tcPr>
          <w:p w14:paraId="5C23DE35" w14:textId="77777777" w:rsidR="00404904" w:rsidRPr="003F5532" w:rsidRDefault="00404904" w:rsidP="00066669">
            <w:pPr>
              <w:jc w:val="center"/>
              <w:rPr>
                <w:rFonts w:ascii="Times New Roman" w:hAnsi="Times New Roman" w:cs="Times New Roman"/>
                <w:sz w:val="24"/>
                <w:szCs w:val="24"/>
              </w:rPr>
            </w:pPr>
            <w:r w:rsidRPr="003F5532">
              <w:rPr>
                <w:rFonts w:ascii="Times New Roman" w:hAnsi="Times New Roman" w:cs="Times New Roman"/>
                <w:sz w:val="24"/>
                <w:szCs w:val="24"/>
              </w:rPr>
              <w:t>19</w:t>
            </w:r>
          </w:p>
        </w:tc>
        <w:tc>
          <w:tcPr>
            <w:tcW w:w="1085" w:type="dxa"/>
            <w:noWrap/>
            <w:hideMark/>
          </w:tcPr>
          <w:p w14:paraId="67107D28" w14:textId="77777777" w:rsidR="00404904" w:rsidRPr="003F5532" w:rsidRDefault="00404904" w:rsidP="00066669">
            <w:pPr>
              <w:jc w:val="center"/>
              <w:rPr>
                <w:rFonts w:ascii="Times New Roman" w:hAnsi="Times New Roman" w:cs="Times New Roman"/>
                <w:sz w:val="24"/>
                <w:szCs w:val="24"/>
              </w:rPr>
            </w:pPr>
            <w:r w:rsidRPr="003F5532">
              <w:rPr>
                <w:rFonts w:ascii="Times New Roman" w:hAnsi="Times New Roman" w:cs="Times New Roman"/>
                <w:sz w:val="24"/>
                <w:szCs w:val="24"/>
              </w:rPr>
              <w:t>35</w:t>
            </w:r>
          </w:p>
        </w:tc>
        <w:tc>
          <w:tcPr>
            <w:tcW w:w="898" w:type="dxa"/>
            <w:noWrap/>
            <w:hideMark/>
          </w:tcPr>
          <w:p w14:paraId="7E9E4291" w14:textId="77777777" w:rsidR="00404904" w:rsidRPr="003F5532" w:rsidRDefault="00404904" w:rsidP="00066669">
            <w:pPr>
              <w:jc w:val="center"/>
              <w:rPr>
                <w:rFonts w:ascii="Times New Roman" w:hAnsi="Times New Roman" w:cs="Times New Roman"/>
                <w:sz w:val="24"/>
                <w:szCs w:val="24"/>
              </w:rPr>
            </w:pPr>
            <w:r w:rsidRPr="003F5532">
              <w:rPr>
                <w:rFonts w:ascii="Times New Roman" w:hAnsi="Times New Roman" w:cs="Times New Roman"/>
                <w:sz w:val="24"/>
                <w:szCs w:val="24"/>
              </w:rPr>
              <w:t>108</w:t>
            </w:r>
          </w:p>
        </w:tc>
        <w:tc>
          <w:tcPr>
            <w:tcW w:w="1186" w:type="dxa"/>
            <w:noWrap/>
            <w:hideMark/>
          </w:tcPr>
          <w:p w14:paraId="186CA91E" w14:textId="77777777" w:rsidR="00404904" w:rsidRPr="003F5532" w:rsidRDefault="00404904" w:rsidP="00066669">
            <w:pPr>
              <w:jc w:val="center"/>
              <w:rPr>
                <w:rFonts w:ascii="Times New Roman" w:hAnsi="Times New Roman" w:cs="Times New Roman"/>
                <w:sz w:val="24"/>
                <w:szCs w:val="24"/>
              </w:rPr>
            </w:pPr>
            <w:r w:rsidRPr="003F5532">
              <w:rPr>
                <w:rFonts w:ascii="Times New Roman" w:hAnsi="Times New Roman" w:cs="Times New Roman"/>
                <w:sz w:val="24"/>
                <w:szCs w:val="24"/>
              </w:rPr>
              <w:t>162</w:t>
            </w:r>
          </w:p>
        </w:tc>
      </w:tr>
      <w:tr w:rsidR="00404904" w:rsidRPr="003F5532" w14:paraId="2956E667" w14:textId="77777777" w:rsidTr="00066669">
        <w:trPr>
          <w:trHeight w:val="387"/>
        </w:trPr>
        <w:tc>
          <w:tcPr>
            <w:tcW w:w="2335" w:type="dxa"/>
            <w:vMerge/>
            <w:hideMark/>
          </w:tcPr>
          <w:p w14:paraId="7C6E7D70" w14:textId="77777777" w:rsidR="00404904" w:rsidRPr="003F5532" w:rsidRDefault="00404904" w:rsidP="00066669">
            <w:pPr>
              <w:rPr>
                <w:rFonts w:ascii="Times New Roman" w:hAnsi="Times New Roman" w:cs="Times New Roman"/>
                <w:sz w:val="24"/>
                <w:szCs w:val="24"/>
              </w:rPr>
            </w:pPr>
          </w:p>
        </w:tc>
        <w:tc>
          <w:tcPr>
            <w:tcW w:w="716" w:type="dxa"/>
            <w:hideMark/>
          </w:tcPr>
          <w:p w14:paraId="35CF2FF1" w14:textId="77777777" w:rsidR="00404904" w:rsidRPr="003F5532" w:rsidRDefault="00404904" w:rsidP="00066669">
            <w:pPr>
              <w:rPr>
                <w:rFonts w:ascii="Times New Roman" w:hAnsi="Times New Roman" w:cs="Times New Roman"/>
                <w:sz w:val="24"/>
                <w:szCs w:val="24"/>
              </w:rPr>
            </w:pPr>
            <w:r w:rsidRPr="003F5532">
              <w:rPr>
                <w:rFonts w:ascii="Times New Roman" w:hAnsi="Times New Roman" w:cs="Times New Roman"/>
                <w:sz w:val="24"/>
                <w:szCs w:val="24"/>
              </w:rPr>
              <w:t>%</w:t>
            </w:r>
          </w:p>
        </w:tc>
        <w:tc>
          <w:tcPr>
            <w:tcW w:w="1200" w:type="dxa"/>
            <w:noWrap/>
            <w:hideMark/>
          </w:tcPr>
          <w:p w14:paraId="686F0CEF" w14:textId="77777777" w:rsidR="00404904" w:rsidRPr="003F5532" w:rsidRDefault="00404904" w:rsidP="00066669">
            <w:pPr>
              <w:jc w:val="center"/>
              <w:rPr>
                <w:rFonts w:ascii="Times New Roman" w:hAnsi="Times New Roman" w:cs="Times New Roman"/>
                <w:sz w:val="24"/>
                <w:szCs w:val="24"/>
              </w:rPr>
            </w:pPr>
            <w:r w:rsidRPr="003F5532">
              <w:rPr>
                <w:rFonts w:ascii="Times New Roman" w:hAnsi="Times New Roman" w:cs="Times New Roman"/>
                <w:sz w:val="24"/>
                <w:szCs w:val="24"/>
              </w:rPr>
              <w:t>4.1</w:t>
            </w:r>
          </w:p>
        </w:tc>
        <w:tc>
          <w:tcPr>
            <w:tcW w:w="1200" w:type="dxa"/>
            <w:noWrap/>
            <w:hideMark/>
          </w:tcPr>
          <w:p w14:paraId="07502B9B" w14:textId="77777777" w:rsidR="00404904" w:rsidRPr="003F5532" w:rsidRDefault="00404904" w:rsidP="00066669">
            <w:pPr>
              <w:jc w:val="center"/>
              <w:rPr>
                <w:rFonts w:ascii="Times New Roman" w:hAnsi="Times New Roman" w:cs="Times New Roman"/>
                <w:sz w:val="24"/>
                <w:szCs w:val="24"/>
              </w:rPr>
            </w:pPr>
            <w:r w:rsidRPr="003F5532">
              <w:rPr>
                <w:rFonts w:ascii="Times New Roman" w:hAnsi="Times New Roman" w:cs="Times New Roman"/>
                <w:sz w:val="24"/>
                <w:szCs w:val="24"/>
              </w:rPr>
              <w:t>5.6</w:t>
            </w:r>
          </w:p>
        </w:tc>
        <w:tc>
          <w:tcPr>
            <w:tcW w:w="1085" w:type="dxa"/>
            <w:noWrap/>
            <w:hideMark/>
          </w:tcPr>
          <w:p w14:paraId="29A599AC" w14:textId="77777777" w:rsidR="00404904" w:rsidRPr="003F5532" w:rsidRDefault="00404904" w:rsidP="00066669">
            <w:pPr>
              <w:jc w:val="center"/>
              <w:rPr>
                <w:rFonts w:ascii="Times New Roman" w:hAnsi="Times New Roman" w:cs="Times New Roman"/>
                <w:sz w:val="24"/>
                <w:szCs w:val="24"/>
              </w:rPr>
            </w:pPr>
            <w:r w:rsidRPr="003F5532">
              <w:rPr>
                <w:rFonts w:ascii="Times New Roman" w:hAnsi="Times New Roman" w:cs="Times New Roman"/>
                <w:sz w:val="24"/>
                <w:szCs w:val="24"/>
              </w:rPr>
              <w:t>10.4</w:t>
            </w:r>
          </w:p>
        </w:tc>
        <w:tc>
          <w:tcPr>
            <w:tcW w:w="898" w:type="dxa"/>
            <w:noWrap/>
            <w:hideMark/>
          </w:tcPr>
          <w:p w14:paraId="51053672" w14:textId="77777777" w:rsidR="00404904" w:rsidRPr="003F5532" w:rsidRDefault="00404904" w:rsidP="00066669">
            <w:pPr>
              <w:jc w:val="center"/>
              <w:rPr>
                <w:rFonts w:ascii="Times New Roman" w:hAnsi="Times New Roman" w:cs="Times New Roman"/>
                <w:sz w:val="24"/>
                <w:szCs w:val="24"/>
              </w:rPr>
            </w:pPr>
            <w:r w:rsidRPr="003F5532">
              <w:rPr>
                <w:rFonts w:ascii="Times New Roman" w:hAnsi="Times New Roman" w:cs="Times New Roman"/>
                <w:sz w:val="24"/>
                <w:szCs w:val="24"/>
              </w:rPr>
              <w:t>32.0</w:t>
            </w:r>
          </w:p>
        </w:tc>
        <w:tc>
          <w:tcPr>
            <w:tcW w:w="1186" w:type="dxa"/>
            <w:noWrap/>
            <w:hideMark/>
          </w:tcPr>
          <w:p w14:paraId="5006A0E2" w14:textId="77777777" w:rsidR="00404904" w:rsidRPr="003F5532" w:rsidRDefault="00404904" w:rsidP="00066669">
            <w:pPr>
              <w:jc w:val="center"/>
              <w:rPr>
                <w:rFonts w:ascii="Times New Roman" w:hAnsi="Times New Roman" w:cs="Times New Roman"/>
                <w:sz w:val="24"/>
                <w:szCs w:val="24"/>
              </w:rPr>
            </w:pPr>
            <w:r w:rsidRPr="003F5532">
              <w:rPr>
                <w:rFonts w:ascii="Times New Roman" w:hAnsi="Times New Roman" w:cs="Times New Roman"/>
                <w:sz w:val="24"/>
                <w:szCs w:val="24"/>
              </w:rPr>
              <w:t>47.9</w:t>
            </w:r>
          </w:p>
        </w:tc>
      </w:tr>
      <w:tr w:rsidR="00404904" w:rsidRPr="003F5532" w14:paraId="53B3E9B6" w14:textId="77777777" w:rsidTr="00066669">
        <w:trPr>
          <w:trHeight w:val="333"/>
        </w:trPr>
        <w:tc>
          <w:tcPr>
            <w:tcW w:w="2335" w:type="dxa"/>
            <w:vMerge w:val="restart"/>
            <w:hideMark/>
          </w:tcPr>
          <w:p w14:paraId="05D1D144" w14:textId="24DC8C5C" w:rsidR="00404904" w:rsidRPr="003F5532" w:rsidRDefault="00404904" w:rsidP="00066669">
            <w:pPr>
              <w:rPr>
                <w:rFonts w:ascii="Times New Roman" w:hAnsi="Times New Roman" w:cs="Times New Roman"/>
                <w:sz w:val="24"/>
                <w:szCs w:val="24"/>
              </w:rPr>
            </w:pPr>
            <w:r w:rsidRPr="003F5532">
              <w:rPr>
                <w:rFonts w:ascii="Times New Roman" w:hAnsi="Times New Roman" w:cs="Times New Roman"/>
                <w:sz w:val="24"/>
                <w:szCs w:val="24"/>
              </w:rPr>
              <w:t>Improve</w:t>
            </w:r>
            <w:r w:rsidR="00696CBB">
              <w:rPr>
                <w:rFonts w:ascii="Times New Roman" w:hAnsi="Times New Roman" w:cs="Times New Roman"/>
                <w:sz w:val="24"/>
                <w:szCs w:val="24"/>
              </w:rPr>
              <w:t>d</w:t>
            </w:r>
            <w:r w:rsidRPr="003F5532">
              <w:rPr>
                <w:rFonts w:ascii="Times New Roman" w:hAnsi="Times New Roman" w:cs="Times New Roman"/>
                <w:sz w:val="24"/>
                <w:szCs w:val="24"/>
              </w:rPr>
              <w:t xml:space="preserve"> thermal conditions of streams</w:t>
            </w:r>
          </w:p>
        </w:tc>
        <w:tc>
          <w:tcPr>
            <w:tcW w:w="716" w:type="dxa"/>
            <w:hideMark/>
          </w:tcPr>
          <w:p w14:paraId="5D55DAFE" w14:textId="77777777" w:rsidR="00404904" w:rsidRPr="003F5532" w:rsidRDefault="00404904" w:rsidP="00066669">
            <w:pPr>
              <w:rPr>
                <w:rFonts w:ascii="Times New Roman" w:hAnsi="Times New Roman" w:cs="Times New Roman"/>
                <w:sz w:val="24"/>
                <w:szCs w:val="24"/>
              </w:rPr>
            </w:pPr>
            <w:r w:rsidRPr="003F5532">
              <w:rPr>
                <w:rFonts w:ascii="Times New Roman" w:hAnsi="Times New Roman" w:cs="Times New Roman"/>
                <w:sz w:val="24"/>
                <w:szCs w:val="24"/>
              </w:rPr>
              <w:t>Freq.</w:t>
            </w:r>
          </w:p>
        </w:tc>
        <w:tc>
          <w:tcPr>
            <w:tcW w:w="1200" w:type="dxa"/>
            <w:noWrap/>
            <w:hideMark/>
          </w:tcPr>
          <w:p w14:paraId="41BF3271" w14:textId="77777777" w:rsidR="00404904" w:rsidRPr="003F5532" w:rsidRDefault="00404904" w:rsidP="00066669">
            <w:pPr>
              <w:jc w:val="center"/>
              <w:rPr>
                <w:rFonts w:ascii="Times New Roman" w:hAnsi="Times New Roman" w:cs="Times New Roman"/>
                <w:sz w:val="24"/>
                <w:szCs w:val="24"/>
              </w:rPr>
            </w:pPr>
            <w:r w:rsidRPr="003F5532">
              <w:rPr>
                <w:rFonts w:ascii="Times New Roman" w:hAnsi="Times New Roman" w:cs="Times New Roman"/>
                <w:sz w:val="24"/>
                <w:szCs w:val="24"/>
              </w:rPr>
              <w:t>24</w:t>
            </w:r>
          </w:p>
        </w:tc>
        <w:tc>
          <w:tcPr>
            <w:tcW w:w="1200" w:type="dxa"/>
            <w:noWrap/>
            <w:hideMark/>
          </w:tcPr>
          <w:p w14:paraId="5EFEEFAB" w14:textId="77777777" w:rsidR="00404904" w:rsidRPr="003F5532" w:rsidRDefault="00404904" w:rsidP="00066669">
            <w:pPr>
              <w:jc w:val="center"/>
              <w:rPr>
                <w:rFonts w:ascii="Times New Roman" w:hAnsi="Times New Roman" w:cs="Times New Roman"/>
                <w:sz w:val="24"/>
                <w:szCs w:val="24"/>
              </w:rPr>
            </w:pPr>
            <w:r w:rsidRPr="003F5532">
              <w:rPr>
                <w:rFonts w:ascii="Times New Roman" w:hAnsi="Times New Roman" w:cs="Times New Roman"/>
                <w:sz w:val="24"/>
                <w:szCs w:val="24"/>
              </w:rPr>
              <w:t>19</w:t>
            </w:r>
          </w:p>
        </w:tc>
        <w:tc>
          <w:tcPr>
            <w:tcW w:w="1085" w:type="dxa"/>
            <w:noWrap/>
            <w:hideMark/>
          </w:tcPr>
          <w:p w14:paraId="753D4C0F" w14:textId="77777777" w:rsidR="00404904" w:rsidRPr="003F5532" w:rsidRDefault="00404904" w:rsidP="00066669">
            <w:pPr>
              <w:jc w:val="center"/>
              <w:rPr>
                <w:rFonts w:ascii="Times New Roman" w:hAnsi="Times New Roman" w:cs="Times New Roman"/>
                <w:sz w:val="24"/>
                <w:szCs w:val="24"/>
              </w:rPr>
            </w:pPr>
            <w:r w:rsidRPr="003F5532">
              <w:rPr>
                <w:rFonts w:ascii="Times New Roman" w:hAnsi="Times New Roman" w:cs="Times New Roman"/>
                <w:sz w:val="24"/>
                <w:szCs w:val="24"/>
              </w:rPr>
              <w:t>22</w:t>
            </w:r>
          </w:p>
        </w:tc>
        <w:tc>
          <w:tcPr>
            <w:tcW w:w="898" w:type="dxa"/>
            <w:noWrap/>
            <w:hideMark/>
          </w:tcPr>
          <w:p w14:paraId="4B9BCC97" w14:textId="77777777" w:rsidR="00404904" w:rsidRPr="003F5532" w:rsidRDefault="00404904" w:rsidP="00066669">
            <w:pPr>
              <w:jc w:val="center"/>
              <w:rPr>
                <w:rFonts w:ascii="Times New Roman" w:hAnsi="Times New Roman" w:cs="Times New Roman"/>
                <w:sz w:val="24"/>
                <w:szCs w:val="24"/>
              </w:rPr>
            </w:pPr>
            <w:r w:rsidRPr="003F5532">
              <w:rPr>
                <w:rFonts w:ascii="Times New Roman" w:hAnsi="Times New Roman" w:cs="Times New Roman"/>
                <w:sz w:val="24"/>
                <w:szCs w:val="24"/>
              </w:rPr>
              <w:t>111</w:t>
            </w:r>
          </w:p>
        </w:tc>
        <w:tc>
          <w:tcPr>
            <w:tcW w:w="1186" w:type="dxa"/>
            <w:noWrap/>
            <w:hideMark/>
          </w:tcPr>
          <w:p w14:paraId="3304A17C" w14:textId="77777777" w:rsidR="00404904" w:rsidRPr="003F5532" w:rsidRDefault="00404904" w:rsidP="00066669">
            <w:pPr>
              <w:jc w:val="center"/>
              <w:rPr>
                <w:rFonts w:ascii="Times New Roman" w:hAnsi="Times New Roman" w:cs="Times New Roman"/>
                <w:sz w:val="24"/>
                <w:szCs w:val="24"/>
              </w:rPr>
            </w:pPr>
            <w:r w:rsidRPr="003F5532">
              <w:rPr>
                <w:rFonts w:ascii="Times New Roman" w:hAnsi="Times New Roman" w:cs="Times New Roman"/>
                <w:sz w:val="24"/>
                <w:szCs w:val="24"/>
              </w:rPr>
              <w:t>162</w:t>
            </w:r>
          </w:p>
        </w:tc>
      </w:tr>
      <w:tr w:rsidR="00404904" w:rsidRPr="003F5532" w14:paraId="1D9E9E0D" w14:textId="77777777" w:rsidTr="00066669">
        <w:trPr>
          <w:trHeight w:val="387"/>
        </w:trPr>
        <w:tc>
          <w:tcPr>
            <w:tcW w:w="2335" w:type="dxa"/>
            <w:vMerge/>
            <w:hideMark/>
          </w:tcPr>
          <w:p w14:paraId="3819D8E3" w14:textId="77777777" w:rsidR="00404904" w:rsidRPr="003F5532" w:rsidRDefault="00404904" w:rsidP="00066669">
            <w:pPr>
              <w:rPr>
                <w:rFonts w:ascii="Times New Roman" w:hAnsi="Times New Roman" w:cs="Times New Roman"/>
                <w:sz w:val="24"/>
                <w:szCs w:val="24"/>
              </w:rPr>
            </w:pPr>
          </w:p>
        </w:tc>
        <w:tc>
          <w:tcPr>
            <w:tcW w:w="716" w:type="dxa"/>
            <w:hideMark/>
          </w:tcPr>
          <w:p w14:paraId="52A25A46" w14:textId="77777777" w:rsidR="00404904" w:rsidRPr="003F5532" w:rsidRDefault="00404904" w:rsidP="00066669">
            <w:pPr>
              <w:rPr>
                <w:rFonts w:ascii="Times New Roman" w:hAnsi="Times New Roman" w:cs="Times New Roman"/>
                <w:sz w:val="24"/>
                <w:szCs w:val="24"/>
              </w:rPr>
            </w:pPr>
            <w:r w:rsidRPr="003F5532">
              <w:rPr>
                <w:rFonts w:ascii="Times New Roman" w:hAnsi="Times New Roman" w:cs="Times New Roman"/>
                <w:sz w:val="24"/>
                <w:szCs w:val="24"/>
              </w:rPr>
              <w:t>%</w:t>
            </w:r>
          </w:p>
        </w:tc>
        <w:tc>
          <w:tcPr>
            <w:tcW w:w="1200" w:type="dxa"/>
            <w:noWrap/>
            <w:hideMark/>
          </w:tcPr>
          <w:p w14:paraId="396E1927" w14:textId="77777777" w:rsidR="00404904" w:rsidRPr="003F5532" w:rsidRDefault="00404904" w:rsidP="00066669">
            <w:pPr>
              <w:jc w:val="center"/>
              <w:rPr>
                <w:rFonts w:ascii="Times New Roman" w:hAnsi="Times New Roman" w:cs="Times New Roman"/>
                <w:sz w:val="24"/>
                <w:szCs w:val="24"/>
              </w:rPr>
            </w:pPr>
            <w:r w:rsidRPr="003F5532">
              <w:rPr>
                <w:rFonts w:ascii="Times New Roman" w:hAnsi="Times New Roman" w:cs="Times New Roman"/>
                <w:sz w:val="24"/>
                <w:szCs w:val="24"/>
              </w:rPr>
              <w:t>7.1</w:t>
            </w:r>
          </w:p>
        </w:tc>
        <w:tc>
          <w:tcPr>
            <w:tcW w:w="1200" w:type="dxa"/>
            <w:noWrap/>
            <w:hideMark/>
          </w:tcPr>
          <w:p w14:paraId="4FC7D252" w14:textId="77777777" w:rsidR="00404904" w:rsidRPr="003F5532" w:rsidRDefault="00404904" w:rsidP="00066669">
            <w:pPr>
              <w:jc w:val="center"/>
              <w:rPr>
                <w:rFonts w:ascii="Times New Roman" w:hAnsi="Times New Roman" w:cs="Times New Roman"/>
                <w:sz w:val="24"/>
                <w:szCs w:val="24"/>
              </w:rPr>
            </w:pPr>
            <w:r w:rsidRPr="003F5532">
              <w:rPr>
                <w:rFonts w:ascii="Times New Roman" w:hAnsi="Times New Roman" w:cs="Times New Roman"/>
                <w:sz w:val="24"/>
                <w:szCs w:val="24"/>
              </w:rPr>
              <w:t>5.6</w:t>
            </w:r>
          </w:p>
        </w:tc>
        <w:tc>
          <w:tcPr>
            <w:tcW w:w="1085" w:type="dxa"/>
            <w:noWrap/>
            <w:hideMark/>
          </w:tcPr>
          <w:p w14:paraId="3FDC75DF" w14:textId="77777777" w:rsidR="00404904" w:rsidRPr="003F5532" w:rsidRDefault="00404904" w:rsidP="00066669">
            <w:pPr>
              <w:jc w:val="center"/>
              <w:rPr>
                <w:rFonts w:ascii="Times New Roman" w:hAnsi="Times New Roman" w:cs="Times New Roman"/>
                <w:sz w:val="24"/>
                <w:szCs w:val="24"/>
              </w:rPr>
            </w:pPr>
            <w:r w:rsidRPr="003F5532">
              <w:rPr>
                <w:rFonts w:ascii="Times New Roman" w:hAnsi="Times New Roman" w:cs="Times New Roman"/>
                <w:sz w:val="24"/>
                <w:szCs w:val="24"/>
              </w:rPr>
              <w:t>6.5</w:t>
            </w:r>
          </w:p>
        </w:tc>
        <w:tc>
          <w:tcPr>
            <w:tcW w:w="898" w:type="dxa"/>
            <w:noWrap/>
            <w:hideMark/>
          </w:tcPr>
          <w:p w14:paraId="07A2BCF0" w14:textId="77777777" w:rsidR="00404904" w:rsidRPr="003F5532" w:rsidRDefault="00404904" w:rsidP="00066669">
            <w:pPr>
              <w:jc w:val="center"/>
              <w:rPr>
                <w:rFonts w:ascii="Times New Roman" w:hAnsi="Times New Roman" w:cs="Times New Roman"/>
                <w:sz w:val="24"/>
                <w:szCs w:val="24"/>
              </w:rPr>
            </w:pPr>
            <w:r w:rsidRPr="003F5532">
              <w:rPr>
                <w:rFonts w:ascii="Times New Roman" w:hAnsi="Times New Roman" w:cs="Times New Roman"/>
                <w:sz w:val="24"/>
                <w:szCs w:val="24"/>
              </w:rPr>
              <w:t>32.8</w:t>
            </w:r>
          </w:p>
        </w:tc>
        <w:tc>
          <w:tcPr>
            <w:tcW w:w="1186" w:type="dxa"/>
            <w:noWrap/>
            <w:hideMark/>
          </w:tcPr>
          <w:p w14:paraId="0936FD43" w14:textId="77777777" w:rsidR="00404904" w:rsidRPr="003F5532" w:rsidRDefault="00404904" w:rsidP="00066669">
            <w:pPr>
              <w:jc w:val="center"/>
              <w:rPr>
                <w:rFonts w:ascii="Times New Roman" w:hAnsi="Times New Roman" w:cs="Times New Roman"/>
                <w:sz w:val="24"/>
                <w:szCs w:val="24"/>
              </w:rPr>
            </w:pPr>
            <w:r w:rsidRPr="003F5532">
              <w:rPr>
                <w:rFonts w:ascii="Times New Roman" w:hAnsi="Times New Roman" w:cs="Times New Roman"/>
                <w:sz w:val="24"/>
                <w:szCs w:val="24"/>
              </w:rPr>
              <w:t>47.9</w:t>
            </w:r>
          </w:p>
        </w:tc>
      </w:tr>
      <w:tr w:rsidR="00404904" w:rsidRPr="003F5532" w14:paraId="050C696A" w14:textId="77777777" w:rsidTr="00066669">
        <w:trPr>
          <w:trHeight w:val="302"/>
        </w:trPr>
        <w:tc>
          <w:tcPr>
            <w:tcW w:w="2335" w:type="dxa"/>
            <w:vMerge w:val="restart"/>
            <w:hideMark/>
          </w:tcPr>
          <w:p w14:paraId="692220BA" w14:textId="3C016A35" w:rsidR="00404904" w:rsidRPr="003F5532" w:rsidRDefault="00404904" w:rsidP="00066669">
            <w:pPr>
              <w:rPr>
                <w:rFonts w:ascii="Times New Roman" w:hAnsi="Times New Roman" w:cs="Times New Roman"/>
                <w:sz w:val="24"/>
                <w:szCs w:val="24"/>
              </w:rPr>
            </w:pPr>
            <w:r w:rsidRPr="003F5532">
              <w:rPr>
                <w:rFonts w:ascii="Times New Roman" w:hAnsi="Times New Roman" w:cs="Times New Roman"/>
                <w:sz w:val="24"/>
                <w:szCs w:val="24"/>
              </w:rPr>
              <w:t>Reduce</w:t>
            </w:r>
            <w:r w:rsidR="00696CBB">
              <w:rPr>
                <w:rFonts w:ascii="Times New Roman" w:hAnsi="Times New Roman" w:cs="Times New Roman"/>
                <w:sz w:val="24"/>
                <w:szCs w:val="24"/>
              </w:rPr>
              <w:t>d</w:t>
            </w:r>
            <w:r w:rsidRPr="003F5532">
              <w:rPr>
                <w:rFonts w:ascii="Times New Roman" w:hAnsi="Times New Roman" w:cs="Times New Roman"/>
                <w:sz w:val="24"/>
                <w:szCs w:val="24"/>
              </w:rPr>
              <w:t xml:space="preserve"> surface run-off</w:t>
            </w:r>
          </w:p>
        </w:tc>
        <w:tc>
          <w:tcPr>
            <w:tcW w:w="716" w:type="dxa"/>
            <w:hideMark/>
          </w:tcPr>
          <w:p w14:paraId="5D4E6EC3" w14:textId="77777777" w:rsidR="00404904" w:rsidRPr="003F5532" w:rsidRDefault="00404904" w:rsidP="00066669">
            <w:pPr>
              <w:rPr>
                <w:rFonts w:ascii="Times New Roman" w:hAnsi="Times New Roman" w:cs="Times New Roman"/>
                <w:sz w:val="24"/>
                <w:szCs w:val="24"/>
              </w:rPr>
            </w:pPr>
            <w:r w:rsidRPr="003F5532">
              <w:rPr>
                <w:rFonts w:ascii="Times New Roman" w:hAnsi="Times New Roman" w:cs="Times New Roman"/>
                <w:sz w:val="24"/>
                <w:szCs w:val="24"/>
              </w:rPr>
              <w:t>Freq.</w:t>
            </w:r>
          </w:p>
        </w:tc>
        <w:tc>
          <w:tcPr>
            <w:tcW w:w="1200" w:type="dxa"/>
            <w:noWrap/>
            <w:hideMark/>
          </w:tcPr>
          <w:p w14:paraId="24FC1DF6" w14:textId="77777777" w:rsidR="00404904" w:rsidRPr="003F5532" w:rsidRDefault="00404904" w:rsidP="00066669">
            <w:pPr>
              <w:jc w:val="center"/>
              <w:rPr>
                <w:rFonts w:ascii="Times New Roman" w:hAnsi="Times New Roman" w:cs="Times New Roman"/>
                <w:sz w:val="24"/>
                <w:szCs w:val="24"/>
              </w:rPr>
            </w:pPr>
            <w:r w:rsidRPr="003F5532">
              <w:rPr>
                <w:rFonts w:ascii="Times New Roman" w:hAnsi="Times New Roman" w:cs="Times New Roman"/>
                <w:sz w:val="24"/>
                <w:szCs w:val="24"/>
              </w:rPr>
              <w:t>14</w:t>
            </w:r>
          </w:p>
        </w:tc>
        <w:tc>
          <w:tcPr>
            <w:tcW w:w="1200" w:type="dxa"/>
            <w:noWrap/>
            <w:hideMark/>
          </w:tcPr>
          <w:p w14:paraId="77162827" w14:textId="77777777" w:rsidR="00404904" w:rsidRPr="003F5532" w:rsidRDefault="00404904" w:rsidP="00066669">
            <w:pPr>
              <w:jc w:val="center"/>
              <w:rPr>
                <w:rFonts w:ascii="Times New Roman" w:hAnsi="Times New Roman" w:cs="Times New Roman"/>
                <w:sz w:val="24"/>
                <w:szCs w:val="24"/>
              </w:rPr>
            </w:pPr>
            <w:r w:rsidRPr="003F5532">
              <w:rPr>
                <w:rFonts w:ascii="Times New Roman" w:hAnsi="Times New Roman" w:cs="Times New Roman"/>
                <w:sz w:val="24"/>
                <w:szCs w:val="24"/>
              </w:rPr>
              <w:t>17</w:t>
            </w:r>
          </w:p>
        </w:tc>
        <w:tc>
          <w:tcPr>
            <w:tcW w:w="1085" w:type="dxa"/>
            <w:noWrap/>
            <w:hideMark/>
          </w:tcPr>
          <w:p w14:paraId="280F4C71" w14:textId="77777777" w:rsidR="00404904" w:rsidRPr="003F5532" w:rsidRDefault="00404904" w:rsidP="00066669">
            <w:pPr>
              <w:jc w:val="center"/>
              <w:rPr>
                <w:rFonts w:ascii="Times New Roman" w:hAnsi="Times New Roman" w:cs="Times New Roman"/>
                <w:sz w:val="24"/>
                <w:szCs w:val="24"/>
              </w:rPr>
            </w:pPr>
            <w:r w:rsidRPr="003F5532">
              <w:rPr>
                <w:rFonts w:ascii="Times New Roman" w:hAnsi="Times New Roman" w:cs="Times New Roman"/>
                <w:sz w:val="24"/>
                <w:szCs w:val="24"/>
              </w:rPr>
              <w:t>27</w:t>
            </w:r>
          </w:p>
        </w:tc>
        <w:tc>
          <w:tcPr>
            <w:tcW w:w="898" w:type="dxa"/>
            <w:noWrap/>
            <w:hideMark/>
          </w:tcPr>
          <w:p w14:paraId="6DF450A8" w14:textId="77777777" w:rsidR="00404904" w:rsidRPr="003F5532" w:rsidRDefault="00404904" w:rsidP="00066669">
            <w:pPr>
              <w:jc w:val="center"/>
              <w:rPr>
                <w:rFonts w:ascii="Times New Roman" w:hAnsi="Times New Roman" w:cs="Times New Roman"/>
                <w:sz w:val="24"/>
                <w:szCs w:val="24"/>
              </w:rPr>
            </w:pPr>
            <w:r w:rsidRPr="003F5532">
              <w:rPr>
                <w:rFonts w:ascii="Times New Roman" w:hAnsi="Times New Roman" w:cs="Times New Roman"/>
                <w:sz w:val="24"/>
                <w:szCs w:val="24"/>
              </w:rPr>
              <w:t>105</w:t>
            </w:r>
          </w:p>
        </w:tc>
        <w:tc>
          <w:tcPr>
            <w:tcW w:w="1186" w:type="dxa"/>
            <w:noWrap/>
            <w:hideMark/>
          </w:tcPr>
          <w:p w14:paraId="50C7336B" w14:textId="77777777" w:rsidR="00404904" w:rsidRPr="003F5532" w:rsidRDefault="00404904" w:rsidP="00066669">
            <w:pPr>
              <w:jc w:val="center"/>
              <w:rPr>
                <w:rFonts w:ascii="Times New Roman" w:hAnsi="Times New Roman" w:cs="Times New Roman"/>
                <w:sz w:val="24"/>
                <w:szCs w:val="24"/>
              </w:rPr>
            </w:pPr>
            <w:r w:rsidRPr="003F5532">
              <w:rPr>
                <w:rFonts w:ascii="Times New Roman" w:hAnsi="Times New Roman" w:cs="Times New Roman"/>
                <w:sz w:val="24"/>
                <w:szCs w:val="24"/>
              </w:rPr>
              <w:t>175</w:t>
            </w:r>
          </w:p>
        </w:tc>
      </w:tr>
      <w:bookmarkEnd w:id="209"/>
      <w:tr w:rsidR="00404904" w:rsidRPr="003F5532" w14:paraId="7CDD38B1" w14:textId="77777777" w:rsidTr="00066669">
        <w:trPr>
          <w:trHeight w:val="257"/>
        </w:trPr>
        <w:tc>
          <w:tcPr>
            <w:tcW w:w="2335" w:type="dxa"/>
            <w:vMerge/>
            <w:hideMark/>
          </w:tcPr>
          <w:p w14:paraId="4834BD4E" w14:textId="77777777" w:rsidR="00404904" w:rsidRPr="003F5532" w:rsidRDefault="00404904" w:rsidP="00066669">
            <w:pPr>
              <w:rPr>
                <w:rFonts w:ascii="Times New Roman" w:hAnsi="Times New Roman" w:cs="Times New Roman"/>
                <w:sz w:val="24"/>
                <w:szCs w:val="24"/>
              </w:rPr>
            </w:pPr>
          </w:p>
        </w:tc>
        <w:tc>
          <w:tcPr>
            <w:tcW w:w="716" w:type="dxa"/>
            <w:hideMark/>
          </w:tcPr>
          <w:p w14:paraId="2A4F4336" w14:textId="77777777" w:rsidR="00404904" w:rsidRPr="003F5532" w:rsidRDefault="00404904" w:rsidP="00066669">
            <w:pPr>
              <w:rPr>
                <w:rFonts w:ascii="Times New Roman" w:hAnsi="Times New Roman" w:cs="Times New Roman"/>
                <w:sz w:val="24"/>
                <w:szCs w:val="24"/>
              </w:rPr>
            </w:pPr>
            <w:r w:rsidRPr="003F5532">
              <w:rPr>
                <w:rFonts w:ascii="Times New Roman" w:hAnsi="Times New Roman" w:cs="Times New Roman"/>
                <w:sz w:val="24"/>
                <w:szCs w:val="24"/>
              </w:rPr>
              <w:t>%</w:t>
            </w:r>
          </w:p>
        </w:tc>
        <w:tc>
          <w:tcPr>
            <w:tcW w:w="1200" w:type="dxa"/>
            <w:noWrap/>
            <w:hideMark/>
          </w:tcPr>
          <w:p w14:paraId="3DD23B58" w14:textId="77777777" w:rsidR="00404904" w:rsidRPr="003F5532" w:rsidRDefault="00404904" w:rsidP="00066669">
            <w:pPr>
              <w:jc w:val="center"/>
              <w:rPr>
                <w:rFonts w:ascii="Times New Roman" w:hAnsi="Times New Roman" w:cs="Times New Roman"/>
                <w:sz w:val="24"/>
                <w:szCs w:val="24"/>
              </w:rPr>
            </w:pPr>
            <w:r w:rsidRPr="003F5532">
              <w:rPr>
                <w:rFonts w:ascii="Times New Roman" w:hAnsi="Times New Roman" w:cs="Times New Roman"/>
                <w:sz w:val="24"/>
                <w:szCs w:val="24"/>
              </w:rPr>
              <w:t>4.1</w:t>
            </w:r>
          </w:p>
        </w:tc>
        <w:tc>
          <w:tcPr>
            <w:tcW w:w="1200" w:type="dxa"/>
            <w:noWrap/>
            <w:hideMark/>
          </w:tcPr>
          <w:p w14:paraId="453B78CF" w14:textId="77777777" w:rsidR="00404904" w:rsidRPr="003F5532" w:rsidRDefault="00404904" w:rsidP="00066669">
            <w:pPr>
              <w:jc w:val="center"/>
              <w:rPr>
                <w:rFonts w:ascii="Times New Roman" w:hAnsi="Times New Roman" w:cs="Times New Roman"/>
                <w:sz w:val="24"/>
                <w:szCs w:val="24"/>
              </w:rPr>
            </w:pPr>
            <w:r w:rsidRPr="003F5532">
              <w:rPr>
                <w:rFonts w:ascii="Times New Roman" w:hAnsi="Times New Roman" w:cs="Times New Roman"/>
                <w:sz w:val="24"/>
                <w:szCs w:val="24"/>
              </w:rPr>
              <w:t>5.0</w:t>
            </w:r>
          </w:p>
        </w:tc>
        <w:tc>
          <w:tcPr>
            <w:tcW w:w="1085" w:type="dxa"/>
            <w:noWrap/>
            <w:hideMark/>
          </w:tcPr>
          <w:p w14:paraId="15966EE0" w14:textId="77777777" w:rsidR="00404904" w:rsidRPr="003F5532" w:rsidRDefault="00404904" w:rsidP="00066669">
            <w:pPr>
              <w:jc w:val="center"/>
              <w:rPr>
                <w:rFonts w:ascii="Times New Roman" w:hAnsi="Times New Roman" w:cs="Times New Roman"/>
                <w:sz w:val="24"/>
                <w:szCs w:val="24"/>
              </w:rPr>
            </w:pPr>
            <w:r w:rsidRPr="003F5532">
              <w:rPr>
                <w:rFonts w:ascii="Times New Roman" w:hAnsi="Times New Roman" w:cs="Times New Roman"/>
                <w:sz w:val="24"/>
                <w:szCs w:val="24"/>
              </w:rPr>
              <w:t>8.0</w:t>
            </w:r>
          </w:p>
        </w:tc>
        <w:tc>
          <w:tcPr>
            <w:tcW w:w="898" w:type="dxa"/>
            <w:noWrap/>
            <w:hideMark/>
          </w:tcPr>
          <w:p w14:paraId="47283A67" w14:textId="77777777" w:rsidR="00404904" w:rsidRPr="003F5532" w:rsidRDefault="00404904" w:rsidP="00066669">
            <w:pPr>
              <w:jc w:val="center"/>
              <w:rPr>
                <w:rFonts w:ascii="Times New Roman" w:hAnsi="Times New Roman" w:cs="Times New Roman"/>
                <w:sz w:val="24"/>
                <w:szCs w:val="24"/>
              </w:rPr>
            </w:pPr>
            <w:r w:rsidRPr="003F5532">
              <w:rPr>
                <w:rFonts w:ascii="Times New Roman" w:hAnsi="Times New Roman" w:cs="Times New Roman"/>
                <w:sz w:val="24"/>
                <w:szCs w:val="24"/>
              </w:rPr>
              <w:t>31.1</w:t>
            </w:r>
          </w:p>
        </w:tc>
        <w:tc>
          <w:tcPr>
            <w:tcW w:w="1186" w:type="dxa"/>
            <w:noWrap/>
            <w:hideMark/>
          </w:tcPr>
          <w:p w14:paraId="6D554FA4" w14:textId="77777777" w:rsidR="00404904" w:rsidRPr="003F5532" w:rsidRDefault="00404904" w:rsidP="00066669">
            <w:pPr>
              <w:jc w:val="center"/>
              <w:rPr>
                <w:rFonts w:ascii="Times New Roman" w:hAnsi="Times New Roman" w:cs="Times New Roman"/>
                <w:sz w:val="24"/>
                <w:szCs w:val="24"/>
              </w:rPr>
            </w:pPr>
            <w:r w:rsidRPr="003F5532">
              <w:rPr>
                <w:rFonts w:ascii="Times New Roman" w:hAnsi="Times New Roman" w:cs="Times New Roman"/>
                <w:sz w:val="24"/>
                <w:szCs w:val="24"/>
              </w:rPr>
              <w:t>51.8</w:t>
            </w:r>
          </w:p>
        </w:tc>
      </w:tr>
    </w:tbl>
    <w:p w14:paraId="4DD4D0B7" w14:textId="487EFB28" w:rsidR="00404904" w:rsidRDefault="00404904" w:rsidP="00404904">
      <w:pPr>
        <w:tabs>
          <w:tab w:val="left" w:pos="2760"/>
        </w:tabs>
        <w:spacing w:line="480" w:lineRule="auto"/>
        <w:jc w:val="both"/>
        <w:rPr>
          <w:rFonts w:ascii="Times New Roman" w:hAnsi="Times New Roman" w:cs="Times New Roman"/>
          <w:b/>
          <w:bCs/>
          <w:sz w:val="24"/>
          <w:szCs w:val="24"/>
        </w:rPr>
      </w:pPr>
      <w:r w:rsidRPr="003F5532">
        <w:rPr>
          <w:rFonts w:ascii="Times New Roman" w:hAnsi="Times New Roman" w:cs="Times New Roman"/>
          <w:b/>
          <w:bCs/>
          <w:sz w:val="24"/>
          <w:szCs w:val="24"/>
        </w:rPr>
        <w:t xml:space="preserve">Source: </w:t>
      </w:r>
      <w:r w:rsidR="004D35DD" w:rsidRPr="003F5532">
        <w:rPr>
          <w:rFonts w:ascii="Times New Roman" w:hAnsi="Times New Roman" w:cs="Times New Roman"/>
          <w:b/>
          <w:bCs/>
          <w:sz w:val="24"/>
          <w:szCs w:val="24"/>
        </w:rPr>
        <w:t xml:space="preserve">Field </w:t>
      </w:r>
      <w:r w:rsidRPr="003F5532">
        <w:rPr>
          <w:rFonts w:ascii="Times New Roman" w:hAnsi="Times New Roman" w:cs="Times New Roman"/>
          <w:b/>
          <w:bCs/>
          <w:sz w:val="24"/>
          <w:szCs w:val="24"/>
        </w:rPr>
        <w:t>survey, 2022.</w:t>
      </w:r>
    </w:p>
    <w:p w14:paraId="7857E467" w14:textId="42B2F8EE" w:rsidR="00404904" w:rsidRDefault="00404904" w:rsidP="00ED1917">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From Table </w:t>
      </w:r>
      <w:r w:rsidR="00AE479C">
        <w:rPr>
          <w:rFonts w:ascii="Times New Roman" w:hAnsi="Times New Roman" w:cs="Times New Roman"/>
          <w:bCs/>
          <w:sz w:val="24"/>
          <w:szCs w:val="24"/>
        </w:rPr>
        <w:t>4.5,</w:t>
      </w:r>
      <w:r w:rsidRPr="003F5532">
        <w:rPr>
          <w:rFonts w:ascii="Times New Roman" w:hAnsi="Times New Roman" w:cs="Times New Roman"/>
          <w:bCs/>
          <w:sz w:val="24"/>
          <w:szCs w:val="24"/>
        </w:rPr>
        <w:t xml:space="preserve"> the ecological benefits of riparian vegetation include increased river species diversity, increased regional variety, improved stream temperature conditions, and </w:t>
      </w:r>
      <w:r w:rsidR="00455A34">
        <w:rPr>
          <w:rFonts w:ascii="Times New Roman" w:hAnsi="Times New Roman" w:cs="Times New Roman"/>
          <w:bCs/>
          <w:sz w:val="24"/>
          <w:szCs w:val="24"/>
        </w:rPr>
        <w:t>reduced</w:t>
      </w:r>
      <w:r w:rsidRPr="003F5532">
        <w:rPr>
          <w:rFonts w:ascii="Times New Roman" w:hAnsi="Times New Roman" w:cs="Times New Roman"/>
          <w:bCs/>
          <w:sz w:val="24"/>
          <w:szCs w:val="24"/>
        </w:rPr>
        <w:t xml:space="preserve"> surface run</w:t>
      </w:r>
      <w:r w:rsidR="00ED1917">
        <w:rPr>
          <w:rFonts w:ascii="Times New Roman" w:hAnsi="Times New Roman" w:cs="Times New Roman"/>
          <w:bCs/>
          <w:sz w:val="24"/>
          <w:szCs w:val="24"/>
        </w:rPr>
        <w:t>-</w:t>
      </w:r>
      <w:r w:rsidRPr="003F5532">
        <w:rPr>
          <w:rFonts w:ascii="Times New Roman" w:hAnsi="Times New Roman" w:cs="Times New Roman"/>
          <w:bCs/>
          <w:sz w:val="24"/>
          <w:szCs w:val="24"/>
        </w:rPr>
        <w:t>off. The two biological impacts of riparian vegetation that receive the most attention from respondents is the reduction in surface run</w:t>
      </w:r>
      <w:r w:rsidR="00ED1917">
        <w:rPr>
          <w:rFonts w:ascii="Times New Roman" w:hAnsi="Times New Roman" w:cs="Times New Roman"/>
          <w:bCs/>
          <w:sz w:val="24"/>
          <w:szCs w:val="24"/>
        </w:rPr>
        <w:t>-</w:t>
      </w:r>
      <w:r w:rsidRPr="003F5532">
        <w:rPr>
          <w:rFonts w:ascii="Times New Roman" w:hAnsi="Times New Roman" w:cs="Times New Roman"/>
          <w:bCs/>
          <w:sz w:val="24"/>
          <w:szCs w:val="24"/>
        </w:rPr>
        <w:t>offs</w:t>
      </w:r>
      <w:r w:rsidR="00ED1917">
        <w:rPr>
          <w:rFonts w:ascii="Times New Roman" w:hAnsi="Times New Roman" w:cs="Times New Roman"/>
          <w:bCs/>
          <w:sz w:val="24"/>
          <w:szCs w:val="24"/>
        </w:rPr>
        <w:t>.</w:t>
      </w:r>
      <w:r w:rsidRPr="003F5532">
        <w:rPr>
          <w:rFonts w:ascii="Times New Roman" w:hAnsi="Times New Roman" w:cs="Times New Roman"/>
          <w:bCs/>
          <w:sz w:val="24"/>
          <w:szCs w:val="24"/>
        </w:rPr>
        <w:t xml:space="preserve"> </w:t>
      </w:r>
      <w:r>
        <w:rPr>
          <w:rFonts w:ascii="Times New Roman" w:hAnsi="Times New Roman" w:cs="Times New Roman"/>
          <w:bCs/>
          <w:sz w:val="24"/>
          <w:szCs w:val="24"/>
        </w:rPr>
        <w:t>51.8%</w:t>
      </w:r>
      <w:r w:rsidR="00ED1917">
        <w:rPr>
          <w:rFonts w:ascii="Times New Roman" w:hAnsi="Times New Roman" w:cs="Times New Roman"/>
          <w:bCs/>
          <w:sz w:val="24"/>
          <w:szCs w:val="24"/>
        </w:rPr>
        <w:t xml:space="preserve"> of </w:t>
      </w:r>
      <w:r w:rsidR="00AC6ABA">
        <w:rPr>
          <w:rFonts w:ascii="Times New Roman" w:hAnsi="Times New Roman" w:cs="Times New Roman"/>
          <w:bCs/>
          <w:sz w:val="24"/>
          <w:szCs w:val="24"/>
        </w:rPr>
        <w:t>respondents strongly</w:t>
      </w:r>
      <w:r>
        <w:rPr>
          <w:rFonts w:ascii="Times New Roman" w:hAnsi="Times New Roman" w:cs="Times New Roman"/>
          <w:bCs/>
          <w:sz w:val="24"/>
          <w:szCs w:val="24"/>
        </w:rPr>
        <w:t xml:space="preserve"> agreed</w:t>
      </w:r>
      <w:r w:rsidR="00ED1917">
        <w:rPr>
          <w:rFonts w:ascii="Times New Roman" w:hAnsi="Times New Roman" w:cs="Times New Roman"/>
          <w:bCs/>
          <w:sz w:val="24"/>
          <w:szCs w:val="24"/>
        </w:rPr>
        <w:t xml:space="preserve"> to the assertion</w:t>
      </w:r>
      <w:r>
        <w:rPr>
          <w:rFonts w:ascii="Times New Roman" w:hAnsi="Times New Roman" w:cs="Times New Roman"/>
          <w:bCs/>
          <w:sz w:val="24"/>
          <w:szCs w:val="24"/>
        </w:rPr>
        <w:t>, 31.1% agreed</w:t>
      </w:r>
      <w:r w:rsidR="00ED1917">
        <w:rPr>
          <w:rFonts w:ascii="Times New Roman" w:hAnsi="Times New Roman" w:cs="Times New Roman"/>
          <w:bCs/>
          <w:sz w:val="24"/>
          <w:szCs w:val="24"/>
        </w:rPr>
        <w:t xml:space="preserve"> to this assertion</w:t>
      </w:r>
      <w:r>
        <w:rPr>
          <w:rFonts w:ascii="Times New Roman" w:hAnsi="Times New Roman" w:cs="Times New Roman"/>
          <w:bCs/>
          <w:sz w:val="24"/>
          <w:szCs w:val="24"/>
        </w:rPr>
        <w:t>, 8.0%were neutral, and cumulatively 9.1%disagree</w:t>
      </w:r>
      <w:r w:rsidR="00ED1917">
        <w:rPr>
          <w:rFonts w:ascii="Times New Roman" w:hAnsi="Times New Roman" w:cs="Times New Roman"/>
          <w:bCs/>
          <w:sz w:val="24"/>
          <w:szCs w:val="24"/>
        </w:rPr>
        <w:t>d to this assertion</w:t>
      </w:r>
      <w:r>
        <w:rPr>
          <w:rFonts w:ascii="Times New Roman" w:hAnsi="Times New Roman" w:cs="Times New Roman"/>
          <w:bCs/>
          <w:sz w:val="24"/>
          <w:szCs w:val="24"/>
        </w:rPr>
        <w:t xml:space="preserve">. </w:t>
      </w:r>
      <w:r w:rsidR="00ED1917">
        <w:rPr>
          <w:rFonts w:ascii="Times New Roman" w:hAnsi="Times New Roman" w:cs="Times New Roman"/>
          <w:bCs/>
          <w:sz w:val="24"/>
          <w:szCs w:val="24"/>
        </w:rPr>
        <w:t>Also,</w:t>
      </w:r>
      <w:r>
        <w:rPr>
          <w:rFonts w:ascii="Times New Roman" w:hAnsi="Times New Roman" w:cs="Times New Roman"/>
          <w:bCs/>
          <w:sz w:val="24"/>
          <w:szCs w:val="24"/>
        </w:rPr>
        <w:t xml:space="preserve"> </w:t>
      </w:r>
      <w:r w:rsidRPr="003F5532">
        <w:rPr>
          <w:rFonts w:ascii="Times New Roman" w:hAnsi="Times New Roman" w:cs="Times New Roman"/>
          <w:bCs/>
          <w:sz w:val="24"/>
          <w:szCs w:val="24"/>
        </w:rPr>
        <w:t xml:space="preserve">the provision of diverse species </w:t>
      </w:r>
      <w:r w:rsidR="00ED1917">
        <w:rPr>
          <w:rFonts w:ascii="Times New Roman" w:hAnsi="Times New Roman" w:cs="Times New Roman"/>
          <w:bCs/>
          <w:sz w:val="24"/>
          <w:szCs w:val="24"/>
        </w:rPr>
        <w:t>was also strongly agreed by</w:t>
      </w:r>
      <w:r>
        <w:rPr>
          <w:rFonts w:ascii="Times New Roman" w:hAnsi="Times New Roman" w:cs="Times New Roman"/>
          <w:bCs/>
          <w:sz w:val="24"/>
          <w:szCs w:val="24"/>
        </w:rPr>
        <w:t xml:space="preserve"> 50.0%</w:t>
      </w:r>
      <w:r w:rsidR="00ED1917">
        <w:rPr>
          <w:rFonts w:ascii="Times New Roman" w:hAnsi="Times New Roman" w:cs="Times New Roman"/>
          <w:bCs/>
          <w:sz w:val="24"/>
          <w:szCs w:val="24"/>
        </w:rPr>
        <w:t xml:space="preserve"> of respondents.</w:t>
      </w:r>
      <w:r>
        <w:rPr>
          <w:rFonts w:ascii="Times New Roman" w:hAnsi="Times New Roman" w:cs="Times New Roman"/>
          <w:bCs/>
          <w:sz w:val="24"/>
          <w:szCs w:val="24"/>
        </w:rPr>
        <w:t xml:space="preserve"> 31.7% agreed,</w:t>
      </w:r>
      <w:r w:rsidR="00ED1917">
        <w:rPr>
          <w:rFonts w:ascii="Times New Roman" w:hAnsi="Times New Roman" w:cs="Times New Roman"/>
          <w:bCs/>
          <w:sz w:val="24"/>
          <w:szCs w:val="24"/>
        </w:rPr>
        <w:t xml:space="preserve"> to this assertion whereas</w:t>
      </w:r>
      <w:r>
        <w:rPr>
          <w:rFonts w:ascii="Times New Roman" w:hAnsi="Times New Roman" w:cs="Times New Roman"/>
          <w:bCs/>
          <w:sz w:val="24"/>
          <w:szCs w:val="24"/>
        </w:rPr>
        <w:t xml:space="preserve"> 5.3</w:t>
      </w:r>
      <w:r w:rsidR="00ED1917">
        <w:rPr>
          <w:rFonts w:ascii="Times New Roman" w:hAnsi="Times New Roman" w:cs="Times New Roman"/>
          <w:bCs/>
          <w:sz w:val="24"/>
          <w:szCs w:val="24"/>
        </w:rPr>
        <w:t xml:space="preserve">% </w:t>
      </w:r>
      <w:r w:rsidR="0057774E">
        <w:rPr>
          <w:rFonts w:ascii="Times New Roman" w:hAnsi="Times New Roman" w:cs="Times New Roman"/>
          <w:bCs/>
          <w:sz w:val="24"/>
          <w:szCs w:val="24"/>
        </w:rPr>
        <w:t>were neutral</w:t>
      </w:r>
      <w:r>
        <w:rPr>
          <w:rFonts w:ascii="Times New Roman" w:hAnsi="Times New Roman" w:cs="Times New Roman"/>
          <w:bCs/>
          <w:sz w:val="24"/>
          <w:szCs w:val="24"/>
        </w:rPr>
        <w:t xml:space="preserve"> and 9.2</w:t>
      </w:r>
      <w:r w:rsidR="00ED1917">
        <w:rPr>
          <w:rFonts w:ascii="Times New Roman" w:hAnsi="Times New Roman" w:cs="Times New Roman"/>
          <w:bCs/>
          <w:sz w:val="24"/>
          <w:szCs w:val="24"/>
        </w:rPr>
        <w:t xml:space="preserve"> </w:t>
      </w:r>
      <w:r>
        <w:rPr>
          <w:rFonts w:ascii="Times New Roman" w:hAnsi="Times New Roman" w:cs="Times New Roman"/>
          <w:bCs/>
          <w:sz w:val="24"/>
          <w:szCs w:val="24"/>
        </w:rPr>
        <w:t>stro</w:t>
      </w:r>
      <w:r w:rsidR="00ED1917">
        <w:rPr>
          <w:rFonts w:ascii="Times New Roman" w:hAnsi="Times New Roman" w:cs="Times New Roman"/>
          <w:bCs/>
          <w:sz w:val="24"/>
          <w:szCs w:val="24"/>
        </w:rPr>
        <w:t>n</w:t>
      </w:r>
      <w:r>
        <w:rPr>
          <w:rFonts w:ascii="Times New Roman" w:hAnsi="Times New Roman" w:cs="Times New Roman"/>
          <w:bCs/>
          <w:sz w:val="24"/>
          <w:szCs w:val="24"/>
        </w:rPr>
        <w:t>gly disagree</w:t>
      </w:r>
      <w:r w:rsidR="00ED1917">
        <w:rPr>
          <w:rFonts w:ascii="Times New Roman" w:hAnsi="Times New Roman" w:cs="Times New Roman"/>
          <w:bCs/>
          <w:sz w:val="24"/>
          <w:szCs w:val="24"/>
        </w:rPr>
        <w:t>d</w:t>
      </w:r>
      <w:r>
        <w:rPr>
          <w:rFonts w:ascii="Times New Roman" w:hAnsi="Times New Roman" w:cs="Times New Roman"/>
          <w:bCs/>
          <w:sz w:val="24"/>
          <w:szCs w:val="24"/>
        </w:rPr>
        <w:t xml:space="preserve"> </w:t>
      </w:r>
      <w:r w:rsidR="00ED1917">
        <w:rPr>
          <w:rFonts w:ascii="Times New Roman" w:hAnsi="Times New Roman" w:cs="Times New Roman"/>
          <w:bCs/>
          <w:sz w:val="24"/>
          <w:szCs w:val="24"/>
        </w:rPr>
        <w:t>whereas</w:t>
      </w:r>
      <w:r>
        <w:rPr>
          <w:rFonts w:ascii="Times New Roman" w:hAnsi="Times New Roman" w:cs="Times New Roman"/>
          <w:bCs/>
          <w:sz w:val="24"/>
          <w:szCs w:val="24"/>
        </w:rPr>
        <w:t xml:space="preserve"> 3.8% disagree</w:t>
      </w:r>
      <w:r w:rsidR="00ED1917">
        <w:rPr>
          <w:rFonts w:ascii="Times New Roman" w:hAnsi="Times New Roman" w:cs="Times New Roman"/>
          <w:bCs/>
          <w:sz w:val="24"/>
          <w:szCs w:val="24"/>
        </w:rPr>
        <w:t>d to this assertion</w:t>
      </w:r>
      <w:r>
        <w:rPr>
          <w:rFonts w:ascii="Times New Roman" w:hAnsi="Times New Roman" w:cs="Times New Roman"/>
          <w:bCs/>
          <w:sz w:val="24"/>
          <w:szCs w:val="24"/>
        </w:rPr>
        <w:t>.</w:t>
      </w:r>
      <w:r w:rsidRPr="00C35FDB">
        <w:rPr>
          <w:rFonts w:ascii="Times New Roman" w:hAnsi="Times New Roman" w:cs="Times New Roman"/>
          <w:bCs/>
          <w:sz w:val="24"/>
          <w:szCs w:val="24"/>
        </w:rPr>
        <w:t xml:space="preserve"> </w:t>
      </w:r>
      <w:r>
        <w:rPr>
          <w:rFonts w:ascii="Times New Roman" w:hAnsi="Times New Roman" w:cs="Times New Roman"/>
          <w:bCs/>
          <w:sz w:val="24"/>
          <w:szCs w:val="24"/>
        </w:rPr>
        <w:t>Schnitzler-Lenoble (2007)</w:t>
      </w:r>
      <w:r w:rsidR="0074774A">
        <w:rPr>
          <w:rFonts w:ascii="Times New Roman" w:hAnsi="Times New Roman" w:cs="Times New Roman"/>
          <w:bCs/>
          <w:sz w:val="24"/>
          <w:szCs w:val="24"/>
        </w:rPr>
        <w:t>,</w:t>
      </w:r>
      <w:r w:rsidRPr="003F5532">
        <w:rPr>
          <w:rFonts w:ascii="Times New Roman" w:hAnsi="Times New Roman" w:cs="Times New Roman"/>
          <w:bCs/>
          <w:sz w:val="24"/>
          <w:szCs w:val="24"/>
        </w:rPr>
        <w:t xml:space="preserve"> claimed that riparian vegetation is rich in species and boosts regional biodiversity. According t</w:t>
      </w:r>
      <w:r w:rsidR="0057774E">
        <w:rPr>
          <w:rFonts w:ascii="Times New Roman" w:hAnsi="Times New Roman" w:cs="Times New Roman"/>
          <w:bCs/>
          <w:sz w:val="24"/>
          <w:szCs w:val="24"/>
        </w:rPr>
        <w:t>o Arora et al. (1996, 2003) &amp;</w:t>
      </w:r>
      <w:r w:rsidRPr="003F5532">
        <w:rPr>
          <w:rFonts w:ascii="Times New Roman" w:hAnsi="Times New Roman" w:cs="Times New Roman"/>
          <w:bCs/>
          <w:sz w:val="24"/>
          <w:szCs w:val="24"/>
        </w:rPr>
        <w:t xml:space="preserve"> Lee et al. (2003), riparian buffer zones are effective </w:t>
      </w:r>
      <w:r w:rsidR="003314C2">
        <w:rPr>
          <w:rFonts w:ascii="Times New Roman" w:hAnsi="Times New Roman" w:cs="Times New Roman"/>
          <w:bCs/>
          <w:sz w:val="24"/>
          <w:szCs w:val="24"/>
        </w:rPr>
        <w:t>in</w:t>
      </w:r>
      <w:r w:rsidRPr="003F5532">
        <w:rPr>
          <w:rFonts w:ascii="Times New Roman" w:hAnsi="Times New Roman" w:cs="Times New Roman"/>
          <w:bCs/>
          <w:sz w:val="24"/>
          <w:szCs w:val="24"/>
        </w:rPr>
        <w:t xml:space="preserve"> holding ru</w:t>
      </w:r>
      <w:r w:rsidR="003314C2">
        <w:rPr>
          <w:rFonts w:ascii="Times New Roman" w:hAnsi="Times New Roman" w:cs="Times New Roman"/>
          <w:bCs/>
          <w:sz w:val="24"/>
          <w:szCs w:val="24"/>
        </w:rPr>
        <w:t>n-</w:t>
      </w:r>
      <w:r w:rsidRPr="003F5532">
        <w:rPr>
          <w:rFonts w:ascii="Times New Roman" w:hAnsi="Times New Roman" w:cs="Times New Roman"/>
          <w:bCs/>
          <w:sz w:val="24"/>
          <w:szCs w:val="24"/>
        </w:rPr>
        <w:t xml:space="preserve">off water, extending the time it takes for runoff to reach streams and enhancing opportunities for water filtration and purification. These findings lend further support to the original finding. </w:t>
      </w:r>
    </w:p>
    <w:p w14:paraId="7AA14219" w14:textId="1771A249" w:rsidR="004E7B70" w:rsidRDefault="004E7B70" w:rsidP="00ED1917">
      <w:pPr>
        <w:spacing w:line="360" w:lineRule="auto"/>
        <w:jc w:val="both"/>
        <w:rPr>
          <w:rFonts w:ascii="Times New Roman" w:hAnsi="Times New Roman" w:cs="Times New Roman"/>
          <w:bCs/>
          <w:sz w:val="24"/>
          <w:szCs w:val="24"/>
        </w:rPr>
      </w:pPr>
    </w:p>
    <w:p w14:paraId="5EE24125" w14:textId="77777777" w:rsidR="00404904" w:rsidRPr="004D35DD" w:rsidRDefault="00404904" w:rsidP="004D35DD">
      <w:pPr>
        <w:pStyle w:val="NoSpacing"/>
        <w:spacing w:line="480" w:lineRule="auto"/>
        <w:rPr>
          <w:rFonts w:ascii="Times New Roman" w:hAnsi="Times New Roman" w:cs="Times New Roman"/>
          <w:b/>
          <w:sz w:val="24"/>
        </w:rPr>
      </w:pPr>
      <w:bookmarkStart w:id="210" w:name="_Toc111176361"/>
      <w:bookmarkStart w:id="211" w:name="_Toc112685087"/>
      <w:r w:rsidRPr="004D35DD">
        <w:rPr>
          <w:rFonts w:ascii="Times New Roman" w:hAnsi="Times New Roman" w:cs="Times New Roman"/>
          <w:b/>
          <w:sz w:val="24"/>
        </w:rPr>
        <w:lastRenderedPageBreak/>
        <w:t>4.3.3.3 Chemical Functions of Riparian Vegetation</w:t>
      </w:r>
      <w:bookmarkEnd w:id="210"/>
      <w:bookmarkEnd w:id="211"/>
    </w:p>
    <w:p w14:paraId="28EA20DA" w14:textId="77777777" w:rsidR="00404904" w:rsidRPr="003F5532" w:rsidRDefault="00404904" w:rsidP="00404904">
      <w:pPr>
        <w:spacing w:line="480" w:lineRule="auto"/>
        <w:jc w:val="both"/>
        <w:rPr>
          <w:rFonts w:ascii="Times New Roman" w:hAnsi="Times New Roman" w:cs="Times New Roman"/>
          <w:sz w:val="24"/>
          <w:szCs w:val="24"/>
        </w:rPr>
      </w:pPr>
      <w:r w:rsidRPr="003F5532">
        <w:rPr>
          <w:rFonts w:ascii="Times New Roman" w:hAnsi="Times New Roman" w:cs="Times New Roman"/>
          <w:sz w:val="24"/>
          <w:szCs w:val="24"/>
        </w:rPr>
        <w:t xml:space="preserve">With chemical function of riparian vegetation, the benefits include; Filtration of source pollutants, reduces light penetration, influence on water temperature, and improve water quality. </w:t>
      </w:r>
      <w:r>
        <w:rPr>
          <w:rFonts w:ascii="Times New Roman" w:hAnsi="Times New Roman" w:cs="Times New Roman"/>
          <w:sz w:val="24"/>
          <w:szCs w:val="24"/>
        </w:rPr>
        <w:t xml:space="preserve"> Table 4.6 is an illustration of the chemical benefits of riparian vegetation. </w:t>
      </w:r>
    </w:p>
    <w:p w14:paraId="38FB2110" w14:textId="7F0567C1" w:rsidR="00404904" w:rsidRPr="003F5532" w:rsidRDefault="00404904" w:rsidP="00AC6ABA">
      <w:pPr>
        <w:pStyle w:val="Heading4"/>
      </w:pPr>
      <w:bookmarkStart w:id="212" w:name="_Toc111176362"/>
      <w:bookmarkStart w:id="213" w:name="_Toc116498880"/>
      <w:r>
        <w:t xml:space="preserve">Table </w:t>
      </w:r>
      <w:r w:rsidR="001E26B7">
        <w:t>4.6:</w:t>
      </w:r>
      <w:r w:rsidRPr="003F5532">
        <w:t xml:space="preserve"> Chemical Benefits of Riparian Vegetation</w:t>
      </w:r>
      <w:bookmarkEnd w:id="212"/>
      <w:bookmarkEnd w:id="213"/>
    </w:p>
    <w:tbl>
      <w:tblPr>
        <w:tblW w:w="0" w:type="auto"/>
        <w:tblBorders>
          <w:top w:val="single" w:sz="4" w:space="0" w:color="auto"/>
          <w:bottom w:val="single" w:sz="4" w:space="0" w:color="auto"/>
        </w:tblBorders>
        <w:tblLook w:val="04A0" w:firstRow="1" w:lastRow="0" w:firstColumn="1" w:lastColumn="0" w:noHBand="0" w:noVBand="1"/>
      </w:tblPr>
      <w:tblGrid>
        <w:gridCol w:w="2391"/>
        <w:gridCol w:w="716"/>
        <w:gridCol w:w="1198"/>
        <w:gridCol w:w="1198"/>
        <w:gridCol w:w="1083"/>
        <w:gridCol w:w="897"/>
        <w:gridCol w:w="1184"/>
      </w:tblGrid>
      <w:tr w:rsidR="00404904" w:rsidRPr="003F5532" w14:paraId="63CBEB50" w14:textId="77777777" w:rsidTr="00066669">
        <w:trPr>
          <w:trHeight w:val="259"/>
        </w:trPr>
        <w:tc>
          <w:tcPr>
            <w:tcW w:w="3146" w:type="dxa"/>
            <w:gridSpan w:val="2"/>
            <w:tcBorders>
              <w:top w:val="single" w:sz="4" w:space="0" w:color="auto"/>
              <w:bottom w:val="single" w:sz="4" w:space="0" w:color="auto"/>
            </w:tcBorders>
            <w:hideMark/>
          </w:tcPr>
          <w:p w14:paraId="153042CC" w14:textId="77777777" w:rsidR="00404904" w:rsidRPr="003F5532" w:rsidRDefault="00404904" w:rsidP="00066669">
            <w:pPr>
              <w:rPr>
                <w:rFonts w:ascii="Times New Roman" w:hAnsi="Times New Roman" w:cs="Times New Roman"/>
                <w:b/>
                <w:bCs/>
                <w:sz w:val="24"/>
                <w:szCs w:val="24"/>
              </w:rPr>
            </w:pPr>
            <w:r w:rsidRPr="003F5532">
              <w:rPr>
                <w:rFonts w:ascii="Times New Roman" w:hAnsi="Times New Roman" w:cs="Times New Roman"/>
                <w:b/>
                <w:bCs/>
                <w:sz w:val="24"/>
                <w:szCs w:val="24"/>
              </w:rPr>
              <w:t>Chemical benefits:</w:t>
            </w:r>
          </w:p>
        </w:tc>
        <w:tc>
          <w:tcPr>
            <w:tcW w:w="1198" w:type="dxa"/>
            <w:tcBorders>
              <w:top w:val="single" w:sz="4" w:space="0" w:color="auto"/>
              <w:bottom w:val="single" w:sz="4" w:space="0" w:color="auto"/>
            </w:tcBorders>
            <w:hideMark/>
          </w:tcPr>
          <w:p w14:paraId="777F59BB" w14:textId="77777777" w:rsidR="00404904" w:rsidRPr="003F5532" w:rsidRDefault="00404904" w:rsidP="00066669">
            <w:pPr>
              <w:jc w:val="both"/>
              <w:rPr>
                <w:rFonts w:ascii="Times New Roman" w:hAnsi="Times New Roman" w:cs="Times New Roman"/>
                <w:b/>
                <w:bCs/>
                <w:sz w:val="24"/>
                <w:szCs w:val="24"/>
              </w:rPr>
            </w:pPr>
            <w:r w:rsidRPr="003F5532">
              <w:rPr>
                <w:rFonts w:ascii="Times New Roman" w:hAnsi="Times New Roman" w:cs="Times New Roman"/>
                <w:b/>
                <w:bCs/>
                <w:sz w:val="24"/>
                <w:szCs w:val="24"/>
              </w:rPr>
              <w:t>Strongly Disagree</w:t>
            </w:r>
          </w:p>
        </w:tc>
        <w:tc>
          <w:tcPr>
            <w:tcW w:w="1198" w:type="dxa"/>
            <w:tcBorders>
              <w:top w:val="single" w:sz="4" w:space="0" w:color="auto"/>
              <w:bottom w:val="single" w:sz="4" w:space="0" w:color="auto"/>
            </w:tcBorders>
            <w:noWrap/>
            <w:hideMark/>
          </w:tcPr>
          <w:p w14:paraId="6BA26207" w14:textId="77777777" w:rsidR="00404904" w:rsidRPr="003F5532" w:rsidRDefault="00404904" w:rsidP="00066669">
            <w:pPr>
              <w:jc w:val="both"/>
              <w:rPr>
                <w:rFonts w:ascii="Times New Roman" w:hAnsi="Times New Roman" w:cs="Times New Roman"/>
                <w:b/>
                <w:bCs/>
                <w:sz w:val="24"/>
                <w:szCs w:val="24"/>
              </w:rPr>
            </w:pPr>
            <w:r w:rsidRPr="003F5532">
              <w:rPr>
                <w:rFonts w:ascii="Times New Roman" w:hAnsi="Times New Roman" w:cs="Times New Roman"/>
                <w:b/>
                <w:bCs/>
                <w:sz w:val="24"/>
                <w:szCs w:val="24"/>
              </w:rPr>
              <w:t>Disagree</w:t>
            </w:r>
          </w:p>
        </w:tc>
        <w:tc>
          <w:tcPr>
            <w:tcW w:w="1083" w:type="dxa"/>
            <w:tcBorders>
              <w:top w:val="single" w:sz="4" w:space="0" w:color="auto"/>
              <w:bottom w:val="single" w:sz="4" w:space="0" w:color="auto"/>
            </w:tcBorders>
            <w:noWrap/>
            <w:hideMark/>
          </w:tcPr>
          <w:p w14:paraId="4F979390" w14:textId="77777777" w:rsidR="00404904" w:rsidRPr="003F5532" w:rsidRDefault="00404904" w:rsidP="00066669">
            <w:pPr>
              <w:jc w:val="both"/>
              <w:rPr>
                <w:rFonts w:ascii="Times New Roman" w:hAnsi="Times New Roman" w:cs="Times New Roman"/>
                <w:b/>
                <w:bCs/>
                <w:sz w:val="24"/>
                <w:szCs w:val="24"/>
              </w:rPr>
            </w:pPr>
            <w:r w:rsidRPr="003F5532">
              <w:rPr>
                <w:rFonts w:ascii="Times New Roman" w:hAnsi="Times New Roman" w:cs="Times New Roman"/>
                <w:b/>
                <w:bCs/>
                <w:sz w:val="24"/>
                <w:szCs w:val="24"/>
              </w:rPr>
              <w:t>Neutral</w:t>
            </w:r>
          </w:p>
        </w:tc>
        <w:tc>
          <w:tcPr>
            <w:tcW w:w="897" w:type="dxa"/>
            <w:tcBorders>
              <w:top w:val="single" w:sz="4" w:space="0" w:color="auto"/>
              <w:bottom w:val="single" w:sz="4" w:space="0" w:color="auto"/>
            </w:tcBorders>
            <w:noWrap/>
            <w:hideMark/>
          </w:tcPr>
          <w:p w14:paraId="0504E03F" w14:textId="77777777" w:rsidR="00404904" w:rsidRPr="003F5532" w:rsidRDefault="00404904" w:rsidP="00066669">
            <w:pPr>
              <w:jc w:val="both"/>
              <w:rPr>
                <w:rFonts w:ascii="Times New Roman" w:hAnsi="Times New Roman" w:cs="Times New Roman"/>
                <w:b/>
                <w:bCs/>
                <w:sz w:val="24"/>
                <w:szCs w:val="24"/>
              </w:rPr>
            </w:pPr>
            <w:r w:rsidRPr="003F5532">
              <w:rPr>
                <w:rFonts w:ascii="Times New Roman" w:hAnsi="Times New Roman" w:cs="Times New Roman"/>
                <w:b/>
                <w:bCs/>
                <w:sz w:val="24"/>
                <w:szCs w:val="24"/>
              </w:rPr>
              <w:t>Agree</w:t>
            </w:r>
          </w:p>
        </w:tc>
        <w:tc>
          <w:tcPr>
            <w:tcW w:w="1184" w:type="dxa"/>
            <w:tcBorders>
              <w:top w:val="single" w:sz="4" w:space="0" w:color="auto"/>
              <w:bottom w:val="single" w:sz="4" w:space="0" w:color="auto"/>
            </w:tcBorders>
            <w:noWrap/>
            <w:hideMark/>
          </w:tcPr>
          <w:p w14:paraId="271B77B4" w14:textId="77777777" w:rsidR="00404904" w:rsidRPr="003F5532" w:rsidRDefault="00404904" w:rsidP="00066669">
            <w:pPr>
              <w:jc w:val="both"/>
              <w:rPr>
                <w:rFonts w:ascii="Times New Roman" w:hAnsi="Times New Roman" w:cs="Times New Roman"/>
                <w:b/>
                <w:bCs/>
                <w:sz w:val="24"/>
                <w:szCs w:val="24"/>
              </w:rPr>
            </w:pPr>
            <w:r w:rsidRPr="003F5532">
              <w:rPr>
                <w:rFonts w:ascii="Times New Roman" w:hAnsi="Times New Roman" w:cs="Times New Roman"/>
                <w:b/>
                <w:bCs/>
                <w:sz w:val="24"/>
                <w:szCs w:val="24"/>
              </w:rPr>
              <w:t>Strongly Agree</w:t>
            </w:r>
          </w:p>
        </w:tc>
      </w:tr>
      <w:tr w:rsidR="00404904" w:rsidRPr="003F5532" w14:paraId="1BCD119D" w14:textId="77777777" w:rsidTr="00066669">
        <w:trPr>
          <w:trHeight w:val="290"/>
        </w:trPr>
        <w:tc>
          <w:tcPr>
            <w:tcW w:w="2430" w:type="dxa"/>
            <w:vMerge w:val="restart"/>
            <w:tcBorders>
              <w:top w:val="single" w:sz="4" w:space="0" w:color="auto"/>
            </w:tcBorders>
            <w:hideMark/>
          </w:tcPr>
          <w:p w14:paraId="210F3B60" w14:textId="77777777" w:rsidR="00404904" w:rsidRPr="003F5532" w:rsidRDefault="00404904" w:rsidP="00066669">
            <w:pPr>
              <w:rPr>
                <w:rFonts w:ascii="Times New Roman" w:hAnsi="Times New Roman" w:cs="Times New Roman"/>
                <w:sz w:val="24"/>
                <w:szCs w:val="24"/>
              </w:rPr>
            </w:pPr>
            <w:r w:rsidRPr="003F5532">
              <w:rPr>
                <w:rFonts w:ascii="Times New Roman" w:hAnsi="Times New Roman" w:cs="Times New Roman"/>
                <w:sz w:val="24"/>
                <w:szCs w:val="24"/>
              </w:rPr>
              <w:t>Filtration of source pollutants</w:t>
            </w:r>
          </w:p>
        </w:tc>
        <w:tc>
          <w:tcPr>
            <w:tcW w:w="716" w:type="dxa"/>
            <w:tcBorders>
              <w:top w:val="single" w:sz="4" w:space="0" w:color="auto"/>
            </w:tcBorders>
            <w:hideMark/>
          </w:tcPr>
          <w:p w14:paraId="60658726" w14:textId="77777777" w:rsidR="00404904" w:rsidRPr="003F5532" w:rsidRDefault="00404904" w:rsidP="00066669">
            <w:pPr>
              <w:rPr>
                <w:rFonts w:ascii="Times New Roman" w:hAnsi="Times New Roman" w:cs="Times New Roman"/>
                <w:sz w:val="24"/>
                <w:szCs w:val="24"/>
              </w:rPr>
            </w:pPr>
            <w:r w:rsidRPr="003F5532">
              <w:rPr>
                <w:rFonts w:ascii="Times New Roman" w:hAnsi="Times New Roman" w:cs="Times New Roman"/>
                <w:sz w:val="24"/>
                <w:szCs w:val="24"/>
              </w:rPr>
              <w:t>Freq.</w:t>
            </w:r>
          </w:p>
        </w:tc>
        <w:tc>
          <w:tcPr>
            <w:tcW w:w="1198" w:type="dxa"/>
            <w:tcBorders>
              <w:top w:val="single" w:sz="4" w:space="0" w:color="auto"/>
            </w:tcBorders>
            <w:noWrap/>
            <w:hideMark/>
          </w:tcPr>
          <w:p w14:paraId="31FE9C44" w14:textId="77777777" w:rsidR="00404904" w:rsidRPr="003F5532" w:rsidRDefault="00404904" w:rsidP="00066669">
            <w:pPr>
              <w:jc w:val="center"/>
              <w:rPr>
                <w:rFonts w:ascii="Times New Roman" w:hAnsi="Times New Roman" w:cs="Times New Roman"/>
                <w:sz w:val="24"/>
                <w:szCs w:val="24"/>
              </w:rPr>
            </w:pPr>
            <w:r w:rsidRPr="003F5532">
              <w:rPr>
                <w:rFonts w:ascii="Times New Roman" w:hAnsi="Times New Roman" w:cs="Times New Roman"/>
                <w:sz w:val="24"/>
                <w:szCs w:val="24"/>
              </w:rPr>
              <w:t>32</w:t>
            </w:r>
          </w:p>
        </w:tc>
        <w:tc>
          <w:tcPr>
            <w:tcW w:w="1198" w:type="dxa"/>
            <w:tcBorders>
              <w:top w:val="single" w:sz="4" w:space="0" w:color="auto"/>
            </w:tcBorders>
            <w:noWrap/>
            <w:hideMark/>
          </w:tcPr>
          <w:p w14:paraId="0FBD9FEB" w14:textId="77777777" w:rsidR="00404904" w:rsidRPr="003F5532" w:rsidRDefault="00404904" w:rsidP="00066669">
            <w:pPr>
              <w:jc w:val="center"/>
              <w:rPr>
                <w:rFonts w:ascii="Times New Roman" w:hAnsi="Times New Roman" w:cs="Times New Roman"/>
                <w:sz w:val="24"/>
                <w:szCs w:val="24"/>
              </w:rPr>
            </w:pPr>
            <w:r w:rsidRPr="003F5532">
              <w:rPr>
                <w:rFonts w:ascii="Times New Roman" w:hAnsi="Times New Roman" w:cs="Times New Roman"/>
                <w:sz w:val="24"/>
                <w:szCs w:val="24"/>
              </w:rPr>
              <w:t>8</w:t>
            </w:r>
          </w:p>
        </w:tc>
        <w:tc>
          <w:tcPr>
            <w:tcW w:w="1083" w:type="dxa"/>
            <w:tcBorders>
              <w:top w:val="single" w:sz="4" w:space="0" w:color="auto"/>
            </w:tcBorders>
            <w:noWrap/>
            <w:hideMark/>
          </w:tcPr>
          <w:p w14:paraId="78ACAB39" w14:textId="77777777" w:rsidR="00404904" w:rsidRPr="003F5532" w:rsidRDefault="00404904" w:rsidP="00066669">
            <w:pPr>
              <w:jc w:val="center"/>
              <w:rPr>
                <w:rFonts w:ascii="Times New Roman" w:hAnsi="Times New Roman" w:cs="Times New Roman"/>
                <w:sz w:val="24"/>
                <w:szCs w:val="24"/>
              </w:rPr>
            </w:pPr>
            <w:r w:rsidRPr="003F5532">
              <w:rPr>
                <w:rFonts w:ascii="Times New Roman" w:hAnsi="Times New Roman" w:cs="Times New Roman"/>
                <w:sz w:val="24"/>
                <w:szCs w:val="24"/>
              </w:rPr>
              <w:t>29</w:t>
            </w:r>
          </w:p>
        </w:tc>
        <w:tc>
          <w:tcPr>
            <w:tcW w:w="897" w:type="dxa"/>
            <w:tcBorders>
              <w:top w:val="single" w:sz="4" w:space="0" w:color="auto"/>
            </w:tcBorders>
            <w:noWrap/>
            <w:hideMark/>
          </w:tcPr>
          <w:p w14:paraId="13319409" w14:textId="77777777" w:rsidR="00404904" w:rsidRPr="003F5532" w:rsidRDefault="00404904" w:rsidP="00066669">
            <w:pPr>
              <w:jc w:val="center"/>
              <w:rPr>
                <w:rFonts w:ascii="Times New Roman" w:hAnsi="Times New Roman" w:cs="Times New Roman"/>
                <w:sz w:val="24"/>
                <w:szCs w:val="24"/>
              </w:rPr>
            </w:pPr>
            <w:r w:rsidRPr="003F5532">
              <w:rPr>
                <w:rFonts w:ascii="Times New Roman" w:hAnsi="Times New Roman" w:cs="Times New Roman"/>
                <w:sz w:val="24"/>
                <w:szCs w:val="24"/>
              </w:rPr>
              <w:t>110</w:t>
            </w:r>
          </w:p>
        </w:tc>
        <w:tc>
          <w:tcPr>
            <w:tcW w:w="1184" w:type="dxa"/>
            <w:tcBorders>
              <w:top w:val="single" w:sz="4" w:space="0" w:color="auto"/>
            </w:tcBorders>
            <w:noWrap/>
            <w:hideMark/>
          </w:tcPr>
          <w:p w14:paraId="7008C727" w14:textId="77777777" w:rsidR="00404904" w:rsidRPr="003F5532" w:rsidRDefault="00404904" w:rsidP="00066669">
            <w:pPr>
              <w:jc w:val="center"/>
              <w:rPr>
                <w:rFonts w:ascii="Times New Roman" w:hAnsi="Times New Roman" w:cs="Times New Roman"/>
                <w:sz w:val="24"/>
                <w:szCs w:val="24"/>
              </w:rPr>
            </w:pPr>
            <w:r w:rsidRPr="003F5532">
              <w:rPr>
                <w:rFonts w:ascii="Times New Roman" w:hAnsi="Times New Roman" w:cs="Times New Roman"/>
                <w:sz w:val="24"/>
                <w:szCs w:val="24"/>
              </w:rPr>
              <w:t>159</w:t>
            </w:r>
          </w:p>
        </w:tc>
      </w:tr>
      <w:tr w:rsidR="00404904" w:rsidRPr="003F5532" w14:paraId="551186AC" w14:textId="77777777" w:rsidTr="00066669">
        <w:trPr>
          <w:trHeight w:val="423"/>
        </w:trPr>
        <w:tc>
          <w:tcPr>
            <w:tcW w:w="2430" w:type="dxa"/>
            <w:vMerge/>
            <w:hideMark/>
          </w:tcPr>
          <w:p w14:paraId="252983FC" w14:textId="77777777" w:rsidR="00404904" w:rsidRPr="003F5532" w:rsidRDefault="00404904" w:rsidP="00066669">
            <w:pPr>
              <w:rPr>
                <w:rFonts w:ascii="Times New Roman" w:hAnsi="Times New Roman" w:cs="Times New Roman"/>
                <w:sz w:val="24"/>
                <w:szCs w:val="24"/>
              </w:rPr>
            </w:pPr>
          </w:p>
        </w:tc>
        <w:tc>
          <w:tcPr>
            <w:tcW w:w="716" w:type="dxa"/>
            <w:hideMark/>
          </w:tcPr>
          <w:p w14:paraId="44B92D1E" w14:textId="77777777" w:rsidR="00404904" w:rsidRPr="003F5532" w:rsidRDefault="00404904" w:rsidP="00066669">
            <w:pPr>
              <w:rPr>
                <w:rFonts w:ascii="Times New Roman" w:hAnsi="Times New Roman" w:cs="Times New Roman"/>
                <w:sz w:val="24"/>
                <w:szCs w:val="24"/>
              </w:rPr>
            </w:pPr>
            <w:r w:rsidRPr="003F5532">
              <w:rPr>
                <w:rFonts w:ascii="Times New Roman" w:hAnsi="Times New Roman" w:cs="Times New Roman"/>
                <w:sz w:val="24"/>
                <w:szCs w:val="24"/>
              </w:rPr>
              <w:t>%</w:t>
            </w:r>
          </w:p>
        </w:tc>
        <w:tc>
          <w:tcPr>
            <w:tcW w:w="1198" w:type="dxa"/>
            <w:noWrap/>
            <w:hideMark/>
          </w:tcPr>
          <w:p w14:paraId="0F04B82F" w14:textId="77777777" w:rsidR="00404904" w:rsidRPr="003F5532" w:rsidRDefault="00404904" w:rsidP="00066669">
            <w:pPr>
              <w:jc w:val="center"/>
              <w:rPr>
                <w:rFonts w:ascii="Times New Roman" w:hAnsi="Times New Roman" w:cs="Times New Roman"/>
                <w:sz w:val="24"/>
                <w:szCs w:val="24"/>
              </w:rPr>
            </w:pPr>
            <w:r w:rsidRPr="003F5532">
              <w:rPr>
                <w:rFonts w:ascii="Times New Roman" w:hAnsi="Times New Roman" w:cs="Times New Roman"/>
                <w:sz w:val="24"/>
                <w:szCs w:val="24"/>
              </w:rPr>
              <w:t>9.5</w:t>
            </w:r>
          </w:p>
        </w:tc>
        <w:tc>
          <w:tcPr>
            <w:tcW w:w="1198" w:type="dxa"/>
            <w:noWrap/>
            <w:hideMark/>
          </w:tcPr>
          <w:p w14:paraId="431AA636" w14:textId="77777777" w:rsidR="00404904" w:rsidRPr="003F5532" w:rsidRDefault="00404904" w:rsidP="00066669">
            <w:pPr>
              <w:jc w:val="center"/>
              <w:rPr>
                <w:rFonts w:ascii="Times New Roman" w:hAnsi="Times New Roman" w:cs="Times New Roman"/>
                <w:sz w:val="24"/>
                <w:szCs w:val="24"/>
              </w:rPr>
            </w:pPr>
            <w:r w:rsidRPr="003F5532">
              <w:rPr>
                <w:rFonts w:ascii="Times New Roman" w:hAnsi="Times New Roman" w:cs="Times New Roman"/>
                <w:sz w:val="24"/>
                <w:szCs w:val="24"/>
              </w:rPr>
              <w:t>2.4</w:t>
            </w:r>
          </w:p>
        </w:tc>
        <w:tc>
          <w:tcPr>
            <w:tcW w:w="1083" w:type="dxa"/>
            <w:noWrap/>
            <w:hideMark/>
          </w:tcPr>
          <w:p w14:paraId="706735DD" w14:textId="77777777" w:rsidR="00404904" w:rsidRPr="003F5532" w:rsidRDefault="00404904" w:rsidP="00066669">
            <w:pPr>
              <w:jc w:val="center"/>
              <w:rPr>
                <w:rFonts w:ascii="Times New Roman" w:hAnsi="Times New Roman" w:cs="Times New Roman"/>
                <w:sz w:val="24"/>
                <w:szCs w:val="24"/>
              </w:rPr>
            </w:pPr>
            <w:r w:rsidRPr="003F5532">
              <w:rPr>
                <w:rFonts w:ascii="Times New Roman" w:hAnsi="Times New Roman" w:cs="Times New Roman"/>
                <w:sz w:val="24"/>
                <w:szCs w:val="24"/>
              </w:rPr>
              <w:t>8.6</w:t>
            </w:r>
          </w:p>
        </w:tc>
        <w:tc>
          <w:tcPr>
            <w:tcW w:w="897" w:type="dxa"/>
            <w:noWrap/>
            <w:hideMark/>
          </w:tcPr>
          <w:p w14:paraId="428A4DBB" w14:textId="77777777" w:rsidR="00404904" w:rsidRPr="003F5532" w:rsidRDefault="00404904" w:rsidP="00066669">
            <w:pPr>
              <w:jc w:val="center"/>
              <w:rPr>
                <w:rFonts w:ascii="Times New Roman" w:hAnsi="Times New Roman" w:cs="Times New Roman"/>
                <w:sz w:val="24"/>
                <w:szCs w:val="24"/>
              </w:rPr>
            </w:pPr>
            <w:r w:rsidRPr="003F5532">
              <w:rPr>
                <w:rFonts w:ascii="Times New Roman" w:hAnsi="Times New Roman" w:cs="Times New Roman"/>
                <w:sz w:val="24"/>
                <w:szCs w:val="24"/>
              </w:rPr>
              <w:t>32.5</w:t>
            </w:r>
          </w:p>
        </w:tc>
        <w:tc>
          <w:tcPr>
            <w:tcW w:w="1184" w:type="dxa"/>
            <w:noWrap/>
            <w:hideMark/>
          </w:tcPr>
          <w:p w14:paraId="4ED4CEE2" w14:textId="77777777" w:rsidR="00404904" w:rsidRPr="003F5532" w:rsidRDefault="00404904" w:rsidP="00066669">
            <w:pPr>
              <w:jc w:val="center"/>
              <w:rPr>
                <w:rFonts w:ascii="Times New Roman" w:hAnsi="Times New Roman" w:cs="Times New Roman"/>
                <w:sz w:val="24"/>
                <w:szCs w:val="24"/>
              </w:rPr>
            </w:pPr>
            <w:r w:rsidRPr="003F5532">
              <w:rPr>
                <w:rFonts w:ascii="Times New Roman" w:hAnsi="Times New Roman" w:cs="Times New Roman"/>
                <w:sz w:val="24"/>
                <w:szCs w:val="24"/>
              </w:rPr>
              <w:t>47.0</w:t>
            </w:r>
          </w:p>
        </w:tc>
      </w:tr>
      <w:tr w:rsidR="00404904" w:rsidRPr="003F5532" w14:paraId="78B4B87D" w14:textId="77777777" w:rsidTr="00066669">
        <w:trPr>
          <w:trHeight w:val="366"/>
        </w:trPr>
        <w:tc>
          <w:tcPr>
            <w:tcW w:w="2430" w:type="dxa"/>
            <w:vMerge w:val="restart"/>
            <w:hideMark/>
          </w:tcPr>
          <w:p w14:paraId="1C6854C5" w14:textId="77777777" w:rsidR="00404904" w:rsidRPr="003F5532" w:rsidRDefault="00404904" w:rsidP="00066669">
            <w:pPr>
              <w:rPr>
                <w:rFonts w:ascii="Times New Roman" w:hAnsi="Times New Roman" w:cs="Times New Roman"/>
                <w:sz w:val="24"/>
                <w:szCs w:val="24"/>
              </w:rPr>
            </w:pPr>
            <w:r w:rsidRPr="003F5532">
              <w:rPr>
                <w:rFonts w:ascii="Times New Roman" w:hAnsi="Times New Roman" w:cs="Times New Roman"/>
                <w:sz w:val="24"/>
                <w:szCs w:val="24"/>
              </w:rPr>
              <w:t>Reduce light penetration</w:t>
            </w:r>
          </w:p>
        </w:tc>
        <w:tc>
          <w:tcPr>
            <w:tcW w:w="716" w:type="dxa"/>
            <w:hideMark/>
          </w:tcPr>
          <w:p w14:paraId="6988CCB3" w14:textId="77777777" w:rsidR="00404904" w:rsidRPr="003F5532" w:rsidRDefault="00404904" w:rsidP="00066669">
            <w:pPr>
              <w:rPr>
                <w:rFonts w:ascii="Times New Roman" w:hAnsi="Times New Roman" w:cs="Times New Roman"/>
                <w:sz w:val="24"/>
                <w:szCs w:val="24"/>
              </w:rPr>
            </w:pPr>
            <w:r w:rsidRPr="003F5532">
              <w:rPr>
                <w:rFonts w:ascii="Times New Roman" w:hAnsi="Times New Roman" w:cs="Times New Roman"/>
                <w:sz w:val="24"/>
                <w:szCs w:val="24"/>
              </w:rPr>
              <w:t>Freq.</w:t>
            </w:r>
          </w:p>
        </w:tc>
        <w:tc>
          <w:tcPr>
            <w:tcW w:w="1198" w:type="dxa"/>
            <w:noWrap/>
            <w:hideMark/>
          </w:tcPr>
          <w:p w14:paraId="4021E5A4" w14:textId="77777777" w:rsidR="00404904" w:rsidRPr="003F5532" w:rsidRDefault="00404904" w:rsidP="00066669">
            <w:pPr>
              <w:jc w:val="center"/>
              <w:rPr>
                <w:rFonts w:ascii="Times New Roman" w:hAnsi="Times New Roman" w:cs="Times New Roman"/>
                <w:sz w:val="24"/>
                <w:szCs w:val="24"/>
              </w:rPr>
            </w:pPr>
            <w:r w:rsidRPr="003F5532">
              <w:rPr>
                <w:rFonts w:ascii="Times New Roman" w:hAnsi="Times New Roman" w:cs="Times New Roman"/>
                <w:sz w:val="24"/>
                <w:szCs w:val="24"/>
              </w:rPr>
              <w:t>9</w:t>
            </w:r>
          </w:p>
        </w:tc>
        <w:tc>
          <w:tcPr>
            <w:tcW w:w="1198" w:type="dxa"/>
            <w:noWrap/>
            <w:hideMark/>
          </w:tcPr>
          <w:p w14:paraId="6F738CA8" w14:textId="77777777" w:rsidR="00404904" w:rsidRPr="003F5532" w:rsidRDefault="00404904" w:rsidP="00066669">
            <w:pPr>
              <w:jc w:val="center"/>
              <w:rPr>
                <w:rFonts w:ascii="Times New Roman" w:hAnsi="Times New Roman" w:cs="Times New Roman"/>
                <w:sz w:val="24"/>
                <w:szCs w:val="24"/>
              </w:rPr>
            </w:pPr>
            <w:r w:rsidRPr="003F5532">
              <w:rPr>
                <w:rFonts w:ascii="Times New Roman" w:hAnsi="Times New Roman" w:cs="Times New Roman"/>
                <w:sz w:val="24"/>
                <w:szCs w:val="24"/>
              </w:rPr>
              <w:t>22</w:t>
            </w:r>
          </w:p>
        </w:tc>
        <w:tc>
          <w:tcPr>
            <w:tcW w:w="1083" w:type="dxa"/>
            <w:noWrap/>
            <w:hideMark/>
          </w:tcPr>
          <w:p w14:paraId="3EE7FF32" w14:textId="77777777" w:rsidR="00404904" w:rsidRPr="003F5532" w:rsidRDefault="00404904" w:rsidP="00066669">
            <w:pPr>
              <w:jc w:val="center"/>
              <w:rPr>
                <w:rFonts w:ascii="Times New Roman" w:hAnsi="Times New Roman" w:cs="Times New Roman"/>
                <w:sz w:val="24"/>
                <w:szCs w:val="24"/>
              </w:rPr>
            </w:pPr>
            <w:r w:rsidRPr="003F5532">
              <w:rPr>
                <w:rFonts w:ascii="Times New Roman" w:hAnsi="Times New Roman" w:cs="Times New Roman"/>
                <w:sz w:val="24"/>
                <w:szCs w:val="24"/>
              </w:rPr>
              <w:t>36</w:t>
            </w:r>
          </w:p>
        </w:tc>
        <w:tc>
          <w:tcPr>
            <w:tcW w:w="897" w:type="dxa"/>
            <w:noWrap/>
            <w:hideMark/>
          </w:tcPr>
          <w:p w14:paraId="6535E5DF" w14:textId="77777777" w:rsidR="00404904" w:rsidRPr="003F5532" w:rsidRDefault="00404904" w:rsidP="00066669">
            <w:pPr>
              <w:jc w:val="center"/>
              <w:rPr>
                <w:rFonts w:ascii="Times New Roman" w:hAnsi="Times New Roman" w:cs="Times New Roman"/>
                <w:sz w:val="24"/>
                <w:szCs w:val="24"/>
              </w:rPr>
            </w:pPr>
            <w:r w:rsidRPr="003F5532">
              <w:rPr>
                <w:rFonts w:ascii="Times New Roman" w:hAnsi="Times New Roman" w:cs="Times New Roman"/>
                <w:sz w:val="24"/>
                <w:szCs w:val="24"/>
              </w:rPr>
              <w:t>114</w:t>
            </w:r>
          </w:p>
        </w:tc>
        <w:tc>
          <w:tcPr>
            <w:tcW w:w="1184" w:type="dxa"/>
            <w:noWrap/>
            <w:hideMark/>
          </w:tcPr>
          <w:p w14:paraId="5FC08B81" w14:textId="77777777" w:rsidR="00404904" w:rsidRPr="003F5532" w:rsidRDefault="00404904" w:rsidP="00066669">
            <w:pPr>
              <w:jc w:val="center"/>
              <w:rPr>
                <w:rFonts w:ascii="Times New Roman" w:hAnsi="Times New Roman" w:cs="Times New Roman"/>
                <w:sz w:val="24"/>
                <w:szCs w:val="24"/>
              </w:rPr>
            </w:pPr>
            <w:r w:rsidRPr="003F5532">
              <w:rPr>
                <w:rFonts w:ascii="Times New Roman" w:hAnsi="Times New Roman" w:cs="Times New Roman"/>
                <w:sz w:val="24"/>
                <w:szCs w:val="24"/>
              </w:rPr>
              <w:t>157</w:t>
            </w:r>
          </w:p>
        </w:tc>
      </w:tr>
      <w:tr w:rsidR="00404904" w:rsidRPr="003F5532" w14:paraId="243AA5D3" w14:textId="77777777" w:rsidTr="00066669">
        <w:trPr>
          <w:trHeight w:val="387"/>
        </w:trPr>
        <w:tc>
          <w:tcPr>
            <w:tcW w:w="2430" w:type="dxa"/>
            <w:vMerge/>
            <w:hideMark/>
          </w:tcPr>
          <w:p w14:paraId="48169170" w14:textId="77777777" w:rsidR="00404904" w:rsidRPr="003F5532" w:rsidRDefault="00404904" w:rsidP="00066669">
            <w:pPr>
              <w:rPr>
                <w:rFonts w:ascii="Times New Roman" w:hAnsi="Times New Roman" w:cs="Times New Roman"/>
                <w:sz w:val="24"/>
                <w:szCs w:val="24"/>
              </w:rPr>
            </w:pPr>
          </w:p>
        </w:tc>
        <w:tc>
          <w:tcPr>
            <w:tcW w:w="716" w:type="dxa"/>
            <w:hideMark/>
          </w:tcPr>
          <w:p w14:paraId="24D6639C" w14:textId="77777777" w:rsidR="00404904" w:rsidRPr="003F5532" w:rsidRDefault="00404904" w:rsidP="00066669">
            <w:pPr>
              <w:rPr>
                <w:rFonts w:ascii="Times New Roman" w:hAnsi="Times New Roman" w:cs="Times New Roman"/>
                <w:sz w:val="24"/>
                <w:szCs w:val="24"/>
              </w:rPr>
            </w:pPr>
            <w:r w:rsidRPr="003F5532">
              <w:rPr>
                <w:rFonts w:ascii="Times New Roman" w:hAnsi="Times New Roman" w:cs="Times New Roman"/>
                <w:sz w:val="24"/>
                <w:szCs w:val="24"/>
              </w:rPr>
              <w:t>%</w:t>
            </w:r>
          </w:p>
        </w:tc>
        <w:tc>
          <w:tcPr>
            <w:tcW w:w="1198" w:type="dxa"/>
            <w:noWrap/>
            <w:hideMark/>
          </w:tcPr>
          <w:p w14:paraId="4FB81D0E" w14:textId="77777777" w:rsidR="00404904" w:rsidRPr="003F5532" w:rsidRDefault="00404904" w:rsidP="00066669">
            <w:pPr>
              <w:jc w:val="center"/>
              <w:rPr>
                <w:rFonts w:ascii="Times New Roman" w:hAnsi="Times New Roman" w:cs="Times New Roman"/>
                <w:sz w:val="24"/>
                <w:szCs w:val="24"/>
              </w:rPr>
            </w:pPr>
            <w:r w:rsidRPr="003F5532">
              <w:rPr>
                <w:rFonts w:ascii="Times New Roman" w:hAnsi="Times New Roman" w:cs="Times New Roman"/>
                <w:sz w:val="24"/>
                <w:szCs w:val="24"/>
              </w:rPr>
              <w:t>2.7</w:t>
            </w:r>
          </w:p>
        </w:tc>
        <w:tc>
          <w:tcPr>
            <w:tcW w:w="1198" w:type="dxa"/>
            <w:noWrap/>
            <w:hideMark/>
          </w:tcPr>
          <w:p w14:paraId="653F8391" w14:textId="77777777" w:rsidR="00404904" w:rsidRPr="003F5532" w:rsidRDefault="00404904" w:rsidP="00066669">
            <w:pPr>
              <w:jc w:val="center"/>
              <w:rPr>
                <w:rFonts w:ascii="Times New Roman" w:hAnsi="Times New Roman" w:cs="Times New Roman"/>
                <w:sz w:val="24"/>
                <w:szCs w:val="24"/>
              </w:rPr>
            </w:pPr>
            <w:r w:rsidRPr="003F5532">
              <w:rPr>
                <w:rFonts w:ascii="Times New Roman" w:hAnsi="Times New Roman" w:cs="Times New Roman"/>
                <w:sz w:val="24"/>
                <w:szCs w:val="24"/>
              </w:rPr>
              <w:t>6.5</w:t>
            </w:r>
          </w:p>
        </w:tc>
        <w:tc>
          <w:tcPr>
            <w:tcW w:w="1083" w:type="dxa"/>
            <w:noWrap/>
            <w:hideMark/>
          </w:tcPr>
          <w:p w14:paraId="50A73794" w14:textId="77777777" w:rsidR="00404904" w:rsidRPr="003F5532" w:rsidRDefault="00404904" w:rsidP="00066669">
            <w:pPr>
              <w:jc w:val="center"/>
              <w:rPr>
                <w:rFonts w:ascii="Times New Roman" w:hAnsi="Times New Roman" w:cs="Times New Roman"/>
                <w:sz w:val="24"/>
                <w:szCs w:val="24"/>
              </w:rPr>
            </w:pPr>
            <w:r w:rsidRPr="003F5532">
              <w:rPr>
                <w:rFonts w:ascii="Times New Roman" w:hAnsi="Times New Roman" w:cs="Times New Roman"/>
                <w:sz w:val="24"/>
                <w:szCs w:val="24"/>
              </w:rPr>
              <w:t>10.7</w:t>
            </w:r>
          </w:p>
        </w:tc>
        <w:tc>
          <w:tcPr>
            <w:tcW w:w="897" w:type="dxa"/>
            <w:noWrap/>
            <w:hideMark/>
          </w:tcPr>
          <w:p w14:paraId="3A0C03CE" w14:textId="77777777" w:rsidR="00404904" w:rsidRPr="003F5532" w:rsidRDefault="00404904" w:rsidP="00066669">
            <w:pPr>
              <w:jc w:val="center"/>
              <w:rPr>
                <w:rFonts w:ascii="Times New Roman" w:hAnsi="Times New Roman" w:cs="Times New Roman"/>
                <w:sz w:val="24"/>
                <w:szCs w:val="24"/>
              </w:rPr>
            </w:pPr>
            <w:r w:rsidRPr="003F5532">
              <w:rPr>
                <w:rFonts w:ascii="Times New Roman" w:hAnsi="Times New Roman" w:cs="Times New Roman"/>
                <w:sz w:val="24"/>
                <w:szCs w:val="24"/>
              </w:rPr>
              <w:t>33.7</w:t>
            </w:r>
          </w:p>
        </w:tc>
        <w:tc>
          <w:tcPr>
            <w:tcW w:w="1184" w:type="dxa"/>
            <w:noWrap/>
            <w:hideMark/>
          </w:tcPr>
          <w:p w14:paraId="79FAC3E8" w14:textId="77777777" w:rsidR="00404904" w:rsidRPr="003F5532" w:rsidRDefault="00404904" w:rsidP="00066669">
            <w:pPr>
              <w:jc w:val="center"/>
              <w:rPr>
                <w:rFonts w:ascii="Times New Roman" w:hAnsi="Times New Roman" w:cs="Times New Roman"/>
                <w:sz w:val="24"/>
                <w:szCs w:val="24"/>
              </w:rPr>
            </w:pPr>
            <w:r w:rsidRPr="003F5532">
              <w:rPr>
                <w:rFonts w:ascii="Times New Roman" w:hAnsi="Times New Roman" w:cs="Times New Roman"/>
                <w:sz w:val="24"/>
                <w:szCs w:val="24"/>
              </w:rPr>
              <w:t>46.4</w:t>
            </w:r>
          </w:p>
        </w:tc>
      </w:tr>
      <w:tr w:rsidR="00404904" w:rsidRPr="003F5532" w14:paraId="4F30100E" w14:textId="77777777" w:rsidTr="00066669">
        <w:trPr>
          <w:trHeight w:val="335"/>
        </w:trPr>
        <w:tc>
          <w:tcPr>
            <w:tcW w:w="2430" w:type="dxa"/>
            <w:vMerge w:val="restart"/>
            <w:hideMark/>
          </w:tcPr>
          <w:p w14:paraId="78F863F2" w14:textId="77777777" w:rsidR="00404904" w:rsidRPr="003F5532" w:rsidRDefault="00404904" w:rsidP="00066669">
            <w:pPr>
              <w:rPr>
                <w:rFonts w:ascii="Times New Roman" w:hAnsi="Times New Roman" w:cs="Times New Roman"/>
                <w:sz w:val="24"/>
                <w:szCs w:val="24"/>
              </w:rPr>
            </w:pPr>
            <w:r w:rsidRPr="003F5532">
              <w:rPr>
                <w:rFonts w:ascii="Times New Roman" w:hAnsi="Times New Roman" w:cs="Times New Roman"/>
                <w:sz w:val="24"/>
                <w:szCs w:val="24"/>
              </w:rPr>
              <w:t>Influence on water temperature</w:t>
            </w:r>
          </w:p>
        </w:tc>
        <w:tc>
          <w:tcPr>
            <w:tcW w:w="716" w:type="dxa"/>
            <w:hideMark/>
          </w:tcPr>
          <w:p w14:paraId="6C1F2203" w14:textId="77777777" w:rsidR="00404904" w:rsidRPr="003F5532" w:rsidRDefault="00404904" w:rsidP="00066669">
            <w:pPr>
              <w:rPr>
                <w:rFonts w:ascii="Times New Roman" w:hAnsi="Times New Roman" w:cs="Times New Roman"/>
                <w:sz w:val="24"/>
                <w:szCs w:val="24"/>
              </w:rPr>
            </w:pPr>
            <w:r w:rsidRPr="003F5532">
              <w:rPr>
                <w:rFonts w:ascii="Times New Roman" w:hAnsi="Times New Roman" w:cs="Times New Roman"/>
                <w:sz w:val="24"/>
                <w:szCs w:val="24"/>
              </w:rPr>
              <w:t>Freq.</w:t>
            </w:r>
          </w:p>
        </w:tc>
        <w:tc>
          <w:tcPr>
            <w:tcW w:w="1198" w:type="dxa"/>
            <w:noWrap/>
            <w:hideMark/>
          </w:tcPr>
          <w:p w14:paraId="0168CAE6" w14:textId="77777777" w:rsidR="00404904" w:rsidRPr="003F5532" w:rsidRDefault="00404904" w:rsidP="00066669">
            <w:pPr>
              <w:jc w:val="center"/>
              <w:rPr>
                <w:rFonts w:ascii="Times New Roman" w:hAnsi="Times New Roman" w:cs="Times New Roman"/>
                <w:sz w:val="24"/>
                <w:szCs w:val="24"/>
              </w:rPr>
            </w:pPr>
            <w:r w:rsidRPr="003F5532">
              <w:rPr>
                <w:rFonts w:ascii="Times New Roman" w:hAnsi="Times New Roman" w:cs="Times New Roman"/>
                <w:sz w:val="24"/>
                <w:szCs w:val="24"/>
              </w:rPr>
              <w:t>20</w:t>
            </w:r>
          </w:p>
        </w:tc>
        <w:tc>
          <w:tcPr>
            <w:tcW w:w="1198" w:type="dxa"/>
            <w:noWrap/>
            <w:hideMark/>
          </w:tcPr>
          <w:p w14:paraId="2C3C8C22" w14:textId="77777777" w:rsidR="00404904" w:rsidRPr="003F5532" w:rsidRDefault="00404904" w:rsidP="00066669">
            <w:pPr>
              <w:jc w:val="center"/>
              <w:rPr>
                <w:rFonts w:ascii="Times New Roman" w:hAnsi="Times New Roman" w:cs="Times New Roman"/>
                <w:sz w:val="24"/>
                <w:szCs w:val="24"/>
              </w:rPr>
            </w:pPr>
            <w:r w:rsidRPr="003F5532">
              <w:rPr>
                <w:rFonts w:ascii="Times New Roman" w:hAnsi="Times New Roman" w:cs="Times New Roman"/>
                <w:sz w:val="24"/>
                <w:szCs w:val="24"/>
              </w:rPr>
              <w:t>10</w:t>
            </w:r>
          </w:p>
        </w:tc>
        <w:tc>
          <w:tcPr>
            <w:tcW w:w="1083" w:type="dxa"/>
            <w:noWrap/>
            <w:hideMark/>
          </w:tcPr>
          <w:p w14:paraId="29D8BF22" w14:textId="77777777" w:rsidR="00404904" w:rsidRPr="003F5532" w:rsidRDefault="00404904" w:rsidP="00066669">
            <w:pPr>
              <w:jc w:val="center"/>
              <w:rPr>
                <w:rFonts w:ascii="Times New Roman" w:hAnsi="Times New Roman" w:cs="Times New Roman"/>
                <w:sz w:val="24"/>
                <w:szCs w:val="24"/>
              </w:rPr>
            </w:pPr>
            <w:r w:rsidRPr="003F5532">
              <w:rPr>
                <w:rFonts w:ascii="Times New Roman" w:hAnsi="Times New Roman" w:cs="Times New Roman"/>
                <w:sz w:val="24"/>
                <w:szCs w:val="24"/>
              </w:rPr>
              <w:t>33</w:t>
            </w:r>
          </w:p>
        </w:tc>
        <w:tc>
          <w:tcPr>
            <w:tcW w:w="897" w:type="dxa"/>
            <w:noWrap/>
            <w:hideMark/>
          </w:tcPr>
          <w:p w14:paraId="7B2944F7" w14:textId="77777777" w:rsidR="00404904" w:rsidRPr="003F5532" w:rsidRDefault="00404904" w:rsidP="00066669">
            <w:pPr>
              <w:jc w:val="center"/>
              <w:rPr>
                <w:rFonts w:ascii="Times New Roman" w:hAnsi="Times New Roman" w:cs="Times New Roman"/>
                <w:sz w:val="24"/>
                <w:szCs w:val="24"/>
              </w:rPr>
            </w:pPr>
            <w:r w:rsidRPr="003F5532">
              <w:rPr>
                <w:rFonts w:ascii="Times New Roman" w:hAnsi="Times New Roman" w:cs="Times New Roman"/>
                <w:sz w:val="24"/>
                <w:szCs w:val="24"/>
              </w:rPr>
              <w:t>103</w:t>
            </w:r>
          </w:p>
        </w:tc>
        <w:tc>
          <w:tcPr>
            <w:tcW w:w="1184" w:type="dxa"/>
            <w:noWrap/>
            <w:hideMark/>
          </w:tcPr>
          <w:p w14:paraId="7947B678" w14:textId="77777777" w:rsidR="00404904" w:rsidRPr="003F5532" w:rsidRDefault="00404904" w:rsidP="00066669">
            <w:pPr>
              <w:jc w:val="center"/>
              <w:rPr>
                <w:rFonts w:ascii="Times New Roman" w:hAnsi="Times New Roman" w:cs="Times New Roman"/>
                <w:sz w:val="24"/>
                <w:szCs w:val="24"/>
              </w:rPr>
            </w:pPr>
            <w:r w:rsidRPr="003F5532">
              <w:rPr>
                <w:rFonts w:ascii="Times New Roman" w:hAnsi="Times New Roman" w:cs="Times New Roman"/>
                <w:sz w:val="24"/>
                <w:szCs w:val="24"/>
              </w:rPr>
              <w:t>172</w:t>
            </w:r>
          </w:p>
        </w:tc>
      </w:tr>
      <w:tr w:rsidR="00404904" w:rsidRPr="003F5532" w14:paraId="5BC05F5B" w14:textId="77777777" w:rsidTr="00066669">
        <w:trPr>
          <w:trHeight w:val="378"/>
        </w:trPr>
        <w:tc>
          <w:tcPr>
            <w:tcW w:w="2430" w:type="dxa"/>
            <w:vMerge/>
            <w:hideMark/>
          </w:tcPr>
          <w:p w14:paraId="01E4C9AC" w14:textId="77777777" w:rsidR="00404904" w:rsidRPr="003F5532" w:rsidRDefault="00404904" w:rsidP="00066669">
            <w:pPr>
              <w:rPr>
                <w:rFonts w:ascii="Times New Roman" w:hAnsi="Times New Roman" w:cs="Times New Roman"/>
                <w:sz w:val="24"/>
                <w:szCs w:val="24"/>
              </w:rPr>
            </w:pPr>
          </w:p>
        </w:tc>
        <w:tc>
          <w:tcPr>
            <w:tcW w:w="716" w:type="dxa"/>
            <w:hideMark/>
          </w:tcPr>
          <w:p w14:paraId="41198421" w14:textId="77777777" w:rsidR="00404904" w:rsidRPr="003F5532" w:rsidRDefault="00404904" w:rsidP="00066669">
            <w:pPr>
              <w:rPr>
                <w:rFonts w:ascii="Times New Roman" w:hAnsi="Times New Roman" w:cs="Times New Roman"/>
                <w:sz w:val="24"/>
                <w:szCs w:val="24"/>
              </w:rPr>
            </w:pPr>
            <w:r w:rsidRPr="003F5532">
              <w:rPr>
                <w:rFonts w:ascii="Times New Roman" w:hAnsi="Times New Roman" w:cs="Times New Roman"/>
                <w:sz w:val="24"/>
                <w:szCs w:val="24"/>
              </w:rPr>
              <w:t>%</w:t>
            </w:r>
          </w:p>
        </w:tc>
        <w:tc>
          <w:tcPr>
            <w:tcW w:w="1198" w:type="dxa"/>
            <w:noWrap/>
            <w:hideMark/>
          </w:tcPr>
          <w:p w14:paraId="0AEECC1F" w14:textId="77777777" w:rsidR="00404904" w:rsidRPr="003F5532" w:rsidRDefault="00404904" w:rsidP="00066669">
            <w:pPr>
              <w:jc w:val="center"/>
              <w:rPr>
                <w:rFonts w:ascii="Times New Roman" w:hAnsi="Times New Roman" w:cs="Times New Roman"/>
                <w:sz w:val="24"/>
                <w:szCs w:val="24"/>
              </w:rPr>
            </w:pPr>
            <w:r w:rsidRPr="003F5532">
              <w:rPr>
                <w:rFonts w:ascii="Times New Roman" w:hAnsi="Times New Roman" w:cs="Times New Roman"/>
                <w:sz w:val="24"/>
                <w:szCs w:val="24"/>
              </w:rPr>
              <w:t>5.9</w:t>
            </w:r>
          </w:p>
        </w:tc>
        <w:tc>
          <w:tcPr>
            <w:tcW w:w="1198" w:type="dxa"/>
            <w:noWrap/>
            <w:hideMark/>
          </w:tcPr>
          <w:p w14:paraId="06197B7C" w14:textId="77777777" w:rsidR="00404904" w:rsidRPr="003F5532" w:rsidRDefault="00404904" w:rsidP="00066669">
            <w:pPr>
              <w:jc w:val="center"/>
              <w:rPr>
                <w:rFonts w:ascii="Times New Roman" w:hAnsi="Times New Roman" w:cs="Times New Roman"/>
                <w:sz w:val="24"/>
                <w:szCs w:val="24"/>
              </w:rPr>
            </w:pPr>
            <w:r w:rsidRPr="003F5532">
              <w:rPr>
                <w:rFonts w:ascii="Times New Roman" w:hAnsi="Times New Roman" w:cs="Times New Roman"/>
                <w:sz w:val="24"/>
                <w:szCs w:val="24"/>
              </w:rPr>
              <w:t>3.0</w:t>
            </w:r>
          </w:p>
        </w:tc>
        <w:tc>
          <w:tcPr>
            <w:tcW w:w="1083" w:type="dxa"/>
            <w:noWrap/>
            <w:hideMark/>
          </w:tcPr>
          <w:p w14:paraId="1AA2FCB2" w14:textId="77777777" w:rsidR="00404904" w:rsidRPr="003F5532" w:rsidRDefault="00404904" w:rsidP="00066669">
            <w:pPr>
              <w:jc w:val="center"/>
              <w:rPr>
                <w:rFonts w:ascii="Times New Roman" w:hAnsi="Times New Roman" w:cs="Times New Roman"/>
                <w:sz w:val="24"/>
                <w:szCs w:val="24"/>
              </w:rPr>
            </w:pPr>
            <w:r w:rsidRPr="003F5532">
              <w:rPr>
                <w:rFonts w:ascii="Times New Roman" w:hAnsi="Times New Roman" w:cs="Times New Roman"/>
                <w:sz w:val="24"/>
                <w:szCs w:val="24"/>
              </w:rPr>
              <w:t>9.8</w:t>
            </w:r>
          </w:p>
        </w:tc>
        <w:tc>
          <w:tcPr>
            <w:tcW w:w="897" w:type="dxa"/>
            <w:noWrap/>
            <w:hideMark/>
          </w:tcPr>
          <w:p w14:paraId="79C4F86D" w14:textId="77777777" w:rsidR="00404904" w:rsidRPr="003F5532" w:rsidRDefault="00404904" w:rsidP="00066669">
            <w:pPr>
              <w:jc w:val="center"/>
              <w:rPr>
                <w:rFonts w:ascii="Times New Roman" w:hAnsi="Times New Roman" w:cs="Times New Roman"/>
                <w:sz w:val="24"/>
                <w:szCs w:val="24"/>
              </w:rPr>
            </w:pPr>
            <w:r w:rsidRPr="003F5532">
              <w:rPr>
                <w:rFonts w:ascii="Times New Roman" w:hAnsi="Times New Roman" w:cs="Times New Roman"/>
                <w:sz w:val="24"/>
                <w:szCs w:val="24"/>
              </w:rPr>
              <w:t>30.5</w:t>
            </w:r>
          </w:p>
        </w:tc>
        <w:tc>
          <w:tcPr>
            <w:tcW w:w="1184" w:type="dxa"/>
            <w:noWrap/>
            <w:hideMark/>
          </w:tcPr>
          <w:p w14:paraId="147B5D8B" w14:textId="77777777" w:rsidR="00404904" w:rsidRPr="003F5532" w:rsidRDefault="00404904" w:rsidP="00066669">
            <w:pPr>
              <w:jc w:val="center"/>
              <w:rPr>
                <w:rFonts w:ascii="Times New Roman" w:hAnsi="Times New Roman" w:cs="Times New Roman"/>
                <w:sz w:val="24"/>
                <w:szCs w:val="24"/>
              </w:rPr>
            </w:pPr>
            <w:r w:rsidRPr="003F5532">
              <w:rPr>
                <w:rFonts w:ascii="Times New Roman" w:hAnsi="Times New Roman" w:cs="Times New Roman"/>
                <w:sz w:val="24"/>
                <w:szCs w:val="24"/>
              </w:rPr>
              <w:t>50.9</w:t>
            </w:r>
          </w:p>
        </w:tc>
      </w:tr>
      <w:tr w:rsidR="00404904" w:rsidRPr="003F5532" w14:paraId="41F3651D" w14:textId="77777777" w:rsidTr="00066669">
        <w:trPr>
          <w:trHeight w:val="335"/>
        </w:trPr>
        <w:tc>
          <w:tcPr>
            <w:tcW w:w="2430" w:type="dxa"/>
            <w:vMerge w:val="restart"/>
            <w:hideMark/>
          </w:tcPr>
          <w:p w14:paraId="7E17194B" w14:textId="77777777" w:rsidR="00404904" w:rsidRPr="003F5532" w:rsidRDefault="00404904" w:rsidP="00066669">
            <w:pPr>
              <w:rPr>
                <w:rFonts w:ascii="Times New Roman" w:hAnsi="Times New Roman" w:cs="Times New Roman"/>
                <w:sz w:val="24"/>
                <w:szCs w:val="24"/>
              </w:rPr>
            </w:pPr>
            <w:r w:rsidRPr="003F5532">
              <w:rPr>
                <w:rFonts w:ascii="Times New Roman" w:hAnsi="Times New Roman" w:cs="Times New Roman"/>
                <w:sz w:val="24"/>
                <w:szCs w:val="24"/>
              </w:rPr>
              <w:t>Improve water quality</w:t>
            </w:r>
          </w:p>
        </w:tc>
        <w:tc>
          <w:tcPr>
            <w:tcW w:w="716" w:type="dxa"/>
            <w:hideMark/>
          </w:tcPr>
          <w:p w14:paraId="57326062" w14:textId="77777777" w:rsidR="00404904" w:rsidRPr="003F5532" w:rsidRDefault="00404904" w:rsidP="00066669">
            <w:pPr>
              <w:rPr>
                <w:rFonts w:ascii="Times New Roman" w:hAnsi="Times New Roman" w:cs="Times New Roman"/>
                <w:sz w:val="24"/>
                <w:szCs w:val="24"/>
              </w:rPr>
            </w:pPr>
            <w:r w:rsidRPr="003F5532">
              <w:rPr>
                <w:rFonts w:ascii="Times New Roman" w:hAnsi="Times New Roman" w:cs="Times New Roman"/>
                <w:sz w:val="24"/>
                <w:szCs w:val="24"/>
              </w:rPr>
              <w:t>Freq.</w:t>
            </w:r>
          </w:p>
        </w:tc>
        <w:tc>
          <w:tcPr>
            <w:tcW w:w="1198" w:type="dxa"/>
            <w:noWrap/>
            <w:hideMark/>
          </w:tcPr>
          <w:p w14:paraId="42A87F78" w14:textId="77777777" w:rsidR="00404904" w:rsidRPr="003F5532" w:rsidRDefault="00404904" w:rsidP="00066669">
            <w:pPr>
              <w:jc w:val="center"/>
              <w:rPr>
                <w:rFonts w:ascii="Times New Roman" w:hAnsi="Times New Roman" w:cs="Times New Roman"/>
                <w:sz w:val="24"/>
                <w:szCs w:val="24"/>
              </w:rPr>
            </w:pPr>
            <w:r w:rsidRPr="003F5532">
              <w:rPr>
                <w:rFonts w:ascii="Times New Roman" w:hAnsi="Times New Roman" w:cs="Times New Roman"/>
                <w:sz w:val="24"/>
                <w:szCs w:val="24"/>
              </w:rPr>
              <w:t>12</w:t>
            </w:r>
          </w:p>
        </w:tc>
        <w:tc>
          <w:tcPr>
            <w:tcW w:w="1198" w:type="dxa"/>
            <w:noWrap/>
            <w:hideMark/>
          </w:tcPr>
          <w:p w14:paraId="552EFFB3" w14:textId="77777777" w:rsidR="00404904" w:rsidRPr="003F5532" w:rsidRDefault="00404904" w:rsidP="00066669">
            <w:pPr>
              <w:jc w:val="center"/>
              <w:rPr>
                <w:rFonts w:ascii="Times New Roman" w:hAnsi="Times New Roman" w:cs="Times New Roman"/>
                <w:sz w:val="24"/>
                <w:szCs w:val="24"/>
              </w:rPr>
            </w:pPr>
            <w:r w:rsidRPr="003F5532">
              <w:rPr>
                <w:rFonts w:ascii="Times New Roman" w:hAnsi="Times New Roman" w:cs="Times New Roman"/>
                <w:sz w:val="24"/>
                <w:szCs w:val="24"/>
              </w:rPr>
              <w:t>11</w:t>
            </w:r>
          </w:p>
        </w:tc>
        <w:tc>
          <w:tcPr>
            <w:tcW w:w="1083" w:type="dxa"/>
            <w:noWrap/>
            <w:hideMark/>
          </w:tcPr>
          <w:p w14:paraId="07145F75" w14:textId="77777777" w:rsidR="00404904" w:rsidRPr="003F5532" w:rsidRDefault="00404904" w:rsidP="00066669">
            <w:pPr>
              <w:jc w:val="center"/>
              <w:rPr>
                <w:rFonts w:ascii="Times New Roman" w:hAnsi="Times New Roman" w:cs="Times New Roman"/>
                <w:sz w:val="24"/>
                <w:szCs w:val="24"/>
              </w:rPr>
            </w:pPr>
            <w:r w:rsidRPr="003F5532">
              <w:rPr>
                <w:rFonts w:ascii="Times New Roman" w:hAnsi="Times New Roman" w:cs="Times New Roman"/>
                <w:sz w:val="24"/>
                <w:szCs w:val="24"/>
              </w:rPr>
              <w:t>36</w:t>
            </w:r>
          </w:p>
        </w:tc>
        <w:tc>
          <w:tcPr>
            <w:tcW w:w="897" w:type="dxa"/>
            <w:noWrap/>
            <w:hideMark/>
          </w:tcPr>
          <w:p w14:paraId="339EAE6C" w14:textId="77777777" w:rsidR="00404904" w:rsidRPr="003F5532" w:rsidRDefault="00404904" w:rsidP="00066669">
            <w:pPr>
              <w:jc w:val="center"/>
              <w:rPr>
                <w:rFonts w:ascii="Times New Roman" w:hAnsi="Times New Roman" w:cs="Times New Roman"/>
                <w:sz w:val="24"/>
                <w:szCs w:val="24"/>
              </w:rPr>
            </w:pPr>
            <w:r w:rsidRPr="003F5532">
              <w:rPr>
                <w:rFonts w:ascii="Times New Roman" w:hAnsi="Times New Roman" w:cs="Times New Roman"/>
                <w:sz w:val="24"/>
                <w:szCs w:val="24"/>
              </w:rPr>
              <w:t>91</w:t>
            </w:r>
          </w:p>
        </w:tc>
        <w:tc>
          <w:tcPr>
            <w:tcW w:w="1184" w:type="dxa"/>
            <w:noWrap/>
            <w:hideMark/>
          </w:tcPr>
          <w:p w14:paraId="6996316F" w14:textId="77777777" w:rsidR="00404904" w:rsidRPr="003F5532" w:rsidRDefault="00404904" w:rsidP="00066669">
            <w:pPr>
              <w:jc w:val="center"/>
              <w:rPr>
                <w:rFonts w:ascii="Times New Roman" w:hAnsi="Times New Roman" w:cs="Times New Roman"/>
                <w:sz w:val="24"/>
                <w:szCs w:val="24"/>
              </w:rPr>
            </w:pPr>
            <w:r w:rsidRPr="003F5532">
              <w:rPr>
                <w:rFonts w:ascii="Times New Roman" w:hAnsi="Times New Roman" w:cs="Times New Roman"/>
                <w:sz w:val="24"/>
                <w:szCs w:val="24"/>
              </w:rPr>
              <w:t>188</w:t>
            </w:r>
          </w:p>
        </w:tc>
      </w:tr>
      <w:tr w:rsidR="00404904" w:rsidRPr="003F5532" w14:paraId="32C1CA2C" w14:textId="77777777" w:rsidTr="00066669">
        <w:trPr>
          <w:trHeight w:val="259"/>
        </w:trPr>
        <w:tc>
          <w:tcPr>
            <w:tcW w:w="2430" w:type="dxa"/>
            <w:vMerge/>
            <w:hideMark/>
          </w:tcPr>
          <w:p w14:paraId="317AD1B1" w14:textId="77777777" w:rsidR="00404904" w:rsidRPr="003F5532" w:rsidRDefault="00404904" w:rsidP="00066669">
            <w:pPr>
              <w:rPr>
                <w:rFonts w:ascii="Times New Roman" w:hAnsi="Times New Roman" w:cs="Times New Roman"/>
                <w:sz w:val="24"/>
                <w:szCs w:val="24"/>
              </w:rPr>
            </w:pPr>
          </w:p>
        </w:tc>
        <w:tc>
          <w:tcPr>
            <w:tcW w:w="716" w:type="dxa"/>
            <w:hideMark/>
          </w:tcPr>
          <w:p w14:paraId="4FCB4A11" w14:textId="77777777" w:rsidR="00404904" w:rsidRPr="003F5532" w:rsidRDefault="00404904" w:rsidP="00066669">
            <w:pPr>
              <w:rPr>
                <w:rFonts w:ascii="Times New Roman" w:hAnsi="Times New Roman" w:cs="Times New Roman"/>
                <w:sz w:val="24"/>
                <w:szCs w:val="24"/>
              </w:rPr>
            </w:pPr>
            <w:r w:rsidRPr="003F5532">
              <w:rPr>
                <w:rFonts w:ascii="Times New Roman" w:hAnsi="Times New Roman" w:cs="Times New Roman"/>
                <w:sz w:val="24"/>
                <w:szCs w:val="24"/>
              </w:rPr>
              <w:t>%</w:t>
            </w:r>
          </w:p>
        </w:tc>
        <w:tc>
          <w:tcPr>
            <w:tcW w:w="1198" w:type="dxa"/>
            <w:noWrap/>
            <w:hideMark/>
          </w:tcPr>
          <w:p w14:paraId="44E5550D" w14:textId="77777777" w:rsidR="00404904" w:rsidRPr="003F5532" w:rsidRDefault="00404904" w:rsidP="00066669">
            <w:pPr>
              <w:jc w:val="center"/>
              <w:rPr>
                <w:rFonts w:ascii="Times New Roman" w:hAnsi="Times New Roman" w:cs="Times New Roman"/>
                <w:sz w:val="24"/>
                <w:szCs w:val="24"/>
              </w:rPr>
            </w:pPr>
            <w:r w:rsidRPr="003F5532">
              <w:rPr>
                <w:rFonts w:ascii="Times New Roman" w:hAnsi="Times New Roman" w:cs="Times New Roman"/>
                <w:sz w:val="24"/>
                <w:szCs w:val="24"/>
              </w:rPr>
              <w:t>3.6</w:t>
            </w:r>
          </w:p>
        </w:tc>
        <w:tc>
          <w:tcPr>
            <w:tcW w:w="1198" w:type="dxa"/>
            <w:noWrap/>
            <w:hideMark/>
          </w:tcPr>
          <w:p w14:paraId="2CFCBCA0" w14:textId="77777777" w:rsidR="00404904" w:rsidRPr="003F5532" w:rsidRDefault="00404904" w:rsidP="00066669">
            <w:pPr>
              <w:jc w:val="center"/>
              <w:rPr>
                <w:rFonts w:ascii="Times New Roman" w:hAnsi="Times New Roman" w:cs="Times New Roman"/>
                <w:sz w:val="24"/>
                <w:szCs w:val="24"/>
              </w:rPr>
            </w:pPr>
            <w:r w:rsidRPr="003F5532">
              <w:rPr>
                <w:rFonts w:ascii="Times New Roman" w:hAnsi="Times New Roman" w:cs="Times New Roman"/>
                <w:sz w:val="24"/>
                <w:szCs w:val="24"/>
              </w:rPr>
              <w:t>3.3</w:t>
            </w:r>
          </w:p>
        </w:tc>
        <w:tc>
          <w:tcPr>
            <w:tcW w:w="1083" w:type="dxa"/>
            <w:noWrap/>
            <w:hideMark/>
          </w:tcPr>
          <w:p w14:paraId="76DD04FD" w14:textId="77777777" w:rsidR="00404904" w:rsidRPr="003F5532" w:rsidRDefault="00404904" w:rsidP="00066669">
            <w:pPr>
              <w:jc w:val="center"/>
              <w:rPr>
                <w:rFonts w:ascii="Times New Roman" w:hAnsi="Times New Roman" w:cs="Times New Roman"/>
                <w:sz w:val="24"/>
                <w:szCs w:val="24"/>
              </w:rPr>
            </w:pPr>
            <w:r w:rsidRPr="003F5532">
              <w:rPr>
                <w:rFonts w:ascii="Times New Roman" w:hAnsi="Times New Roman" w:cs="Times New Roman"/>
                <w:sz w:val="24"/>
                <w:szCs w:val="24"/>
              </w:rPr>
              <w:t>10.7</w:t>
            </w:r>
          </w:p>
        </w:tc>
        <w:tc>
          <w:tcPr>
            <w:tcW w:w="897" w:type="dxa"/>
            <w:noWrap/>
            <w:hideMark/>
          </w:tcPr>
          <w:p w14:paraId="181546F6" w14:textId="77777777" w:rsidR="00404904" w:rsidRPr="003F5532" w:rsidRDefault="00404904" w:rsidP="00066669">
            <w:pPr>
              <w:jc w:val="center"/>
              <w:rPr>
                <w:rFonts w:ascii="Times New Roman" w:hAnsi="Times New Roman" w:cs="Times New Roman"/>
                <w:sz w:val="24"/>
                <w:szCs w:val="24"/>
              </w:rPr>
            </w:pPr>
            <w:r w:rsidRPr="003F5532">
              <w:rPr>
                <w:rFonts w:ascii="Times New Roman" w:hAnsi="Times New Roman" w:cs="Times New Roman"/>
                <w:sz w:val="24"/>
                <w:szCs w:val="24"/>
              </w:rPr>
              <w:t>26.9</w:t>
            </w:r>
          </w:p>
        </w:tc>
        <w:tc>
          <w:tcPr>
            <w:tcW w:w="1184" w:type="dxa"/>
            <w:noWrap/>
            <w:hideMark/>
          </w:tcPr>
          <w:p w14:paraId="03501853" w14:textId="77777777" w:rsidR="00404904" w:rsidRPr="003F5532" w:rsidRDefault="00404904" w:rsidP="00066669">
            <w:pPr>
              <w:jc w:val="center"/>
              <w:rPr>
                <w:rFonts w:ascii="Times New Roman" w:hAnsi="Times New Roman" w:cs="Times New Roman"/>
                <w:sz w:val="24"/>
                <w:szCs w:val="24"/>
              </w:rPr>
            </w:pPr>
            <w:r w:rsidRPr="003F5532">
              <w:rPr>
                <w:rFonts w:ascii="Times New Roman" w:hAnsi="Times New Roman" w:cs="Times New Roman"/>
                <w:sz w:val="24"/>
                <w:szCs w:val="24"/>
              </w:rPr>
              <w:t>55.6</w:t>
            </w:r>
          </w:p>
        </w:tc>
      </w:tr>
    </w:tbl>
    <w:p w14:paraId="4F75BF4B" w14:textId="50B928F4" w:rsidR="00404904" w:rsidRPr="003F5532" w:rsidRDefault="00404904" w:rsidP="00404904">
      <w:pPr>
        <w:tabs>
          <w:tab w:val="left" w:pos="3555"/>
        </w:tabs>
        <w:spacing w:line="480" w:lineRule="auto"/>
        <w:jc w:val="both"/>
        <w:rPr>
          <w:rFonts w:ascii="Times New Roman" w:hAnsi="Times New Roman" w:cs="Times New Roman"/>
          <w:b/>
          <w:bCs/>
          <w:sz w:val="24"/>
          <w:szCs w:val="24"/>
        </w:rPr>
      </w:pPr>
      <w:r w:rsidRPr="003F5532">
        <w:rPr>
          <w:rFonts w:ascii="Times New Roman" w:hAnsi="Times New Roman" w:cs="Times New Roman"/>
          <w:b/>
          <w:bCs/>
          <w:sz w:val="24"/>
          <w:szCs w:val="24"/>
        </w:rPr>
        <w:t xml:space="preserve">Source: </w:t>
      </w:r>
      <w:r w:rsidR="004D35DD" w:rsidRPr="003F5532">
        <w:rPr>
          <w:rFonts w:ascii="Times New Roman" w:hAnsi="Times New Roman" w:cs="Times New Roman"/>
          <w:b/>
          <w:bCs/>
          <w:sz w:val="24"/>
          <w:szCs w:val="24"/>
        </w:rPr>
        <w:t xml:space="preserve">Field </w:t>
      </w:r>
      <w:r w:rsidRPr="003F5532">
        <w:rPr>
          <w:rFonts w:ascii="Times New Roman" w:hAnsi="Times New Roman" w:cs="Times New Roman"/>
          <w:b/>
          <w:bCs/>
          <w:sz w:val="24"/>
          <w:szCs w:val="24"/>
        </w:rPr>
        <w:t>survey, 2022</w:t>
      </w:r>
    </w:p>
    <w:p w14:paraId="733891C2" w14:textId="07689FBA" w:rsidR="00404904" w:rsidRPr="003F5532" w:rsidRDefault="00F15027" w:rsidP="00404904">
      <w:pPr>
        <w:spacing w:before="240" w:line="480" w:lineRule="auto"/>
        <w:jc w:val="both"/>
        <w:rPr>
          <w:rFonts w:ascii="Times New Roman" w:hAnsi="Times New Roman" w:cs="Times New Roman"/>
          <w:bCs/>
          <w:sz w:val="24"/>
          <w:szCs w:val="24"/>
        </w:rPr>
      </w:pPr>
      <w:r>
        <w:rPr>
          <w:rFonts w:ascii="Times New Roman" w:hAnsi="Times New Roman" w:cs="Times New Roman"/>
          <w:bCs/>
          <w:sz w:val="24"/>
          <w:szCs w:val="24"/>
        </w:rPr>
        <w:t>From T</w:t>
      </w:r>
      <w:r w:rsidR="00404904">
        <w:rPr>
          <w:rFonts w:ascii="Times New Roman" w:hAnsi="Times New Roman" w:cs="Times New Roman"/>
          <w:bCs/>
          <w:sz w:val="24"/>
          <w:szCs w:val="24"/>
        </w:rPr>
        <w:t xml:space="preserve">able 4.6, the </w:t>
      </w:r>
      <w:r w:rsidR="00404904" w:rsidRPr="003F5532">
        <w:rPr>
          <w:rFonts w:ascii="Times New Roman" w:hAnsi="Times New Roman" w:cs="Times New Roman"/>
          <w:bCs/>
          <w:sz w:val="24"/>
          <w:szCs w:val="24"/>
        </w:rPr>
        <w:t>study identified several chemical advantages of riparian vegetation, including the filtering of source contaminants, a decrease in light penetration, changes in water temperature, and enhanced water qual</w:t>
      </w:r>
      <w:r w:rsidR="00404904">
        <w:rPr>
          <w:rFonts w:ascii="Times New Roman" w:hAnsi="Times New Roman" w:cs="Times New Roman"/>
          <w:bCs/>
          <w:sz w:val="24"/>
          <w:szCs w:val="24"/>
        </w:rPr>
        <w:t>ity.</w:t>
      </w:r>
      <w:r w:rsidR="004E7B70">
        <w:rPr>
          <w:rFonts w:ascii="Times New Roman" w:hAnsi="Times New Roman" w:cs="Times New Roman"/>
          <w:bCs/>
          <w:sz w:val="24"/>
          <w:szCs w:val="24"/>
        </w:rPr>
        <w:t xml:space="preserve"> The results of</w:t>
      </w:r>
      <w:r w:rsidR="00404904">
        <w:rPr>
          <w:rFonts w:ascii="Times New Roman" w:hAnsi="Times New Roman" w:cs="Times New Roman"/>
          <w:bCs/>
          <w:sz w:val="24"/>
          <w:szCs w:val="24"/>
        </w:rPr>
        <w:t xml:space="preserve"> </w:t>
      </w:r>
      <w:r w:rsidR="00404904">
        <w:rPr>
          <w:rFonts w:ascii="Times New Roman" w:eastAsia="Times New Roman" w:hAnsi="Times New Roman" w:cs="Times New Roman"/>
          <w:sz w:val="24"/>
          <w:szCs w:val="24"/>
          <w:lang w:eastAsia="en-GB"/>
        </w:rPr>
        <w:t>Banker (2004</w:t>
      </w:r>
      <w:r w:rsidR="00AC6ABA">
        <w:rPr>
          <w:rFonts w:ascii="Times New Roman" w:eastAsia="Times New Roman" w:hAnsi="Times New Roman" w:cs="Times New Roman"/>
          <w:sz w:val="24"/>
          <w:szCs w:val="24"/>
          <w:lang w:eastAsia="en-GB"/>
        </w:rPr>
        <w:t>), indicates</w:t>
      </w:r>
      <w:r w:rsidR="00404904" w:rsidRPr="003F5532">
        <w:rPr>
          <w:rFonts w:ascii="Times New Roman" w:eastAsia="Times New Roman" w:hAnsi="Times New Roman" w:cs="Times New Roman"/>
          <w:sz w:val="24"/>
          <w:szCs w:val="24"/>
          <w:lang w:eastAsia="en-GB"/>
        </w:rPr>
        <w:t xml:space="preserve"> that riparian vegetation has the capacity to </w:t>
      </w:r>
      <w:r w:rsidR="00D07F70" w:rsidRPr="003F5532">
        <w:rPr>
          <w:rFonts w:ascii="Times New Roman" w:eastAsia="Times New Roman" w:hAnsi="Times New Roman" w:cs="Times New Roman"/>
          <w:sz w:val="24"/>
          <w:szCs w:val="24"/>
          <w:lang w:eastAsia="en-GB"/>
        </w:rPr>
        <w:t>sieve</w:t>
      </w:r>
      <w:r w:rsidR="00404904" w:rsidRPr="003F5532">
        <w:rPr>
          <w:rFonts w:ascii="Times New Roman" w:eastAsia="Times New Roman" w:hAnsi="Times New Roman" w:cs="Times New Roman"/>
          <w:sz w:val="24"/>
          <w:szCs w:val="24"/>
          <w:lang w:eastAsia="en-GB"/>
        </w:rPr>
        <w:t xml:space="preserve"> out significant amounts of sediments, fertilizers, pesticides, animal wastes, and other non-point source pollutants</w:t>
      </w:r>
      <w:r w:rsidR="00671CD5">
        <w:rPr>
          <w:rFonts w:ascii="Times New Roman" w:eastAsia="Times New Roman" w:hAnsi="Times New Roman" w:cs="Times New Roman"/>
          <w:sz w:val="24"/>
          <w:szCs w:val="24"/>
          <w:lang w:eastAsia="en-GB"/>
        </w:rPr>
        <w:t>.</w:t>
      </w:r>
      <w:r w:rsidR="00404904" w:rsidRPr="003F5532">
        <w:rPr>
          <w:rFonts w:ascii="Times New Roman" w:eastAsia="Times New Roman" w:hAnsi="Times New Roman" w:cs="Times New Roman"/>
          <w:sz w:val="24"/>
          <w:szCs w:val="24"/>
          <w:lang w:eastAsia="en-GB"/>
        </w:rPr>
        <w:t xml:space="preserve"> </w:t>
      </w:r>
      <w:r w:rsidR="00671CD5">
        <w:rPr>
          <w:rFonts w:ascii="Times New Roman" w:eastAsia="Times New Roman" w:hAnsi="Times New Roman" w:cs="Times New Roman"/>
          <w:sz w:val="24"/>
          <w:szCs w:val="24"/>
          <w:lang w:eastAsia="en-GB"/>
        </w:rPr>
        <w:t>T</w:t>
      </w:r>
      <w:r w:rsidR="00404904">
        <w:rPr>
          <w:rFonts w:ascii="Times New Roman" w:eastAsia="Times New Roman" w:hAnsi="Times New Roman" w:cs="Times New Roman"/>
          <w:sz w:val="24"/>
          <w:szCs w:val="24"/>
          <w:lang w:eastAsia="en-GB"/>
        </w:rPr>
        <w:t xml:space="preserve">his </w:t>
      </w:r>
      <w:r w:rsidR="00404904" w:rsidRPr="003F5532">
        <w:rPr>
          <w:rFonts w:ascii="Times New Roman" w:eastAsia="Times New Roman" w:hAnsi="Times New Roman" w:cs="Times New Roman"/>
          <w:sz w:val="24"/>
          <w:szCs w:val="24"/>
          <w:lang w:eastAsia="en-GB"/>
        </w:rPr>
        <w:t>is</w:t>
      </w:r>
      <w:r w:rsidR="00404904">
        <w:rPr>
          <w:rFonts w:ascii="Times New Roman" w:eastAsia="Times New Roman" w:hAnsi="Times New Roman" w:cs="Times New Roman"/>
          <w:sz w:val="24"/>
          <w:szCs w:val="24"/>
          <w:lang w:eastAsia="en-GB"/>
        </w:rPr>
        <w:t xml:space="preserve"> consistent with this r</w:t>
      </w:r>
      <w:r w:rsidR="00D07F70">
        <w:rPr>
          <w:rFonts w:ascii="Times New Roman" w:eastAsia="Times New Roman" w:hAnsi="Times New Roman" w:cs="Times New Roman"/>
          <w:sz w:val="24"/>
          <w:szCs w:val="24"/>
          <w:lang w:eastAsia="en-GB"/>
        </w:rPr>
        <w:t>es</w:t>
      </w:r>
      <w:r w:rsidR="00404904">
        <w:rPr>
          <w:rFonts w:ascii="Times New Roman" w:eastAsia="Times New Roman" w:hAnsi="Times New Roman" w:cs="Times New Roman"/>
          <w:sz w:val="24"/>
          <w:szCs w:val="24"/>
          <w:lang w:eastAsia="en-GB"/>
        </w:rPr>
        <w:t>ults in Table 4.6</w:t>
      </w:r>
      <w:r w:rsidR="00404904" w:rsidRPr="003F5532">
        <w:rPr>
          <w:rFonts w:ascii="Times New Roman" w:eastAsia="Times New Roman" w:hAnsi="Times New Roman" w:cs="Times New Roman"/>
          <w:sz w:val="24"/>
          <w:szCs w:val="24"/>
          <w:lang w:eastAsia="en-GB"/>
        </w:rPr>
        <w:t xml:space="preserve">. Furthermore, Boris et al. (2012) </w:t>
      </w:r>
      <w:r w:rsidR="00AC6ABA" w:rsidRPr="003F5532">
        <w:rPr>
          <w:rFonts w:ascii="Times New Roman" w:eastAsia="Times New Roman" w:hAnsi="Times New Roman" w:cs="Times New Roman"/>
          <w:sz w:val="24"/>
          <w:szCs w:val="24"/>
          <w:lang w:eastAsia="en-GB"/>
        </w:rPr>
        <w:t>supports</w:t>
      </w:r>
      <w:r w:rsidR="00404904" w:rsidRPr="003F5532">
        <w:rPr>
          <w:rFonts w:ascii="Times New Roman" w:eastAsia="Times New Roman" w:hAnsi="Times New Roman" w:cs="Times New Roman"/>
          <w:sz w:val="24"/>
          <w:szCs w:val="24"/>
          <w:lang w:eastAsia="en-GB"/>
        </w:rPr>
        <w:t xml:space="preserve"> the idea that riparian vegetation affects trophic interactions, such as the </w:t>
      </w:r>
      <w:r w:rsidR="00D07F70" w:rsidRPr="003F5532">
        <w:rPr>
          <w:rFonts w:ascii="Times New Roman" w:eastAsia="Times New Roman" w:hAnsi="Times New Roman" w:cs="Times New Roman"/>
          <w:sz w:val="24"/>
          <w:szCs w:val="24"/>
          <w:lang w:eastAsia="en-GB"/>
        </w:rPr>
        <w:t>evolution</w:t>
      </w:r>
      <w:r w:rsidR="00404904" w:rsidRPr="003F5532">
        <w:rPr>
          <w:rFonts w:ascii="Times New Roman" w:eastAsia="Times New Roman" w:hAnsi="Times New Roman" w:cs="Times New Roman"/>
          <w:sz w:val="24"/>
          <w:szCs w:val="24"/>
          <w:lang w:eastAsia="en-GB"/>
        </w:rPr>
        <w:t xml:space="preserve"> </w:t>
      </w:r>
      <w:r w:rsidR="00D07F70" w:rsidRPr="003F5532">
        <w:rPr>
          <w:rFonts w:ascii="Times New Roman" w:eastAsia="Times New Roman" w:hAnsi="Times New Roman" w:cs="Times New Roman"/>
          <w:sz w:val="24"/>
          <w:szCs w:val="24"/>
          <w:lang w:eastAsia="en-GB"/>
        </w:rPr>
        <w:t>amongst</w:t>
      </w:r>
      <w:r w:rsidR="00D07F70">
        <w:rPr>
          <w:rFonts w:ascii="Times New Roman" w:eastAsia="Times New Roman" w:hAnsi="Times New Roman" w:cs="Times New Roman"/>
          <w:sz w:val="24"/>
          <w:szCs w:val="24"/>
          <w:lang w:eastAsia="en-GB"/>
        </w:rPr>
        <w:t xml:space="preserve"> aquatic</w:t>
      </w:r>
      <w:r w:rsidR="00404904" w:rsidRPr="003F5532">
        <w:rPr>
          <w:rFonts w:ascii="Times New Roman" w:eastAsia="Times New Roman" w:hAnsi="Times New Roman" w:cs="Times New Roman"/>
          <w:sz w:val="24"/>
          <w:szCs w:val="24"/>
          <w:lang w:eastAsia="en-GB"/>
        </w:rPr>
        <w:t xml:space="preserve"> and terrestrial zones, light penetration, air and water </w:t>
      </w:r>
      <w:r w:rsidR="00404904" w:rsidRPr="003F5532">
        <w:rPr>
          <w:rFonts w:ascii="Times New Roman" w:eastAsia="Times New Roman" w:hAnsi="Times New Roman" w:cs="Times New Roman"/>
          <w:sz w:val="24"/>
          <w:szCs w:val="24"/>
          <w:lang w:eastAsia="en-GB"/>
        </w:rPr>
        <w:lastRenderedPageBreak/>
        <w:t>temperatures</w:t>
      </w:r>
      <w:r w:rsidR="00404904">
        <w:rPr>
          <w:rFonts w:ascii="Times New Roman" w:eastAsia="Times New Roman" w:hAnsi="Times New Roman" w:cs="Times New Roman"/>
          <w:sz w:val="24"/>
          <w:szCs w:val="24"/>
          <w:lang w:eastAsia="en-GB"/>
        </w:rPr>
        <w:t xml:space="preserve">. </w:t>
      </w:r>
      <w:r w:rsidR="00404904">
        <w:rPr>
          <w:rFonts w:ascii="Times New Roman" w:hAnsi="Times New Roman" w:cs="Times New Roman"/>
          <w:bCs/>
          <w:sz w:val="24"/>
          <w:szCs w:val="24"/>
        </w:rPr>
        <w:t>As can be seen in Table 4.6,</w:t>
      </w:r>
      <w:r w:rsidR="00404904" w:rsidRPr="003F5532">
        <w:rPr>
          <w:rFonts w:ascii="Times New Roman" w:hAnsi="Times New Roman" w:cs="Times New Roman"/>
          <w:bCs/>
          <w:sz w:val="24"/>
          <w:szCs w:val="24"/>
        </w:rPr>
        <w:t xml:space="preserve"> more respondents concur that the water quality and temperature need to be improved (55.6%). </w:t>
      </w:r>
    </w:p>
    <w:p w14:paraId="5C3CC6CC" w14:textId="77777777" w:rsidR="00404904" w:rsidRDefault="00404904" w:rsidP="00404904">
      <w:pPr>
        <w:keepNext/>
        <w:keepLines/>
        <w:spacing w:before="200" w:after="0" w:line="480" w:lineRule="auto"/>
        <w:ind w:left="720"/>
        <w:jc w:val="both"/>
        <w:outlineLvl w:val="1"/>
        <w:rPr>
          <w:rFonts w:ascii="Times New Roman" w:eastAsiaTheme="majorEastAsia" w:hAnsi="Times New Roman" w:cs="Times New Roman"/>
          <w:b/>
          <w:bCs/>
          <w:sz w:val="24"/>
          <w:szCs w:val="24"/>
        </w:rPr>
        <w:sectPr w:rsidR="00404904" w:rsidSect="00F10A2D">
          <w:type w:val="continuous"/>
          <w:pgSz w:w="11907" w:h="16839" w:code="9"/>
          <w:pgMar w:top="1440" w:right="1440" w:bottom="1440" w:left="2016" w:header="720" w:footer="720" w:gutter="0"/>
          <w:cols w:space="720"/>
        </w:sectPr>
      </w:pPr>
      <w:bookmarkStart w:id="214" w:name="_Toc111176363"/>
    </w:p>
    <w:p w14:paraId="22A35BC0" w14:textId="77777777" w:rsidR="00404904" w:rsidRPr="004D35DD" w:rsidRDefault="00404904" w:rsidP="004D35DD">
      <w:pPr>
        <w:pStyle w:val="NoSpacing"/>
        <w:spacing w:line="480" w:lineRule="auto"/>
        <w:rPr>
          <w:rFonts w:ascii="Times New Roman" w:hAnsi="Times New Roman" w:cs="Times New Roman"/>
          <w:b/>
          <w:sz w:val="24"/>
        </w:rPr>
      </w:pPr>
      <w:bookmarkStart w:id="215" w:name="_Toc112685088"/>
      <w:r w:rsidRPr="004D35DD">
        <w:rPr>
          <w:rFonts w:ascii="Times New Roman" w:hAnsi="Times New Roman" w:cs="Times New Roman"/>
          <w:b/>
          <w:sz w:val="24"/>
        </w:rPr>
        <w:t>4.3.3.4 Socio-economic Functions of Riparian Vegetation</w:t>
      </w:r>
      <w:bookmarkEnd w:id="214"/>
      <w:bookmarkEnd w:id="215"/>
    </w:p>
    <w:p w14:paraId="70038DD8" w14:textId="4494FD58" w:rsidR="00404904" w:rsidRPr="003F5532" w:rsidRDefault="00BD6523" w:rsidP="00404904">
      <w:pPr>
        <w:spacing w:line="480" w:lineRule="auto"/>
        <w:jc w:val="both"/>
        <w:rPr>
          <w:rFonts w:ascii="Times New Roman" w:hAnsi="Times New Roman" w:cs="Times New Roman"/>
          <w:sz w:val="24"/>
          <w:szCs w:val="24"/>
        </w:rPr>
      </w:pPr>
      <w:r w:rsidRPr="003F5532">
        <w:rPr>
          <w:rFonts w:ascii="Times New Roman" w:hAnsi="Times New Roman" w:cs="Times New Roman"/>
          <w:sz w:val="24"/>
          <w:szCs w:val="24"/>
        </w:rPr>
        <w:t xml:space="preserve">On </w:t>
      </w:r>
      <w:r>
        <w:rPr>
          <w:rFonts w:ascii="Times New Roman" w:hAnsi="Times New Roman" w:cs="Times New Roman"/>
          <w:sz w:val="24"/>
          <w:szCs w:val="24"/>
        </w:rPr>
        <w:t>the</w:t>
      </w:r>
      <w:r w:rsidR="00404904">
        <w:rPr>
          <w:rFonts w:ascii="Times New Roman" w:hAnsi="Times New Roman" w:cs="Times New Roman"/>
          <w:sz w:val="24"/>
          <w:szCs w:val="24"/>
        </w:rPr>
        <w:t xml:space="preserve"> socio-economic functions </w:t>
      </w:r>
      <w:r w:rsidR="00404904" w:rsidRPr="003F5532">
        <w:rPr>
          <w:rFonts w:ascii="Times New Roman" w:hAnsi="Times New Roman" w:cs="Times New Roman"/>
          <w:sz w:val="24"/>
          <w:szCs w:val="24"/>
        </w:rPr>
        <w:t>s of</w:t>
      </w:r>
      <w:r w:rsidR="00404904">
        <w:rPr>
          <w:rFonts w:ascii="Times New Roman" w:hAnsi="Times New Roman" w:cs="Times New Roman"/>
          <w:sz w:val="24"/>
          <w:szCs w:val="24"/>
        </w:rPr>
        <w:t xml:space="preserve"> the</w:t>
      </w:r>
      <w:r w:rsidR="00404904" w:rsidRPr="003F5532">
        <w:rPr>
          <w:rFonts w:ascii="Times New Roman" w:hAnsi="Times New Roman" w:cs="Times New Roman"/>
          <w:sz w:val="24"/>
          <w:szCs w:val="24"/>
        </w:rPr>
        <w:t xml:space="preserve"> riparian vegetation</w:t>
      </w:r>
      <w:r w:rsidR="00404904">
        <w:rPr>
          <w:rFonts w:ascii="Times New Roman" w:hAnsi="Times New Roman" w:cs="Times New Roman"/>
          <w:sz w:val="24"/>
          <w:szCs w:val="24"/>
        </w:rPr>
        <w:t xml:space="preserve"> of the Black Volta Basin in</w:t>
      </w:r>
      <w:r w:rsidR="00F67EF5">
        <w:rPr>
          <w:rFonts w:ascii="Times New Roman" w:hAnsi="Times New Roman" w:cs="Times New Roman"/>
          <w:sz w:val="24"/>
          <w:szCs w:val="24"/>
        </w:rPr>
        <w:t xml:space="preserve"> the</w:t>
      </w:r>
      <w:r w:rsidR="00404904">
        <w:rPr>
          <w:rFonts w:ascii="Times New Roman" w:hAnsi="Times New Roman" w:cs="Times New Roman"/>
          <w:sz w:val="24"/>
          <w:szCs w:val="24"/>
        </w:rPr>
        <w:t xml:space="preserve"> Lawra Municipality</w:t>
      </w:r>
      <w:r w:rsidR="00404904" w:rsidRPr="003F5532">
        <w:rPr>
          <w:rFonts w:ascii="Times New Roman" w:hAnsi="Times New Roman" w:cs="Times New Roman"/>
          <w:sz w:val="24"/>
          <w:szCs w:val="24"/>
        </w:rPr>
        <w:t>, the benefits include; recreation, spirituality worship</w:t>
      </w:r>
      <w:r w:rsidR="00765400">
        <w:rPr>
          <w:rFonts w:ascii="Times New Roman" w:hAnsi="Times New Roman" w:cs="Times New Roman"/>
          <w:sz w:val="24"/>
          <w:szCs w:val="24"/>
        </w:rPr>
        <w:t xml:space="preserve"> of</w:t>
      </w:r>
      <w:r w:rsidR="00404904" w:rsidRPr="003F5532">
        <w:rPr>
          <w:rFonts w:ascii="Times New Roman" w:hAnsi="Times New Roman" w:cs="Times New Roman"/>
          <w:sz w:val="24"/>
          <w:szCs w:val="24"/>
        </w:rPr>
        <w:t xml:space="preserve"> sacred groove</w:t>
      </w:r>
      <w:r w:rsidR="00765400">
        <w:rPr>
          <w:rFonts w:ascii="Times New Roman" w:hAnsi="Times New Roman" w:cs="Times New Roman"/>
          <w:sz w:val="24"/>
          <w:szCs w:val="24"/>
        </w:rPr>
        <w:t>s</w:t>
      </w:r>
      <w:r w:rsidR="00404904" w:rsidRPr="003F5532">
        <w:rPr>
          <w:rFonts w:ascii="Times New Roman" w:hAnsi="Times New Roman" w:cs="Times New Roman"/>
          <w:sz w:val="24"/>
          <w:szCs w:val="24"/>
        </w:rPr>
        <w:t>, and raw materials.</w:t>
      </w:r>
      <w:r w:rsidR="00404904">
        <w:rPr>
          <w:rFonts w:ascii="Times New Roman" w:hAnsi="Times New Roman" w:cs="Times New Roman"/>
          <w:sz w:val="24"/>
          <w:szCs w:val="24"/>
        </w:rPr>
        <w:t xml:space="preserve"> Table 4.7 is an illustration of the socio-economic functions of riparian vegetation</w:t>
      </w:r>
      <w:r w:rsidR="00404904" w:rsidRPr="003F5532">
        <w:rPr>
          <w:rFonts w:ascii="Times New Roman" w:hAnsi="Times New Roman" w:cs="Times New Roman"/>
          <w:sz w:val="24"/>
          <w:szCs w:val="24"/>
        </w:rPr>
        <w:t xml:space="preserve"> </w:t>
      </w:r>
    </w:p>
    <w:p w14:paraId="5365810B" w14:textId="6A61FD60" w:rsidR="00404904" w:rsidRPr="003F5532" w:rsidRDefault="00404904" w:rsidP="00BD6523">
      <w:pPr>
        <w:pStyle w:val="Heading4"/>
      </w:pPr>
      <w:bookmarkStart w:id="216" w:name="_Toc111176364"/>
      <w:bookmarkStart w:id="217" w:name="_Toc116498881"/>
      <w:r>
        <w:t xml:space="preserve">Table </w:t>
      </w:r>
      <w:r w:rsidR="00BD6523">
        <w:t>4.7:</w:t>
      </w:r>
      <w:r>
        <w:t xml:space="preserve"> Socio-</w:t>
      </w:r>
      <w:r w:rsidR="00BD6523" w:rsidRPr="00BD6523">
        <w:t>Economic</w:t>
      </w:r>
      <w:r w:rsidR="00BD6523">
        <w:t xml:space="preserve"> l</w:t>
      </w:r>
      <w:r w:rsidRPr="003F5532">
        <w:t xml:space="preserve"> Benefits of Riparian Vegetation</w:t>
      </w:r>
      <w:bookmarkEnd w:id="216"/>
      <w:bookmarkEnd w:id="217"/>
    </w:p>
    <w:tbl>
      <w:tblPr>
        <w:tblW w:w="8631" w:type="dxa"/>
        <w:tblBorders>
          <w:top w:val="single" w:sz="4" w:space="0" w:color="auto"/>
          <w:bottom w:val="single" w:sz="4" w:space="0" w:color="auto"/>
        </w:tblBorders>
        <w:tblLook w:val="04A0" w:firstRow="1" w:lastRow="0" w:firstColumn="1" w:lastColumn="0" w:noHBand="0" w:noVBand="1"/>
      </w:tblPr>
      <w:tblGrid>
        <w:gridCol w:w="2326"/>
        <w:gridCol w:w="716"/>
        <w:gridCol w:w="1204"/>
        <w:gridCol w:w="1204"/>
        <w:gridCol w:w="1089"/>
        <w:gridCol w:w="901"/>
        <w:gridCol w:w="1191"/>
      </w:tblGrid>
      <w:tr w:rsidR="00404904" w:rsidRPr="003F5532" w14:paraId="383747AD" w14:textId="77777777" w:rsidTr="00066669">
        <w:trPr>
          <w:trHeight w:val="251"/>
        </w:trPr>
        <w:tc>
          <w:tcPr>
            <w:tcW w:w="3042" w:type="dxa"/>
            <w:gridSpan w:val="2"/>
            <w:tcBorders>
              <w:top w:val="single" w:sz="4" w:space="0" w:color="auto"/>
              <w:bottom w:val="single" w:sz="4" w:space="0" w:color="auto"/>
            </w:tcBorders>
            <w:hideMark/>
          </w:tcPr>
          <w:p w14:paraId="78145A49" w14:textId="77777777" w:rsidR="00404904" w:rsidRPr="003F5532" w:rsidRDefault="00404904" w:rsidP="00066669">
            <w:pPr>
              <w:rPr>
                <w:rFonts w:ascii="Times New Roman" w:hAnsi="Times New Roman" w:cs="Times New Roman"/>
                <w:b/>
                <w:bCs/>
                <w:sz w:val="24"/>
                <w:szCs w:val="24"/>
              </w:rPr>
            </w:pPr>
            <w:r w:rsidRPr="003F5532">
              <w:rPr>
                <w:rFonts w:ascii="Times New Roman" w:hAnsi="Times New Roman" w:cs="Times New Roman"/>
                <w:b/>
                <w:bCs/>
                <w:sz w:val="24"/>
                <w:szCs w:val="24"/>
              </w:rPr>
              <w:t>Social benefits:</w:t>
            </w:r>
          </w:p>
        </w:tc>
        <w:tc>
          <w:tcPr>
            <w:tcW w:w="1204" w:type="dxa"/>
            <w:tcBorders>
              <w:top w:val="single" w:sz="4" w:space="0" w:color="auto"/>
              <w:bottom w:val="single" w:sz="4" w:space="0" w:color="auto"/>
            </w:tcBorders>
            <w:hideMark/>
          </w:tcPr>
          <w:p w14:paraId="3FD893D0" w14:textId="77777777" w:rsidR="00404904" w:rsidRPr="003F5532" w:rsidRDefault="00404904" w:rsidP="00066669">
            <w:pPr>
              <w:jc w:val="both"/>
              <w:rPr>
                <w:rFonts w:ascii="Times New Roman" w:hAnsi="Times New Roman" w:cs="Times New Roman"/>
                <w:b/>
                <w:bCs/>
                <w:sz w:val="24"/>
                <w:szCs w:val="24"/>
              </w:rPr>
            </w:pPr>
            <w:r w:rsidRPr="003F5532">
              <w:rPr>
                <w:rFonts w:ascii="Times New Roman" w:hAnsi="Times New Roman" w:cs="Times New Roman"/>
                <w:b/>
                <w:bCs/>
                <w:sz w:val="24"/>
                <w:szCs w:val="24"/>
              </w:rPr>
              <w:t>Strongly Disagree</w:t>
            </w:r>
          </w:p>
        </w:tc>
        <w:tc>
          <w:tcPr>
            <w:tcW w:w="1204" w:type="dxa"/>
            <w:tcBorders>
              <w:top w:val="single" w:sz="4" w:space="0" w:color="auto"/>
              <w:bottom w:val="single" w:sz="4" w:space="0" w:color="auto"/>
            </w:tcBorders>
            <w:noWrap/>
            <w:hideMark/>
          </w:tcPr>
          <w:p w14:paraId="72AB5E9D" w14:textId="77777777" w:rsidR="00404904" w:rsidRPr="003F5532" w:rsidRDefault="00404904" w:rsidP="00066669">
            <w:pPr>
              <w:jc w:val="both"/>
              <w:rPr>
                <w:rFonts w:ascii="Times New Roman" w:hAnsi="Times New Roman" w:cs="Times New Roman"/>
                <w:b/>
                <w:bCs/>
                <w:sz w:val="24"/>
                <w:szCs w:val="24"/>
              </w:rPr>
            </w:pPr>
            <w:r w:rsidRPr="003F5532">
              <w:rPr>
                <w:rFonts w:ascii="Times New Roman" w:hAnsi="Times New Roman" w:cs="Times New Roman"/>
                <w:b/>
                <w:bCs/>
                <w:sz w:val="24"/>
                <w:szCs w:val="24"/>
              </w:rPr>
              <w:t>Disagree</w:t>
            </w:r>
          </w:p>
        </w:tc>
        <w:tc>
          <w:tcPr>
            <w:tcW w:w="1089" w:type="dxa"/>
            <w:tcBorders>
              <w:top w:val="single" w:sz="4" w:space="0" w:color="auto"/>
              <w:bottom w:val="single" w:sz="4" w:space="0" w:color="auto"/>
            </w:tcBorders>
            <w:noWrap/>
            <w:hideMark/>
          </w:tcPr>
          <w:p w14:paraId="335994E3" w14:textId="77777777" w:rsidR="00404904" w:rsidRPr="003F5532" w:rsidRDefault="00404904" w:rsidP="00066669">
            <w:pPr>
              <w:jc w:val="both"/>
              <w:rPr>
                <w:rFonts w:ascii="Times New Roman" w:hAnsi="Times New Roman" w:cs="Times New Roman"/>
                <w:b/>
                <w:bCs/>
                <w:sz w:val="24"/>
                <w:szCs w:val="24"/>
              </w:rPr>
            </w:pPr>
            <w:r w:rsidRPr="003F5532">
              <w:rPr>
                <w:rFonts w:ascii="Times New Roman" w:hAnsi="Times New Roman" w:cs="Times New Roman"/>
                <w:b/>
                <w:bCs/>
                <w:sz w:val="24"/>
                <w:szCs w:val="24"/>
              </w:rPr>
              <w:t>Neutral</w:t>
            </w:r>
          </w:p>
        </w:tc>
        <w:tc>
          <w:tcPr>
            <w:tcW w:w="901" w:type="dxa"/>
            <w:tcBorders>
              <w:top w:val="single" w:sz="4" w:space="0" w:color="auto"/>
              <w:bottom w:val="single" w:sz="4" w:space="0" w:color="auto"/>
            </w:tcBorders>
            <w:noWrap/>
            <w:hideMark/>
          </w:tcPr>
          <w:p w14:paraId="0EB19904" w14:textId="77777777" w:rsidR="00404904" w:rsidRPr="003F5532" w:rsidRDefault="00404904" w:rsidP="00066669">
            <w:pPr>
              <w:jc w:val="both"/>
              <w:rPr>
                <w:rFonts w:ascii="Times New Roman" w:hAnsi="Times New Roman" w:cs="Times New Roman"/>
                <w:b/>
                <w:bCs/>
                <w:sz w:val="24"/>
                <w:szCs w:val="24"/>
              </w:rPr>
            </w:pPr>
            <w:r w:rsidRPr="003F5532">
              <w:rPr>
                <w:rFonts w:ascii="Times New Roman" w:hAnsi="Times New Roman" w:cs="Times New Roman"/>
                <w:b/>
                <w:bCs/>
                <w:sz w:val="24"/>
                <w:szCs w:val="24"/>
              </w:rPr>
              <w:t>Agree</w:t>
            </w:r>
          </w:p>
        </w:tc>
        <w:tc>
          <w:tcPr>
            <w:tcW w:w="1191" w:type="dxa"/>
            <w:tcBorders>
              <w:top w:val="single" w:sz="4" w:space="0" w:color="auto"/>
              <w:bottom w:val="single" w:sz="4" w:space="0" w:color="auto"/>
            </w:tcBorders>
            <w:noWrap/>
            <w:hideMark/>
          </w:tcPr>
          <w:p w14:paraId="4E47EC0B" w14:textId="77777777" w:rsidR="00404904" w:rsidRPr="003F5532" w:rsidRDefault="00404904" w:rsidP="00066669">
            <w:pPr>
              <w:jc w:val="both"/>
              <w:rPr>
                <w:rFonts w:ascii="Times New Roman" w:hAnsi="Times New Roman" w:cs="Times New Roman"/>
                <w:b/>
                <w:bCs/>
                <w:sz w:val="24"/>
                <w:szCs w:val="24"/>
              </w:rPr>
            </w:pPr>
            <w:r w:rsidRPr="003F5532">
              <w:rPr>
                <w:rFonts w:ascii="Times New Roman" w:hAnsi="Times New Roman" w:cs="Times New Roman"/>
                <w:b/>
                <w:bCs/>
                <w:sz w:val="24"/>
                <w:szCs w:val="24"/>
              </w:rPr>
              <w:t>Strongly Agree</w:t>
            </w:r>
          </w:p>
        </w:tc>
      </w:tr>
      <w:tr w:rsidR="00404904" w:rsidRPr="003F5532" w14:paraId="274C1A46" w14:textId="77777777" w:rsidTr="00066669">
        <w:trPr>
          <w:trHeight w:val="295"/>
        </w:trPr>
        <w:tc>
          <w:tcPr>
            <w:tcW w:w="2326" w:type="dxa"/>
            <w:vMerge w:val="restart"/>
            <w:tcBorders>
              <w:top w:val="single" w:sz="4" w:space="0" w:color="auto"/>
            </w:tcBorders>
            <w:hideMark/>
          </w:tcPr>
          <w:p w14:paraId="3BC57DFB" w14:textId="77777777" w:rsidR="00404904" w:rsidRPr="003F5532" w:rsidRDefault="00404904" w:rsidP="00066669">
            <w:pPr>
              <w:rPr>
                <w:rFonts w:ascii="Times New Roman" w:hAnsi="Times New Roman" w:cs="Times New Roman"/>
                <w:sz w:val="24"/>
                <w:szCs w:val="24"/>
              </w:rPr>
            </w:pPr>
            <w:bookmarkStart w:id="218" w:name="_Hlk108429149"/>
            <w:r w:rsidRPr="003F5532">
              <w:rPr>
                <w:rFonts w:ascii="Times New Roman" w:hAnsi="Times New Roman" w:cs="Times New Roman"/>
                <w:sz w:val="24"/>
                <w:szCs w:val="24"/>
              </w:rPr>
              <w:t>Recreation</w:t>
            </w:r>
          </w:p>
        </w:tc>
        <w:tc>
          <w:tcPr>
            <w:tcW w:w="716" w:type="dxa"/>
            <w:tcBorders>
              <w:top w:val="single" w:sz="4" w:space="0" w:color="auto"/>
            </w:tcBorders>
            <w:hideMark/>
          </w:tcPr>
          <w:p w14:paraId="227EE0A0" w14:textId="77777777" w:rsidR="00404904" w:rsidRPr="003F5532" w:rsidRDefault="00404904" w:rsidP="00066669">
            <w:pPr>
              <w:rPr>
                <w:rFonts w:ascii="Times New Roman" w:hAnsi="Times New Roman" w:cs="Times New Roman"/>
                <w:sz w:val="24"/>
                <w:szCs w:val="24"/>
              </w:rPr>
            </w:pPr>
            <w:r w:rsidRPr="003F5532">
              <w:rPr>
                <w:rFonts w:ascii="Times New Roman" w:hAnsi="Times New Roman" w:cs="Times New Roman"/>
                <w:sz w:val="24"/>
                <w:szCs w:val="24"/>
              </w:rPr>
              <w:t>Freq.</w:t>
            </w:r>
          </w:p>
        </w:tc>
        <w:tc>
          <w:tcPr>
            <w:tcW w:w="1204" w:type="dxa"/>
            <w:tcBorders>
              <w:top w:val="single" w:sz="4" w:space="0" w:color="auto"/>
            </w:tcBorders>
            <w:noWrap/>
            <w:hideMark/>
          </w:tcPr>
          <w:p w14:paraId="787C16D0" w14:textId="77777777" w:rsidR="00404904" w:rsidRPr="003F5532" w:rsidRDefault="00404904" w:rsidP="00066669">
            <w:pPr>
              <w:jc w:val="both"/>
              <w:rPr>
                <w:rFonts w:ascii="Times New Roman" w:hAnsi="Times New Roman" w:cs="Times New Roman"/>
                <w:sz w:val="24"/>
                <w:szCs w:val="24"/>
              </w:rPr>
            </w:pPr>
            <w:r w:rsidRPr="003F5532">
              <w:rPr>
                <w:rFonts w:ascii="Times New Roman" w:hAnsi="Times New Roman" w:cs="Times New Roman"/>
                <w:sz w:val="24"/>
                <w:szCs w:val="24"/>
              </w:rPr>
              <w:t>37</w:t>
            </w:r>
          </w:p>
        </w:tc>
        <w:tc>
          <w:tcPr>
            <w:tcW w:w="1204" w:type="dxa"/>
            <w:tcBorders>
              <w:top w:val="single" w:sz="4" w:space="0" w:color="auto"/>
            </w:tcBorders>
            <w:noWrap/>
            <w:hideMark/>
          </w:tcPr>
          <w:p w14:paraId="4B842EB6" w14:textId="77777777" w:rsidR="00404904" w:rsidRPr="003F5532" w:rsidRDefault="00404904" w:rsidP="00066669">
            <w:pPr>
              <w:jc w:val="both"/>
              <w:rPr>
                <w:rFonts w:ascii="Times New Roman" w:hAnsi="Times New Roman" w:cs="Times New Roman"/>
                <w:sz w:val="24"/>
                <w:szCs w:val="24"/>
              </w:rPr>
            </w:pPr>
            <w:r w:rsidRPr="003F5532">
              <w:rPr>
                <w:rFonts w:ascii="Times New Roman" w:hAnsi="Times New Roman" w:cs="Times New Roman"/>
                <w:sz w:val="24"/>
                <w:szCs w:val="24"/>
              </w:rPr>
              <w:t>11</w:t>
            </w:r>
          </w:p>
        </w:tc>
        <w:tc>
          <w:tcPr>
            <w:tcW w:w="1089" w:type="dxa"/>
            <w:tcBorders>
              <w:top w:val="single" w:sz="4" w:space="0" w:color="auto"/>
            </w:tcBorders>
            <w:noWrap/>
            <w:hideMark/>
          </w:tcPr>
          <w:p w14:paraId="2900CD6B" w14:textId="77777777" w:rsidR="00404904" w:rsidRPr="003F5532" w:rsidRDefault="00404904" w:rsidP="00066669">
            <w:pPr>
              <w:jc w:val="both"/>
              <w:rPr>
                <w:rFonts w:ascii="Times New Roman" w:hAnsi="Times New Roman" w:cs="Times New Roman"/>
                <w:sz w:val="24"/>
                <w:szCs w:val="24"/>
              </w:rPr>
            </w:pPr>
            <w:r w:rsidRPr="003F5532">
              <w:rPr>
                <w:rFonts w:ascii="Times New Roman" w:hAnsi="Times New Roman" w:cs="Times New Roman"/>
                <w:sz w:val="24"/>
                <w:szCs w:val="24"/>
              </w:rPr>
              <w:t>23</w:t>
            </w:r>
          </w:p>
        </w:tc>
        <w:tc>
          <w:tcPr>
            <w:tcW w:w="901" w:type="dxa"/>
            <w:tcBorders>
              <w:top w:val="single" w:sz="4" w:space="0" w:color="auto"/>
            </w:tcBorders>
            <w:noWrap/>
            <w:hideMark/>
          </w:tcPr>
          <w:p w14:paraId="1ED5386C" w14:textId="77777777" w:rsidR="00404904" w:rsidRPr="003F5532" w:rsidRDefault="00404904" w:rsidP="00066669">
            <w:pPr>
              <w:jc w:val="both"/>
              <w:rPr>
                <w:rFonts w:ascii="Times New Roman" w:hAnsi="Times New Roman" w:cs="Times New Roman"/>
                <w:sz w:val="24"/>
                <w:szCs w:val="24"/>
              </w:rPr>
            </w:pPr>
            <w:r w:rsidRPr="003F5532">
              <w:rPr>
                <w:rFonts w:ascii="Times New Roman" w:hAnsi="Times New Roman" w:cs="Times New Roman"/>
                <w:sz w:val="24"/>
                <w:szCs w:val="24"/>
              </w:rPr>
              <w:t>106</w:t>
            </w:r>
          </w:p>
        </w:tc>
        <w:tc>
          <w:tcPr>
            <w:tcW w:w="1191" w:type="dxa"/>
            <w:tcBorders>
              <w:top w:val="single" w:sz="4" w:space="0" w:color="auto"/>
            </w:tcBorders>
            <w:noWrap/>
            <w:hideMark/>
          </w:tcPr>
          <w:p w14:paraId="74E243B3" w14:textId="77777777" w:rsidR="00404904" w:rsidRPr="003F5532" w:rsidRDefault="00404904" w:rsidP="00066669">
            <w:pPr>
              <w:jc w:val="both"/>
              <w:rPr>
                <w:rFonts w:ascii="Times New Roman" w:hAnsi="Times New Roman" w:cs="Times New Roman"/>
                <w:sz w:val="24"/>
                <w:szCs w:val="24"/>
              </w:rPr>
            </w:pPr>
            <w:r w:rsidRPr="003F5532">
              <w:rPr>
                <w:rFonts w:ascii="Times New Roman" w:hAnsi="Times New Roman" w:cs="Times New Roman"/>
                <w:sz w:val="24"/>
                <w:szCs w:val="24"/>
              </w:rPr>
              <w:t>161</w:t>
            </w:r>
          </w:p>
        </w:tc>
      </w:tr>
      <w:tr w:rsidR="00404904" w:rsidRPr="003F5532" w14:paraId="0CEA4272" w14:textId="77777777" w:rsidTr="00066669">
        <w:trPr>
          <w:trHeight w:val="360"/>
        </w:trPr>
        <w:tc>
          <w:tcPr>
            <w:tcW w:w="2326" w:type="dxa"/>
            <w:vMerge/>
            <w:hideMark/>
          </w:tcPr>
          <w:p w14:paraId="2D98A6CE" w14:textId="77777777" w:rsidR="00404904" w:rsidRPr="003F5532" w:rsidRDefault="00404904" w:rsidP="00066669">
            <w:pPr>
              <w:rPr>
                <w:rFonts w:ascii="Times New Roman" w:hAnsi="Times New Roman" w:cs="Times New Roman"/>
                <w:sz w:val="24"/>
                <w:szCs w:val="24"/>
              </w:rPr>
            </w:pPr>
          </w:p>
        </w:tc>
        <w:tc>
          <w:tcPr>
            <w:tcW w:w="716" w:type="dxa"/>
            <w:hideMark/>
          </w:tcPr>
          <w:p w14:paraId="5443E93A" w14:textId="77777777" w:rsidR="00404904" w:rsidRPr="003F5532" w:rsidRDefault="00404904" w:rsidP="00066669">
            <w:pPr>
              <w:rPr>
                <w:rFonts w:ascii="Times New Roman" w:hAnsi="Times New Roman" w:cs="Times New Roman"/>
                <w:sz w:val="24"/>
                <w:szCs w:val="24"/>
              </w:rPr>
            </w:pPr>
            <w:r w:rsidRPr="003F5532">
              <w:rPr>
                <w:rFonts w:ascii="Times New Roman" w:hAnsi="Times New Roman" w:cs="Times New Roman"/>
                <w:sz w:val="24"/>
                <w:szCs w:val="24"/>
              </w:rPr>
              <w:t>%</w:t>
            </w:r>
          </w:p>
        </w:tc>
        <w:tc>
          <w:tcPr>
            <w:tcW w:w="1204" w:type="dxa"/>
            <w:noWrap/>
            <w:hideMark/>
          </w:tcPr>
          <w:p w14:paraId="4C573F58" w14:textId="77777777" w:rsidR="00404904" w:rsidRPr="003F5532" w:rsidRDefault="00404904" w:rsidP="00066669">
            <w:pPr>
              <w:jc w:val="both"/>
              <w:rPr>
                <w:rFonts w:ascii="Times New Roman" w:hAnsi="Times New Roman" w:cs="Times New Roman"/>
                <w:sz w:val="24"/>
                <w:szCs w:val="24"/>
              </w:rPr>
            </w:pPr>
            <w:r w:rsidRPr="003F5532">
              <w:rPr>
                <w:rFonts w:ascii="Times New Roman" w:hAnsi="Times New Roman" w:cs="Times New Roman"/>
                <w:sz w:val="24"/>
                <w:szCs w:val="24"/>
              </w:rPr>
              <w:t>10.9</w:t>
            </w:r>
          </w:p>
        </w:tc>
        <w:tc>
          <w:tcPr>
            <w:tcW w:w="1204" w:type="dxa"/>
            <w:noWrap/>
            <w:hideMark/>
          </w:tcPr>
          <w:p w14:paraId="4A25F4AD" w14:textId="77777777" w:rsidR="00404904" w:rsidRPr="003F5532" w:rsidRDefault="00404904" w:rsidP="00066669">
            <w:pPr>
              <w:jc w:val="both"/>
              <w:rPr>
                <w:rFonts w:ascii="Times New Roman" w:hAnsi="Times New Roman" w:cs="Times New Roman"/>
                <w:sz w:val="24"/>
                <w:szCs w:val="24"/>
              </w:rPr>
            </w:pPr>
            <w:r w:rsidRPr="003F5532">
              <w:rPr>
                <w:rFonts w:ascii="Times New Roman" w:hAnsi="Times New Roman" w:cs="Times New Roman"/>
                <w:sz w:val="24"/>
                <w:szCs w:val="24"/>
              </w:rPr>
              <w:t>3.3</w:t>
            </w:r>
          </w:p>
        </w:tc>
        <w:tc>
          <w:tcPr>
            <w:tcW w:w="1089" w:type="dxa"/>
            <w:noWrap/>
            <w:hideMark/>
          </w:tcPr>
          <w:p w14:paraId="2D28654B" w14:textId="77777777" w:rsidR="00404904" w:rsidRPr="003F5532" w:rsidRDefault="00404904" w:rsidP="00066669">
            <w:pPr>
              <w:jc w:val="both"/>
              <w:rPr>
                <w:rFonts w:ascii="Times New Roman" w:hAnsi="Times New Roman" w:cs="Times New Roman"/>
                <w:sz w:val="24"/>
                <w:szCs w:val="24"/>
              </w:rPr>
            </w:pPr>
            <w:r w:rsidRPr="003F5532">
              <w:rPr>
                <w:rFonts w:ascii="Times New Roman" w:hAnsi="Times New Roman" w:cs="Times New Roman"/>
                <w:sz w:val="24"/>
                <w:szCs w:val="24"/>
              </w:rPr>
              <w:t>6.8</w:t>
            </w:r>
          </w:p>
        </w:tc>
        <w:tc>
          <w:tcPr>
            <w:tcW w:w="901" w:type="dxa"/>
            <w:noWrap/>
            <w:hideMark/>
          </w:tcPr>
          <w:p w14:paraId="01C2BCED" w14:textId="77777777" w:rsidR="00404904" w:rsidRPr="003F5532" w:rsidRDefault="00404904" w:rsidP="00066669">
            <w:pPr>
              <w:jc w:val="both"/>
              <w:rPr>
                <w:rFonts w:ascii="Times New Roman" w:hAnsi="Times New Roman" w:cs="Times New Roman"/>
                <w:sz w:val="24"/>
                <w:szCs w:val="24"/>
              </w:rPr>
            </w:pPr>
            <w:r w:rsidRPr="003F5532">
              <w:rPr>
                <w:rFonts w:ascii="Times New Roman" w:hAnsi="Times New Roman" w:cs="Times New Roman"/>
                <w:sz w:val="24"/>
                <w:szCs w:val="24"/>
              </w:rPr>
              <w:t>31.4</w:t>
            </w:r>
          </w:p>
        </w:tc>
        <w:tc>
          <w:tcPr>
            <w:tcW w:w="1191" w:type="dxa"/>
            <w:noWrap/>
            <w:hideMark/>
          </w:tcPr>
          <w:p w14:paraId="26D678EF" w14:textId="77777777" w:rsidR="00404904" w:rsidRPr="003F5532" w:rsidRDefault="00404904" w:rsidP="00066669">
            <w:pPr>
              <w:jc w:val="both"/>
              <w:rPr>
                <w:rFonts w:ascii="Times New Roman" w:hAnsi="Times New Roman" w:cs="Times New Roman"/>
                <w:sz w:val="24"/>
                <w:szCs w:val="24"/>
              </w:rPr>
            </w:pPr>
            <w:r w:rsidRPr="003F5532">
              <w:rPr>
                <w:rFonts w:ascii="Times New Roman" w:hAnsi="Times New Roman" w:cs="Times New Roman"/>
                <w:sz w:val="24"/>
                <w:szCs w:val="24"/>
              </w:rPr>
              <w:t>47.6</w:t>
            </w:r>
          </w:p>
        </w:tc>
      </w:tr>
      <w:tr w:rsidR="00404904" w:rsidRPr="003F5532" w14:paraId="3370AF36" w14:textId="77777777" w:rsidTr="00066669">
        <w:trPr>
          <w:trHeight w:val="295"/>
        </w:trPr>
        <w:tc>
          <w:tcPr>
            <w:tcW w:w="2326" w:type="dxa"/>
            <w:vMerge w:val="restart"/>
            <w:hideMark/>
          </w:tcPr>
          <w:p w14:paraId="1203BCD3" w14:textId="0B6A229B" w:rsidR="00404904" w:rsidRPr="003F5532" w:rsidRDefault="00404904" w:rsidP="00066669">
            <w:pPr>
              <w:rPr>
                <w:rFonts w:ascii="Times New Roman" w:hAnsi="Times New Roman" w:cs="Times New Roman"/>
                <w:sz w:val="24"/>
                <w:szCs w:val="24"/>
              </w:rPr>
            </w:pPr>
            <w:r w:rsidRPr="003F5532">
              <w:rPr>
                <w:rFonts w:ascii="Times New Roman" w:hAnsi="Times New Roman" w:cs="Times New Roman"/>
                <w:sz w:val="24"/>
                <w:szCs w:val="24"/>
              </w:rPr>
              <w:t xml:space="preserve">Spirituality worship </w:t>
            </w:r>
            <w:r w:rsidR="00765400">
              <w:rPr>
                <w:rFonts w:ascii="Times New Roman" w:hAnsi="Times New Roman" w:cs="Times New Roman"/>
                <w:sz w:val="24"/>
                <w:szCs w:val="24"/>
              </w:rPr>
              <w:t xml:space="preserve">of </w:t>
            </w:r>
            <w:r w:rsidRPr="003F5532">
              <w:rPr>
                <w:rFonts w:ascii="Times New Roman" w:hAnsi="Times New Roman" w:cs="Times New Roman"/>
                <w:sz w:val="24"/>
                <w:szCs w:val="24"/>
              </w:rPr>
              <w:t>sacred groove</w:t>
            </w:r>
            <w:r w:rsidR="00765400">
              <w:rPr>
                <w:rFonts w:ascii="Times New Roman" w:hAnsi="Times New Roman" w:cs="Times New Roman"/>
                <w:sz w:val="24"/>
                <w:szCs w:val="24"/>
              </w:rPr>
              <w:t>s</w:t>
            </w:r>
          </w:p>
        </w:tc>
        <w:tc>
          <w:tcPr>
            <w:tcW w:w="716" w:type="dxa"/>
            <w:hideMark/>
          </w:tcPr>
          <w:p w14:paraId="346FA0FA" w14:textId="77777777" w:rsidR="00404904" w:rsidRPr="003F5532" w:rsidRDefault="00404904" w:rsidP="00066669">
            <w:pPr>
              <w:rPr>
                <w:rFonts w:ascii="Times New Roman" w:hAnsi="Times New Roman" w:cs="Times New Roman"/>
                <w:sz w:val="24"/>
                <w:szCs w:val="24"/>
              </w:rPr>
            </w:pPr>
            <w:r w:rsidRPr="003F5532">
              <w:rPr>
                <w:rFonts w:ascii="Times New Roman" w:hAnsi="Times New Roman" w:cs="Times New Roman"/>
                <w:sz w:val="24"/>
                <w:szCs w:val="24"/>
              </w:rPr>
              <w:t>Freq.</w:t>
            </w:r>
          </w:p>
        </w:tc>
        <w:tc>
          <w:tcPr>
            <w:tcW w:w="1204" w:type="dxa"/>
            <w:noWrap/>
            <w:hideMark/>
          </w:tcPr>
          <w:p w14:paraId="397F64BF" w14:textId="77777777" w:rsidR="00404904" w:rsidRPr="003F5532" w:rsidRDefault="00404904" w:rsidP="00066669">
            <w:pPr>
              <w:jc w:val="both"/>
              <w:rPr>
                <w:rFonts w:ascii="Times New Roman" w:hAnsi="Times New Roman" w:cs="Times New Roman"/>
                <w:sz w:val="24"/>
                <w:szCs w:val="24"/>
              </w:rPr>
            </w:pPr>
            <w:r w:rsidRPr="003F5532">
              <w:rPr>
                <w:rFonts w:ascii="Times New Roman" w:hAnsi="Times New Roman" w:cs="Times New Roman"/>
                <w:sz w:val="24"/>
                <w:szCs w:val="24"/>
              </w:rPr>
              <w:t>94</w:t>
            </w:r>
          </w:p>
        </w:tc>
        <w:tc>
          <w:tcPr>
            <w:tcW w:w="1204" w:type="dxa"/>
            <w:noWrap/>
            <w:hideMark/>
          </w:tcPr>
          <w:p w14:paraId="6748C9A1" w14:textId="77777777" w:rsidR="00404904" w:rsidRPr="003F5532" w:rsidRDefault="00404904" w:rsidP="00066669">
            <w:pPr>
              <w:jc w:val="both"/>
              <w:rPr>
                <w:rFonts w:ascii="Times New Roman" w:hAnsi="Times New Roman" w:cs="Times New Roman"/>
                <w:sz w:val="24"/>
                <w:szCs w:val="24"/>
              </w:rPr>
            </w:pPr>
            <w:r w:rsidRPr="003F5532">
              <w:rPr>
                <w:rFonts w:ascii="Times New Roman" w:hAnsi="Times New Roman" w:cs="Times New Roman"/>
                <w:sz w:val="24"/>
                <w:szCs w:val="24"/>
              </w:rPr>
              <w:t>29</w:t>
            </w:r>
          </w:p>
        </w:tc>
        <w:tc>
          <w:tcPr>
            <w:tcW w:w="1089" w:type="dxa"/>
            <w:noWrap/>
            <w:hideMark/>
          </w:tcPr>
          <w:p w14:paraId="6E6C01F3" w14:textId="77777777" w:rsidR="00404904" w:rsidRPr="003F5532" w:rsidRDefault="00404904" w:rsidP="00066669">
            <w:pPr>
              <w:jc w:val="both"/>
              <w:rPr>
                <w:rFonts w:ascii="Times New Roman" w:hAnsi="Times New Roman" w:cs="Times New Roman"/>
                <w:sz w:val="24"/>
                <w:szCs w:val="24"/>
              </w:rPr>
            </w:pPr>
            <w:r w:rsidRPr="003F5532">
              <w:rPr>
                <w:rFonts w:ascii="Times New Roman" w:hAnsi="Times New Roman" w:cs="Times New Roman"/>
                <w:sz w:val="24"/>
                <w:szCs w:val="24"/>
              </w:rPr>
              <w:t>28</w:t>
            </w:r>
          </w:p>
        </w:tc>
        <w:tc>
          <w:tcPr>
            <w:tcW w:w="901" w:type="dxa"/>
            <w:noWrap/>
            <w:hideMark/>
          </w:tcPr>
          <w:p w14:paraId="4093A6A9" w14:textId="77777777" w:rsidR="00404904" w:rsidRPr="003F5532" w:rsidRDefault="00404904" w:rsidP="00066669">
            <w:pPr>
              <w:jc w:val="both"/>
              <w:rPr>
                <w:rFonts w:ascii="Times New Roman" w:hAnsi="Times New Roman" w:cs="Times New Roman"/>
                <w:sz w:val="24"/>
                <w:szCs w:val="24"/>
              </w:rPr>
            </w:pPr>
            <w:r w:rsidRPr="003F5532">
              <w:rPr>
                <w:rFonts w:ascii="Times New Roman" w:hAnsi="Times New Roman" w:cs="Times New Roman"/>
                <w:sz w:val="24"/>
                <w:szCs w:val="24"/>
              </w:rPr>
              <w:t>72</w:t>
            </w:r>
          </w:p>
        </w:tc>
        <w:tc>
          <w:tcPr>
            <w:tcW w:w="1191" w:type="dxa"/>
            <w:noWrap/>
            <w:hideMark/>
          </w:tcPr>
          <w:p w14:paraId="7B6D8412" w14:textId="77777777" w:rsidR="00404904" w:rsidRPr="003F5532" w:rsidRDefault="00404904" w:rsidP="00066669">
            <w:pPr>
              <w:jc w:val="both"/>
              <w:rPr>
                <w:rFonts w:ascii="Times New Roman" w:hAnsi="Times New Roman" w:cs="Times New Roman"/>
                <w:sz w:val="24"/>
                <w:szCs w:val="24"/>
              </w:rPr>
            </w:pPr>
            <w:r w:rsidRPr="003F5532">
              <w:rPr>
                <w:rFonts w:ascii="Times New Roman" w:hAnsi="Times New Roman" w:cs="Times New Roman"/>
                <w:sz w:val="24"/>
                <w:szCs w:val="24"/>
              </w:rPr>
              <w:t>115</w:t>
            </w:r>
          </w:p>
        </w:tc>
      </w:tr>
      <w:tr w:rsidR="00404904" w:rsidRPr="003F5532" w14:paraId="0FA36113" w14:textId="77777777" w:rsidTr="00066669">
        <w:trPr>
          <w:trHeight w:val="405"/>
        </w:trPr>
        <w:tc>
          <w:tcPr>
            <w:tcW w:w="2326" w:type="dxa"/>
            <w:vMerge/>
            <w:hideMark/>
          </w:tcPr>
          <w:p w14:paraId="04FE6A16" w14:textId="77777777" w:rsidR="00404904" w:rsidRPr="003F5532" w:rsidRDefault="00404904" w:rsidP="00066669">
            <w:pPr>
              <w:rPr>
                <w:rFonts w:ascii="Times New Roman" w:hAnsi="Times New Roman" w:cs="Times New Roman"/>
                <w:sz w:val="24"/>
                <w:szCs w:val="24"/>
              </w:rPr>
            </w:pPr>
          </w:p>
        </w:tc>
        <w:tc>
          <w:tcPr>
            <w:tcW w:w="716" w:type="dxa"/>
            <w:hideMark/>
          </w:tcPr>
          <w:p w14:paraId="2F387BB3" w14:textId="77777777" w:rsidR="00404904" w:rsidRPr="003F5532" w:rsidRDefault="00404904" w:rsidP="00066669">
            <w:pPr>
              <w:rPr>
                <w:rFonts w:ascii="Times New Roman" w:hAnsi="Times New Roman" w:cs="Times New Roman"/>
                <w:sz w:val="24"/>
                <w:szCs w:val="24"/>
              </w:rPr>
            </w:pPr>
            <w:r w:rsidRPr="003F5532">
              <w:rPr>
                <w:rFonts w:ascii="Times New Roman" w:hAnsi="Times New Roman" w:cs="Times New Roman"/>
                <w:sz w:val="24"/>
                <w:szCs w:val="24"/>
              </w:rPr>
              <w:t>%</w:t>
            </w:r>
          </w:p>
        </w:tc>
        <w:tc>
          <w:tcPr>
            <w:tcW w:w="1204" w:type="dxa"/>
            <w:noWrap/>
            <w:hideMark/>
          </w:tcPr>
          <w:p w14:paraId="24EE543A" w14:textId="77777777" w:rsidR="00404904" w:rsidRPr="003F5532" w:rsidRDefault="00404904" w:rsidP="00066669">
            <w:pPr>
              <w:jc w:val="both"/>
              <w:rPr>
                <w:rFonts w:ascii="Times New Roman" w:hAnsi="Times New Roman" w:cs="Times New Roman"/>
                <w:sz w:val="24"/>
                <w:szCs w:val="24"/>
              </w:rPr>
            </w:pPr>
            <w:r w:rsidRPr="003F5532">
              <w:rPr>
                <w:rFonts w:ascii="Times New Roman" w:hAnsi="Times New Roman" w:cs="Times New Roman"/>
                <w:sz w:val="24"/>
                <w:szCs w:val="24"/>
              </w:rPr>
              <w:t>27.8</w:t>
            </w:r>
          </w:p>
        </w:tc>
        <w:tc>
          <w:tcPr>
            <w:tcW w:w="1204" w:type="dxa"/>
            <w:noWrap/>
            <w:hideMark/>
          </w:tcPr>
          <w:p w14:paraId="6621F282" w14:textId="77777777" w:rsidR="00404904" w:rsidRPr="003F5532" w:rsidRDefault="00404904" w:rsidP="00066669">
            <w:pPr>
              <w:jc w:val="both"/>
              <w:rPr>
                <w:rFonts w:ascii="Times New Roman" w:hAnsi="Times New Roman" w:cs="Times New Roman"/>
                <w:sz w:val="24"/>
                <w:szCs w:val="24"/>
              </w:rPr>
            </w:pPr>
            <w:r w:rsidRPr="003F5532">
              <w:rPr>
                <w:rFonts w:ascii="Times New Roman" w:hAnsi="Times New Roman" w:cs="Times New Roman"/>
                <w:sz w:val="24"/>
                <w:szCs w:val="24"/>
              </w:rPr>
              <w:t>8.6</w:t>
            </w:r>
          </w:p>
        </w:tc>
        <w:tc>
          <w:tcPr>
            <w:tcW w:w="1089" w:type="dxa"/>
            <w:noWrap/>
            <w:hideMark/>
          </w:tcPr>
          <w:p w14:paraId="3F616355" w14:textId="77777777" w:rsidR="00404904" w:rsidRPr="003F5532" w:rsidRDefault="00404904" w:rsidP="00066669">
            <w:pPr>
              <w:jc w:val="both"/>
              <w:rPr>
                <w:rFonts w:ascii="Times New Roman" w:hAnsi="Times New Roman" w:cs="Times New Roman"/>
                <w:sz w:val="24"/>
                <w:szCs w:val="24"/>
              </w:rPr>
            </w:pPr>
            <w:r w:rsidRPr="003F5532">
              <w:rPr>
                <w:rFonts w:ascii="Times New Roman" w:hAnsi="Times New Roman" w:cs="Times New Roman"/>
                <w:sz w:val="24"/>
                <w:szCs w:val="24"/>
              </w:rPr>
              <w:t>8.3</w:t>
            </w:r>
          </w:p>
        </w:tc>
        <w:tc>
          <w:tcPr>
            <w:tcW w:w="901" w:type="dxa"/>
            <w:noWrap/>
            <w:hideMark/>
          </w:tcPr>
          <w:p w14:paraId="162C8242" w14:textId="77777777" w:rsidR="00404904" w:rsidRPr="003F5532" w:rsidRDefault="00404904" w:rsidP="00066669">
            <w:pPr>
              <w:jc w:val="both"/>
              <w:rPr>
                <w:rFonts w:ascii="Times New Roman" w:hAnsi="Times New Roman" w:cs="Times New Roman"/>
                <w:sz w:val="24"/>
                <w:szCs w:val="24"/>
              </w:rPr>
            </w:pPr>
            <w:r w:rsidRPr="003F5532">
              <w:rPr>
                <w:rFonts w:ascii="Times New Roman" w:hAnsi="Times New Roman" w:cs="Times New Roman"/>
                <w:sz w:val="24"/>
                <w:szCs w:val="24"/>
              </w:rPr>
              <w:t>21.3</w:t>
            </w:r>
          </w:p>
        </w:tc>
        <w:tc>
          <w:tcPr>
            <w:tcW w:w="1191" w:type="dxa"/>
            <w:noWrap/>
            <w:hideMark/>
          </w:tcPr>
          <w:p w14:paraId="448DD14D" w14:textId="77777777" w:rsidR="00404904" w:rsidRPr="003F5532" w:rsidRDefault="00404904" w:rsidP="00066669">
            <w:pPr>
              <w:jc w:val="both"/>
              <w:rPr>
                <w:rFonts w:ascii="Times New Roman" w:hAnsi="Times New Roman" w:cs="Times New Roman"/>
                <w:sz w:val="24"/>
                <w:szCs w:val="24"/>
              </w:rPr>
            </w:pPr>
            <w:r w:rsidRPr="003F5532">
              <w:rPr>
                <w:rFonts w:ascii="Times New Roman" w:hAnsi="Times New Roman" w:cs="Times New Roman"/>
                <w:sz w:val="24"/>
                <w:szCs w:val="24"/>
              </w:rPr>
              <w:t>34.0</w:t>
            </w:r>
          </w:p>
        </w:tc>
      </w:tr>
      <w:tr w:rsidR="00404904" w:rsidRPr="003F5532" w14:paraId="7EFEE170" w14:textId="77777777" w:rsidTr="00066669">
        <w:trPr>
          <w:trHeight w:val="310"/>
        </w:trPr>
        <w:tc>
          <w:tcPr>
            <w:tcW w:w="2326" w:type="dxa"/>
            <w:vMerge w:val="restart"/>
            <w:hideMark/>
          </w:tcPr>
          <w:p w14:paraId="09CFD12D" w14:textId="77777777" w:rsidR="00404904" w:rsidRPr="003F5532" w:rsidRDefault="00404904" w:rsidP="00066669">
            <w:pPr>
              <w:rPr>
                <w:rFonts w:ascii="Times New Roman" w:hAnsi="Times New Roman" w:cs="Times New Roman"/>
                <w:sz w:val="24"/>
                <w:szCs w:val="24"/>
              </w:rPr>
            </w:pPr>
            <w:r w:rsidRPr="003F5532">
              <w:rPr>
                <w:rFonts w:ascii="Times New Roman" w:hAnsi="Times New Roman" w:cs="Times New Roman"/>
                <w:sz w:val="24"/>
                <w:szCs w:val="24"/>
              </w:rPr>
              <w:t>Raw materials</w:t>
            </w:r>
          </w:p>
        </w:tc>
        <w:tc>
          <w:tcPr>
            <w:tcW w:w="716" w:type="dxa"/>
            <w:hideMark/>
          </w:tcPr>
          <w:p w14:paraId="04985277" w14:textId="77777777" w:rsidR="00404904" w:rsidRPr="003F5532" w:rsidRDefault="00404904" w:rsidP="00066669">
            <w:pPr>
              <w:rPr>
                <w:rFonts w:ascii="Times New Roman" w:hAnsi="Times New Roman" w:cs="Times New Roman"/>
                <w:sz w:val="24"/>
                <w:szCs w:val="24"/>
              </w:rPr>
            </w:pPr>
            <w:r w:rsidRPr="003F5532">
              <w:rPr>
                <w:rFonts w:ascii="Times New Roman" w:hAnsi="Times New Roman" w:cs="Times New Roman"/>
                <w:sz w:val="24"/>
                <w:szCs w:val="24"/>
              </w:rPr>
              <w:t>Freq.</w:t>
            </w:r>
          </w:p>
        </w:tc>
        <w:tc>
          <w:tcPr>
            <w:tcW w:w="1204" w:type="dxa"/>
            <w:noWrap/>
            <w:hideMark/>
          </w:tcPr>
          <w:p w14:paraId="62A04BA9" w14:textId="77777777" w:rsidR="00404904" w:rsidRPr="003F5532" w:rsidRDefault="00404904" w:rsidP="00066669">
            <w:pPr>
              <w:jc w:val="both"/>
              <w:rPr>
                <w:rFonts w:ascii="Times New Roman" w:hAnsi="Times New Roman" w:cs="Times New Roman"/>
                <w:sz w:val="24"/>
                <w:szCs w:val="24"/>
              </w:rPr>
            </w:pPr>
            <w:r w:rsidRPr="003F5532">
              <w:rPr>
                <w:rFonts w:ascii="Times New Roman" w:hAnsi="Times New Roman" w:cs="Times New Roman"/>
                <w:sz w:val="24"/>
                <w:szCs w:val="24"/>
              </w:rPr>
              <w:t>31</w:t>
            </w:r>
          </w:p>
        </w:tc>
        <w:tc>
          <w:tcPr>
            <w:tcW w:w="1204" w:type="dxa"/>
            <w:noWrap/>
            <w:hideMark/>
          </w:tcPr>
          <w:p w14:paraId="3A838795" w14:textId="77777777" w:rsidR="00404904" w:rsidRPr="003F5532" w:rsidRDefault="00404904" w:rsidP="00066669">
            <w:pPr>
              <w:jc w:val="both"/>
              <w:rPr>
                <w:rFonts w:ascii="Times New Roman" w:hAnsi="Times New Roman" w:cs="Times New Roman"/>
                <w:sz w:val="24"/>
                <w:szCs w:val="24"/>
              </w:rPr>
            </w:pPr>
            <w:r w:rsidRPr="003F5532">
              <w:rPr>
                <w:rFonts w:ascii="Times New Roman" w:hAnsi="Times New Roman" w:cs="Times New Roman"/>
                <w:sz w:val="24"/>
                <w:szCs w:val="24"/>
              </w:rPr>
              <w:t>16</w:t>
            </w:r>
          </w:p>
        </w:tc>
        <w:tc>
          <w:tcPr>
            <w:tcW w:w="1089" w:type="dxa"/>
            <w:noWrap/>
            <w:hideMark/>
          </w:tcPr>
          <w:p w14:paraId="62F53C43" w14:textId="77777777" w:rsidR="00404904" w:rsidRPr="003F5532" w:rsidRDefault="00404904" w:rsidP="00066669">
            <w:pPr>
              <w:jc w:val="both"/>
              <w:rPr>
                <w:rFonts w:ascii="Times New Roman" w:hAnsi="Times New Roman" w:cs="Times New Roman"/>
                <w:sz w:val="24"/>
                <w:szCs w:val="24"/>
              </w:rPr>
            </w:pPr>
            <w:r w:rsidRPr="003F5532">
              <w:rPr>
                <w:rFonts w:ascii="Times New Roman" w:hAnsi="Times New Roman" w:cs="Times New Roman"/>
                <w:sz w:val="24"/>
                <w:szCs w:val="24"/>
              </w:rPr>
              <w:t>42</w:t>
            </w:r>
          </w:p>
        </w:tc>
        <w:tc>
          <w:tcPr>
            <w:tcW w:w="901" w:type="dxa"/>
            <w:noWrap/>
            <w:hideMark/>
          </w:tcPr>
          <w:p w14:paraId="7515CE13" w14:textId="77777777" w:rsidR="00404904" w:rsidRPr="003F5532" w:rsidRDefault="00404904" w:rsidP="00066669">
            <w:pPr>
              <w:jc w:val="both"/>
              <w:rPr>
                <w:rFonts w:ascii="Times New Roman" w:hAnsi="Times New Roman" w:cs="Times New Roman"/>
                <w:sz w:val="24"/>
                <w:szCs w:val="24"/>
              </w:rPr>
            </w:pPr>
            <w:r w:rsidRPr="003F5532">
              <w:rPr>
                <w:rFonts w:ascii="Times New Roman" w:hAnsi="Times New Roman" w:cs="Times New Roman"/>
                <w:sz w:val="24"/>
                <w:szCs w:val="24"/>
              </w:rPr>
              <w:t>96</w:t>
            </w:r>
          </w:p>
        </w:tc>
        <w:tc>
          <w:tcPr>
            <w:tcW w:w="1191" w:type="dxa"/>
            <w:noWrap/>
            <w:hideMark/>
          </w:tcPr>
          <w:p w14:paraId="608F92C8" w14:textId="77777777" w:rsidR="00404904" w:rsidRPr="003F5532" w:rsidRDefault="00404904" w:rsidP="00066669">
            <w:pPr>
              <w:jc w:val="both"/>
              <w:rPr>
                <w:rFonts w:ascii="Times New Roman" w:hAnsi="Times New Roman" w:cs="Times New Roman"/>
                <w:sz w:val="24"/>
                <w:szCs w:val="24"/>
              </w:rPr>
            </w:pPr>
            <w:r w:rsidRPr="003F5532">
              <w:rPr>
                <w:rFonts w:ascii="Times New Roman" w:hAnsi="Times New Roman" w:cs="Times New Roman"/>
                <w:sz w:val="24"/>
                <w:szCs w:val="24"/>
              </w:rPr>
              <w:t>153</w:t>
            </w:r>
          </w:p>
        </w:tc>
      </w:tr>
      <w:bookmarkEnd w:id="218"/>
      <w:tr w:rsidR="00404904" w:rsidRPr="003F5532" w14:paraId="2AC52728" w14:textId="77777777" w:rsidTr="00066669">
        <w:trPr>
          <w:trHeight w:val="251"/>
        </w:trPr>
        <w:tc>
          <w:tcPr>
            <w:tcW w:w="2326" w:type="dxa"/>
            <w:vMerge/>
            <w:hideMark/>
          </w:tcPr>
          <w:p w14:paraId="131B7D47" w14:textId="77777777" w:rsidR="00404904" w:rsidRPr="003F5532" w:rsidRDefault="00404904" w:rsidP="00066669">
            <w:pPr>
              <w:rPr>
                <w:rFonts w:ascii="Times New Roman" w:hAnsi="Times New Roman" w:cs="Times New Roman"/>
                <w:sz w:val="24"/>
                <w:szCs w:val="24"/>
              </w:rPr>
            </w:pPr>
          </w:p>
        </w:tc>
        <w:tc>
          <w:tcPr>
            <w:tcW w:w="716" w:type="dxa"/>
            <w:hideMark/>
          </w:tcPr>
          <w:p w14:paraId="20A1BC60" w14:textId="77777777" w:rsidR="00404904" w:rsidRPr="003F5532" w:rsidRDefault="00404904" w:rsidP="00066669">
            <w:pPr>
              <w:rPr>
                <w:rFonts w:ascii="Times New Roman" w:hAnsi="Times New Roman" w:cs="Times New Roman"/>
                <w:sz w:val="24"/>
                <w:szCs w:val="24"/>
              </w:rPr>
            </w:pPr>
            <w:r w:rsidRPr="003F5532">
              <w:rPr>
                <w:rFonts w:ascii="Times New Roman" w:hAnsi="Times New Roman" w:cs="Times New Roman"/>
                <w:sz w:val="24"/>
                <w:szCs w:val="24"/>
              </w:rPr>
              <w:t>%</w:t>
            </w:r>
          </w:p>
        </w:tc>
        <w:tc>
          <w:tcPr>
            <w:tcW w:w="1204" w:type="dxa"/>
            <w:noWrap/>
            <w:hideMark/>
          </w:tcPr>
          <w:p w14:paraId="77C46F76" w14:textId="77777777" w:rsidR="00404904" w:rsidRPr="003F5532" w:rsidRDefault="00404904" w:rsidP="00066669">
            <w:pPr>
              <w:jc w:val="both"/>
              <w:rPr>
                <w:rFonts w:ascii="Times New Roman" w:hAnsi="Times New Roman" w:cs="Times New Roman"/>
                <w:sz w:val="24"/>
                <w:szCs w:val="24"/>
              </w:rPr>
            </w:pPr>
            <w:r w:rsidRPr="003F5532">
              <w:rPr>
                <w:rFonts w:ascii="Times New Roman" w:hAnsi="Times New Roman" w:cs="Times New Roman"/>
                <w:sz w:val="24"/>
                <w:szCs w:val="24"/>
              </w:rPr>
              <w:t>9.2</w:t>
            </w:r>
          </w:p>
        </w:tc>
        <w:tc>
          <w:tcPr>
            <w:tcW w:w="1204" w:type="dxa"/>
            <w:noWrap/>
            <w:hideMark/>
          </w:tcPr>
          <w:p w14:paraId="45F4F1BC" w14:textId="77777777" w:rsidR="00404904" w:rsidRPr="003F5532" w:rsidRDefault="00404904" w:rsidP="00066669">
            <w:pPr>
              <w:jc w:val="both"/>
              <w:rPr>
                <w:rFonts w:ascii="Times New Roman" w:hAnsi="Times New Roman" w:cs="Times New Roman"/>
                <w:sz w:val="24"/>
                <w:szCs w:val="24"/>
              </w:rPr>
            </w:pPr>
            <w:r w:rsidRPr="003F5532">
              <w:rPr>
                <w:rFonts w:ascii="Times New Roman" w:hAnsi="Times New Roman" w:cs="Times New Roman"/>
                <w:sz w:val="24"/>
                <w:szCs w:val="24"/>
              </w:rPr>
              <w:t>4.7</w:t>
            </w:r>
          </w:p>
        </w:tc>
        <w:tc>
          <w:tcPr>
            <w:tcW w:w="1089" w:type="dxa"/>
            <w:noWrap/>
            <w:hideMark/>
          </w:tcPr>
          <w:p w14:paraId="60EA9A7A" w14:textId="77777777" w:rsidR="00404904" w:rsidRPr="003F5532" w:rsidRDefault="00404904" w:rsidP="00066669">
            <w:pPr>
              <w:jc w:val="both"/>
              <w:rPr>
                <w:rFonts w:ascii="Times New Roman" w:hAnsi="Times New Roman" w:cs="Times New Roman"/>
                <w:sz w:val="24"/>
                <w:szCs w:val="24"/>
              </w:rPr>
            </w:pPr>
            <w:r w:rsidRPr="003F5532">
              <w:rPr>
                <w:rFonts w:ascii="Times New Roman" w:hAnsi="Times New Roman" w:cs="Times New Roman"/>
                <w:sz w:val="24"/>
                <w:szCs w:val="24"/>
              </w:rPr>
              <w:t>12.4</w:t>
            </w:r>
          </w:p>
        </w:tc>
        <w:tc>
          <w:tcPr>
            <w:tcW w:w="901" w:type="dxa"/>
            <w:noWrap/>
            <w:hideMark/>
          </w:tcPr>
          <w:p w14:paraId="23352AB7" w14:textId="77777777" w:rsidR="00404904" w:rsidRPr="003F5532" w:rsidRDefault="00404904" w:rsidP="00066669">
            <w:pPr>
              <w:jc w:val="both"/>
              <w:rPr>
                <w:rFonts w:ascii="Times New Roman" w:hAnsi="Times New Roman" w:cs="Times New Roman"/>
                <w:sz w:val="24"/>
                <w:szCs w:val="24"/>
              </w:rPr>
            </w:pPr>
            <w:r w:rsidRPr="003F5532">
              <w:rPr>
                <w:rFonts w:ascii="Times New Roman" w:hAnsi="Times New Roman" w:cs="Times New Roman"/>
                <w:sz w:val="24"/>
                <w:szCs w:val="24"/>
              </w:rPr>
              <w:t>28.4</w:t>
            </w:r>
          </w:p>
        </w:tc>
        <w:tc>
          <w:tcPr>
            <w:tcW w:w="1191" w:type="dxa"/>
            <w:noWrap/>
            <w:hideMark/>
          </w:tcPr>
          <w:p w14:paraId="49B473A4" w14:textId="77777777" w:rsidR="00404904" w:rsidRPr="003F5532" w:rsidRDefault="00404904" w:rsidP="00066669">
            <w:pPr>
              <w:jc w:val="both"/>
              <w:rPr>
                <w:rFonts w:ascii="Times New Roman" w:hAnsi="Times New Roman" w:cs="Times New Roman"/>
                <w:sz w:val="24"/>
                <w:szCs w:val="24"/>
              </w:rPr>
            </w:pPr>
            <w:r w:rsidRPr="003F5532">
              <w:rPr>
                <w:rFonts w:ascii="Times New Roman" w:hAnsi="Times New Roman" w:cs="Times New Roman"/>
                <w:sz w:val="24"/>
                <w:szCs w:val="24"/>
              </w:rPr>
              <w:t>45.3</w:t>
            </w:r>
          </w:p>
        </w:tc>
      </w:tr>
    </w:tbl>
    <w:p w14:paraId="298C7787" w14:textId="77777777" w:rsidR="00203244" w:rsidRDefault="00203244" w:rsidP="00404904">
      <w:pPr>
        <w:spacing w:line="480" w:lineRule="auto"/>
        <w:jc w:val="both"/>
        <w:rPr>
          <w:rFonts w:ascii="Times New Roman" w:hAnsi="Times New Roman" w:cs="Times New Roman"/>
          <w:b/>
          <w:sz w:val="24"/>
          <w:szCs w:val="24"/>
        </w:rPr>
      </w:pPr>
      <w:r w:rsidRPr="00883CDF">
        <w:rPr>
          <w:rFonts w:ascii="Times New Roman" w:hAnsi="Times New Roman" w:cs="Times New Roman"/>
          <w:b/>
          <w:sz w:val="24"/>
          <w:szCs w:val="24"/>
        </w:rPr>
        <w:t># Multiple responses were used in the analysis</w:t>
      </w:r>
    </w:p>
    <w:p w14:paraId="687BF56E" w14:textId="453551B5" w:rsidR="00404904" w:rsidRPr="00203244" w:rsidRDefault="00404904" w:rsidP="00404904">
      <w:pPr>
        <w:spacing w:line="480" w:lineRule="auto"/>
        <w:jc w:val="both"/>
        <w:rPr>
          <w:rFonts w:ascii="Times New Roman" w:hAnsi="Times New Roman" w:cs="Times New Roman"/>
          <w:b/>
          <w:sz w:val="24"/>
          <w:szCs w:val="24"/>
        </w:rPr>
      </w:pPr>
      <w:r w:rsidRPr="00E73E63">
        <w:rPr>
          <w:rFonts w:ascii="Times New Roman" w:hAnsi="Times New Roman" w:cs="Times New Roman"/>
          <w:b/>
          <w:bCs/>
          <w:sz w:val="24"/>
          <w:szCs w:val="24"/>
        </w:rPr>
        <w:t xml:space="preserve">Source: </w:t>
      </w:r>
      <w:r w:rsidR="00E73E63" w:rsidRPr="00E73E63">
        <w:rPr>
          <w:rFonts w:ascii="Times New Roman" w:hAnsi="Times New Roman" w:cs="Times New Roman"/>
          <w:b/>
          <w:bCs/>
          <w:sz w:val="24"/>
          <w:szCs w:val="24"/>
        </w:rPr>
        <w:t xml:space="preserve">Field </w:t>
      </w:r>
      <w:r w:rsidRPr="00E73E63">
        <w:rPr>
          <w:rFonts w:ascii="Times New Roman" w:hAnsi="Times New Roman" w:cs="Times New Roman"/>
          <w:b/>
          <w:bCs/>
          <w:sz w:val="24"/>
          <w:szCs w:val="24"/>
        </w:rPr>
        <w:t>survey, 2022</w:t>
      </w:r>
    </w:p>
    <w:p w14:paraId="76837D3C" w14:textId="6143FA59" w:rsidR="00404904" w:rsidRPr="003F5532" w:rsidRDefault="00404904" w:rsidP="00404904">
      <w:pPr>
        <w:spacing w:before="240" w:line="480" w:lineRule="auto"/>
        <w:jc w:val="both"/>
        <w:rPr>
          <w:rFonts w:ascii="Times New Roman" w:hAnsi="Times New Roman" w:cs="Times New Roman"/>
          <w:bCs/>
          <w:sz w:val="24"/>
          <w:szCs w:val="24"/>
        </w:rPr>
      </w:pPr>
      <w:r>
        <w:rPr>
          <w:rFonts w:ascii="Times New Roman" w:hAnsi="Times New Roman" w:cs="Times New Roman"/>
          <w:bCs/>
          <w:sz w:val="24"/>
          <w:szCs w:val="24"/>
        </w:rPr>
        <w:t xml:space="preserve">From Table </w:t>
      </w:r>
      <w:r w:rsidR="00E73E63">
        <w:rPr>
          <w:rFonts w:ascii="Times New Roman" w:hAnsi="Times New Roman" w:cs="Times New Roman"/>
          <w:bCs/>
          <w:sz w:val="24"/>
          <w:szCs w:val="24"/>
        </w:rPr>
        <w:t>4.7,</w:t>
      </w:r>
      <w:r>
        <w:rPr>
          <w:rFonts w:ascii="Times New Roman" w:hAnsi="Times New Roman" w:cs="Times New Roman"/>
          <w:bCs/>
          <w:sz w:val="24"/>
          <w:szCs w:val="24"/>
        </w:rPr>
        <w:t xml:space="preserve"> the study demonstrates the socio-economic benefits of the riparian vegetation of the Black Volta Basin in Lawra Municipality.</w:t>
      </w:r>
      <w:r w:rsidRPr="003F5532">
        <w:rPr>
          <w:rFonts w:ascii="Times New Roman" w:hAnsi="Times New Roman" w:cs="Times New Roman"/>
          <w:bCs/>
          <w:sz w:val="24"/>
          <w:szCs w:val="24"/>
        </w:rPr>
        <w:t xml:space="preserve"> The</w:t>
      </w:r>
      <w:r>
        <w:rPr>
          <w:rFonts w:ascii="Times New Roman" w:hAnsi="Times New Roman" w:cs="Times New Roman"/>
          <w:bCs/>
          <w:sz w:val="24"/>
          <w:szCs w:val="24"/>
        </w:rPr>
        <w:t xml:space="preserve"> provision</w:t>
      </w:r>
      <w:r w:rsidRPr="003F5532">
        <w:rPr>
          <w:rFonts w:ascii="Times New Roman" w:hAnsi="Times New Roman" w:cs="Times New Roman"/>
          <w:bCs/>
          <w:sz w:val="24"/>
          <w:szCs w:val="24"/>
        </w:rPr>
        <w:t xml:space="preserve"> of recreation, the accessibility of sacramental locations for holy worship, and the accessibility of production-related raw resources are the </w:t>
      </w:r>
      <w:r>
        <w:rPr>
          <w:rFonts w:ascii="Times New Roman" w:hAnsi="Times New Roman" w:cs="Times New Roman"/>
          <w:bCs/>
          <w:sz w:val="24"/>
          <w:szCs w:val="24"/>
        </w:rPr>
        <w:t xml:space="preserve">socio-economic </w:t>
      </w:r>
      <w:r w:rsidRPr="003F5532">
        <w:rPr>
          <w:rFonts w:ascii="Times New Roman" w:hAnsi="Times New Roman" w:cs="Times New Roman"/>
          <w:bCs/>
          <w:sz w:val="24"/>
          <w:szCs w:val="24"/>
        </w:rPr>
        <w:t>advantages</w:t>
      </w:r>
      <w:r>
        <w:rPr>
          <w:rFonts w:ascii="Times New Roman" w:hAnsi="Times New Roman" w:cs="Times New Roman"/>
          <w:bCs/>
          <w:sz w:val="24"/>
          <w:szCs w:val="24"/>
        </w:rPr>
        <w:t xml:space="preserve"> of riparian vegetation. From Table 4.7</w:t>
      </w:r>
      <w:r w:rsidR="0057774E">
        <w:rPr>
          <w:rFonts w:ascii="Times New Roman" w:hAnsi="Times New Roman" w:cs="Times New Roman"/>
          <w:bCs/>
          <w:sz w:val="24"/>
          <w:szCs w:val="24"/>
        </w:rPr>
        <w:t>, on</w:t>
      </w:r>
      <w:r w:rsidR="001347F3">
        <w:rPr>
          <w:rFonts w:ascii="Times New Roman" w:hAnsi="Times New Roman" w:cs="Times New Roman"/>
          <w:bCs/>
          <w:sz w:val="24"/>
          <w:szCs w:val="24"/>
        </w:rPr>
        <w:t xml:space="preserve"> the issue of recreation as a benefit of riparian vegetation, 47.6% of respondents strongly agreed to this assertion, 31.4% of respondents agreed to this assertion, 6.8% of respondents were neutral, 3.3% of </w:t>
      </w:r>
      <w:r w:rsidR="001347F3">
        <w:rPr>
          <w:rFonts w:ascii="Times New Roman" w:hAnsi="Times New Roman" w:cs="Times New Roman"/>
          <w:bCs/>
          <w:sz w:val="24"/>
          <w:szCs w:val="24"/>
        </w:rPr>
        <w:lastRenderedPageBreak/>
        <w:t>respondents disagreed to this assertion, whereas 10.9% of respondents strongly disagreed to this assertion.</w:t>
      </w:r>
      <w:r w:rsidR="00E67FC1">
        <w:rPr>
          <w:rFonts w:ascii="Times New Roman" w:hAnsi="Times New Roman" w:cs="Times New Roman"/>
          <w:bCs/>
          <w:sz w:val="24"/>
          <w:szCs w:val="24"/>
        </w:rPr>
        <w:t xml:space="preserve"> On the issue of spirituality worship of sacred grooves, 34% of respondents strongly agreed to this assertion, 21.3% of respondents agreed to this assertion, 8.3% of respondents were neutral, 8.6% of respondents disagreed to this assertion, whereas 27.8% strongly disagreed to this assertion. On the issue of raw materials as a socio-economic benefit of riparian vegetation, 45.3% of respondents strongly agreed to this assertion, 24.8% of respondents agreed, 12.4% of respondents were neutral</w:t>
      </w:r>
      <w:r w:rsidR="00377048">
        <w:rPr>
          <w:rFonts w:ascii="Times New Roman" w:hAnsi="Times New Roman" w:cs="Times New Roman"/>
          <w:bCs/>
          <w:sz w:val="24"/>
          <w:szCs w:val="24"/>
        </w:rPr>
        <w:t xml:space="preserve">, 4.7% of respondents disagreed, whereas 9.2% of respondents strongly </w:t>
      </w:r>
      <w:r w:rsidR="00C85A94">
        <w:rPr>
          <w:rFonts w:ascii="Times New Roman" w:hAnsi="Times New Roman" w:cs="Times New Roman"/>
          <w:bCs/>
          <w:sz w:val="24"/>
          <w:szCs w:val="24"/>
        </w:rPr>
        <w:t>disagreed.</w:t>
      </w:r>
    </w:p>
    <w:p w14:paraId="2D6865CD" w14:textId="62612092" w:rsidR="00404904" w:rsidRPr="003F5532" w:rsidRDefault="00C85A94" w:rsidP="00404904">
      <w:pPr>
        <w:spacing w:before="240" w:line="480" w:lineRule="auto"/>
        <w:jc w:val="both"/>
        <w:rPr>
          <w:rFonts w:ascii="Times New Roman" w:hAnsi="Times New Roman" w:cs="Times New Roman"/>
          <w:bCs/>
          <w:sz w:val="24"/>
          <w:szCs w:val="24"/>
        </w:rPr>
      </w:pPr>
      <w:r>
        <w:rPr>
          <w:rFonts w:ascii="Times New Roman" w:hAnsi="Times New Roman" w:cs="Times New Roman"/>
          <w:bCs/>
          <w:sz w:val="24"/>
          <w:szCs w:val="24"/>
        </w:rPr>
        <w:t>In support of the above a key informant had this to say</w:t>
      </w:r>
      <w:r w:rsidR="00404904" w:rsidRPr="003F5532">
        <w:rPr>
          <w:rFonts w:ascii="Times New Roman" w:hAnsi="Times New Roman" w:cs="Times New Roman"/>
          <w:bCs/>
          <w:sz w:val="24"/>
          <w:szCs w:val="24"/>
        </w:rPr>
        <w:t xml:space="preserve"> “</w:t>
      </w:r>
      <w:r w:rsidR="00404904" w:rsidRPr="003F5532">
        <w:rPr>
          <w:rFonts w:ascii="Times New Roman" w:hAnsi="Times New Roman" w:cs="Times New Roman"/>
          <w:bCs/>
          <w:i/>
          <w:iCs/>
          <w:sz w:val="24"/>
          <w:szCs w:val="24"/>
        </w:rPr>
        <w:t>I think the trees around the Black Volta are very important to us because we used the branches of the trees in walling (fencing) our gardens. We also eat some of the tree’s products eg. ‘kulkara, mwaagaa, donnukon, mwampong’. The women also get fuel wood from these trees even though I (</w:t>
      </w:r>
      <w:r w:rsidR="00404904">
        <w:rPr>
          <w:rFonts w:ascii="Times New Roman" w:hAnsi="Times New Roman" w:cs="Times New Roman"/>
          <w:bCs/>
          <w:i/>
          <w:iCs/>
          <w:sz w:val="24"/>
          <w:szCs w:val="24"/>
        </w:rPr>
        <w:t xml:space="preserve">Bagri </w:t>
      </w:r>
      <w:r w:rsidR="00404904" w:rsidRPr="003F5532">
        <w:rPr>
          <w:rFonts w:ascii="Times New Roman" w:hAnsi="Times New Roman" w:cs="Times New Roman"/>
          <w:bCs/>
          <w:i/>
          <w:iCs/>
          <w:sz w:val="24"/>
          <w:szCs w:val="24"/>
        </w:rPr>
        <w:t>chief) have banned the cutting of the trees in some part of the community especially where I (chief) live. I (</w:t>
      </w:r>
      <w:r w:rsidR="00404904">
        <w:rPr>
          <w:rFonts w:ascii="Times New Roman" w:hAnsi="Times New Roman" w:cs="Times New Roman"/>
          <w:bCs/>
          <w:i/>
          <w:iCs/>
          <w:sz w:val="24"/>
          <w:szCs w:val="24"/>
        </w:rPr>
        <w:t xml:space="preserve">Bagri </w:t>
      </w:r>
      <w:r w:rsidR="00404904" w:rsidRPr="003F5532">
        <w:rPr>
          <w:rFonts w:ascii="Times New Roman" w:hAnsi="Times New Roman" w:cs="Times New Roman"/>
          <w:bCs/>
          <w:i/>
          <w:iCs/>
          <w:sz w:val="24"/>
          <w:szCs w:val="24"/>
        </w:rPr>
        <w:t>Chief) have been called several names by the youth who are the most distractive agents of the trees along the Black Volta. I (Chief) however do not blame them because there is no unity between myself and the landlords as such, I find it difficult to control the entire community</w:t>
      </w:r>
      <w:r w:rsidR="00404904" w:rsidRPr="003F5532">
        <w:rPr>
          <w:rFonts w:ascii="Times New Roman" w:hAnsi="Times New Roman" w:cs="Times New Roman"/>
          <w:bCs/>
          <w:sz w:val="24"/>
          <w:szCs w:val="24"/>
        </w:rPr>
        <w:t>”. “</w:t>
      </w:r>
      <w:r w:rsidR="00404904" w:rsidRPr="003F5532">
        <w:rPr>
          <w:rFonts w:ascii="Times New Roman" w:hAnsi="Times New Roman" w:cs="Times New Roman"/>
          <w:bCs/>
          <w:i/>
          <w:iCs/>
          <w:sz w:val="24"/>
          <w:szCs w:val="24"/>
        </w:rPr>
        <w:t>I (Chief) am saying this because, the landlords do not consult me (Chief) especially when given out land but when cattle destroy the gardens, they are looking for chief. In fact, Timber logging by the youth was one of the major activities of our people but now all trees which can serve as timber have been cut off by the community youth who were trained by some external chain saw operators. We use to have ‘ligga teer’ (Rosewood) which we used to construct our cannons and xylophones but today you cannot find a single tree around all because of the chainsaw operations”</w:t>
      </w:r>
      <w:r w:rsidR="00404904" w:rsidRPr="003F5532">
        <w:rPr>
          <w:rFonts w:ascii="Times New Roman" w:hAnsi="Times New Roman" w:cs="Times New Roman"/>
          <w:bCs/>
          <w:sz w:val="24"/>
          <w:szCs w:val="24"/>
        </w:rPr>
        <w:t>.</w:t>
      </w:r>
    </w:p>
    <w:p w14:paraId="19163ED2" w14:textId="30003E72" w:rsidR="00404904" w:rsidRPr="003F5532" w:rsidRDefault="00404904" w:rsidP="00404904">
      <w:pPr>
        <w:spacing w:before="240" w:line="480" w:lineRule="auto"/>
        <w:jc w:val="both"/>
        <w:rPr>
          <w:rFonts w:ascii="Times New Roman" w:hAnsi="Times New Roman" w:cs="Times New Roman"/>
          <w:bCs/>
          <w:sz w:val="24"/>
          <w:szCs w:val="24"/>
        </w:rPr>
      </w:pPr>
      <w:r w:rsidRPr="003F5532">
        <w:rPr>
          <w:rFonts w:ascii="Times New Roman" w:hAnsi="Times New Roman" w:cs="Times New Roman"/>
          <w:bCs/>
          <w:sz w:val="24"/>
          <w:szCs w:val="24"/>
        </w:rPr>
        <w:lastRenderedPageBreak/>
        <w:t>Concluding on this, the study result</w:t>
      </w:r>
      <w:r w:rsidR="00C92AE8">
        <w:rPr>
          <w:rFonts w:ascii="Times New Roman" w:hAnsi="Times New Roman" w:cs="Times New Roman"/>
          <w:bCs/>
          <w:sz w:val="24"/>
          <w:szCs w:val="24"/>
        </w:rPr>
        <w:t>s</w:t>
      </w:r>
      <w:r w:rsidRPr="003F5532">
        <w:rPr>
          <w:rFonts w:ascii="Times New Roman" w:hAnsi="Times New Roman" w:cs="Times New Roman"/>
          <w:bCs/>
          <w:sz w:val="24"/>
          <w:szCs w:val="24"/>
        </w:rPr>
        <w:t xml:space="preserve"> showed that riparian vegetation performs more biological and chemical processes and provides more advantages to people, animals, plants, and other species, as indicated. However, the study noted that the river's ability to function properly was hampered by human activities along its banks. </w:t>
      </w:r>
    </w:p>
    <w:p w14:paraId="0574AD7F" w14:textId="77777777" w:rsidR="00404904" w:rsidRDefault="00404904" w:rsidP="00404904">
      <w:pPr>
        <w:keepNext/>
        <w:spacing w:line="480" w:lineRule="auto"/>
        <w:ind w:left="720"/>
        <w:jc w:val="both"/>
        <w:rPr>
          <w:rFonts w:ascii="Times New Roman" w:hAnsi="Times New Roman" w:cs="Times New Roman"/>
          <w:b/>
          <w:bCs/>
          <w:sz w:val="24"/>
          <w:szCs w:val="24"/>
        </w:rPr>
        <w:sectPr w:rsidR="00404904" w:rsidSect="00F10A2D">
          <w:type w:val="continuous"/>
          <w:pgSz w:w="11907" w:h="16839" w:code="9"/>
          <w:pgMar w:top="1440" w:right="1440" w:bottom="1440" w:left="2016" w:header="720" w:footer="720" w:gutter="0"/>
          <w:cols w:space="720"/>
        </w:sectPr>
      </w:pPr>
    </w:p>
    <w:p w14:paraId="6830A53F" w14:textId="3939581C" w:rsidR="00404904" w:rsidRPr="006B5993" w:rsidRDefault="00404904" w:rsidP="00BD6523">
      <w:pPr>
        <w:pStyle w:val="Heading2"/>
      </w:pPr>
      <w:bookmarkStart w:id="219" w:name="_Toc111176367"/>
      <w:bookmarkStart w:id="220" w:name="_Toc112685089"/>
      <w:bookmarkStart w:id="221" w:name="_Toc116498804"/>
      <w:r w:rsidRPr="003F5532">
        <w:t>4.4.</w:t>
      </w:r>
      <w:r w:rsidR="00E73E63">
        <w:t xml:space="preserve"> </w:t>
      </w:r>
      <w:r w:rsidRPr="003F5532">
        <w:t xml:space="preserve">Livelihood </w:t>
      </w:r>
      <w:r w:rsidRPr="00BD6523">
        <w:t>activities</w:t>
      </w:r>
      <w:r w:rsidRPr="003F5532">
        <w:t xml:space="preserve"> of </w:t>
      </w:r>
      <w:r w:rsidR="00DE6431">
        <w:t>residents</w:t>
      </w:r>
      <w:r w:rsidRPr="003F5532">
        <w:t xml:space="preserve"> in proximity to the riparian vegetation of the Black Volta Basin in</w:t>
      </w:r>
      <w:r w:rsidR="00B76C13">
        <w:t xml:space="preserve"> the</w:t>
      </w:r>
      <w:r w:rsidRPr="003F5532">
        <w:t xml:space="preserve"> Lawra Municipality</w:t>
      </w:r>
      <w:bookmarkEnd w:id="219"/>
      <w:bookmarkEnd w:id="220"/>
      <w:bookmarkEnd w:id="221"/>
    </w:p>
    <w:p w14:paraId="2D404000" w14:textId="12E7DDFD" w:rsidR="00404904" w:rsidRPr="003F5532" w:rsidRDefault="00404904" w:rsidP="00404904">
      <w:pPr>
        <w:spacing w:line="480" w:lineRule="auto"/>
        <w:jc w:val="both"/>
        <w:rPr>
          <w:rFonts w:ascii="Times New Roman" w:hAnsi="Times New Roman" w:cs="Times New Roman"/>
          <w:sz w:val="24"/>
          <w:szCs w:val="24"/>
        </w:rPr>
      </w:pPr>
      <w:r w:rsidRPr="003F5532">
        <w:rPr>
          <w:rFonts w:ascii="Times New Roman" w:hAnsi="Times New Roman" w:cs="Times New Roman"/>
          <w:sz w:val="24"/>
          <w:szCs w:val="24"/>
        </w:rPr>
        <w:t xml:space="preserve">In order to </w:t>
      </w:r>
      <w:r>
        <w:rPr>
          <w:rFonts w:ascii="Times New Roman" w:hAnsi="Times New Roman" w:cs="Times New Roman"/>
          <w:sz w:val="24"/>
          <w:szCs w:val="24"/>
        </w:rPr>
        <w:t>obtain information on livelihood activities of settlements in proximity to the riparian vegetation of the Black Volta Basin in</w:t>
      </w:r>
      <w:r w:rsidR="006D133B">
        <w:rPr>
          <w:rFonts w:ascii="Times New Roman" w:hAnsi="Times New Roman" w:cs="Times New Roman"/>
          <w:sz w:val="24"/>
          <w:szCs w:val="24"/>
        </w:rPr>
        <w:t xml:space="preserve"> the</w:t>
      </w:r>
      <w:r>
        <w:rPr>
          <w:rFonts w:ascii="Times New Roman" w:hAnsi="Times New Roman" w:cs="Times New Roman"/>
          <w:sz w:val="24"/>
          <w:szCs w:val="24"/>
        </w:rPr>
        <w:t xml:space="preserve"> Lawra Municipality,</w:t>
      </w:r>
      <w:r w:rsidRPr="003F5532">
        <w:rPr>
          <w:rFonts w:ascii="Times New Roman" w:hAnsi="Times New Roman" w:cs="Times New Roman"/>
          <w:sz w:val="24"/>
          <w:szCs w:val="24"/>
        </w:rPr>
        <w:t xml:space="preserve"> the study initially investigated whether those staying along the</w:t>
      </w:r>
      <w:r w:rsidR="00DE6431">
        <w:rPr>
          <w:rFonts w:ascii="Times New Roman" w:hAnsi="Times New Roman" w:cs="Times New Roman"/>
          <w:sz w:val="24"/>
          <w:szCs w:val="24"/>
        </w:rPr>
        <w:t xml:space="preserve"> Black Volta Basin are migrant and </w:t>
      </w:r>
      <w:r w:rsidRPr="003F5532">
        <w:rPr>
          <w:rFonts w:ascii="Times New Roman" w:hAnsi="Times New Roman" w:cs="Times New Roman"/>
          <w:sz w:val="24"/>
          <w:szCs w:val="24"/>
        </w:rPr>
        <w:t xml:space="preserve">temporarily residing there for business, farming, and other reasons or they are natives/indigenes of the </w:t>
      </w:r>
      <w:r w:rsidR="00BD6523" w:rsidRPr="003F5532">
        <w:rPr>
          <w:rFonts w:ascii="Times New Roman" w:hAnsi="Times New Roman" w:cs="Times New Roman"/>
          <w:sz w:val="24"/>
          <w:szCs w:val="24"/>
        </w:rPr>
        <w:t>community</w:t>
      </w:r>
      <w:r w:rsidR="00BD6523">
        <w:rPr>
          <w:rFonts w:ascii="Times New Roman" w:hAnsi="Times New Roman" w:cs="Times New Roman"/>
          <w:sz w:val="24"/>
          <w:szCs w:val="24"/>
        </w:rPr>
        <w:t>.</w:t>
      </w:r>
      <w:r w:rsidRPr="003F5532">
        <w:rPr>
          <w:rFonts w:ascii="Times New Roman" w:hAnsi="Times New Roman" w:cs="Times New Roman"/>
          <w:sz w:val="24"/>
          <w:szCs w:val="24"/>
        </w:rPr>
        <w:t xml:space="preserve"> Figure</w:t>
      </w:r>
      <w:r>
        <w:rPr>
          <w:rFonts w:ascii="Times New Roman" w:hAnsi="Times New Roman" w:cs="Times New Roman"/>
          <w:sz w:val="24"/>
          <w:szCs w:val="24"/>
        </w:rPr>
        <w:t xml:space="preserve"> 4.7 is an illustration of responses by natives and non-natives of communities in proximity to the riparian vegetation of the Black Volta Basin</w:t>
      </w:r>
      <w:r w:rsidR="002E2691">
        <w:rPr>
          <w:rFonts w:ascii="Times New Roman" w:hAnsi="Times New Roman" w:cs="Times New Roman"/>
          <w:sz w:val="24"/>
          <w:szCs w:val="24"/>
        </w:rPr>
        <w:t xml:space="preserve"> in the Lawra Municipality</w:t>
      </w:r>
      <w:r>
        <w:rPr>
          <w:rFonts w:ascii="Times New Roman" w:hAnsi="Times New Roman" w:cs="Times New Roman"/>
          <w:sz w:val="24"/>
          <w:szCs w:val="24"/>
        </w:rPr>
        <w:t>.</w:t>
      </w:r>
      <w:r w:rsidRPr="003F5532">
        <w:rPr>
          <w:rFonts w:ascii="Times New Roman" w:hAnsi="Times New Roman" w:cs="Times New Roman"/>
          <w:sz w:val="24"/>
          <w:szCs w:val="24"/>
        </w:rPr>
        <w:t xml:space="preserve"> </w:t>
      </w:r>
    </w:p>
    <w:p w14:paraId="14E3F8E0" w14:textId="77777777" w:rsidR="00404904" w:rsidRPr="003F5532" w:rsidRDefault="00404904" w:rsidP="00404904">
      <w:pPr>
        <w:spacing w:after="0" w:line="360" w:lineRule="auto"/>
        <w:ind w:left="720"/>
        <w:jc w:val="both"/>
        <w:rPr>
          <w:rFonts w:ascii="Times New Roman" w:hAnsi="Times New Roman" w:cs="Times New Roman"/>
          <w:b/>
          <w:bCs/>
          <w:sz w:val="24"/>
          <w:szCs w:val="24"/>
        </w:rPr>
      </w:pPr>
      <w:r w:rsidRPr="003F5532">
        <w:rPr>
          <w:rFonts w:ascii="Times New Roman" w:hAnsi="Times New Roman" w:cs="Times New Roman"/>
          <w:noProof/>
          <w:sz w:val="24"/>
          <w:szCs w:val="24"/>
          <w:lang w:eastAsia="en-GB"/>
        </w:rPr>
        <w:drawing>
          <wp:anchor distT="0" distB="0" distL="114300" distR="114300" simplePos="0" relativeHeight="251698688" behindDoc="0" locked="0" layoutInCell="1" allowOverlap="1" wp14:anchorId="3BEF99A2" wp14:editId="150D7C86">
            <wp:simplePos x="0" y="0"/>
            <wp:positionH relativeFrom="column">
              <wp:posOffset>7315</wp:posOffset>
            </wp:positionH>
            <wp:positionV relativeFrom="paragraph">
              <wp:posOffset>-203</wp:posOffset>
            </wp:positionV>
            <wp:extent cx="5157216" cy="3072384"/>
            <wp:effectExtent l="0" t="0" r="24765" b="13970"/>
            <wp:wrapNone/>
            <wp:docPr id="44" name="Chart 44">
              <a:extLst xmlns:a="http://schemas.openxmlformats.org/drawingml/2006/main">
                <a:ext uri="{FF2B5EF4-FFF2-40B4-BE49-F238E27FC236}">
                  <a16:creationId xmlns:a16="http://schemas.microsoft.com/office/drawing/2014/main" id="{E84CAC72-B17D-4369-AAEE-046D3227A47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14:sizeRelH relativeFrom="page">
              <wp14:pctWidth>0</wp14:pctWidth>
            </wp14:sizeRelH>
            <wp14:sizeRelV relativeFrom="page">
              <wp14:pctHeight>0</wp14:pctHeight>
            </wp14:sizeRelV>
          </wp:anchor>
        </w:drawing>
      </w:r>
    </w:p>
    <w:p w14:paraId="4C0426AF" w14:textId="77777777" w:rsidR="00E73E63" w:rsidRDefault="00E73E63" w:rsidP="00E73E63">
      <w:pPr>
        <w:spacing w:line="480" w:lineRule="auto"/>
        <w:rPr>
          <w:rFonts w:ascii="Times New Roman" w:eastAsiaTheme="majorEastAsia" w:hAnsi="Times New Roman" w:cs="Times New Roman"/>
          <w:b/>
          <w:bCs/>
          <w:sz w:val="24"/>
          <w:szCs w:val="24"/>
        </w:rPr>
      </w:pPr>
      <w:bookmarkStart w:id="222" w:name="_Toc111176368"/>
    </w:p>
    <w:p w14:paraId="564CD3C6" w14:textId="77777777" w:rsidR="00E73E63" w:rsidRDefault="00E73E63" w:rsidP="00E73E63">
      <w:pPr>
        <w:spacing w:line="480" w:lineRule="auto"/>
        <w:rPr>
          <w:rFonts w:ascii="Times New Roman" w:eastAsiaTheme="majorEastAsia" w:hAnsi="Times New Roman" w:cs="Times New Roman"/>
          <w:b/>
          <w:bCs/>
          <w:sz w:val="24"/>
          <w:szCs w:val="24"/>
        </w:rPr>
      </w:pPr>
    </w:p>
    <w:p w14:paraId="5C6548B7" w14:textId="77777777" w:rsidR="00E73E63" w:rsidRDefault="00E73E63" w:rsidP="00E73E63">
      <w:pPr>
        <w:spacing w:line="480" w:lineRule="auto"/>
        <w:rPr>
          <w:rFonts w:ascii="Times New Roman" w:eastAsiaTheme="majorEastAsia" w:hAnsi="Times New Roman" w:cs="Times New Roman"/>
          <w:b/>
          <w:bCs/>
          <w:sz w:val="24"/>
          <w:szCs w:val="24"/>
        </w:rPr>
      </w:pPr>
    </w:p>
    <w:p w14:paraId="34A38300" w14:textId="77777777" w:rsidR="00E73E63" w:rsidRDefault="00E73E63" w:rsidP="00E73E63">
      <w:pPr>
        <w:spacing w:line="480" w:lineRule="auto"/>
        <w:rPr>
          <w:rFonts w:ascii="Times New Roman" w:eastAsiaTheme="majorEastAsia" w:hAnsi="Times New Roman" w:cs="Times New Roman"/>
          <w:b/>
          <w:bCs/>
          <w:sz w:val="24"/>
          <w:szCs w:val="24"/>
        </w:rPr>
      </w:pPr>
    </w:p>
    <w:p w14:paraId="7FE56DC3" w14:textId="77777777" w:rsidR="00E73E63" w:rsidRDefault="00E73E63" w:rsidP="00E73E63">
      <w:pPr>
        <w:spacing w:line="480" w:lineRule="auto"/>
        <w:rPr>
          <w:rFonts w:ascii="Times New Roman" w:eastAsiaTheme="majorEastAsia" w:hAnsi="Times New Roman" w:cs="Times New Roman"/>
          <w:b/>
          <w:bCs/>
          <w:sz w:val="24"/>
          <w:szCs w:val="24"/>
        </w:rPr>
      </w:pPr>
    </w:p>
    <w:p w14:paraId="1FB0DF15" w14:textId="77777777" w:rsidR="00E73E63" w:rsidRDefault="00E73E63" w:rsidP="00E73E63">
      <w:pPr>
        <w:spacing w:line="480" w:lineRule="auto"/>
        <w:rPr>
          <w:rFonts w:ascii="Times New Roman" w:eastAsiaTheme="majorEastAsia" w:hAnsi="Times New Roman" w:cs="Times New Roman"/>
          <w:b/>
          <w:bCs/>
          <w:sz w:val="24"/>
          <w:szCs w:val="24"/>
        </w:rPr>
      </w:pPr>
    </w:p>
    <w:p w14:paraId="5F6AEB3D" w14:textId="77777777" w:rsidR="00E73E63" w:rsidRPr="00E73E63" w:rsidRDefault="00E73E63" w:rsidP="00E73E63">
      <w:pPr>
        <w:spacing w:line="480" w:lineRule="auto"/>
        <w:rPr>
          <w:rFonts w:ascii="Times New Roman" w:eastAsiaTheme="majorEastAsia" w:hAnsi="Times New Roman" w:cs="Times New Roman"/>
          <w:b/>
          <w:bCs/>
          <w:sz w:val="6"/>
          <w:szCs w:val="24"/>
        </w:rPr>
      </w:pPr>
    </w:p>
    <w:p w14:paraId="08CF57AF" w14:textId="7BF94EE0" w:rsidR="00404904" w:rsidRDefault="00404904" w:rsidP="00BD6523">
      <w:pPr>
        <w:pStyle w:val="Heading5"/>
      </w:pPr>
      <w:bookmarkStart w:id="223" w:name="_Toc116554226"/>
      <w:r w:rsidRPr="003F5532">
        <w:t xml:space="preserve">Figure 4.7: </w:t>
      </w:r>
      <w:r w:rsidRPr="00BD6523">
        <w:t>Natives</w:t>
      </w:r>
      <w:r w:rsidRPr="003F5532">
        <w:t>/</w:t>
      </w:r>
      <w:r>
        <w:t xml:space="preserve">Non-Natives of </w:t>
      </w:r>
      <w:r w:rsidR="006D20DC">
        <w:t>Residen</w:t>
      </w:r>
      <w:r>
        <w:t>ts in Proximity to the Riparian Vegetation of the Black Volta Basin in</w:t>
      </w:r>
      <w:r w:rsidR="002B3EC9">
        <w:t xml:space="preserve"> the</w:t>
      </w:r>
      <w:r>
        <w:t xml:space="preserve"> Lawra Municipality</w:t>
      </w:r>
      <w:bookmarkEnd w:id="222"/>
      <w:bookmarkEnd w:id="223"/>
    </w:p>
    <w:p w14:paraId="13F6610D" w14:textId="32F4FA26" w:rsidR="00883CDF" w:rsidRPr="003F5532" w:rsidRDefault="00883CDF" w:rsidP="00E73E63">
      <w:pPr>
        <w:spacing w:line="480" w:lineRule="auto"/>
        <w:rPr>
          <w:rFonts w:ascii="Times New Roman" w:eastAsiaTheme="majorEastAsia" w:hAnsi="Times New Roman" w:cs="Times New Roman"/>
          <w:b/>
          <w:bCs/>
          <w:sz w:val="24"/>
          <w:szCs w:val="24"/>
        </w:rPr>
      </w:pPr>
      <w:r>
        <w:rPr>
          <w:rFonts w:ascii="Times New Roman" w:eastAsiaTheme="majorEastAsia" w:hAnsi="Times New Roman" w:cs="Times New Roman"/>
          <w:b/>
          <w:bCs/>
          <w:sz w:val="24"/>
          <w:szCs w:val="24"/>
        </w:rPr>
        <w:t>Source: Field Survey, 2022</w:t>
      </w:r>
    </w:p>
    <w:p w14:paraId="13F9659D" w14:textId="1CB31050" w:rsidR="00E73E63" w:rsidRPr="00C31E74" w:rsidRDefault="00404904" w:rsidP="00C31E74">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From </w:t>
      </w:r>
      <w:r w:rsidRPr="003F5532">
        <w:rPr>
          <w:rFonts w:ascii="Times New Roman" w:hAnsi="Times New Roman" w:cs="Times New Roman"/>
          <w:sz w:val="24"/>
          <w:szCs w:val="24"/>
        </w:rPr>
        <w:t>Figure 4.7, the population living along the Black Volta Basin was primarily made up of natives (96%) with a small percentage of non-natives (4%), as shown</w:t>
      </w:r>
      <w:r>
        <w:rPr>
          <w:rFonts w:ascii="Times New Roman" w:hAnsi="Times New Roman" w:cs="Times New Roman"/>
          <w:sz w:val="24"/>
          <w:szCs w:val="24"/>
        </w:rPr>
        <w:t xml:space="preserve"> in Figure </w:t>
      </w:r>
      <w:r w:rsidR="00BD6523">
        <w:rPr>
          <w:rFonts w:ascii="Times New Roman" w:hAnsi="Times New Roman" w:cs="Times New Roman"/>
          <w:sz w:val="24"/>
          <w:szCs w:val="24"/>
        </w:rPr>
        <w:t>4.7.</w:t>
      </w:r>
      <w:r>
        <w:rPr>
          <w:rFonts w:ascii="Times New Roman" w:hAnsi="Times New Roman" w:cs="Times New Roman"/>
          <w:sz w:val="24"/>
          <w:szCs w:val="24"/>
        </w:rPr>
        <w:t xml:space="preserve"> On the other hand, Figure 4.8 is an illustration of number of year</w:t>
      </w:r>
      <w:r w:rsidR="00FD0189">
        <w:rPr>
          <w:rFonts w:ascii="Times New Roman" w:hAnsi="Times New Roman" w:cs="Times New Roman"/>
          <w:sz w:val="24"/>
          <w:szCs w:val="24"/>
        </w:rPr>
        <w:t>s</w:t>
      </w:r>
      <w:r>
        <w:rPr>
          <w:rFonts w:ascii="Times New Roman" w:hAnsi="Times New Roman" w:cs="Times New Roman"/>
          <w:sz w:val="24"/>
          <w:szCs w:val="24"/>
        </w:rPr>
        <w:t xml:space="preserve"> </w:t>
      </w:r>
      <w:r w:rsidR="00DE6431">
        <w:rPr>
          <w:rFonts w:ascii="Times New Roman" w:hAnsi="Times New Roman" w:cs="Times New Roman"/>
          <w:sz w:val="24"/>
          <w:szCs w:val="24"/>
        </w:rPr>
        <w:t xml:space="preserve">respondents have </w:t>
      </w:r>
      <w:r>
        <w:rPr>
          <w:rFonts w:ascii="Times New Roman" w:hAnsi="Times New Roman" w:cs="Times New Roman"/>
          <w:sz w:val="24"/>
          <w:szCs w:val="24"/>
        </w:rPr>
        <w:t>stay</w:t>
      </w:r>
      <w:r w:rsidR="00DE6431">
        <w:rPr>
          <w:rFonts w:ascii="Times New Roman" w:hAnsi="Times New Roman" w:cs="Times New Roman"/>
          <w:sz w:val="24"/>
          <w:szCs w:val="24"/>
        </w:rPr>
        <w:t>ed</w:t>
      </w:r>
      <w:r>
        <w:rPr>
          <w:rFonts w:ascii="Times New Roman" w:hAnsi="Times New Roman" w:cs="Times New Roman"/>
          <w:sz w:val="24"/>
          <w:szCs w:val="24"/>
        </w:rPr>
        <w:t xml:space="preserve"> in communities along the riparian vegetation of the Black Volta Basin</w:t>
      </w:r>
      <w:r w:rsidR="00745F46">
        <w:rPr>
          <w:rFonts w:ascii="Times New Roman" w:hAnsi="Times New Roman" w:cs="Times New Roman"/>
          <w:sz w:val="24"/>
          <w:szCs w:val="24"/>
        </w:rPr>
        <w:t xml:space="preserve"> in the Lawra Municipality</w:t>
      </w:r>
      <w:r>
        <w:rPr>
          <w:rFonts w:ascii="Times New Roman" w:hAnsi="Times New Roman" w:cs="Times New Roman"/>
          <w:sz w:val="24"/>
          <w:szCs w:val="24"/>
        </w:rPr>
        <w:t>.</w:t>
      </w:r>
      <w:bookmarkStart w:id="224" w:name="_Toc111176369"/>
    </w:p>
    <w:p w14:paraId="68D802B1" w14:textId="4F63FD31" w:rsidR="00E73E63" w:rsidRDefault="00E73E63" w:rsidP="00E73E63">
      <w:pPr>
        <w:rPr>
          <w:rFonts w:ascii="Times New Roman" w:eastAsiaTheme="majorEastAsia" w:hAnsi="Times New Roman" w:cs="Times New Roman"/>
          <w:b/>
          <w:bCs/>
          <w:sz w:val="24"/>
          <w:szCs w:val="24"/>
        </w:rPr>
      </w:pPr>
      <w:r w:rsidRPr="003F5532">
        <w:rPr>
          <w:rFonts w:ascii="Times New Roman" w:hAnsi="Times New Roman" w:cs="Times New Roman"/>
          <w:noProof/>
          <w:sz w:val="24"/>
          <w:szCs w:val="24"/>
          <w:lang w:eastAsia="en-GB"/>
        </w:rPr>
        <w:drawing>
          <wp:anchor distT="0" distB="0" distL="114300" distR="114300" simplePos="0" relativeHeight="251658752" behindDoc="0" locked="0" layoutInCell="1" allowOverlap="1" wp14:anchorId="3F1B01A7" wp14:editId="771849F0">
            <wp:simplePos x="0" y="0"/>
            <wp:positionH relativeFrom="column">
              <wp:posOffset>51207</wp:posOffset>
            </wp:positionH>
            <wp:positionV relativeFrom="paragraph">
              <wp:posOffset>73152</wp:posOffset>
            </wp:positionV>
            <wp:extent cx="5091380" cy="2743200"/>
            <wp:effectExtent l="0" t="0" r="14605" b="19050"/>
            <wp:wrapNone/>
            <wp:docPr id="45" name="Chart 45">
              <a:extLst xmlns:a="http://schemas.openxmlformats.org/drawingml/2006/main">
                <a:ext uri="{FF2B5EF4-FFF2-40B4-BE49-F238E27FC236}">
                  <a16:creationId xmlns:a16="http://schemas.microsoft.com/office/drawing/2014/main" id="{BE7B8395-7BFF-4673-A288-39A024AC399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14:sizeRelH relativeFrom="page">
              <wp14:pctWidth>0</wp14:pctWidth>
            </wp14:sizeRelH>
            <wp14:sizeRelV relativeFrom="page">
              <wp14:pctHeight>0</wp14:pctHeight>
            </wp14:sizeRelV>
          </wp:anchor>
        </w:drawing>
      </w:r>
    </w:p>
    <w:p w14:paraId="41EC2155" w14:textId="77777777" w:rsidR="00E73E63" w:rsidRDefault="00E73E63" w:rsidP="00E73E63">
      <w:pPr>
        <w:rPr>
          <w:rFonts w:ascii="Times New Roman" w:eastAsiaTheme="majorEastAsia" w:hAnsi="Times New Roman" w:cs="Times New Roman"/>
          <w:b/>
          <w:bCs/>
          <w:sz w:val="24"/>
          <w:szCs w:val="24"/>
        </w:rPr>
      </w:pPr>
    </w:p>
    <w:p w14:paraId="1AC79C56" w14:textId="77777777" w:rsidR="00E73E63" w:rsidRDefault="00E73E63" w:rsidP="00E73E63">
      <w:pPr>
        <w:rPr>
          <w:rFonts w:ascii="Times New Roman" w:eastAsiaTheme="majorEastAsia" w:hAnsi="Times New Roman" w:cs="Times New Roman"/>
          <w:b/>
          <w:bCs/>
          <w:sz w:val="24"/>
          <w:szCs w:val="24"/>
        </w:rPr>
      </w:pPr>
    </w:p>
    <w:p w14:paraId="76C55CA4" w14:textId="77777777" w:rsidR="00E73E63" w:rsidRDefault="00E73E63" w:rsidP="00E73E63">
      <w:pPr>
        <w:rPr>
          <w:rFonts w:ascii="Times New Roman" w:eastAsiaTheme="majorEastAsia" w:hAnsi="Times New Roman" w:cs="Times New Roman"/>
          <w:b/>
          <w:bCs/>
          <w:sz w:val="24"/>
          <w:szCs w:val="24"/>
        </w:rPr>
      </w:pPr>
    </w:p>
    <w:p w14:paraId="0C7FF1C6" w14:textId="77777777" w:rsidR="00E73E63" w:rsidRDefault="00E73E63" w:rsidP="00E73E63">
      <w:pPr>
        <w:rPr>
          <w:rFonts w:ascii="Times New Roman" w:eastAsiaTheme="majorEastAsia" w:hAnsi="Times New Roman" w:cs="Times New Roman"/>
          <w:b/>
          <w:bCs/>
          <w:sz w:val="24"/>
          <w:szCs w:val="24"/>
        </w:rPr>
      </w:pPr>
    </w:p>
    <w:p w14:paraId="236AE584" w14:textId="77777777" w:rsidR="00E73E63" w:rsidRDefault="00E73E63" w:rsidP="00E73E63">
      <w:pPr>
        <w:rPr>
          <w:rFonts w:ascii="Times New Roman" w:eastAsiaTheme="majorEastAsia" w:hAnsi="Times New Roman" w:cs="Times New Roman"/>
          <w:b/>
          <w:bCs/>
          <w:sz w:val="24"/>
          <w:szCs w:val="24"/>
        </w:rPr>
      </w:pPr>
    </w:p>
    <w:p w14:paraId="56F3AF5A" w14:textId="77777777" w:rsidR="00E73E63" w:rsidRDefault="00E73E63" w:rsidP="00E73E63">
      <w:pPr>
        <w:rPr>
          <w:rFonts w:ascii="Times New Roman" w:eastAsiaTheme="majorEastAsia" w:hAnsi="Times New Roman" w:cs="Times New Roman"/>
          <w:b/>
          <w:bCs/>
          <w:sz w:val="24"/>
          <w:szCs w:val="24"/>
        </w:rPr>
      </w:pPr>
    </w:p>
    <w:p w14:paraId="5D9AE496" w14:textId="77777777" w:rsidR="00E73E63" w:rsidRDefault="00E73E63" w:rsidP="00E73E63">
      <w:pPr>
        <w:rPr>
          <w:rFonts w:ascii="Times New Roman" w:eastAsiaTheme="majorEastAsia" w:hAnsi="Times New Roman" w:cs="Times New Roman"/>
          <w:b/>
          <w:bCs/>
          <w:sz w:val="24"/>
          <w:szCs w:val="24"/>
        </w:rPr>
      </w:pPr>
    </w:p>
    <w:p w14:paraId="1A4046FB" w14:textId="77777777" w:rsidR="00E73E63" w:rsidRDefault="00E73E63" w:rsidP="00E73E63">
      <w:pPr>
        <w:rPr>
          <w:rFonts w:ascii="Times New Roman" w:eastAsiaTheme="majorEastAsia" w:hAnsi="Times New Roman" w:cs="Times New Roman"/>
          <w:b/>
          <w:bCs/>
          <w:sz w:val="24"/>
          <w:szCs w:val="24"/>
        </w:rPr>
      </w:pPr>
    </w:p>
    <w:p w14:paraId="61BBFED7" w14:textId="0130FCEF" w:rsidR="00E73E63" w:rsidRPr="00B30CD8" w:rsidRDefault="00E73E63" w:rsidP="00E73E63">
      <w:pPr>
        <w:pStyle w:val="NoSpacing"/>
        <w:rPr>
          <w:sz w:val="2"/>
        </w:rPr>
      </w:pPr>
    </w:p>
    <w:p w14:paraId="5EE0BDDE" w14:textId="77777777" w:rsidR="00404904" w:rsidRDefault="00404904" w:rsidP="00BD6523">
      <w:pPr>
        <w:pStyle w:val="Heading5"/>
      </w:pPr>
      <w:bookmarkStart w:id="225" w:name="_Toc116554227"/>
      <w:r w:rsidRPr="003F5532">
        <w:t xml:space="preserve">Figure 4.8: </w:t>
      </w:r>
      <w:r w:rsidRPr="00BD6523">
        <w:t>Number</w:t>
      </w:r>
      <w:r w:rsidRPr="003F5532">
        <w:t xml:space="preserve"> of years spent in the community.</w:t>
      </w:r>
      <w:bookmarkEnd w:id="224"/>
      <w:bookmarkEnd w:id="225"/>
    </w:p>
    <w:p w14:paraId="7B2D4CC8" w14:textId="09226FB6" w:rsidR="00883CDF" w:rsidRDefault="00883CDF" w:rsidP="00E73E63">
      <w:pPr>
        <w:rPr>
          <w:rFonts w:ascii="Times New Roman" w:eastAsiaTheme="majorEastAsia" w:hAnsi="Times New Roman" w:cs="Times New Roman"/>
          <w:b/>
          <w:bCs/>
          <w:sz w:val="24"/>
          <w:szCs w:val="24"/>
        </w:rPr>
      </w:pPr>
      <w:r>
        <w:rPr>
          <w:rFonts w:ascii="Times New Roman" w:eastAsiaTheme="majorEastAsia" w:hAnsi="Times New Roman" w:cs="Times New Roman"/>
          <w:b/>
          <w:bCs/>
          <w:sz w:val="24"/>
          <w:szCs w:val="24"/>
        </w:rPr>
        <w:t>Source: Field Survey, 2022</w:t>
      </w:r>
    </w:p>
    <w:p w14:paraId="5B1BAE19" w14:textId="77777777" w:rsidR="00E73E63" w:rsidRPr="003F5532" w:rsidRDefault="00E73E63" w:rsidP="00E73E63">
      <w:pPr>
        <w:pStyle w:val="NoSpacing"/>
      </w:pPr>
    </w:p>
    <w:p w14:paraId="76BC8CE2" w14:textId="29F48636" w:rsidR="00E73E63" w:rsidRDefault="00404904" w:rsidP="00404904">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From Figure 4.8, slightly more than </w:t>
      </w:r>
      <w:r w:rsidR="00BD6523">
        <w:rPr>
          <w:rFonts w:ascii="Times New Roman" w:hAnsi="Times New Roman" w:cs="Times New Roman"/>
          <w:sz w:val="24"/>
          <w:szCs w:val="24"/>
        </w:rPr>
        <w:t>half</w:t>
      </w:r>
      <w:r w:rsidR="00BD6523" w:rsidRPr="003F5532">
        <w:rPr>
          <w:rFonts w:ascii="Times New Roman" w:hAnsi="Times New Roman" w:cs="Times New Roman"/>
          <w:sz w:val="24"/>
          <w:szCs w:val="24"/>
        </w:rPr>
        <w:t xml:space="preserve"> (</w:t>
      </w:r>
      <w:r w:rsidRPr="003F5532">
        <w:rPr>
          <w:rFonts w:ascii="Times New Roman" w:hAnsi="Times New Roman" w:cs="Times New Roman"/>
          <w:sz w:val="24"/>
          <w:szCs w:val="24"/>
        </w:rPr>
        <w:t>5</w:t>
      </w:r>
      <w:r>
        <w:rPr>
          <w:rFonts w:ascii="Times New Roman" w:hAnsi="Times New Roman" w:cs="Times New Roman"/>
          <w:sz w:val="24"/>
          <w:szCs w:val="24"/>
        </w:rPr>
        <w:t>0</w:t>
      </w:r>
      <w:r w:rsidRPr="003F5532">
        <w:rPr>
          <w:rFonts w:ascii="Times New Roman" w:hAnsi="Times New Roman" w:cs="Times New Roman"/>
          <w:sz w:val="24"/>
          <w:szCs w:val="24"/>
        </w:rPr>
        <w:t>.3%) of the respondents spent between 29 years</w:t>
      </w:r>
      <w:r>
        <w:rPr>
          <w:rFonts w:ascii="Times New Roman" w:hAnsi="Times New Roman" w:cs="Times New Roman"/>
          <w:sz w:val="24"/>
          <w:szCs w:val="24"/>
        </w:rPr>
        <w:t xml:space="preserve"> or </w:t>
      </w:r>
      <w:r w:rsidR="00BD6523">
        <w:rPr>
          <w:rFonts w:ascii="Times New Roman" w:hAnsi="Times New Roman" w:cs="Times New Roman"/>
          <w:sz w:val="24"/>
          <w:szCs w:val="24"/>
        </w:rPr>
        <w:t>less</w:t>
      </w:r>
      <w:r w:rsidR="00BD6523" w:rsidRPr="003F5532">
        <w:rPr>
          <w:rFonts w:ascii="Times New Roman" w:hAnsi="Times New Roman" w:cs="Times New Roman"/>
          <w:sz w:val="24"/>
          <w:szCs w:val="24"/>
        </w:rPr>
        <w:t xml:space="preserve"> of</w:t>
      </w:r>
      <w:r w:rsidRPr="003F5532">
        <w:rPr>
          <w:rFonts w:ascii="Times New Roman" w:hAnsi="Times New Roman" w:cs="Times New Roman"/>
          <w:sz w:val="24"/>
          <w:szCs w:val="24"/>
        </w:rPr>
        <w:t xml:space="preserve"> their entire/energetic lives in the communities</w:t>
      </w:r>
      <w:r>
        <w:rPr>
          <w:rFonts w:ascii="Times New Roman" w:hAnsi="Times New Roman" w:cs="Times New Roman"/>
          <w:sz w:val="24"/>
          <w:szCs w:val="24"/>
        </w:rPr>
        <w:t xml:space="preserve"> along </w:t>
      </w:r>
      <w:r w:rsidR="00BD6523">
        <w:rPr>
          <w:rFonts w:ascii="Times New Roman" w:hAnsi="Times New Roman" w:cs="Times New Roman"/>
          <w:sz w:val="24"/>
          <w:szCs w:val="24"/>
        </w:rPr>
        <w:t xml:space="preserve">the </w:t>
      </w:r>
      <w:r w:rsidR="00BD6523" w:rsidRPr="003F5532">
        <w:rPr>
          <w:rFonts w:ascii="Times New Roman" w:hAnsi="Times New Roman" w:cs="Times New Roman"/>
          <w:sz w:val="24"/>
          <w:szCs w:val="24"/>
        </w:rPr>
        <w:t>Black</w:t>
      </w:r>
      <w:r w:rsidRPr="003F5532">
        <w:rPr>
          <w:rFonts w:ascii="Times New Roman" w:hAnsi="Times New Roman" w:cs="Times New Roman"/>
          <w:sz w:val="24"/>
          <w:szCs w:val="24"/>
        </w:rPr>
        <w:t xml:space="preserve"> Volta</w:t>
      </w:r>
      <w:r>
        <w:rPr>
          <w:rFonts w:ascii="Times New Roman" w:hAnsi="Times New Roman" w:cs="Times New Roman"/>
          <w:sz w:val="24"/>
          <w:szCs w:val="24"/>
        </w:rPr>
        <w:t xml:space="preserve"> </w:t>
      </w:r>
      <w:r w:rsidR="00A044CF">
        <w:rPr>
          <w:rFonts w:ascii="Times New Roman" w:hAnsi="Times New Roman" w:cs="Times New Roman"/>
          <w:sz w:val="24"/>
          <w:szCs w:val="24"/>
        </w:rPr>
        <w:t>Basin</w:t>
      </w:r>
      <w:r w:rsidR="00A044CF" w:rsidRPr="003F5532">
        <w:rPr>
          <w:rFonts w:ascii="Times New Roman" w:hAnsi="Times New Roman" w:cs="Times New Roman"/>
          <w:sz w:val="24"/>
          <w:szCs w:val="24"/>
        </w:rPr>
        <w:t>,</w:t>
      </w:r>
      <w:r w:rsidRPr="003F5532">
        <w:rPr>
          <w:rFonts w:ascii="Times New Roman" w:hAnsi="Times New Roman" w:cs="Times New Roman"/>
          <w:sz w:val="24"/>
          <w:szCs w:val="24"/>
        </w:rPr>
        <w:t xml:space="preserve"> as indicated in figure 4.8. The result</w:t>
      </w:r>
      <w:r w:rsidR="00DE0229">
        <w:rPr>
          <w:rFonts w:ascii="Times New Roman" w:hAnsi="Times New Roman" w:cs="Times New Roman"/>
          <w:sz w:val="24"/>
          <w:szCs w:val="24"/>
        </w:rPr>
        <w:t>s</w:t>
      </w:r>
      <w:r>
        <w:rPr>
          <w:rFonts w:ascii="Times New Roman" w:hAnsi="Times New Roman" w:cs="Times New Roman"/>
          <w:sz w:val="24"/>
          <w:szCs w:val="24"/>
        </w:rPr>
        <w:t xml:space="preserve"> also </w:t>
      </w:r>
      <w:r w:rsidR="00BD6523">
        <w:rPr>
          <w:rFonts w:ascii="Times New Roman" w:hAnsi="Times New Roman" w:cs="Times New Roman"/>
          <w:sz w:val="24"/>
          <w:szCs w:val="24"/>
        </w:rPr>
        <w:t>reveal</w:t>
      </w:r>
      <w:r>
        <w:rPr>
          <w:rFonts w:ascii="Times New Roman" w:hAnsi="Times New Roman" w:cs="Times New Roman"/>
          <w:sz w:val="24"/>
          <w:szCs w:val="24"/>
        </w:rPr>
        <w:t xml:space="preserve"> that</w:t>
      </w:r>
      <w:r w:rsidRPr="003F5532">
        <w:rPr>
          <w:rFonts w:ascii="Times New Roman" w:hAnsi="Times New Roman" w:cs="Times New Roman"/>
          <w:sz w:val="24"/>
          <w:szCs w:val="24"/>
        </w:rPr>
        <w:t>, close to average</w:t>
      </w:r>
      <w:r>
        <w:rPr>
          <w:rFonts w:ascii="Times New Roman" w:hAnsi="Times New Roman" w:cs="Times New Roman"/>
          <w:sz w:val="24"/>
          <w:szCs w:val="24"/>
        </w:rPr>
        <w:t xml:space="preserve"> (49.7%)</w:t>
      </w:r>
      <w:r w:rsidR="0057774E" w:rsidRPr="003F5532">
        <w:rPr>
          <w:rFonts w:ascii="Times New Roman" w:hAnsi="Times New Roman" w:cs="Times New Roman"/>
          <w:sz w:val="24"/>
          <w:szCs w:val="24"/>
        </w:rPr>
        <w:t>, of</w:t>
      </w:r>
      <w:r w:rsidRPr="003F5532">
        <w:rPr>
          <w:rFonts w:ascii="Times New Roman" w:hAnsi="Times New Roman" w:cs="Times New Roman"/>
          <w:sz w:val="24"/>
          <w:szCs w:val="24"/>
        </w:rPr>
        <w:t xml:space="preserve"> the</w:t>
      </w:r>
      <w:r>
        <w:rPr>
          <w:rFonts w:ascii="Times New Roman" w:hAnsi="Times New Roman" w:cs="Times New Roman"/>
          <w:sz w:val="24"/>
          <w:szCs w:val="24"/>
        </w:rPr>
        <w:t xml:space="preserve"> respondents have lived in their communities for 30 years or more.</w:t>
      </w:r>
      <w:r w:rsidRPr="003F5532">
        <w:rPr>
          <w:rFonts w:ascii="Times New Roman" w:hAnsi="Times New Roman" w:cs="Times New Roman"/>
          <w:sz w:val="24"/>
          <w:szCs w:val="24"/>
        </w:rPr>
        <w:t xml:space="preserve">  </w:t>
      </w:r>
      <w:r>
        <w:rPr>
          <w:rFonts w:ascii="Times New Roman" w:hAnsi="Times New Roman" w:cs="Times New Roman"/>
          <w:sz w:val="24"/>
          <w:szCs w:val="24"/>
        </w:rPr>
        <w:t>Figure 4.9 is an illustration of livelihood activities of settlements in proximity to the riparian vege</w:t>
      </w:r>
      <w:r w:rsidR="00074144">
        <w:rPr>
          <w:rFonts w:ascii="Times New Roman" w:hAnsi="Times New Roman" w:cs="Times New Roman"/>
          <w:sz w:val="24"/>
          <w:szCs w:val="24"/>
        </w:rPr>
        <w:t>tation of the Black Volta Basin.</w:t>
      </w:r>
    </w:p>
    <w:p w14:paraId="4AA60C70" w14:textId="77777777" w:rsidR="0057774E" w:rsidRDefault="0057774E" w:rsidP="00404904">
      <w:pPr>
        <w:spacing w:line="480" w:lineRule="auto"/>
        <w:jc w:val="both"/>
        <w:rPr>
          <w:rFonts w:ascii="Times New Roman" w:hAnsi="Times New Roman" w:cs="Times New Roman"/>
          <w:sz w:val="24"/>
          <w:szCs w:val="24"/>
        </w:rPr>
      </w:pPr>
    </w:p>
    <w:p w14:paraId="5F38015F" w14:textId="77777777" w:rsidR="0057774E" w:rsidRDefault="0057774E" w:rsidP="00404904">
      <w:pPr>
        <w:spacing w:line="480" w:lineRule="auto"/>
        <w:jc w:val="both"/>
        <w:rPr>
          <w:rFonts w:ascii="Times New Roman" w:hAnsi="Times New Roman" w:cs="Times New Roman"/>
          <w:sz w:val="24"/>
          <w:szCs w:val="24"/>
        </w:rPr>
      </w:pPr>
    </w:p>
    <w:p w14:paraId="3A75B609" w14:textId="1D28AC5E" w:rsidR="00E73E63" w:rsidRDefault="00E73E63" w:rsidP="00404904">
      <w:pPr>
        <w:spacing w:line="480" w:lineRule="auto"/>
        <w:jc w:val="both"/>
        <w:rPr>
          <w:rFonts w:ascii="Times New Roman" w:hAnsi="Times New Roman" w:cs="Times New Roman"/>
          <w:sz w:val="24"/>
          <w:szCs w:val="24"/>
        </w:rPr>
      </w:pPr>
      <w:r>
        <w:rPr>
          <w:noProof/>
          <w:lang w:eastAsia="en-GB"/>
        </w:rPr>
        <w:lastRenderedPageBreak/>
        <w:drawing>
          <wp:anchor distT="0" distB="0" distL="114300" distR="114300" simplePos="0" relativeHeight="251681280" behindDoc="0" locked="0" layoutInCell="1" allowOverlap="1" wp14:anchorId="53E11A28" wp14:editId="36511C33">
            <wp:simplePos x="0" y="0"/>
            <wp:positionH relativeFrom="column">
              <wp:posOffset>277978</wp:posOffset>
            </wp:positionH>
            <wp:positionV relativeFrom="paragraph">
              <wp:posOffset>95098</wp:posOffset>
            </wp:positionV>
            <wp:extent cx="5127955" cy="3423513"/>
            <wp:effectExtent l="0" t="0" r="15875" b="24765"/>
            <wp:wrapNone/>
            <wp:docPr id="46" name="Chart 46">
              <a:extLst xmlns:a="http://schemas.openxmlformats.org/drawingml/2006/main">
                <a:ext uri="{FF2B5EF4-FFF2-40B4-BE49-F238E27FC236}">
                  <a16:creationId xmlns:a16="http://schemas.microsoft.com/office/drawing/2014/main" id="{FEBE573A-BA5B-4F02-A198-900FE07B3E0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14:sizeRelH relativeFrom="margin">
              <wp14:pctWidth>0</wp14:pctWidth>
            </wp14:sizeRelH>
          </wp:anchor>
        </w:drawing>
      </w:r>
    </w:p>
    <w:p w14:paraId="50D53B61" w14:textId="77777777" w:rsidR="00E73E63" w:rsidRDefault="00E73E63" w:rsidP="00404904">
      <w:pPr>
        <w:spacing w:line="480" w:lineRule="auto"/>
        <w:jc w:val="both"/>
        <w:rPr>
          <w:rFonts w:ascii="Times New Roman" w:hAnsi="Times New Roman" w:cs="Times New Roman"/>
          <w:sz w:val="24"/>
          <w:szCs w:val="24"/>
        </w:rPr>
      </w:pPr>
    </w:p>
    <w:p w14:paraId="1F53D65A" w14:textId="77777777" w:rsidR="00E73E63" w:rsidRDefault="00E73E63" w:rsidP="00404904">
      <w:pPr>
        <w:spacing w:line="480" w:lineRule="auto"/>
        <w:jc w:val="both"/>
        <w:rPr>
          <w:rFonts w:ascii="Times New Roman" w:hAnsi="Times New Roman" w:cs="Times New Roman"/>
          <w:sz w:val="24"/>
          <w:szCs w:val="24"/>
        </w:rPr>
      </w:pPr>
    </w:p>
    <w:p w14:paraId="6E52F390" w14:textId="7A5EAD3B" w:rsidR="00E73E63" w:rsidRDefault="00404904" w:rsidP="00404904">
      <w:pPr>
        <w:spacing w:line="480" w:lineRule="auto"/>
        <w:ind w:left="720"/>
        <w:jc w:val="both"/>
        <w:rPr>
          <w:rFonts w:ascii="Times New Roman" w:hAnsi="Times New Roman" w:cs="Times New Roman"/>
          <w:b/>
          <w:sz w:val="24"/>
          <w:szCs w:val="24"/>
        </w:rPr>
      </w:pPr>
      <w:r>
        <w:rPr>
          <w:rFonts w:ascii="Times New Roman" w:hAnsi="Times New Roman" w:cs="Times New Roman"/>
          <w:sz w:val="24"/>
          <w:szCs w:val="24"/>
        </w:rPr>
        <w:br w:type="textWrapping" w:clear="all"/>
      </w:r>
    </w:p>
    <w:p w14:paraId="4169D18C" w14:textId="77777777" w:rsidR="00E73E63" w:rsidRDefault="00E73E63" w:rsidP="00404904">
      <w:pPr>
        <w:spacing w:line="480" w:lineRule="auto"/>
        <w:ind w:left="720"/>
        <w:jc w:val="both"/>
        <w:rPr>
          <w:rFonts w:ascii="Times New Roman" w:hAnsi="Times New Roman" w:cs="Times New Roman"/>
          <w:b/>
          <w:sz w:val="24"/>
          <w:szCs w:val="24"/>
        </w:rPr>
      </w:pPr>
    </w:p>
    <w:p w14:paraId="1398D123" w14:textId="77777777" w:rsidR="00E73E63" w:rsidRDefault="00E73E63" w:rsidP="00404904">
      <w:pPr>
        <w:spacing w:line="480" w:lineRule="auto"/>
        <w:ind w:left="720"/>
        <w:jc w:val="both"/>
        <w:rPr>
          <w:rFonts w:ascii="Times New Roman" w:hAnsi="Times New Roman" w:cs="Times New Roman"/>
          <w:b/>
          <w:sz w:val="24"/>
          <w:szCs w:val="24"/>
        </w:rPr>
      </w:pPr>
    </w:p>
    <w:p w14:paraId="689BE70E" w14:textId="77777777" w:rsidR="00E73E63" w:rsidRDefault="00E73E63" w:rsidP="00404904">
      <w:pPr>
        <w:spacing w:line="480" w:lineRule="auto"/>
        <w:ind w:left="720"/>
        <w:jc w:val="both"/>
        <w:rPr>
          <w:rFonts w:ascii="Times New Roman" w:hAnsi="Times New Roman" w:cs="Times New Roman"/>
          <w:b/>
          <w:sz w:val="24"/>
          <w:szCs w:val="24"/>
        </w:rPr>
      </w:pPr>
    </w:p>
    <w:p w14:paraId="4020FA48" w14:textId="2B4970BE" w:rsidR="00404904" w:rsidRPr="00883CDF" w:rsidRDefault="0061061D" w:rsidP="00404904">
      <w:pPr>
        <w:spacing w:line="480" w:lineRule="auto"/>
        <w:ind w:left="720"/>
        <w:jc w:val="both"/>
        <w:rPr>
          <w:rFonts w:ascii="Times New Roman" w:hAnsi="Times New Roman" w:cs="Times New Roman"/>
          <w:b/>
          <w:sz w:val="24"/>
          <w:szCs w:val="24"/>
        </w:rPr>
      </w:pPr>
      <w:bookmarkStart w:id="226" w:name="_Hlk114119810"/>
      <w:r w:rsidRPr="00883CDF">
        <w:rPr>
          <w:rFonts w:ascii="Times New Roman" w:hAnsi="Times New Roman" w:cs="Times New Roman"/>
          <w:b/>
          <w:sz w:val="24"/>
          <w:szCs w:val="24"/>
        </w:rPr>
        <w:t># Multiple responses were used in the analysis</w:t>
      </w:r>
    </w:p>
    <w:p w14:paraId="1E6C4E86" w14:textId="730ECB6A" w:rsidR="00404904" w:rsidRDefault="00404904" w:rsidP="00BD6523">
      <w:pPr>
        <w:pStyle w:val="Heading5"/>
      </w:pPr>
      <w:bookmarkStart w:id="227" w:name="_Toc116554228"/>
      <w:bookmarkEnd w:id="226"/>
      <w:r w:rsidRPr="003F5532">
        <w:t xml:space="preserve">Figure 4.9: </w:t>
      </w:r>
      <w:r>
        <w:t xml:space="preserve"> Live</w:t>
      </w:r>
      <w:r w:rsidR="00DE6431">
        <w:t xml:space="preserve">lihood </w:t>
      </w:r>
      <w:r w:rsidR="00DE6431" w:rsidRPr="00BD6523">
        <w:t>Activities</w:t>
      </w:r>
      <w:r w:rsidR="00DE6431">
        <w:t xml:space="preserve"> of Resident-respondents</w:t>
      </w:r>
      <w:r>
        <w:t xml:space="preserve"> in Proximity to the Black Volta B</w:t>
      </w:r>
      <w:r w:rsidR="007642C9">
        <w:t>asin in</w:t>
      </w:r>
      <w:r w:rsidR="00CC48BB">
        <w:t xml:space="preserve"> the</w:t>
      </w:r>
      <w:r w:rsidR="007642C9">
        <w:t xml:space="preserve"> Lawra Municipality.</w:t>
      </w:r>
      <w:bookmarkEnd w:id="227"/>
    </w:p>
    <w:p w14:paraId="38FA009F" w14:textId="77777777" w:rsidR="00E73E63" w:rsidRPr="00E73E63" w:rsidRDefault="00E73E63" w:rsidP="00E73E63">
      <w:pPr>
        <w:pStyle w:val="NoSpacing"/>
        <w:rPr>
          <w:sz w:val="4"/>
        </w:rPr>
      </w:pPr>
    </w:p>
    <w:p w14:paraId="09243C56" w14:textId="42E86F4F" w:rsidR="00883CDF" w:rsidRDefault="00883CDF" w:rsidP="00E73E63">
      <w:pPr>
        <w:rPr>
          <w:rFonts w:ascii="Times New Roman" w:eastAsiaTheme="majorEastAsia" w:hAnsi="Times New Roman" w:cs="Times New Roman"/>
          <w:b/>
          <w:bCs/>
          <w:sz w:val="24"/>
          <w:szCs w:val="24"/>
        </w:rPr>
      </w:pPr>
      <w:r>
        <w:rPr>
          <w:rFonts w:ascii="Times New Roman" w:eastAsiaTheme="majorEastAsia" w:hAnsi="Times New Roman" w:cs="Times New Roman"/>
          <w:b/>
          <w:bCs/>
          <w:sz w:val="24"/>
          <w:szCs w:val="24"/>
        </w:rPr>
        <w:t>Source: Field Survey, 2022</w:t>
      </w:r>
    </w:p>
    <w:p w14:paraId="6A02F4DA" w14:textId="77777777" w:rsidR="00BD6523" w:rsidRPr="007642C9" w:rsidRDefault="00BD6523" w:rsidP="00BD6523">
      <w:pPr>
        <w:pStyle w:val="NoSpacing"/>
      </w:pPr>
    </w:p>
    <w:p w14:paraId="3C0D2859" w14:textId="74E55AEF" w:rsidR="00404904" w:rsidRDefault="00404904" w:rsidP="00035605">
      <w:pPr>
        <w:spacing w:after="0" w:line="480" w:lineRule="auto"/>
        <w:jc w:val="both"/>
        <w:rPr>
          <w:rFonts w:ascii="Times New Roman" w:hAnsi="Times New Roman" w:cs="Times New Roman"/>
          <w:bCs/>
          <w:sz w:val="24"/>
          <w:szCs w:val="24"/>
        </w:rPr>
      </w:pPr>
      <w:r w:rsidRPr="003F5532">
        <w:rPr>
          <w:rFonts w:ascii="Times New Roman" w:hAnsi="Times New Roman" w:cs="Times New Roman"/>
          <w:bCs/>
          <w:sz w:val="24"/>
          <w:szCs w:val="24"/>
        </w:rPr>
        <w:t xml:space="preserve">As seen in Figure 4.9, it was reported that people settled along the Black Volta Basin for </w:t>
      </w:r>
      <w:r>
        <w:rPr>
          <w:rFonts w:ascii="Times New Roman" w:hAnsi="Times New Roman" w:cs="Times New Roman"/>
          <w:bCs/>
          <w:sz w:val="24"/>
          <w:szCs w:val="24"/>
        </w:rPr>
        <w:t xml:space="preserve">crop </w:t>
      </w:r>
      <w:r w:rsidRPr="003F5532">
        <w:rPr>
          <w:rFonts w:ascii="Times New Roman" w:hAnsi="Times New Roman" w:cs="Times New Roman"/>
          <w:bCs/>
          <w:sz w:val="24"/>
          <w:szCs w:val="24"/>
        </w:rPr>
        <w:t xml:space="preserve">farming, fishing, </w:t>
      </w:r>
      <w:r>
        <w:rPr>
          <w:rFonts w:ascii="Times New Roman" w:hAnsi="Times New Roman" w:cs="Times New Roman"/>
          <w:bCs/>
          <w:sz w:val="24"/>
          <w:szCs w:val="24"/>
        </w:rPr>
        <w:t xml:space="preserve">dry season gardening, </w:t>
      </w:r>
      <w:r w:rsidRPr="003F5532">
        <w:rPr>
          <w:rFonts w:ascii="Times New Roman" w:hAnsi="Times New Roman" w:cs="Times New Roman"/>
          <w:bCs/>
          <w:sz w:val="24"/>
          <w:szCs w:val="24"/>
        </w:rPr>
        <w:t xml:space="preserve">hunting, mining, </w:t>
      </w:r>
      <w:r>
        <w:rPr>
          <w:rFonts w:ascii="Times New Roman" w:hAnsi="Times New Roman" w:cs="Times New Roman"/>
          <w:bCs/>
          <w:sz w:val="24"/>
          <w:szCs w:val="24"/>
        </w:rPr>
        <w:t>forest harvesting, tabaco farming</w:t>
      </w:r>
      <w:r w:rsidRPr="003F5532">
        <w:rPr>
          <w:rFonts w:ascii="Times New Roman" w:hAnsi="Times New Roman" w:cs="Times New Roman"/>
          <w:bCs/>
          <w:sz w:val="24"/>
          <w:szCs w:val="24"/>
        </w:rPr>
        <w:t xml:space="preserve">, </w:t>
      </w:r>
      <w:r w:rsidR="0057774E">
        <w:rPr>
          <w:rFonts w:ascii="Times New Roman" w:hAnsi="Times New Roman" w:cs="Times New Roman"/>
          <w:bCs/>
          <w:sz w:val="24"/>
          <w:szCs w:val="24"/>
        </w:rPr>
        <w:t>Shea</w:t>
      </w:r>
      <w:r>
        <w:rPr>
          <w:rFonts w:ascii="Times New Roman" w:hAnsi="Times New Roman" w:cs="Times New Roman"/>
          <w:bCs/>
          <w:sz w:val="24"/>
          <w:szCs w:val="24"/>
        </w:rPr>
        <w:t xml:space="preserve"> butter and dawadawa processing,</w:t>
      </w:r>
      <w:r w:rsidRPr="003F5532">
        <w:rPr>
          <w:rFonts w:ascii="Times New Roman" w:hAnsi="Times New Roman" w:cs="Times New Roman"/>
          <w:bCs/>
          <w:sz w:val="24"/>
          <w:szCs w:val="24"/>
        </w:rPr>
        <w:t xml:space="preserve"> as well as because of its proximity to water and greenery for extensive animal rearing. </w:t>
      </w:r>
      <w:r>
        <w:rPr>
          <w:rFonts w:ascii="Times New Roman" w:hAnsi="Times New Roman" w:cs="Times New Roman"/>
          <w:bCs/>
          <w:sz w:val="24"/>
          <w:szCs w:val="24"/>
        </w:rPr>
        <w:t>Therefore</w:t>
      </w:r>
      <w:r w:rsidRPr="003F5532">
        <w:rPr>
          <w:rFonts w:ascii="Times New Roman" w:hAnsi="Times New Roman" w:cs="Times New Roman"/>
          <w:bCs/>
          <w:sz w:val="24"/>
          <w:szCs w:val="24"/>
        </w:rPr>
        <w:t>, the result</w:t>
      </w:r>
      <w:r>
        <w:rPr>
          <w:rFonts w:ascii="Times New Roman" w:hAnsi="Times New Roman" w:cs="Times New Roman"/>
          <w:bCs/>
          <w:sz w:val="24"/>
          <w:szCs w:val="24"/>
        </w:rPr>
        <w:t>s</w:t>
      </w:r>
      <w:r w:rsidRPr="003F5532">
        <w:rPr>
          <w:rFonts w:ascii="Times New Roman" w:hAnsi="Times New Roman" w:cs="Times New Roman"/>
          <w:bCs/>
          <w:sz w:val="24"/>
          <w:szCs w:val="24"/>
        </w:rPr>
        <w:t xml:space="preserve"> showed that majority of</w:t>
      </w:r>
      <w:r>
        <w:rPr>
          <w:rFonts w:ascii="Times New Roman" w:hAnsi="Times New Roman" w:cs="Times New Roman"/>
          <w:bCs/>
          <w:sz w:val="24"/>
          <w:szCs w:val="24"/>
        </w:rPr>
        <w:t xml:space="preserve"> the</w:t>
      </w:r>
      <w:r w:rsidRPr="003F5532">
        <w:rPr>
          <w:rFonts w:ascii="Times New Roman" w:hAnsi="Times New Roman" w:cs="Times New Roman"/>
          <w:bCs/>
          <w:sz w:val="24"/>
          <w:szCs w:val="24"/>
        </w:rPr>
        <w:t xml:space="preserve"> people </w:t>
      </w:r>
      <w:r>
        <w:rPr>
          <w:rFonts w:ascii="Times New Roman" w:hAnsi="Times New Roman" w:cs="Times New Roman"/>
          <w:bCs/>
          <w:sz w:val="24"/>
          <w:szCs w:val="24"/>
        </w:rPr>
        <w:t>87.6%</w:t>
      </w:r>
      <w:r w:rsidR="0057774E">
        <w:rPr>
          <w:rFonts w:ascii="Times New Roman" w:hAnsi="Times New Roman" w:cs="Times New Roman"/>
          <w:bCs/>
          <w:sz w:val="24"/>
          <w:szCs w:val="24"/>
        </w:rPr>
        <w:t xml:space="preserve"> </w:t>
      </w:r>
      <w:r w:rsidRPr="003F5532">
        <w:rPr>
          <w:rFonts w:ascii="Times New Roman" w:hAnsi="Times New Roman" w:cs="Times New Roman"/>
          <w:bCs/>
          <w:sz w:val="24"/>
          <w:szCs w:val="24"/>
        </w:rPr>
        <w:t>(</w:t>
      </w:r>
      <w:r>
        <w:rPr>
          <w:rFonts w:ascii="Times New Roman" w:hAnsi="Times New Roman" w:cs="Times New Roman"/>
          <w:bCs/>
          <w:sz w:val="24"/>
          <w:szCs w:val="24"/>
        </w:rPr>
        <w:t>296</w:t>
      </w:r>
      <w:r w:rsidRPr="003F5532">
        <w:rPr>
          <w:rFonts w:ascii="Times New Roman" w:hAnsi="Times New Roman" w:cs="Times New Roman"/>
          <w:bCs/>
          <w:sz w:val="24"/>
          <w:szCs w:val="24"/>
        </w:rPr>
        <w:t>) were engaged in crop farming</w:t>
      </w:r>
      <w:r>
        <w:rPr>
          <w:rFonts w:ascii="Times New Roman" w:hAnsi="Times New Roman" w:cs="Times New Roman"/>
          <w:bCs/>
          <w:sz w:val="24"/>
          <w:szCs w:val="24"/>
        </w:rPr>
        <w:t>.</w:t>
      </w:r>
      <w:r w:rsidRPr="003F5532">
        <w:rPr>
          <w:rFonts w:ascii="Times New Roman" w:hAnsi="Times New Roman" w:cs="Times New Roman"/>
          <w:bCs/>
          <w:sz w:val="24"/>
          <w:szCs w:val="24"/>
        </w:rPr>
        <w:t xml:space="preserve"> </w:t>
      </w:r>
      <w:r w:rsidR="0057774E" w:rsidRPr="003F5532">
        <w:rPr>
          <w:rFonts w:ascii="Times New Roman" w:hAnsi="Times New Roman" w:cs="Times New Roman"/>
          <w:sz w:val="24"/>
          <w:szCs w:val="24"/>
        </w:rPr>
        <w:t>This supports</w:t>
      </w:r>
      <w:r w:rsidRPr="003F5532">
        <w:rPr>
          <w:rFonts w:ascii="Times New Roman" w:hAnsi="Times New Roman" w:cs="Times New Roman"/>
          <w:sz w:val="24"/>
          <w:szCs w:val="24"/>
        </w:rPr>
        <w:t xml:space="preserve"> the claim made by the National Academy of Science (2002) that Native Americans were able to practice agriculture in riparian habitats prior to the advent of European settlers</w:t>
      </w:r>
      <w:r>
        <w:rPr>
          <w:rFonts w:ascii="Times New Roman" w:hAnsi="Times New Roman" w:cs="Times New Roman"/>
          <w:sz w:val="24"/>
          <w:szCs w:val="24"/>
        </w:rPr>
        <w:t>.</w:t>
      </w:r>
      <w:r w:rsidRPr="003F5532">
        <w:rPr>
          <w:rFonts w:ascii="Times New Roman" w:hAnsi="Times New Roman" w:cs="Times New Roman"/>
          <w:bCs/>
          <w:sz w:val="24"/>
          <w:szCs w:val="24"/>
        </w:rPr>
        <w:t xml:space="preserve"> </w:t>
      </w:r>
      <w:r w:rsidRPr="003F5532">
        <w:rPr>
          <w:rFonts w:ascii="Times New Roman" w:hAnsi="Times New Roman" w:cs="Times New Roman"/>
          <w:sz w:val="24"/>
          <w:szCs w:val="24"/>
        </w:rPr>
        <w:t>In general, ri</w:t>
      </w:r>
      <w:r w:rsidR="00CE220E">
        <w:rPr>
          <w:rFonts w:ascii="Times New Roman" w:hAnsi="Times New Roman" w:cs="Times New Roman"/>
          <w:sz w:val="24"/>
          <w:szCs w:val="24"/>
        </w:rPr>
        <w:t>parian settings globally</w:t>
      </w:r>
      <w:r w:rsidRPr="003F5532">
        <w:rPr>
          <w:rFonts w:ascii="Times New Roman" w:hAnsi="Times New Roman" w:cs="Times New Roman"/>
          <w:sz w:val="24"/>
          <w:szCs w:val="24"/>
        </w:rPr>
        <w:t xml:space="preserve"> encourage</w:t>
      </w:r>
      <w:r w:rsidR="00301C9F">
        <w:rPr>
          <w:rFonts w:ascii="Times New Roman" w:hAnsi="Times New Roman" w:cs="Times New Roman"/>
          <w:sz w:val="24"/>
          <w:szCs w:val="24"/>
        </w:rPr>
        <w:t>d</w:t>
      </w:r>
      <w:r w:rsidRPr="003F5532">
        <w:rPr>
          <w:rFonts w:ascii="Times New Roman" w:hAnsi="Times New Roman" w:cs="Times New Roman"/>
          <w:sz w:val="24"/>
          <w:szCs w:val="24"/>
        </w:rPr>
        <w:t xml:space="preserve"> mechanized agriculture and animal husbandry (Burkhar</w:t>
      </w:r>
      <w:r w:rsidR="00CE220E">
        <w:rPr>
          <w:rFonts w:ascii="Times New Roman" w:hAnsi="Times New Roman" w:cs="Times New Roman"/>
          <w:sz w:val="24"/>
          <w:szCs w:val="24"/>
        </w:rPr>
        <w:t>t et al,</w:t>
      </w:r>
      <w:r w:rsidRPr="003F5532">
        <w:rPr>
          <w:rFonts w:ascii="Times New Roman" w:hAnsi="Times New Roman" w:cs="Times New Roman"/>
          <w:sz w:val="24"/>
          <w:szCs w:val="24"/>
        </w:rPr>
        <w:t xml:space="preserve"> 1994; Dudgeon</w:t>
      </w:r>
      <w:r w:rsidR="00CE220E">
        <w:rPr>
          <w:rFonts w:ascii="Times New Roman" w:hAnsi="Times New Roman" w:cs="Times New Roman"/>
          <w:sz w:val="24"/>
          <w:szCs w:val="24"/>
        </w:rPr>
        <w:t>,</w:t>
      </w:r>
      <w:r w:rsidRPr="003F5532">
        <w:rPr>
          <w:rFonts w:ascii="Times New Roman" w:hAnsi="Times New Roman" w:cs="Times New Roman"/>
          <w:sz w:val="24"/>
          <w:szCs w:val="24"/>
        </w:rPr>
        <w:t xml:space="preserve"> 2000). This viewpoint supports the idea that people are drawn to reside in riparian regions li</w:t>
      </w:r>
      <w:r>
        <w:rPr>
          <w:rFonts w:ascii="Times New Roman" w:hAnsi="Times New Roman" w:cs="Times New Roman"/>
          <w:sz w:val="24"/>
          <w:szCs w:val="24"/>
        </w:rPr>
        <w:t>ke the Black Volta</w:t>
      </w:r>
      <w:r w:rsidR="00C8698C">
        <w:rPr>
          <w:rFonts w:ascii="Times New Roman" w:hAnsi="Times New Roman" w:cs="Times New Roman"/>
          <w:sz w:val="24"/>
          <w:szCs w:val="24"/>
        </w:rPr>
        <w:t xml:space="preserve"> Basin</w:t>
      </w:r>
      <w:r>
        <w:rPr>
          <w:rFonts w:ascii="Times New Roman" w:hAnsi="Times New Roman" w:cs="Times New Roman"/>
          <w:sz w:val="24"/>
          <w:szCs w:val="24"/>
        </w:rPr>
        <w:t xml:space="preserve"> as a result of</w:t>
      </w:r>
      <w:r w:rsidRPr="003F5532">
        <w:rPr>
          <w:rFonts w:ascii="Times New Roman" w:hAnsi="Times New Roman" w:cs="Times New Roman"/>
          <w:sz w:val="24"/>
          <w:szCs w:val="24"/>
        </w:rPr>
        <w:t xml:space="preserve"> agricultural activities</w:t>
      </w:r>
      <w:r>
        <w:rPr>
          <w:rFonts w:ascii="Times New Roman" w:hAnsi="Times New Roman" w:cs="Times New Roman"/>
          <w:sz w:val="24"/>
          <w:szCs w:val="24"/>
        </w:rPr>
        <w:t xml:space="preserve"> and</w:t>
      </w:r>
      <w:r w:rsidRPr="003F5532">
        <w:rPr>
          <w:rFonts w:ascii="Times New Roman" w:hAnsi="Times New Roman" w:cs="Times New Roman"/>
          <w:sz w:val="24"/>
          <w:szCs w:val="24"/>
        </w:rPr>
        <w:t xml:space="preserve"> </w:t>
      </w:r>
      <w:r>
        <w:rPr>
          <w:rFonts w:ascii="Times New Roman" w:hAnsi="Times New Roman" w:cs="Times New Roman"/>
          <w:sz w:val="24"/>
          <w:szCs w:val="24"/>
        </w:rPr>
        <w:t>this finally put strain on the</w:t>
      </w:r>
      <w:r w:rsidR="003B288F">
        <w:rPr>
          <w:rFonts w:ascii="Times New Roman" w:hAnsi="Times New Roman" w:cs="Times New Roman"/>
          <w:sz w:val="24"/>
          <w:szCs w:val="24"/>
        </w:rPr>
        <w:t xml:space="preserve"> </w:t>
      </w:r>
      <w:r w:rsidR="003B288F">
        <w:rPr>
          <w:rFonts w:ascii="Times New Roman" w:hAnsi="Times New Roman" w:cs="Times New Roman"/>
          <w:sz w:val="24"/>
          <w:szCs w:val="24"/>
        </w:rPr>
        <w:lastRenderedPageBreak/>
        <w:t>riparian vegetation of the</w:t>
      </w:r>
      <w:r>
        <w:rPr>
          <w:rFonts w:ascii="Times New Roman" w:hAnsi="Times New Roman" w:cs="Times New Roman"/>
          <w:sz w:val="24"/>
          <w:szCs w:val="24"/>
        </w:rPr>
        <w:t xml:space="preserve"> Black Volta </w:t>
      </w:r>
      <w:r w:rsidR="003B288F">
        <w:rPr>
          <w:rFonts w:ascii="Times New Roman" w:hAnsi="Times New Roman" w:cs="Times New Roman"/>
          <w:sz w:val="24"/>
          <w:szCs w:val="24"/>
        </w:rPr>
        <w:t>Basin</w:t>
      </w:r>
      <w:r>
        <w:rPr>
          <w:rFonts w:ascii="Times New Roman" w:hAnsi="Times New Roman" w:cs="Times New Roman"/>
          <w:sz w:val="24"/>
          <w:szCs w:val="24"/>
        </w:rPr>
        <w:t>. Also, the results indicate</w:t>
      </w:r>
      <w:r w:rsidR="00AD5A8E">
        <w:rPr>
          <w:rFonts w:ascii="Times New Roman" w:hAnsi="Times New Roman" w:cs="Times New Roman"/>
          <w:sz w:val="24"/>
          <w:szCs w:val="24"/>
        </w:rPr>
        <w:t xml:space="preserve"> that</w:t>
      </w:r>
      <w:r>
        <w:rPr>
          <w:rFonts w:ascii="Times New Roman" w:hAnsi="Times New Roman" w:cs="Times New Roman"/>
          <w:sz w:val="24"/>
          <w:szCs w:val="24"/>
        </w:rPr>
        <w:t xml:space="preserve"> fishing </w:t>
      </w:r>
      <w:r w:rsidR="00AD5A8E">
        <w:rPr>
          <w:rFonts w:ascii="Times New Roman" w:hAnsi="Times New Roman" w:cs="Times New Roman"/>
          <w:sz w:val="24"/>
          <w:szCs w:val="24"/>
        </w:rPr>
        <w:t>i</w:t>
      </w:r>
      <w:r>
        <w:rPr>
          <w:rFonts w:ascii="Times New Roman" w:hAnsi="Times New Roman" w:cs="Times New Roman"/>
          <w:sz w:val="24"/>
          <w:szCs w:val="24"/>
        </w:rPr>
        <w:t xml:space="preserve">s the second most dominant livelihood activity </w:t>
      </w:r>
      <w:r w:rsidR="0057774E">
        <w:rPr>
          <w:rFonts w:ascii="Times New Roman" w:hAnsi="Times New Roman" w:cs="Times New Roman"/>
          <w:sz w:val="24"/>
          <w:szCs w:val="24"/>
        </w:rPr>
        <w:t>engaged by</w:t>
      </w:r>
      <w:r>
        <w:rPr>
          <w:rFonts w:ascii="Times New Roman" w:hAnsi="Times New Roman" w:cs="Times New Roman"/>
          <w:sz w:val="24"/>
          <w:szCs w:val="24"/>
        </w:rPr>
        <w:t xml:space="preserve"> settlers in proximity to the riparian vegetation. This was confirmed by 73.7 %</w:t>
      </w:r>
      <w:r w:rsidR="00DE6431">
        <w:rPr>
          <w:rFonts w:ascii="Times New Roman" w:hAnsi="Times New Roman" w:cs="Times New Roman"/>
          <w:sz w:val="24"/>
          <w:szCs w:val="24"/>
        </w:rPr>
        <w:t xml:space="preserve"> </w:t>
      </w:r>
      <w:r>
        <w:rPr>
          <w:rFonts w:ascii="Times New Roman" w:hAnsi="Times New Roman" w:cs="Times New Roman"/>
          <w:sz w:val="24"/>
          <w:szCs w:val="24"/>
        </w:rPr>
        <w:t>(249)</w:t>
      </w:r>
      <w:r w:rsidR="00DE6431">
        <w:rPr>
          <w:rFonts w:ascii="Times New Roman" w:hAnsi="Times New Roman" w:cs="Times New Roman"/>
          <w:sz w:val="24"/>
          <w:szCs w:val="24"/>
        </w:rPr>
        <w:t xml:space="preserve"> </w:t>
      </w:r>
      <w:r>
        <w:rPr>
          <w:rFonts w:ascii="Times New Roman" w:hAnsi="Times New Roman" w:cs="Times New Roman"/>
          <w:sz w:val="24"/>
          <w:szCs w:val="24"/>
        </w:rPr>
        <w:t>respondents.</w:t>
      </w:r>
      <w:r>
        <w:rPr>
          <w:rFonts w:ascii="Times New Roman" w:hAnsi="Times New Roman" w:cs="Times New Roman"/>
          <w:bCs/>
          <w:sz w:val="24"/>
          <w:szCs w:val="24"/>
        </w:rPr>
        <w:t xml:space="preserve"> To buttres</w:t>
      </w:r>
      <w:r w:rsidR="0058303F">
        <w:rPr>
          <w:rFonts w:ascii="Times New Roman" w:hAnsi="Times New Roman" w:cs="Times New Roman"/>
          <w:bCs/>
          <w:sz w:val="24"/>
          <w:szCs w:val="24"/>
        </w:rPr>
        <w:t>s</w:t>
      </w:r>
      <w:r>
        <w:rPr>
          <w:rFonts w:ascii="Times New Roman" w:hAnsi="Times New Roman" w:cs="Times New Roman"/>
          <w:bCs/>
          <w:sz w:val="24"/>
          <w:szCs w:val="24"/>
        </w:rPr>
        <w:t xml:space="preserve"> the above finding, a key informant in the Dikpe community said </w:t>
      </w:r>
    </w:p>
    <w:p w14:paraId="5FD1A49D" w14:textId="3322FC48" w:rsidR="00404904" w:rsidRDefault="00404904" w:rsidP="00404904">
      <w:pPr>
        <w:spacing w:line="480" w:lineRule="auto"/>
        <w:ind w:left="1440"/>
        <w:jc w:val="both"/>
        <w:rPr>
          <w:rFonts w:ascii="Times New Roman" w:hAnsi="Times New Roman" w:cs="Times New Roman"/>
          <w:bCs/>
          <w:i/>
          <w:iCs/>
          <w:sz w:val="24"/>
          <w:szCs w:val="24"/>
        </w:rPr>
      </w:pPr>
      <w:r w:rsidDel="00735328">
        <w:rPr>
          <w:rFonts w:ascii="Times New Roman" w:hAnsi="Times New Roman" w:cs="Times New Roman"/>
          <w:b/>
          <w:bCs/>
          <w:sz w:val="24"/>
          <w:szCs w:val="24"/>
        </w:rPr>
        <w:t xml:space="preserve"> </w:t>
      </w:r>
      <w:r w:rsidRPr="003F5532">
        <w:rPr>
          <w:rFonts w:ascii="Times New Roman" w:hAnsi="Times New Roman" w:cs="Times New Roman"/>
          <w:bCs/>
          <w:i/>
          <w:iCs/>
          <w:sz w:val="24"/>
          <w:szCs w:val="24"/>
        </w:rPr>
        <w:t xml:space="preserve">“Fishing is one of the reasons why we settle at the river. The fish help us to improve on the quality of our soup. </w:t>
      </w:r>
      <w:r w:rsidR="00035605" w:rsidRPr="003F5532">
        <w:rPr>
          <w:rFonts w:ascii="Times New Roman" w:hAnsi="Times New Roman" w:cs="Times New Roman"/>
          <w:bCs/>
          <w:i/>
          <w:iCs/>
          <w:sz w:val="24"/>
          <w:szCs w:val="24"/>
        </w:rPr>
        <w:t>Additionally,</w:t>
      </w:r>
      <w:r w:rsidRPr="003F5532">
        <w:rPr>
          <w:rFonts w:ascii="Times New Roman" w:hAnsi="Times New Roman" w:cs="Times New Roman"/>
          <w:bCs/>
          <w:i/>
          <w:iCs/>
          <w:sz w:val="24"/>
          <w:szCs w:val="24"/>
        </w:rPr>
        <w:t xml:space="preserve"> income is also obtained from the sale of the fish we catch. The bumper harvest of the fish whereby it was difficult to transport the fresh fish to the town also made people to settle at the river side. This enables them to process the fish before transporting them to market centres </w:t>
      </w:r>
      <w:r>
        <w:rPr>
          <w:rFonts w:ascii="Times New Roman" w:hAnsi="Times New Roman" w:cs="Times New Roman"/>
          <w:bCs/>
          <w:i/>
          <w:iCs/>
          <w:sz w:val="24"/>
          <w:szCs w:val="24"/>
        </w:rPr>
        <w:t>for</w:t>
      </w:r>
      <w:r w:rsidRPr="003F5532">
        <w:rPr>
          <w:rFonts w:ascii="Times New Roman" w:hAnsi="Times New Roman" w:cs="Times New Roman"/>
          <w:bCs/>
          <w:i/>
          <w:iCs/>
          <w:sz w:val="24"/>
          <w:szCs w:val="24"/>
        </w:rPr>
        <w:t xml:space="preserve"> sale.</w:t>
      </w:r>
      <w:r>
        <w:rPr>
          <w:rFonts w:ascii="Times New Roman" w:hAnsi="Times New Roman" w:cs="Times New Roman"/>
          <w:bCs/>
          <w:i/>
          <w:iCs/>
          <w:sz w:val="24"/>
          <w:szCs w:val="24"/>
        </w:rPr>
        <w:t>’’(</w:t>
      </w:r>
      <w:bookmarkStart w:id="228" w:name="_Hlk114121690"/>
      <w:r>
        <w:rPr>
          <w:rFonts w:ascii="Times New Roman" w:hAnsi="Times New Roman" w:cs="Times New Roman"/>
          <w:bCs/>
          <w:i/>
          <w:iCs/>
          <w:sz w:val="24"/>
          <w:szCs w:val="24"/>
        </w:rPr>
        <w:t>KII-</w:t>
      </w:r>
      <w:r w:rsidR="0058303F">
        <w:rPr>
          <w:rFonts w:ascii="Times New Roman" w:hAnsi="Times New Roman" w:cs="Times New Roman"/>
          <w:bCs/>
          <w:i/>
          <w:iCs/>
          <w:sz w:val="24"/>
          <w:szCs w:val="24"/>
        </w:rPr>
        <w:t>Dikpe</w:t>
      </w:r>
      <w:r>
        <w:rPr>
          <w:rFonts w:ascii="Times New Roman" w:hAnsi="Times New Roman" w:cs="Times New Roman"/>
          <w:bCs/>
          <w:i/>
          <w:iCs/>
          <w:sz w:val="24"/>
          <w:szCs w:val="24"/>
        </w:rPr>
        <w:t>)</w:t>
      </w:r>
      <w:bookmarkEnd w:id="228"/>
    </w:p>
    <w:p w14:paraId="08A5036A" w14:textId="041AF9EC" w:rsidR="00404904" w:rsidRDefault="00404904" w:rsidP="00404904">
      <w:pPr>
        <w:spacing w:line="480" w:lineRule="auto"/>
        <w:jc w:val="both"/>
        <w:rPr>
          <w:rFonts w:ascii="Times New Roman" w:hAnsi="Times New Roman" w:cs="Times New Roman"/>
          <w:bCs/>
          <w:i/>
          <w:iCs/>
          <w:sz w:val="24"/>
          <w:szCs w:val="24"/>
        </w:rPr>
      </w:pPr>
      <w:r w:rsidRPr="005C383B">
        <w:rPr>
          <w:rFonts w:ascii="Times New Roman" w:hAnsi="Times New Roman" w:cs="Times New Roman"/>
          <w:bCs/>
          <w:iCs/>
          <w:sz w:val="24"/>
          <w:szCs w:val="24"/>
        </w:rPr>
        <w:t>The third livelihood activity which receives attention was</w:t>
      </w:r>
      <w:r w:rsidRPr="007D143E">
        <w:rPr>
          <w:rFonts w:ascii="Times New Roman" w:hAnsi="Times New Roman" w:cs="Times New Roman"/>
          <w:bCs/>
          <w:iCs/>
          <w:sz w:val="24"/>
          <w:szCs w:val="24"/>
        </w:rPr>
        <w:t xml:space="preserve"> dry season gardening</w:t>
      </w:r>
      <w:r>
        <w:rPr>
          <w:rFonts w:ascii="Times New Roman" w:hAnsi="Times New Roman" w:cs="Times New Roman"/>
          <w:bCs/>
          <w:iCs/>
          <w:sz w:val="24"/>
          <w:szCs w:val="24"/>
        </w:rPr>
        <w:t>. This</w:t>
      </w:r>
      <w:r w:rsidRPr="007D143E">
        <w:rPr>
          <w:rFonts w:ascii="Times New Roman" w:hAnsi="Times New Roman" w:cs="Times New Roman"/>
          <w:bCs/>
          <w:iCs/>
          <w:sz w:val="24"/>
          <w:szCs w:val="24"/>
        </w:rPr>
        <w:t xml:space="preserve"> has influence people from Yagtuur</w:t>
      </w:r>
      <w:r>
        <w:rPr>
          <w:rFonts w:ascii="Times New Roman" w:hAnsi="Times New Roman" w:cs="Times New Roman"/>
          <w:bCs/>
          <w:iCs/>
          <w:sz w:val="24"/>
          <w:szCs w:val="24"/>
        </w:rPr>
        <w:t>, Orbili</w:t>
      </w:r>
      <w:r w:rsidRPr="007D143E">
        <w:rPr>
          <w:rFonts w:ascii="Times New Roman" w:hAnsi="Times New Roman" w:cs="Times New Roman"/>
          <w:bCs/>
          <w:iCs/>
          <w:sz w:val="24"/>
          <w:szCs w:val="24"/>
        </w:rPr>
        <w:t xml:space="preserve"> and Tuori to </w:t>
      </w:r>
      <w:r>
        <w:rPr>
          <w:rFonts w:ascii="Times New Roman" w:hAnsi="Times New Roman" w:cs="Times New Roman"/>
          <w:bCs/>
          <w:iCs/>
          <w:sz w:val="24"/>
          <w:szCs w:val="24"/>
        </w:rPr>
        <w:t xml:space="preserve">always </w:t>
      </w:r>
      <w:r w:rsidRPr="007D143E">
        <w:rPr>
          <w:rFonts w:ascii="Times New Roman" w:hAnsi="Times New Roman" w:cs="Times New Roman"/>
          <w:bCs/>
          <w:iCs/>
          <w:sz w:val="24"/>
          <w:szCs w:val="24"/>
        </w:rPr>
        <w:t xml:space="preserve">travel down to the river to farm during the dry season </w:t>
      </w:r>
      <w:r w:rsidR="00055CF4">
        <w:rPr>
          <w:rFonts w:ascii="Times New Roman" w:hAnsi="Times New Roman" w:cs="Times New Roman"/>
          <w:bCs/>
          <w:iCs/>
          <w:sz w:val="24"/>
          <w:szCs w:val="24"/>
        </w:rPr>
        <w:t>and return to the places of origin during the rainy season</w:t>
      </w:r>
      <w:r w:rsidRPr="007D143E">
        <w:rPr>
          <w:rFonts w:ascii="Times New Roman" w:hAnsi="Times New Roman" w:cs="Times New Roman"/>
          <w:bCs/>
          <w:iCs/>
          <w:sz w:val="24"/>
          <w:szCs w:val="24"/>
        </w:rPr>
        <w:t xml:space="preserve">. </w:t>
      </w:r>
      <w:r>
        <w:rPr>
          <w:rFonts w:ascii="Times New Roman" w:hAnsi="Times New Roman" w:cs="Times New Roman"/>
          <w:bCs/>
          <w:iCs/>
          <w:sz w:val="24"/>
          <w:szCs w:val="24"/>
        </w:rPr>
        <w:t xml:space="preserve">This is </w:t>
      </w:r>
      <w:r w:rsidRPr="007D143E">
        <w:rPr>
          <w:rFonts w:ascii="Times New Roman" w:hAnsi="Times New Roman" w:cs="Times New Roman"/>
          <w:bCs/>
          <w:iCs/>
          <w:sz w:val="24"/>
          <w:szCs w:val="24"/>
        </w:rPr>
        <w:t>because of scarcity of land to do dry season gardening</w:t>
      </w:r>
      <w:r w:rsidR="00D43483">
        <w:rPr>
          <w:rFonts w:ascii="Times New Roman" w:hAnsi="Times New Roman" w:cs="Times New Roman"/>
          <w:bCs/>
          <w:iCs/>
          <w:sz w:val="24"/>
          <w:szCs w:val="24"/>
        </w:rPr>
        <w:t xml:space="preserve"> in their places of origin</w:t>
      </w:r>
      <w:r w:rsidRPr="003F5532">
        <w:rPr>
          <w:rFonts w:ascii="Times New Roman" w:hAnsi="Times New Roman" w:cs="Times New Roman"/>
          <w:bCs/>
          <w:i/>
          <w:iCs/>
          <w:sz w:val="24"/>
          <w:szCs w:val="24"/>
        </w:rPr>
        <w:t xml:space="preserve">. </w:t>
      </w:r>
      <w:r>
        <w:rPr>
          <w:rFonts w:ascii="Times New Roman" w:hAnsi="Times New Roman" w:cs="Times New Roman"/>
          <w:bCs/>
          <w:iCs/>
          <w:sz w:val="24"/>
          <w:szCs w:val="24"/>
        </w:rPr>
        <w:t xml:space="preserve">Extensive </w:t>
      </w:r>
      <w:r w:rsidRPr="005C383B">
        <w:rPr>
          <w:rFonts w:ascii="Times New Roman" w:hAnsi="Times New Roman" w:cs="Times New Roman"/>
          <w:bCs/>
          <w:iCs/>
          <w:sz w:val="24"/>
          <w:szCs w:val="24"/>
        </w:rPr>
        <w:t xml:space="preserve">animals rearing especially cattle made some other people to settle along the Black </w:t>
      </w:r>
      <w:r w:rsidR="00E7727E" w:rsidRPr="005C383B">
        <w:rPr>
          <w:rFonts w:ascii="Times New Roman" w:hAnsi="Times New Roman" w:cs="Times New Roman"/>
          <w:bCs/>
          <w:iCs/>
          <w:sz w:val="24"/>
          <w:szCs w:val="24"/>
        </w:rPr>
        <w:t xml:space="preserve">Volta. </w:t>
      </w:r>
      <w:r w:rsidR="0057774E" w:rsidRPr="005C383B">
        <w:rPr>
          <w:rFonts w:ascii="Times New Roman" w:hAnsi="Times New Roman" w:cs="Times New Roman"/>
          <w:bCs/>
          <w:iCs/>
          <w:sz w:val="24"/>
          <w:szCs w:val="24"/>
        </w:rPr>
        <w:t>Even though</w:t>
      </w:r>
      <w:r w:rsidRPr="005C383B">
        <w:rPr>
          <w:rFonts w:ascii="Times New Roman" w:hAnsi="Times New Roman" w:cs="Times New Roman"/>
          <w:bCs/>
          <w:iCs/>
          <w:sz w:val="24"/>
          <w:szCs w:val="24"/>
        </w:rPr>
        <w:t xml:space="preserve"> their activities destroy a lot of crops in </w:t>
      </w:r>
      <w:r w:rsidR="00544610">
        <w:rPr>
          <w:rFonts w:ascii="Times New Roman" w:hAnsi="Times New Roman" w:cs="Times New Roman"/>
          <w:bCs/>
          <w:iCs/>
          <w:sz w:val="24"/>
          <w:szCs w:val="24"/>
        </w:rPr>
        <w:t>the</w:t>
      </w:r>
      <w:r w:rsidRPr="005C383B">
        <w:rPr>
          <w:rFonts w:ascii="Times New Roman" w:hAnsi="Times New Roman" w:cs="Times New Roman"/>
          <w:bCs/>
          <w:iCs/>
          <w:sz w:val="24"/>
          <w:szCs w:val="24"/>
        </w:rPr>
        <w:t xml:space="preserve"> farming season</w:t>
      </w:r>
      <w:r w:rsidRPr="003F5532">
        <w:rPr>
          <w:rFonts w:ascii="Times New Roman" w:hAnsi="Times New Roman" w:cs="Times New Roman"/>
          <w:bCs/>
          <w:sz w:val="24"/>
          <w:szCs w:val="24"/>
        </w:rPr>
        <w:t xml:space="preserve"> </w:t>
      </w:r>
      <w:r w:rsidR="0057774E">
        <w:rPr>
          <w:rFonts w:ascii="Times New Roman" w:hAnsi="Times New Roman" w:cs="Times New Roman"/>
          <w:bCs/>
          <w:iCs/>
          <w:sz w:val="24"/>
          <w:szCs w:val="24"/>
        </w:rPr>
        <w:t>t</w:t>
      </w:r>
      <w:r w:rsidRPr="007D143E">
        <w:rPr>
          <w:rFonts w:ascii="Times New Roman" w:hAnsi="Times New Roman" w:cs="Times New Roman"/>
          <w:bCs/>
          <w:iCs/>
          <w:sz w:val="24"/>
          <w:szCs w:val="24"/>
        </w:rPr>
        <w:t xml:space="preserve">he exploitation of the riparian forest resources also accounted for the settlement </w:t>
      </w:r>
      <w:r>
        <w:rPr>
          <w:rFonts w:ascii="Times New Roman" w:hAnsi="Times New Roman" w:cs="Times New Roman"/>
          <w:bCs/>
          <w:iCs/>
          <w:sz w:val="24"/>
          <w:szCs w:val="24"/>
        </w:rPr>
        <w:t xml:space="preserve">of </w:t>
      </w:r>
      <w:r w:rsidRPr="007D143E">
        <w:rPr>
          <w:rFonts w:ascii="Times New Roman" w:hAnsi="Times New Roman" w:cs="Times New Roman"/>
          <w:bCs/>
          <w:iCs/>
          <w:sz w:val="24"/>
          <w:szCs w:val="24"/>
        </w:rPr>
        <w:t>people in the zone. This was also confirmed by a key informant who said</w:t>
      </w:r>
      <w:r>
        <w:rPr>
          <w:rFonts w:ascii="Times New Roman" w:hAnsi="Times New Roman" w:cs="Times New Roman"/>
          <w:bCs/>
          <w:i/>
          <w:iCs/>
          <w:sz w:val="24"/>
          <w:szCs w:val="24"/>
        </w:rPr>
        <w:t xml:space="preserve"> ‘’</w:t>
      </w:r>
      <w:r w:rsidRPr="003F5532">
        <w:rPr>
          <w:rFonts w:ascii="Times New Roman" w:hAnsi="Times New Roman" w:cs="Times New Roman"/>
          <w:bCs/>
          <w:i/>
          <w:iCs/>
          <w:sz w:val="24"/>
          <w:szCs w:val="24"/>
        </w:rPr>
        <w:t xml:space="preserve"> some years ago when we were still kids there were a lot of green leaves around the river which served us food during the lean season for many of the community members to survive on and this has equally motivated many to live along the Black volta eg ‘’Mwampong’’ and Donnukon leaves. Apart from eaten these leaves </w:t>
      </w:r>
      <w:r>
        <w:rPr>
          <w:rFonts w:ascii="Times New Roman" w:hAnsi="Times New Roman" w:cs="Times New Roman"/>
          <w:bCs/>
          <w:i/>
          <w:iCs/>
          <w:sz w:val="24"/>
          <w:szCs w:val="24"/>
        </w:rPr>
        <w:t>we</w:t>
      </w:r>
      <w:r w:rsidRPr="003F5532">
        <w:rPr>
          <w:rFonts w:ascii="Times New Roman" w:hAnsi="Times New Roman" w:cs="Times New Roman"/>
          <w:bCs/>
          <w:i/>
          <w:iCs/>
          <w:sz w:val="24"/>
          <w:szCs w:val="24"/>
        </w:rPr>
        <w:t xml:space="preserve"> equally sell them for income</w:t>
      </w:r>
      <w:r>
        <w:rPr>
          <w:rFonts w:ascii="Times New Roman" w:hAnsi="Times New Roman" w:cs="Times New Roman"/>
          <w:bCs/>
          <w:i/>
          <w:iCs/>
          <w:sz w:val="24"/>
          <w:szCs w:val="24"/>
        </w:rPr>
        <w:t>’’</w:t>
      </w:r>
      <w:r w:rsidR="00E7727E" w:rsidRPr="00E7727E">
        <w:rPr>
          <w:rFonts w:ascii="Times New Roman" w:hAnsi="Times New Roman" w:cs="Times New Roman"/>
          <w:bCs/>
          <w:i/>
          <w:iCs/>
          <w:sz w:val="24"/>
          <w:szCs w:val="24"/>
        </w:rPr>
        <w:t xml:space="preserve"> </w:t>
      </w:r>
      <w:r w:rsidR="00E7727E">
        <w:rPr>
          <w:rFonts w:ascii="Times New Roman" w:hAnsi="Times New Roman" w:cs="Times New Roman"/>
          <w:bCs/>
          <w:i/>
          <w:iCs/>
          <w:sz w:val="24"/>
          <w:szCs w:val="24"/>
        </w:rPr>
        <w:t>KII-Dikpe).</w:t>
      </w:r>
    </w:p>
    <w:p w14:paraId="0C9E6F8A" w14:textId="46272E93" w:rsidR="00404904" w:rsidRDefault="00404904" w:rsidP="00E73E63">
      <w:pPr>
        <w:spacing w:line="480" w:lineRule="auto"/>
        <w:jc w:val="both"/>
        <w:rPr>
          <w:rFonts w:ascii="Times New Roman" w:eastAsiaTheme="majorEastAsia" w:hAnsi="Times New Roman" w:cs="Times New Roman"/>
          <w:b/>
          <w:bCs/>
          <w:sz w:val="24"/>
          <w:szCs w:val="24"/>
        </w:rPr>
      </w:pPr>
      <w:r w:rsidRPr="003F5532">
        <w:rPr>
          <w:rFonts w:ascii="Times New Roman" w:hAnsi="Times New Roman" w:cs="Times New Roman"/>
          <w:bCs/>
          <w:i/>
          <w:iCs/>
          <w:sz w:val="24"/>
          <w:szCs w:val="24"/>
        </w:rPr>
        <w:t xml:space="preserve"> </w:t>
      </w:r>
      <w:r w:rsidRPr="005C383B">
        <w:rPr>
          <w:rFonts w:ascii="Times New Roman" w:hAnsi="Times New Roman" w:cs="Times New Roman"/>
          <w:bCs/>
          <w:iCs/>
          <w:sz w:val="24"/>
          <w:szCs w:val="24"/>
        </w:rPr>
        <w:t xml:space="preserve">One other livelihood activity which equally motivates people to settle along the Black Volta is Tabaco farming. Tabaco farming along the river has high yield throughout the </w:t>
      </w:r>
      <w:r w:rsidRPr="005C383B">
        <w:rPr>
          <w:rFonts w:ascii="Times New Roman" w:hAnsi="Times New Roman" w:cs="Times New Roman"/>
          <w:bCs/>
          <w:iCs/>
          <w:sz w:val="24"/>
          <w:szCs w:val="24"/>
        </w:rPr>
        <w:lastRenderedPageBreak/>
        <w:t xml:space="preserve">year and as such farmers make a lot of profit from Tabaco faming along the river. Finally, </w:t>
      </w:r>
      <w:r w:rsidRPr="003F5532">
        <w:rPr>
          <w:rFonts w:ascii="Times New Roman" w:hAnsi="Times New Roman" w:cs="Times New Roman"/>
          <w:bCs/>
          <w:sz w:val="24"/>
          <w:szCs w:val="24"/>
        </w:rPr>
        <w:t xml:space="preserve">According to </w:t>
      </w:r>
      <w:r>
        <w:rPr>
          <w:rFonts w:ascii="Times New Roman" w:hAnsi="Times New Roman" w:cs="Times New Roman"/>
          <w:bCs/>
          <w:sz w:val="24"/>
          <w:szCs w:val="24"/>
        </w:rPr>
        <w:t>a key</w:t>
      </w:r>
      <w:r w:rsidRPr="003F5532">
        <w:rPr>
          <w:rFonts w:ascii="Times New Roman" w:hAnsi="Times New Roman" w:cs="Times New Roman"/>
          <w:bCs/>
          <w:sz w:val="24"/>
          <w:szCs w:val="24"/>
        </w:rPr>
        <w:t xml:space="preserve"> informants, “</w:t>
      </w:r>
      <w:r w:rsidRPr="003F5532">
        <w:rPr>
          <w:rFonts w:ascii="Times New Roman" w:hAnsi="Times New Roman" w:cs="Times New Roman"/>
          <w:bCs/>
          <w:i/>
          <w:iCs/>
          <w:sz w:val="24"/>
          <w:szCs w:val="24"/>
        </w:rPr>
        <w:t>our major economic activities here are</w:t>
      </w:r>
      <w:r>
        <w:rPr>
          <w:rFonts w:ascii="Times New Roman" w:hAnsi="Times New Roman" w:cs="Times New Roman"/>
          <w:bCs/>
          <w:i/>
          <w:iCs/>
          <w:sz w:val="24"/>
          <w:szCs w:val="24"/>
        </w:rPr>
        <w:t xml:space="preserve"> crop farming,</w:t>
      </w:r>
      <w:r w:rsidRPr="003F5532">
        <w:rPr>
          <w:rFonts w:ascii="Times New Roman" w:hAnsi="Times New Roman" w:cs="Times New Roman"/>
          <w:bCs/>
          <w:i/>
          <w:iCs/>
          <w:sz w:val="24"/>
          <w:szCs w:val="24"/>
        </w:rPr>
        <w:t xml:space="preserve"> fishing, dry season gardening, tabaco farming and general </w:t>
      </w:r>
      <w:r>
        <w:rPr>
          <w:rFonts w:ascii="Times New Roman" w:hAnsi="Times New Roman" w:cs="Times New Roman"/>
          <w:bCs/>
          <w:i/>
          <w:iCs/>
          <w:sz w:val="24"/>
          <w:szCs w:val="24"/>
        </w:rPr>
        <w:t xml:space="preserve">trade </w:t>
      </w:r>
      <w:r w:rsidRPr="003F5532">
        <w:rPr>
          <w:rFonts w:ascii="Times New Roman" w:hAnsi="Times New Roman" w:cs="Times New Roman"/>
          <w:bCs/>
          <w:sz w:val="24"/>
          <w:szCs w:val="24"/>
        </w:rPr>
        <w:t>”</w:t>
      </w:r>
      <w:r>
        <w:rPr>
          <w:rFonts w:ascii="Times New Roman" w:hAnsi="Times New Roman" w:cs="Times New Roman"/>
          <w:bCs/>
          <w:sz w:val="24"/>
          <w:szCs w:val="24"/>
        </w:rPr>
        <w:t>(Bagri Chief-KII)</w:t>
      </w:r>
      <w:r w:rsidRPr="003F5532">
        <w:rPr>
          <w:rFonts w:ascii="Times New Roman" w:hAnsi="Times New Roman" w:cs="Times New Roman"/>
          <w:bCs/>
          <w:sz w:val="24"/>
          <w:szCs w:val="24"/>
        </w:rPr>
        <w:t>. These assertions corroborated with the quantitative survey result which found crop farming and fish farming as the most dominant reasons why people settled along the Black Volta Basin</w:t>
      </w:r>
      <w:r>
        <w:rPr>
          <w:rFonts w:ascii="Times New Roman" w:hAnsi="Times New Roman" w:cs="Times New Roman"/>
          <w:bCs/>
          <w:sz w:val="24"/>
          <w:szCs w:val="24"/>
        </w:rPr>
        <w:t>.</w:t>
      </w:r>
      <w:bookmarkStart w:id="229" w:name="_Toc111176371"/>
    </w:p>
    <w:p w14:paraId="3529CB50" w14:textId="30674F0A" w:rsidR="00404904" w:rsidRPr="003F5532" w:rsidRDefault="00404904" w:rsidP="00035605">
      <w:pPr>
        <w:pStyle w:val="Heading2"/>
      </w:pPr>
      <w:bookmarkStart w:id="230" w:name="_Toc111176372"/>
      <w:bookmarkStart w:id="231" w:name="_Toc112685090"/>
      <w:bookmarkStart w:id="232" w:name="_Toc116498805"/>
      <w:bookmarkEnd w:id="229"/>
      <w:r w:rsidRPr="003F5532">
        <w:t>4.</w:t>
      </w:r>
      <w:r w:rsidR="00AE479C">
        <w:t>5</w:t>
      </w:r>
      <w:r>
        <w:t>.</w:t>
      </w:r>
      <w:r w:rsidRPr="003F5532">
        <w:t xml:space="preserve"> Effects of Livelihood Activities on the Riparian Vegetation of the Black Volta Basin of Lawra Municipality</w:t>
      </w:r>
      <w:bookmarkEnd w:id="230"/>
      <w:bookmarkEnd w:id="231"/>
      <w:bookmarkEnd w:id="232"/>
    </w:p>
    <w:p w14:paraId="1F698F29" w14:textId="2A37DBA2" w:rsidR="00404904" w:rsidRDefault="00404904" w:rsidP="00035605">
      <w:pPr>
        <w:spacing w:after="0" w:line="480" w:lineRule="auto"/>
        <w:jc w:val="both"/>
        <w:rPr>
          <w:rFonts w:ascii="Times New Roman" w:hAnsi="Times New Roman" w:cs="Times New Roman"/>
          <w:bCs/>
          <w:sz w:val="24"/>
          <w:szCs w:val="24"/>
        </w:rPr>
      </w:pPr>
      <w:r w:rsidRPr="003F5532">
        <w:rPr>
          <w:rFonts w:ascii="Times New Roman" w:hAnsi="Times New Roman" w:cs="Times New Roman"/>
          <w:bCs/>
          <w:sz w:val="24"/>
          <w:szCs w:val="24"/>
        </w:rPr>
        <w:t>Despite the fact that people benefit much from the Black Volta basin and</w:t>
      </w:r>
      <w:r>
        <w:rPr>
          <w:rFonts w:ascii="Times New Roman" w:hAnsi="Times New Roman" w:cs="Times New Roman"/>
          <w:bCs/>
          <w:sz w:val="24"/>
          <w:szCs w:val="24"/>
        </w:rPr>
        <w:t xml:space="preserve"> the riparian flora, Figure 4.10,</w:t>
      </w:r>
      <w:r w:rsidRPr="003F5532">
        <w:rPr>
          <w:rFonts w:ascii="Times New Roman" w:hAnsi="Times New Roman" w:cs="Times New Roman"/>
          <w:bCs/>
          <w:sz w:val="24"/>
          <w:szCs w:val="24"/>
        </w:rPr>
        <w:t xml:space="preserve"> demonstrates</w:t>
      </w:r>
      <w:r>
        <w:rPr>
          <w:rFonts w:ascii="Times New Roman" w:hAnsi="Times New Roman" w:cs="Times New Roman"/>
          <w:bCs/>
          <w:sz w:val="24"/>
          <w:szCs w:val="24"/>
        </w:rPr>
        <w:t xml:space="preserve"> the effects of livelihood activities on the riparian vegetation of the Black Volta Basin</w:t>
      </w:r>
      <w:r w:rsidR="005E1D82">
        <w:rPr>
          <w:rFonts w:ascii="Times New Roman" w:hAnsi="Times New Roman" w:cs="Times New Roman"/>
          <w:bCs/>
          <w:sz w:val="24"/>
          <w:szCs w:val="24"/>
        </w:rPr>
        <w:t xml:space="preserve"> in the Lawra Municipality</w:t>
      </w:r>
      <w:r w:rsidR="00DE6431">
        <w:rPr>
          <w:rFonts w:ascii="Times New Roman" w:hAnsi="Times New Roman" w:cs="Times New Roman"/>
          <w:bCs/>
          <w:sz w:val="24"/>
          <w:szCs w:val="24"/>
        </w:rPr>
        <w:t xml:space="preserve"> from respondents point of view</w:t>
      </w:r>
      <w:r>
        <w:rPr>
          <w:rFonts w:ascii="Times New Roman" w:hAnsi="Times New Roman" w:cs="Times New Roman"/>
          <w:bCs/>
          <w:sz w:val="24"/>
          <w:szCs w:val="24"/>
        </w:rPr>
        <w:t>.</w:t>
      </w:r>
      <w:r w:rsidRPr="003F5532">
        <w:rPr>
          <w:rFonts w:ascii="Times New Roman" w:hAnsi="Times New Roman" w:cs="Times New Roman"/>
          <w:bCs/>
          <w:sz w:val="24"/>
          <w:szCs w:val="24"/>
        </w:rPr>
        <w:t xml:space="preserve"> T</w:t>
      </w:r>
      <w:r>
        <w:rPr>
          <w:rFonts w:ascii="Times New Roman" w:hAnsi="Times New Roman" w:cs="Times New Roman"/>
          <w:bCs/>
          <w:sz w:val="24"/>
          <w:szCs w:val="24"/>
        </w:rPr>
        <w:t>hese</w:t>
      </w:r>
      <w:r w:rsidRPr="003F5532">
        <w:rPr>
          <w:rFonts w:ascii="Times New Roman" w:hAnsi="Times New Roman" w:cs="Times New Roman"/>
          <w:bCs/>
          <w:sz w:val="24"/>
          <w:szCs w:val="24"/>
        </w:rPr>
        <w:t xml:space="preserve"> human activities along the rivers have </w:t>
      </w:r>
      <w:r>
        <w:rPr>
          <w:rFonts w:ascii="Times New Roman" w:hAnsi="Times New Roman" w:cs="Times New Roman"/>
          <w:bCs/>
          <w:sz w:val="24"/>
          <w:szCs w:val="24"/>
        </w:rPr>
        <w:t xml:space="preserve">significant </w:t>
      </w:r>
      <w:r w:rsidR="00F04D6D" w:rsidRPr="003F5532">
        <w:rPr>
          <w:rFonts w:ascii="Times New Roman" w:hAnsi="Times New Roman" w:cs="Times New Roman"/>
          <w:bCs/>
          <w:sz w:val="24"/>
          <w:szCs w:val="24"/>
        </w:rPr>
        <w:t>undesirable</w:t>
      </w:r>
      <w:r w:rsidRPr="003F5532">
        <w:rPr>
          <w:rFonts w:ascii="Times New Roman" w:hAnsi="Times New Roman" w:cs="Times New Roman"/>
          <w:bCs/>
          <w:sz w:val="24"/>
          <w:szCs w:val="24"/>
        </w:rPr>
        <w:t xml:space="preserve"> </w:t>
      </w:r>
      <w:r w:rsidR="00715217">
        <w:rPr>
          <w:rFonts w:ascii="Times New Roman" w:hAnsi="Times New Roman" w:cs="Times New Roman"/>
          <w:bCs/>
          <w:sz w:val="24"/>
          <w:szCs w:val="24"/>
        </w:rPr>
        <w:t>effects</w:t>
      </w:r>
      <w:r w:rsidRPr="003F5532">
        <w:rPr>
          <w:rFonts w:ascii="Times New Roman" w:hAnsi="Times New Roman" w:cs="Times New Roman"/>
          <w:bCs/>
          <w:sz w:val="24"/>
          <w:szCs w:val="24"/>
        </w:rPr>
        <w:t xml:space="preserve"> on the</w:t>
      </w:r>
      <w:r>
        <w:rPr>
          <w:rFonts w:ascii="Times New Roman" w:hAnsi="Times New Roman" w:cs="Times New Roman"/>
          <w:bCs/>
          <w:sz w:val="24"/>
          <w:szCs w:val="24"/>
        </w:rPr>
        <w:t xml:space="preserve"> resources and the</w:t>
      </w:r>
      <w:r w:rsidRPr="003F5532">
        <w:rPr>
          <w:rFonts w:ascii="Times New Roman" w:hAnsi="Times New Roman" w:cs="Times New Roman"/>
          <w:bCs/>
          <w:sz w:val="24"/>
          <w:szCs w:val="24"/>
        </w:rPr>
        <w:t xml:space="preserve"> </w:t>
      </w:r>
      <w:r w:rsidR="00F04D6D" w:rsidRPr="003F5532">
        <w:rPr>
          <w:rFonts w:ascii="Times New Roman" w:hAnsi="Times New Roman" w:cs="Times New Roman"/>
          <w:bCs/>
          <w:sz w:val="24"/>
          <w:szCs w:val="24"/>
        </w:rPr>
        <w:t>surroundings</w:t>
      </w:r>
      <w:r>
        <w:rPr>
          <w:rFonts w:ascii="Times New Roman" w:hAnsi="Times New Roman" w:cs="Times New Roman"/>
          <w:bCs/>
          <w:sz w:val="24"/>
          <w:szCs w:val="24"/>
        </w:rPr>
        <w:t xml:space="preserve"> at large</w:t>
      </w:r>
      <w:r w:rsidRPr="003F5532">
        <w:rPr>
          <w:rFonts w:ascii="Times New Roman" w:hAnsi="Times New Roman" w:cs="Times New Roman"/>
          <w:bCs/>
          <w:sz w:val="24"/>
          <w:szCs w:val="24"/>
        </w:rPr>
        <w:t xml:space="preserve">. </w:t>
      </w:r>
    </w:p>
    <w:p w14:paraId="42541AD0" w14:textId="1307F5CE" w:rsidR="00E73E63" w:rsidRDefault="00E73E63" w:rsidP="00404904">
      <w:pPr>
        <w:spacing w:line="480" w:lineRule="auto"/>
        <w:jc w:val="both"/>
        <w:rPr>
          <w:rFonts w:ascii="Times New Roman" w:hAnsi="Times New Roman" w:cs="Times New Roman"/>
          <w:bCs/>
          <w:sz w:val="24"/>
          <w:szCs w:val="24"/>
        </w:rPr>
      </w:pPr>
      <w:r>
        <w:rPr>
          <w:noProof/>
          <w:lang w:eastAsia="en-GB"/>
        </w:rPr>
        <w:drawing>
          <wp:anchor distT="0" distB="0" distL="114300" distR="114300" simplePos="0" relativeHeight="251703808" behindDoc="0" locked="0" layoutInCell="1" allowOverlap="1" wp14:anchorId="118DC7EA" wp14:editId="416ECD30">
            <wp:simplePos x="0" y="0"/>
            <wp:positionH relativeFrom="column">
              <wp:posOffset>71562</wp:posOffset>
            </wp:positionH>
            <wp:positionV relativeFrom="paragraph">
              <wp:posOffset>57040</wp:posOffset>
            </wp:positionV>
            <wp:extent cx="5334000" cy="2759102"/>
            <wp:effectExtent l="0" t="0" r="0" b="3175"/>
            <wp:wrapNone/>
            <wp:docPr id="47" name="Chart 47">
              <a:extLst xmlns:a="http://schemas.openxmlformats.org/drawingml/2006/main">
                <a:ext uri="{FF2B5EF4-FFF2-40B4-BE49-F238E27FC236}">
                  <a16:creationId xmlns:a16="http://schemas.microsoft.com/office/drawing/2014/main" id="{A7708542-440F-47A1-A0E7-3EC3B66F216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14:sizeRelH relativeFrom="page">
              <wp14:pctWidth>0</wp14:pctWidth>
            </wp14:sizeRelH>
            <wp14:sizeRelV relativeFrom="page">
              <wp14:pctHeight>0</wp14:pctHeight>
            </wp14:sizeRelV>
          </wp:anchor>
        </w:drawing>
      </w:r>
    </w:p>
    <w:p w14:paraId="2F9588A3" w14:textId="77777777" w:rsidR="00E73E63" w:rsidRDefault="00E73E63" w:rsidP="00404904">
      <w:pPr>
        <w:spacing w:line="480" w:lineRule="auto"/>
        <w:jc w:val="both"/>
        <w:rPr>
          <w:rFonts w:ascii="Times New Roman" w:hAnsi="Times New Roman" w:cs="Times New Roman"/>
          <w:bCs/>
          <w:sz w:val="24"/>
          <w:szCs w:val="24"/>
        </w:rPr>
      </w:pPr>
    </w:p>
    <w:p w14:paraId="68329358" w14:textId="38B50184" w:rsidR="00E73E63" w:rsidRDefault="00E73E63" w:rsidP="00883CDF">
      <w:pPr>
        <w:spacing w:line="480" w:lineRule="auto"/>
        <w:ind w:left="720"/>
        <w:jc w:val="both"/>
        <w:rPr>
          <w:rFonts w:ascii="Times New Roman" w:hAnsi="Times New Roman" w:cs="Times New Roman"/>
          <w:b/>
          <w:bCs/>
          <w:sz w:val="24"/>
          <w:szCs w:val="24"/>
        </w:rPr>
      </w:pPr>
    </w:p>
    <w:p w14:paraId="262A903E" w14:textId="77777777" w:rsidR="00E73E63" w:rsidRDefault="00E73E63" w:rsidP="00883CDF">
      <w:pPr>
        <w:spacing w:line="480" w:lineRule="auto"/>
        <w:ind w:left="720"/>
        <w:jc w:val="both"/>
        <w:rPr>
          <w:rFonts w:ascii="Times New Roman" w:hAnsi="Times New Roman" w:cs="Times New Roman"/>
          <w:b/>
          <w:bCs/>
          <w:sz w:val="24"/>
          <w:szCs w:val="24"/>
        </w:rPr>
      </w:pPr>
    </w:p>
    <w:p w14:paraId="6660E2A1" w14:textId="77777777" w:rsidR="00E73E63" w:rsidRDefault="00E73E63" w:rsidP="00883CDF">
      <w:pPr>
        <w:spacing w:line="480" w:lineRule="auto"/>
        <w:ind w:left="720"/>
        <w:jc w:val="both"/>
        <w:rPr>
          <w:rFonts w:ascii="Times New Roman" w:hAnsi="Times New Roman" w:cs="Times New Roman"/>
          <w:b/>
          <w:bCs/>
          <w:sz w:val="24"/>
          <w:szCs w:val="24"/>
        </w:rPr>
      </w:pPr>
    </w:p>
    <w:p w14:paraId="7DE87128" w14:textId="77777777" w:rsidR="00E73E63" w:rsidRDefault="00E73E63" w:rsidP="00640E2A">
      <w:pPr>
        <w:spacing w:line="480" w:lineRule="auto"/>
        <w:jc w:val="both"/>
        <w:rPr>
          <w:rFonts w:ascii="Times New Roman" w:hAnsi="Times New Roman" w:cs="Times New Roman"/>
          <w:b/>
          <w:bCs/>
          <w:sz w:val="24"/>
          <w:szCs w:val="24"/>
        </w:rPr>
      </w:pPr>
    </w:p>
    <w:p w14:paraId="35ED41A2" w14:textId="4D53E9DA" w:rsidR="0061061D" w:rsidRDefault="0061061D" w:rsidP="00035605">
      <w:pPr>
        <w:spacing w:after="0" w:line="480" w:lineRule="auto"/>
        <w:ind w:left="720"/>
        <w:jc w:val="both"/>
        <w:rPr>
          <w:rFonts w:ascii="Times New Roman" w:hAnsi="Times New Roman" w:cs="Times New Roman"/>
          <w:b/>
          <w:bCs/>
          <w:sz w:val="24"/>
          <w:szCs w:val="24"/>
        </w:rPr>
      </w:pPr>
      <w:r w:rsidRPr="0061061D">
        <w:rPr>
          <w:rFonts w:ascii="Times New Roman" w:hAnsi="Times New Roman" w:cs="Times New Roman"/>
          <w:b/>
          <w:bCs/>
          <w:sz w:val="24"/>
          <w:szCs w:val="24"/>
        </w:rPr>
        <w:t>#Multiple responses were used in the analysis</w:t>
      </w:r>
    </w:p>
    <w:p w14:paraId="60541068" w14:textId="77777777" w:rsidR="00883CDF" w:rsidRDefault="00404904" w:rsidP="00035605">
      <w:pPr>
        <w:pStyle w:val="Heading5"/>
        <w:spacing w:before="0"/>
      </w:pPr>
      <w:bookmarkStart w:id="233" w:name="_Toc116554229"/>
      <w:r>
        <w:t>Figure 4.10</w:t>
      </w:r>
      <w:r w:rsidRPr="003F5532">
        <w:t>: Effects of</w:t>
      </w:r>
      <w:r>
        <w:t xml:space="preserve"> </w:t>
      </w:r>
      <w:r w:rsidRPr="00035605">
        <w:t>livelihood</w:t>
      </w:r>
      <w:r>
        <w:t xml:space="preserve"> activities</w:t>
      </w:r>
      <w:r w:rsidRPr="003F5532">
        <w:t xml:space="preserve"> along </w:t>
      </w:r>
      <w:r>
        <w:t>the Black Volta Basin in Lawra Municipality</w:t>
      </w:r>
      <w:r w:rsidRPr="003F5532">
        <w:t>.</w:t>
      </w:r>
      <w:bookmarkEnd w:id="233"/>
    </w:p>
    <w:p w14:paraId="31398909" w14:textId="1406423F" w:rsidR="00883CDF" w:rsidRPr="00883CDF" w:rsidRDefault="00883CDF" w:rsidP="00742056">
      <w:pPr>
        <w:spacing w:line="480" w:lineRule="auto"/>
        <w:rPr>
          <w:rFonts w:ascii="Times New Roman" w:eastAsiaTheme="majorEastAsia" w:hAnsi="Times New Roman" w:cs="Times New Roman"/>
          <w:b/>
          <w:bCs/>
          <w:sz w:val="24"/>
          <w:szCs w:val="24"/>
        </w:rPr>
      </w:pPr>
      <w:r>
        <w:rPr>
          <w:rFonts w:ascii="Times New Roman" w:hAnsi="Times New Roman" w:cs="Times New Roman"/>
          <w:b/>
          <w:bCs/>
          <w:sz w:val="24"/>
          <w:szCs w:val="24"/>
        </w:rPr>
        <w:t>Source: Field Survey, 2022</w:t>
      </w:r>
    </w:p>
    <w:p w14:paraId="28EA6EDD" w14:textId="7EF1C768" w:rsidR="00404904" w:rsidRDefault="00B4174A" w:rsidP="00404904">
      <w:pPr>
        <w:spacing w:line="480" w:lineRule="auto"/>
        <w:jc w:val="both"/>
        <w:rPr>
          <w:rFonts w:ascii="Times New Roman" w:hAnsi="Times New Roman" w:cs="Times New Roman"/>
          <w:sz w:val="24"/>
          <w:szCs w:val="24"/>
        </w:rPr>
      </w:pPr>
      <w:r>
        <w:rPr>
          <w:rFonts w:ascii="Times New Roman" w:hAnsi="Times New Roman" w:cs="Times New Roman"/>
          <w:bCs/>
          <w:sz w:val="24"/>
          <w:szCs w:val="24"/>
        </w:rPr>
        <w:lastRenderedPageBreak/>
        <w:t>From F</w:t>
      </w:r>
      <w:r w:rsidR="00404904">
        <w:rPr>
          <w:rFonts w:ascii="Times New Roman" w:hAnsi="Times New Roman" w:cs="Times New Roman"/>
          <w:bCs/>
          <w:sz w:val="24"/>
          <w:szCs w:val="24"/>
        </w:rPr>
        <w:t>igure 4.10, the results of the negative ramifications of livelihood activities are identified to include extinction of native riparian flora species, reduction in the biogeochemical cycle</w:t>
      </w:r>
      <w:r w:rsidR="00852C35">
        <w:rPr>
          <w:rFonts w:ascii="Times New Roman" w:hAnsi="Times New Roman" w:cs="Times New Roman"/>
          <w:bCs/>
          <w:sz w:val="24"/>
          <w:szCs w:val="24"/>
        </w:rPr>
        <w:t>s</w:t>
      </w:r>
      <w:r w:rsidR="00404904">
        <w:rPr>
          <w:rFonts w:ascii="Times New Roman" w:hAnsi="Times New Roman" w:cs="Times New Roman"/>
          <w:bCs/>
          <w:sz w:val="24"/>
          <w:szCs w:val="24"/>
        </w:rPr>
        <w:t>, reduction in species richness and relative abundance of riparian flora species, reduction in services of riparian ecosystem, low growth and productivity of riparian vegetation and reduction in riparian ecological functions. According to the respondents 55.9 %</w:t>
      </w:r>
      <w:r>
        <w:rPr>
          <w:rFonts w:ascii="Times New Roman" w:hAnsi="Times New Roman" w:cs="Times New Roman"/>
          <w:bCs/>
          <w:sz w:val="24"/>
          <w:szCs w:val="24"/>
        </w:rPr>
        <w:t xml:space="preserve"> </w:t>
      </w:r>
      <w:r w:rsidR="00404904">
        <w:rPr>
          <w:rFonts w:ascii="Times New Roman" w:hAnsi="Times New Roman" w:cs="Times New Roman"/>
          <w:bCs/>
          <w:sz w:val="24"/>
          <w:szCs w:val="24"/>
        </w:rPr>
        <w:t>(189-persons) affirms low growth and productivity as the dominant effect of livelihood activities within the study catchment area. This assertion was followed by reduction in species richness and relative abundance as seen in the computed values of the Shannon Wienner</w:t>
      </w:r>
      <w:r>
        <w:rPr>
          <w:rFonts w:ascii="Times New Roman" w:hAnsi="Times New Roman" w:cs="Times New Roman"/>
          <w:bCs/>
          <w:sz w:val="24"/>
          <w:szCs w:val="24"/>
        </w:rPr>
        <w:t xml:space="preserve"> </w:t>
      </w:r>
      <w:r w:rsidR="00404904">
        <w:rPr>
          <w:rFonts w:ascii="Times New Roman" w:hAnsi="Times New Roman" w:cs="Times New Roman"/>
          <w:bCs/>
          <w:sz w:val="24"/>
          <w:szCs w:val="24"/>
        </w:rPr>
        <w:t>(H) and Simpsons</w:t>
      </w:r>
      <w:r>
        <w:rPr>
          <w:rFonts w:ascii="Times New Roman" w:hAnsi="Times New Roman" w:cs="Times New Roman"/>
          <w:bCs/>
          <w:sz w:val="24"/>
          <w:szCs w:val="24"/>
        </w:rPr>
        <w:t xml:space="preserve"> </w:t>
      </w:r>
      <w:r w:rsidR="00404904">
        <w:rPr>
          <w:rFonts w:ascii="Times New Roman" w:hAnsi="Times New Roman" w:cs="Times New Roman"/>
          <w:bCs/>
          <w:sz w:val="24"/>
          <w:szCs w:val="24"/>
        </w:rPr>
        <w:t>(D</w:t>
      </w:r>
      <w:r>
        <w:rPr>
          <w:rFonts w:ascii="Times New Roman" w:hAnsi="Times New Roman" w:cs="Times New Roman"/>
          <w:bCs/>
          <w:sz w:val="24"/>
          <w:szCs w:val="24"/>
        </w:rPr>
        <w:t>) indices</w:t>
      </w:r>
      <w:r w:rsidR="00404904">
        <w:rPr>
          <w:rFonts w:ascii="Times New Roman" w:hAnsi="Times New Roman" w:cs="Times New Roman"/>
          <w:bCs/>
          <w:sz w:val="24"/>
          <w:szCs w:val="24"/>
        </w:rPr>
        <w:t xml:space="preserve"> computed under objective one of this study. Indeed, the compu</w:t>
      </w:r>
      <w:r w:rsidR="00074144">
        <w:rPr>
          <w:rFonts w:ascii="Times New Roman" w:hAnsi="Times New Roman" w:cs="Times New Roman"/>
          <w:bCs/>
          <w:sz w:val="24"/>
          <w:szCs w:val="24"/>
        </w:rPr>
        <w:t>ted values in quadrat A (H=0.686 and D=1.5328</w:t>
      </w:r>
      <w:r w:rsidR="00404904">
        <w:rPr>
          <w:rFonts w:ascii="Times New Roman" w:hAnsi="Times New Roman" w:cs="Times New Roman"/>
          <w:bCs/>
          <w:sz w:val="24"/>
          <w:szCs w:val="24"/>
        </w:rPr>
        <w:t xml:space="preserve">) were not encouraging as compared to the values in quadrat B as indicated in Table 4.2 and 4.3. These findings are further supported </w:t>
      </w:r>
      <w:r w:rsidR="00404904" w:rsidRPr="003F5532">
        <w:rPr>
          <w:rFonts w:ascii="Times New Roman" w:hAnsi="Times New Roman" w:cs="Times New Roman"/>
          <w:sz w:val="24"/>
          <w:szCs w:val="24"/>
        </w:rPr>
        <w:t>by what a key informant said in an interview: "</w:t>
      </w:r>
      <w:r w:rsidR="00404904" w:rsidRPr="001518EF">
        <w:rPr>
          <w:rFonts w:ascii="Times New Roman" w:hAnsi="Times New Roman" w:cs="Times New Roman"/>
          <w:i/>
          <w:sz w:val="24"/>
          <w:szCs w:val="24"/>
        </w:rPr>
        <w:t>Some of the reasons for our presence around the Black Volta may deter people because the fact is that my people have engaged themselves in indiscriminate tree cutting for the purpose of walling their gardens and rampant bushfires every year, and it is challenging to identify culprits of the bushfire. Some residents of the village also farm too near to the river banks and during preparation of the farms they kill almost all the trees in their farms’’</w:t>
      </w:r>
      <w:r w:rsidR="00404904" w:rsidRPr="003F5532">
        <w:rPr>
          <w:rFonts w:ascii="Times New Roman" w:hAnsi="Times New Roman" w:cs="Times New Roman"/>
          <w:sz w:val="24"/>
          <w:szCs w:val="24"/>
        </w:rPr>
        <w:t>. (KII-Dipke).</w:t>
      </w:r>
    </w:p>
    <w:p w14:paraId="44ABEA14" w14:textId="7856539A" w:rsidR="00404904" w:rsidRPr="003F5532" w:rsidRDefault="00404904" w:rsidP="00404904">
      <w:pPr>
        <w:spacing w:line="480" w:lineRule="auto"/>
        <w:jc w:val="both"/>
        <w:rPr>
          <w:rFonts w:ascii="Times New Roman" w:hAnsi="Times New Roman" w:cs="Times New Roman"/>
          <w:sz w:val="24"/>
          <w:szCs w:val="24"/>
        </w:rPr>
      </w:pPr>
      <w:r>
        <w:rPr>
          <w:rFonts w:ascii="Times New Roman" w:hAnsi="Times New Roman" w:cs="Times New Roman"/>
          <w:sz w:val="24"/>
          <w:szCs w:val="24"/>
        </w:rPr>
        <w:t>In addition to these findings the results indicate extinction of native riparian flora species as one of the effects. During the identification process of the species composition this manifested</w:t>
      </w:r>
      <w:r w:rsidR="00624262">
        <w:rPr>
          <w:rFonts w:ascii="Times New Roman" w:hAnsi="Times New Roman" w:cs="Times New Roman"/>
          <w:sz w:val="24"/>
          <w:szCs w:val="24"/>
        </w:rPr>
        <w:t xml:space="preserve"> as species identified in quadrat A were lesser than species in quadrat B. This is due to the fact that</w:t>
      </w:r>
      <w:r>
        <w:rPr>
          <w:rFonts w:ascii="Times New Roman" w:hAnsi="Times New Roman" w:cs="Times New Roman"/>
          <w:sz w:val="24"/>
          <w:szCs w:val="24"/>
        </w:rPr>
        <w:t xml:space="preserve"> in quadrat A where human activities </w:t>
      </w:r>
      <w:r w:rsidR="00035605">
        <w:rPr>
          <w:rFonts w:ascii="Times New Roman" w:hAnsi="Times New Roman" w:cs="Times New Roman"/>
          <w:sz w:val="24"/>
          <w:szCs w:val="24"/>
        </w:rPr>
        <w:t>dominate</w:t>
      </w:r>
      <w:r>
        <w:rPr>
          <w:rFonts w:ascii="Times New Roman" w:hAnsi="Times New Roman" w:cs="Times New Roman"/>
          <w:sz w:val="24"/>
          <w:szCs w:val="24"/>
        </w:rPr>
        <w:t xml:space="preserve"> contrary to quadrat B where human activities were absent.</w:t>
      </w:r>
      <w:r w:rsidRPr="00537370">
        <w:rPr>
          <w:rFonts w:ascii="Times New Roman" w:hAnsi="Times New Roman" w:cs="Times New Roman"/>
          <w:sz w:val="24"/>
          <w:szCs w:val="24"/>
        </w:rPr>
        <w:t xml:space="preserve"> </w:t>
      </w:r>
      <w:r w:rsidRPr="003F5532">
        <w:rPr>
          <w:rFonts w:ascii="Times New Roman" w:hAnsi="Times New Roman" w:cs="Times New Roman"/>
          <w:sz w:val="24"/>
          <w:szCs w:val="24"/>
        </w:rPr>
        <w:t>According to the study's findings, the Common Property Theory best supports</w:t>
      </w:r>
      <w:r>
        <w:rPr>
          <w:rFonts w:ascii="Times New Roman" w:hAnsi="Times New Roman" w:cs="Times New Roman"/>
          <w:sz w:val="24"/>
          <w:szCs w:val="24"/>
        </w:rPr>
        <w:t xml:space="preserve"> the effects of livelihood activities</w:t>
      </w:r>
      <w:r w:rsidRPr="003F5532">
        <w:rPr>
          <w:rFonts w:ascii="Times New Roman" w:hAnsi="Times New Roman" w:cs="Times New Roman"/>
          <w:sz w:val="24"/>
          <w:szCs w:val="24"/>
        </w:rPr>
        <w:t xml:space="preserve"> on riparian vegetation. The pace of exploitation of the riparian vegetation along the </w:t>
      </w:r>
      <w:r w:rsidRPr="003F5532">
        <w:rPr>
          <w:rFonts w:ascii="Times New Roman" w:hAnsi="Times New Roman" w:cs="Times New Roman"/>
          <w:sz w:val="24"/>
          <w:szCs w:val="24"/>
        </w:rPr>
        <w:lastRenderedPageBreak/>
        <w:t xml:space="preserve">Black Volta Basin attests for both the concepts of non-excludability in supply and competition in consumption </w:t>
      </w:r>
      <w:r>
        <w:rPr>
          <w:rFonts w:ascii="Times New Roman" w:hAnsi="Times New Roman" w:cs="Times New Roman"/>
          <w:sz w:val="24"/>
          <w:szCs w:val="24"/>
        </w:rPr>
        <w:t xml:space="preserve">of </w:t>
      </w:r>
      <w:r w:rsidRPr="003F5532">
        <w:rPr>
          <w:rFonts w:ascii="Times New Roman" w:hAnsi="Times New Roman" w:cs="Times New Roman"/>
          <w:sz w:val="24"/>
          <w:szCs w:val="24"/>
        </w:rPr>
        <w:t xml:space="preserve">common-pool resources, as well as their sensitivity to overuse and congestion. </w:t>
      </w:r>
      <w:r>
        <w:rPr>
          <w:rFonts w:ascii="Times New Roman" w:hAnsi="Times New Roman" w:cs="Times New Roman"/>
          <w:sz w:val="24"/>
          <w:szCs w:val="24"/>
        </w:rPr>
        <w:t>The results further unravelled that livelihood activities along the Black Volta</w:t>
      </w:r>
      <w:r w:rsidR="00624262">
        <w:rPr>
          <w:rFonts w:ascii="Times New Roman" w:hAnsi="Times New Roman" w:cs="Times New Roman"/>
          <w:sz w:val="24"/>
          <w:szCs w:val="24"/>
        </w:rPr>
        <w:t xml:space="preserve"> Basin</w:t>
      </w:r>
      <w:r>
        <w:rPr>
          <w:rFonts w:ascii="Times New Roman" w:hAnsi="Times New Roman" w:cs="Times New Roman"/>
          <w:sz w:val="24"/>
          <w:szCs w:val="24"/>
        </w:rPr>
        <w:t xml:space="preserve"> adversely affects the riparian ecology and the biogeochemical cycle</w:t>
      </w:r>
      <w:r w:rsidR="00624262">
        <w:rPr>
          <w:rFonts w:ascii="Times New Roman" w:hAnsi="Times New Roman" w:cs="Times New Roman"/>
          <w:sz w:val="24"/>
          <w:szCs w:val="24"/>
        </w:rPr>
        <w:t>s</w:t>
      </w:r>
      <w:r>
        <w:rPr>
          <w:rFonts w:ascii="Times New Roman" w:hAnsi="Times New Roman" w:cs="Times New Roman"/>
          <w:sz w:val="24"/>
          <w:szCs w:val="24"/>
        </w:rPr>
        <w:t xml:space="preserve"> of the riparian zone.</w:t>
      </w:r>
      <w:r w:rsidRPr="000615CB">
        <w:rPr>
          <w:rFonts w:ascii="Times New Roman" w:hAnsi="Times New Roman" w:cs="Times New Roman"/>
          <w:bCs/>
          <w:sz w:val="24"/>
          <w:szCs w:val="24"/>
        </w:rPr>
        <w:t xml:space="preserve"> </w:t>
      </w:r>
      <w:r>
        <w:rPr>
          <w:rFonts w:ascii="Times New Roman" w:hAnsi="Times New Roman" w:cs="Times New Roman"/>
          <w:bCs/>
          <w:sz w:val="24"/>
          <w:szCs w:val="24"/>
        </w:rPr>
        <w:t xml:space="preserve">Gopal et al. (2002) opined that </w:t>
      </w:r>
      <w:r w:rsidRPr="003F5532">
        <w:rPr>
          <w:rFonts w:ascii="Times New Roman" w:hAnsi="Times New Roman" w:cs="Times New Roman"/>
          <w:bCs/>
          <w:sz w:val="24"/>
          <w:szCs w:val="24"/>
        </w:rPr>
        <w:t>farming in riparian zones is a common practice along riverbanks that has an impact on the riparian ecology and ecosystem services as well as interferes with the biological functions of wetlands</w:t>
      </w:r>
      <w:r>
        <w:rPr>
          <w:rFonts w:ascii="Times New Roman" w:hAnsi="Times New Roman" w:cs="Times New Roman"/>
          <w:bCs/>
          <w:sz w:val="24"/>
          <w:szCs w:val="24"/>
        </w:rPr>
        <w:t>.</w:t>
      </w:r>
      <w:r>
        <w:rPr>
          <w:rFonts w:ascii="Times New Roman" w:hAnsi="Times New Roman" w:cs="Times New Roman"/>
          <w:sz w:val="24"/>
          <w:szCs w:val="24"/>
        </w:rPr>
        <w:t xml:space="preserve"> These findings equally pointed out that most point source pollutants are very much presen</w:t>
      </w:r>
      <w:r w:rsidR="00E80A4D">
        <w:rPr>
          <w:rFonts w:ascii="Times New Roman" w:hAnsi="Times New Roman" w:cs="Times New Roman"/>
          <w:sz w:val="24"/>
          <w:szCs w:val="24"/>
        </w:rPr>
        <w:t>t</w:t>
      </w:r>
      <w:r>
        <w:rPr>
          <w:rFonts w:ascii="Times New Roman" w:hAnsi="Times New Roman" w:cs="Times New Roman"/>
          <w:sz w:val="24"/>
          <w:szCs w:val="24"/>
        </w:rPr>
        <w:t xml:space="preserve"> in the riparian area therefore affecting the fluvial system of the river. </w:t>
      </w:r>
      <w:r w:rsidRPr="003F5532">
        <w:rPr>
          <w:rFonts w:ascii="Times New Roman" w:hAnsi="Times New Roman" w:cs="Times New Roman"/>
          <w:sz w:val="24"/>
          <w:szCs w:val="24"/>
        </w:rPr>
        <w:t xml:space="preserve">This is further supported by Sultana et al. (2014) and Barthelemy et al. (2015), who claimed that crop cultivation in riparian areas not only disrupts the community structure but also causes biodiversity loss, pollutes streams, and may have a significant impact on the hydrological cycle, which in turn affects human livelihood activities downstream by accelerating floods in the event of heavy rainfall and reducing water availability during the summer. </w:t>
      </w:r>
      <w:r>
        <w:rPr>
          <w:rFonts w:ascii="Times New Roman" w:hAnsi="Times New Roman" w:cs="Times New Roman"/>
          <w:sz w:val="24"/>
          <w:szCs w:val="24"/>
        </w:rPr>
        <w:t xml:space="preserve">The reduction in ecosystem services from this Black Volta Basin was equally identified as an effect and this is becoming </w:t>
      </w:r>
      <w:r w:rsidR="00D576A5">
        <w:rPr>
          <w:rFonts w:ascii="Times New Roman" w:hAnsi="Times New Roman" w:cs="Times New Roman"/>
          <w:sz w:val="24"/>
          <w:szCs w:val="24"/>
        </w:rPr>
        <w:t>worrisome</w:t>
      </w:r>
      <w:r>
        <w:rPr>
          <w:rFonts w:ascii="Times New Roman" w:hAnsi="Times New Roman" w:cs="Times New Roman"/>
          <w:sz w:val="24"/>
          <w:szCs w:val="24"/>
        </w:rPr>
        <w:t xml:space="preserve"> and if c</w:t>
      </w:r>
      <w:r w:rsidR="00D576A5">
        <w:rPr>
          <w:rFonts w:ascii="Times New Roman" w:hAnsi="Times New Roman" w:cs="Times New Roman"/>
          <w:sz w:val="24"/>
          <w:szCs w:val="24"/>
        </w:rPr>
        <w:t>a</w:t>
      </w:r>
      <w:r>
        <w:rPr>
          <w:rFonts w:ascii="Times New Roman" w:hAnsi="Times New Roman" w:cs="Times New Roman"/>
          <w:sz w:val="24"/>
          <w:szCs w:val="24"/>
        </w:rPr>
        <w:t>re is not taken these resources will surfer further exploitations which will have more negative implications for both current and future generation.</w:t>
      </w:r>
    </w:p>
    <w:p w14:paraId="123FDA49" w14:textId="468E400E" w:rsidR="00404904" w:rsidRDefault="00404904" w:rsidP="00035605">
      <w:pPr>
        <w:pStyle w:val="Heading2"/>
      </w:pPr>
      <w:bookmarkStart w:id="234" w:name="_Toc111176378"/>
      <w:bookmarkStart w:id="235" w:name="_Toc112685091"/>
      <w:bookmarkStart w:id="236" w:name="_Toc116498806"/>
      <w:r w:rsidRPr="003F5532">
        <w:t>4.</w:t>
      </w:r>
      <w:r w:rsidR="00AE479C">
        <w:t>6</w:t>
      </w:r>
      <w:r w:rsidRPr="003F5532">
        <w:t xml:space="preserve"> Measures to Restore the Riparian Vegetation of the Black Volta Basin in Lawra Municipality</w:t>
      </w:r>
      <w:bookmarkEnd w:id="234"/>
      <w:bookmarkEnd w:id="235"/>
      <w:bookmarkEnd w:id="236"/>
    </w:p>
    <w:p w14:paraId="36A5CDE7" w14:textId="02A96FE8" w:rsidR="00404904" w:rsidRPr="002C5048" w:rsidRDefault="00404904" w:rsidP="00035605">
      <w:pPr>
        <w:pStyle w:val="Heading3"/>
      </w:pPr>
      <w:bookmarkStart w:id="237" w:name="_Toc116498807"/>
      <w:r w:rsidRPr="002C5048">
        <w:t>4.</w:t>
      </w:r>
      <w:r w:rsidR="00AE479C">
        <w:t>6</w:t>
      </w:r>
      <w:r w:rsidR="00B4174A">
        <w:t xml:space="preserve">.1 Stakeholders </w:t>
      </w:r>
      <w:r w:rsidR="00B4174A" w:rsidRPr="00035605">
        <w:t>Needed</w:t>
      </w:r>
      <w:r w:rsidR="00B4174A">
        <w:t xml:space="preserve"> for</w:t>
      </w:r>
      <w:r w:rsidRPr="002C5048">
        <w:t xml:space="preserve"> Restoration of the Riparian Vegetation of the Black Volta Basin </w:t>
      </w:r>
      <w:r w:rsidR="00B30CD8" w:rsidRPr="002C5048">
        <w:t>in</w:t>
      </w:r>
      <w:r w:rsidRPr="002C5048">
        <w:t xml:space="preserve"> the Lawra Municipality</w:t>
      </w:r>
      <w:bookmarkEnd w:id="237"/>
    </w:p>
    <w:p w14:paraId="11D8F747" w14:textId="3189BB55" w:rsidR="00404904" w:rsidRPr="007E25B8" w:rsidRDefault="00404904" w:rsidP="00404904">
      <w:pPr>
        <w:spacing w:line="480" w:lineRule="auto"/>
        <w:jc w:val="both"/>
        <w:rPr>
          <w:rFonts w:ascii="Times New Roman" w:hAnsi="Times New Roman" w:cs="Times New Roman"/>
          <w:sz w:val="24"/>
          <w:szCs w:val="24"/>
        </w:rPr>
      </w:pPr>
      <w:r>
        <w:t xml:space="preserve"> </w:t>
      </w:r>
      <w:r w:rsidRPr="007E25B8">
        <w:rPr>
          <w:rFonts w:ascii="Times New Roman" w:hAnsi="Times New Roman" w:cs="Times New Roman"/>
          <w:sz w:val="24"/>
          <w:szCs w:val="24"/>
        </w:rPr>
        <w:t xml:space="preserve">The restoration of the riparian vegetation of the Black Volta Basin in the Lawra Municipality is crucial and it requires a multi-stakeholder participation to ensure sustainable use of these resources. It is also imperative to note that the individual stakeholders have different interest when it comes to the utilization of these resources </w:t>
      </w:r>
      <w:r w:rsidRPr="007E25B8">
        <w:rPr>
          <w:rFonts w:ascii="Times New Roman" w:hAnsi="Times New Roman" w:cs="Times New Roman"/>
          <w:sz w:val="24"/>
          <w:szCs w:val="24"/>
        </w:rPr>
        <w:lastRenderedPageBreak/>
        <w:t>and thus there is the need to consider their interest in managing the riparian resource</w:t>
      </w:r>
      <w:r w:rsidR="00DC19AB">
        <w:rPr>
          <w:rFonts w:ascii="Times New Roman" w:hAnsi="Times New Roman" w:cs="Times New Roman"/>
          <w:sz w:val="24"/>
          <w:szCs w:val="24"/>
        </w:rPr>
        <w:t>s</w:t>
      </w:r>
      <w:r w:rsidRPr="007E25B8">
        <w:rPr>
          <w:rFonts w:ascii="Times New Roman" w:hAnsi="Times New Roman" w:cs="Times New Roman"/>
          <w:sz w:val="24"/>
          <w:szCs w:val="24"/>
        </w:rPr>
        <w:t>. To get the buy in of the various stakeholders therefore, there is the need to identify these stakeholders and en</w:t>
      </w:r>
      <w:r>
        <w:rPr>
          <w:rFonts w:ascii="Times New Roman" w:hAnsi="Times New Roman" w:cs="Times New Roman"/>
          <w:sz w:val="24"/>
          <w:szCs w:val="24"/>
        </w:rPr>
        <w:t xml:space="preserve">sure that they are </w:t>
      </w:r>
      <w:r w:rsidR="00F4292E">
        <w:rPr>
          <w:rFonts w:ascii="Times New Roman" w:hAnsi="Times New Roman" w:cs="Times New Roman"/>
          <w:sz w:val="24"/>
          <w:szCs w:val="24"/>
        </w:rPr>
        <w:t>conscientized</w:t>
      </w:r>
      <w:r w:rsidRPr="007E25B8">
        <w:rPr>
          <w:rFonts w:ascii="Times New Roman" w:hAnsi="Times New Roman" w:cs="Times New Roman"/>
          <w:sz w:val="24"/>
          <w:szCs w:val="24"/>
        </w:rPr>
        <w:t xml:space="preserve"> on the need to restore these resources to meet the current and futu</w:t>
      </w:r>
      <w:r>
        <w:rPr>
          <w:rFonts w:ascii="Times New Roman" w:hAnsi="Times New Roman" w:cs="Times New Roman"/>
          <w:sz w:val="24"/>
          <w:szCs w:val="24"/>
        </w:rPr>
        <w:t>re needs.  This engagement will</w:t>
      </w:r>
      <w:r w:rsidRPr="007E25B8">
        <w:rPr>
          <w:rFonts w:ascii="Times New Roman" w:hAnsi="Times New Roman" w:cs="Times New Roman"/>
          <w:sz w:val="24"/>
          <w:szCs w:val="24"/>
        </w:rPr>
        <w:t xml:space="preserve"> allow policy makers to find out the acceptable methods for decentralizing pragmatic measures to restore the riparian vegetation of the Black Volta Basin. This approach is necessary because of the vital roles these stakeholders can play in enhancing the aim of sustaining </w:t>
      </w:r>
      <w:r w:rsidR="00035605" w:rsidRPr="007E25B8">
        <w:rPr>
          <w:rFonts w:ascii="Times New Roman" w:hAnsi="Times New Roman" w:cs="Times New Roman"/>
          <w:sz w:val="24"/>
          <w:szCs w:val="24"/>
        </w:rPr>
        <w:t>these natural resources</w:t>
      </w:r>
      <w:r w:rsidRPr="007E25B8">
        <w:rPr>
          <w:rFonts w:ascii="Times New Roman" w:hAnsi="Times New Roman" w:cs="Times New Roman"/>
          <w:sz w:val="24"/>
          <w:szCs w:val="24"/>
        </w:rPr>
        <w:t xml:space="preserve"> upon which their livelihood depends. The focus of this s</w:t>
      </w:r>
      <w:r w:rsidR="00EB261D">
        <w:rPr>
          <w:rFonts w:ascii="Times New Roman" w:hAnsi="Times New Roman" w:cs="Times New Roman"/>
          <w:sz w:val="24"/>
          <w:szCs w:val="24"/>
        </w:rPr>
        <w:t>ection</w:t>
      </w:r>
      <w:r w:rsidRPr="007E25B8">
        <w:rPr>
          <w:rFonts w:ascii="Times New Roman" w:hAnsi="Times New Roman" w:cs="Times New Roman"/>
          <w:sz w:val="24"/>
          <w:szCs w:val="24"/>
        </w:rPr>
        <w:t xml:space="preserve"> therefore is to identify these stakeholders and the measures put in place to restore the riparian vegetation in the Black Volta Basin.</w:t>
      </w:r>
    </w:p>
    <w:p w14:paraId="4B9328E6" w14:textId="19F27FD8" w:rsidR="00404904" w:rsidRDefault="00404904" w:rsidP="00404904">
      <w:pPr>
        <w:spacing w:line="480" w:lineRule="auto"/>
        <w:jc w:val="both"/>
        <w:rPr>
          <w:rFonts w:ascii="Times New Roman" w:hAnsi="Times New Roman" w:cs="Times New Roman"/>
          <w:sz w:val="24"/>
          <w:szCs w:val="24"/>
        </w:rPr>
      </w:pPr>
      <w:r>
        <w:rPr>
          <w:rFonts w:ascii="Times New Roman" w:hAnsi="Times New Roman" w:cs="Times New Roman"/>
          <w:sz w:val="24"/>
          <w:szCs w:val="24"/>
        </w:rPr>
        <w:t>The stakeholders responsible for the management, conservation and utilization of the riparian resources are numerous and therefore special attention was given to only major stakeholders such as Environmental Protection Agency (EPA) responsible for environmental issues, the Forestry Commission (FC) responsible for forest preservation and Volta River Authority (VRA) in charge of Transboundar</w:t>
      </w:r>
      <w:r w:rsidR="001C6808">
        <w:rPr>
          <w:rFonts w:ascii="Times New Roman" w:hAnsi="Times New Roman" w:cs="Times New Roman"/>
          <w:sz w:val="24"/>
          <w:szCs w:val="24"/>
        </w:rPr>
        <w:t>y</w:t>
      </w:r>
      <w:r>
        <w:rPr>
          <w:rFonts w:ascii="Times New Roman" w:hAnsi="Times New Roman" w:cs="Times New Roman"/>
          <w:sz w:val="24"/>
          <w:szCs w:val="24"/>
        </w:rPr>
        <w:t xml:space="preserve"> issues. Besides these we also have some local stakeholders at the community level such as the Tendeme</w:t>
      </w:r>
      <w:r w:rsidR="0057774E">
        <w:rPr>
          <w:rFonts w:ascii="Times New Roman" w:hAnsi="Times New Roman" w:cs="Times New Roman"/>
          <w:sz w:val="24"/>
          <w:szCs w:val="24"/>
        </w:rPr>
        <w:t xml:space="preserve"> </w:t>
      </w:r>
      <w:r>
        <w:rPr>
          <w:rFonts w:ascii="Times New Roman" w:hAnsi="Times New Roman" w:cs="Times New Roman"/>
          <w:sz w:val="24"/>
          <w:szCs w:val="24"/>
        </w:rPr>
        <w:t xml:space="preserve">(Landlords) and Namene (Chiefs) who by tradition </w:t>
      </w:r>
      <w:r w:rsidRPr="00A9195B">
        <w:rPr>
          <w:rFonts w:ascii="Times New Roman" w:hAnsi="Times New Roman" w:cs="Times New Roman"/>
          <w:sz w:val="24"/>
          <w:szCs w:val="24"/>
        </w:rPr>
        <w:t>control the management, utilization, and conservation of natural resources. Land and different associated natural assets are controlled in trust by the chiefs,</w:t>
      </w:r>
      <w:r>
        <w:rPr>
          <w:rFonts w:ascii="Times New Roman" w:hAnsi="Times New Roman" w:cs="Times New Roman"/>
          <w:sz w:val="24"/>
          <w:szCs w:val="24"/>
        </w:rPr>
        <w:t xml:space="preserve"> Assembly Members, women</w:t>
      </w:r>
      <w:r w:rsidR="001C6808">
        <w:rPr>
          <w:rFonts w:ascii="Times New Roman" w:hAnsi="Times New Roman" w:cs="Times New Roman"/>
          <w:sz w:val="24"/>
          <w:szCs w:val="24"/>
        </w:rPr>
        <w:t xml:space="preserve"> leaders</w:t>
      </w:r>
      <w:r>
        <w:rPr>
          <w:rFonts w:ascii="Times New Roman" w:hAnsi="Times New Roman" w:cs="Times New Roman"/>
          <w:sz w:val="24"/>
          <w:szCs w:val="24"/>
        </w:rPr>
        <w:t xml:space="preserve"> and </w:t>
      </w:r>
      <w:r w:rsidR="00B83C38">
        <w:rPr>
          <w:rFonts w:ascii="Times New Roman" w:hAnsi="Times New Roman" w:cs="Times New Roman"/>
          <w:sz w:val="24"/>
          <w:szCs w:val="24"/>
        </w:rPr>
        <w:t>y</w:t>
      </w:r>
      <w:r>
        <w:rPr>
          <w:rFonts w:ascii="Times New Roman" w:hAnsi="Times New Roman" w:cs="Times New Roman"/>
          <w:sz w:val="24"/>
          <w:szCs w:val="24"/>
        </w:rPr>
        <w:t>outh groups in most communities.</w:t>
      </w:r>
    </w:p>
    <w:p w14:paraId="6794CBAE" w14:textId="77777777" w:rsidR="00404904" w:rsidRDefault="00404904" w:rsidP="00404904">
      <w:pPr>
        <w:spacing w:line="480" w:lineRule="auto"/>
        <w:jc w:val="both"/>
        <w:rPr>
          <w:rFonts w:ascii="Times New Roman" w:hAnsi="Times New Roman" w:cs="Times New Roman"/>
          <w:sz w:val="24"/>
          <w:szCs w:val="24"/>
        </w:rPr>
      </w:pPr>
      <w:r>
        <w:rPr>
          <w:rFonts w:ascii="Times New Roman" w:hAnsi="Times New Roman" w:cs="Times New Roman"/>
          <w:sz w:val="24"/>
          <w:szCs w:val="24"/>
        </w:rPr>
        <w:t>The respondents were therefore</w:t>
      </w:r>
      <w:r w:rsidRPr="00A9195B">
        <w:rPr>
          <w:rFonts w:ascii="Times New Roman" w:hAnsi="Times New Roman" w:cs="Times New Roman"/>
          <w:sz w:val="24"/>
          <w:szCs w:val="24"/>
        </w:rPr>
        <w:t xml:space="preserve"> asked wh</w:t>
      </w:r>
      <w:r>
        <w:rPr>
          <w:rFonts w:ascii="Times New Roman" w:hAnsi="Times New Roman" w:cs="Times New Roman"/>
          <w:sz w:val="24"/>
          <w:szCs w:val="24"/>
        </w:rPr>
        <w:t>ether they knew any local stakeholder</w:t>
      </w:r>
      <w:r w:rsidRPr="00A9195B">
        <w:rPr>
          <w:rFonts w:ascii="Times New Roman" w:hAnsi="Times New Roman" w:cs="Times New Roman"/>
          <w:sz w:val="24"/>
          <w:szCs w:val="24"/>
        </w:rPr>
        <w:t xml:space="preserve"> in their various communities </w:t>
      </w:r>
      <w:r>
        <w:rPr>
          <w:rFonts w:ascii="Times New Roman" w:hAnsi="Times New Roman" w:cs="Times New Roman"/>
          <w:sz w:val="24"/>
          <w:szCs w:val="24"/>
        </w:rPr>
        <w:t>or external that ensures the conservation of the riparian vegetation in their communities.</w:t>
      </w:r>
      <w:r w:rsidRPr="00A9195B">
        <w:rPr>
          <w:rFonts w:ascii="Times New Roman" w:hAnsi="Times New Roman" w:cs="Times New Roman"/>
          <w:sz w:val="24"/>
          <w:szCs w:val="24"/>
        </w:rPr>
        <w:t xml:space="preserve"> </w:t>
      </w:r>
      <w:r>
        <w:rPr>
          <w:rFonts w:ascii="Times New Roman" w:hAnsi="Times New Roman" w:cs="Times New Roman"/>
          <w:sz w:val="24"/>
          <w:szCs w:val="24"/>
        </w:rPr>
        <w:t>Figure 4.11</w:t>
      </w:r>
      <w:r w:rsidRPr="00A9195B">
        <w:rPr>
          <w:rFonts w:ascii="Times New Roman" w:hAnsi="Times New Roman" w:cs="Times New Roman"/>
          <w:sz w:val="24"/>
          <w:szCs w:val="24"/>
        </w:rPr>
        <w:t xml:space="preserve"> show</w:t>
      </w:r>
      <w:r>
        <w:rPr>
          <w:rFonts w:ascii="Times New Roman" w:hAnsi="Times New Roman" w:cs="Times New Roman"/>
          <w:sz w:val="24"/>
          <w:szCs w:val="24"/>
        </w:rPr>
        <w:t>s</w:t>
      </w:r>
      <w:r w:rsidRPr="00A9195B">
        <w:rPr>
          <w:rFonts w:ascii="Times New Roman" w:hAnsi="Times New Roman" w:cs="Times New Roman"/>
          <w:sz w:val="24"/>
          <w:szCs w:val="24"/>
        </w:rPr>
        <w:t xml:space="preserve"> the summary</w:t>
      </w:r>
      <w:r>
        <w:rPr>
          <w:rFonts w:ascii="Times New Roman" w:hAnsi="Times New Roman" w:cs="Times New Roman"/>
          <w:sz w:val="24"/>
          <w:szCs w:val="24"/>
        </w:rPr>
        <w:t xml:space="preserve"> of responses. </w:t>
      </w:r>
    </w:p>
    <w:p w14:paraId="5256C107" w14:textId="77777777" w:rsidR="00404904" w:rsidRDefault="00404904" w:rsidP="00404904">
      <w:pPr>
        <w:spacing w:line="480" w:lineRule="auto"/>
        <w:jc w:val="both"/>
        <w:rPr>
          <w:rFonts w:ascii="Times New Roman" w:hAnsi="Times New Roman" w:cs="Times New Roman"/>
          <w:sz w:val="24"/>
          <w:szCs w:val="24"/>
        </w:rPr>
      </w:pPr>
      <w:r>
        <w:rPr>
          <w:noProof/>
          <w:lang w:eastAsia="en-GB"/>
        </w:rPr>
        <w:lastRenderedPageBreak/>
        <w:drawing>
          <wp:inline distT="0" distB="0" distL="0" distR="0" wp14:anchorId="49441FC6" wp14:editId="50E5B1F7">
            <wp:extent cx="5247861" cy="2743200"/>
            <wp:effectExtent l="0" t="0" r="10160" b="0"/>
            <wp:docPr id="48" name="Chart 48">
              <a:extLst xmlns:a="http://schemas.openxmlformats.org/drawingml/2006/main">
                <a:ext uri="{FF2B5EF4-FFF2-40B4-BE49-F238E27FC236}">
                  <a16:creationId xmlns:a16="http://schemas.microsoft.com/office/drawing/2014/main" id="{A152A283-BD33-4BDE-965A-9455BDFC9CF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65381C2E" w14:textId="1D693648" w:rsidR="00404904" w:rsidRDefault="00404904" w:rsidP="00A044CF">
      <w:pPr>
        <w:pStyle w:val="Heading5"/>
        <w:spacing w:before="0"/>
      </w:pPr>
      <w:bookmarkStart w:id="238" w:name="_Toc116554230"/>
      <w:r w:rsidRPr="007642C9">
        <w:t>Figure 4.</w:t>
      </w:r>
      <w:r w:rsidR="00742056" w:rsidRPr="007642C9">
        <w:t>11</w:t>
      </w:r>
      <w:r w:rsidR="00742056">
        <w:t xml:space="preserve"> </w:t>
      </w:r>
      <w:r w:rsidR="00742056" w:rsidRPr="00035605">
        <w:t>Stakeholders</w:t>
      </w:r>
      <w:r w:rsidR="00742056" w:rsidRPr="007642C9">
        <w:t xml:space="preserve"> </w:t>
      </w:r>
      <w:r w:rsidRPr="007642C9">
        <w:t>of Restoration of the Riparian Vegetation of the Black Volta Basin</w:t>
      </w:r>
      <w:bookmarkEnd w:id="238"/>
    </w:p>
    <w:p w14:paraId="4F2823E8" w14:textId="75BA1AC1" w:rsidR="00883CDF" w:rsidRPr="00883CDF" w:rsidRDefault="00883CDF" w:rsidP="00883CDF">
      <w:pPr>
        <w:spacing w:line="480" w:lineRule="auto"/>
        <w:jc w:val="both"/>
        <w:rPr>
          <w:rFonts w:ascii="Times New Roman" w:hAnsi="Times New Roman" w:cs="Times New Roman"/>
          <w:bCs/>
          <w:sz w:val="24"/>
          <w:szCs w:val="24"/>
        </w:rPr>
      </w:pPr>
      <w:r>
        <w:rPr>
          <w:rFonts w:ascii="Times New Roman" w:hAnsi="Times New Roman" w:cs="Times New Roman"/>
          <w:b/>
          <w:bCs/>
          <w:sz w:val="24"/>
          <w:szCs w:val="24"/>
        </w:rPr>
        <w:t>Source: Field Survey, 2022</w:t>
      </w:r>
    </w:p>
    <w:p w14:paraId="349E0D78" w14:textId="5EEF696B" w:rsidR="00404904" w:rsidRPr="00A9195B" w:rsidRDefault="00404904" w:rsidP="00404904">
      <w:pPr>
        <w:spacing w:line="480" w:lineRule="auto"/>
        <w:jc w:val="both"/>
        <w:rPr>
          <w:rFonts w:ascii="Times New Roman" w:hAnsi="Times New Roman" w:cs="Times New Roman"/>
          <w:sz w:val="24"/>
          <w:szCs w:val="24"/>
        </w:rPr>
      </w:pPr>
      <w:r>
        <w:rPr>
          <w:rFonts w:ascii="Times New Roman" w:hAnsi="Times New Roman" w:cs="Times New Roman"/>
          <w:sz w:val="24"/>
          <w:szCs w:val="24"/>
        </w:rPr>
        <w:t>The results from Figure 4.11 indicate that Namene</w:t>
      </w:r>
      <w:r w:rsidR="00742056">
        <w:rPr>
          <w:rFonts w:ascii="Times New Roman" w:hAnsi="Times New Roman" w:cs="Times New Roman"/>
          <w:sz w:val="24"/>
          <w:szCs w:val="24"/>
        </w:rPr>
        <w:t xml:space="preserve"> </w:t>
      </w:r>
      <w:r>
        <w:rPr>
          <w:rFonts w:ascii="Times New Roman" w:hAnsi="Times New Roman" w:cs="Times New Roman"/>
          <w:sz w:val="24"/>
          <w:szCs w:val="24"/>
        </w:rPr>
        <w:t xml:space="preserve">(Chiefs) and Tendeme (Landlords) were the major stakeholders when it comes to management and restoration of the riparian vegetation in the Black Volta Basin. About 133(39.3%) and 60(17.8 %%) of the respondents </w:t>
      </w:r>
      <w:r w:rsidR="00A25824">
        <w:rPr>
          <w:rFonts w:ascii="Times New Roman" w:hAnsi="Times New Roman" w:cs="Times New Roman"/>
          <w:sz w:val="24"/>
          <w:szCs w:val="24"/>
        </w:rPr>
        <w:t>repose</w:t>
      </w:r>
      <w:r w:rsidR="00B00F05">
        <w:rPr>
          <w:rFonts w:ascii="Times New Roman" w:hAnsi="Times New Roman" w:cs="Times New Roman"/>
          <w:sz w:val="24"/>
          <w:szCs w:val="24"/>
        </w:rPr>
        <w:t>d</w:t>
      </w:r>
      <w:r>
        <w:rPr>
          <w:rFonts w:ascii="Times New Roman" w:hAnsi="Times New Roman" w:cs="Times New Roman"/>
          <w:sz w:val="24"/>
          <w:szCs w:val="24"/>
        </w:rPr>
        <w:t xml:space="preserve"> their confidence in the Namene</w:t>
      </w:r>
      <w:r w:rsidR="00742056">
        <w:rPr>
          <w:rFonts w:ascii="Times New Roman" w:hAnsi="Times New Roman" w:cs="Times New Roman"/>
          <w:sz w:val="24"/>
          <w:szCs w:val="24"/>
        </w:rPr>
        <w:t xml:space="preserve"> </w:t>
      </w:r>
      <w:r>
        <w:rPr>
          <w:rFonts w:ascii="Times New Roman" w:hAnsi="Times New Roman" w:cs="Times New Roman"/>
          <w:sz w:val="24"/>
          <w:szCs w:val="24"/>
        </w:rPr>
        <w:t xml:space="preserve">(Chiefs) and Tendeme (Landlords) in term of riparian vegetation management and conservation. Also, 45(13.3%) of the respondents agreed that the Lawra Municipal </w:t>
      </w:r>
      <w:r w:rsidR="009102D9">
        <w:rPr>
          <w:rFonts w:ascii="Times New Roman" w:hAnsi="Times New Roman" w:cs="Times New Roman"/>
          <w:sz w:val="24"/>
          <w:szCs w:val="24"/>
        </w:rPr>
        <w:t>Assembly (Members</w:t>
      </w:r>
      <w:r>
        <w:rPr>
          <w:rFonts w:ascii="Times New Roman" w:hAnsi="Times New Roman" w:cs="Times New Roman"/>
          <w:sz w:val="24"/>
          <w:szCs w:val="24"/>
        </w:rPr>
        <w:t>) is the third major stakeholder when it comes to restoration of the riparian vegetation of the Black Volta Basin</w:t>
      </w:r>
      <w:r w:rsidR="00171AB4">
        <w:rPr>
          <w:rFonts w:ascii="Times New Roman" w:hAnsi="Times New Roman" w:cs="Times New Roman"/>
          <w:sz w:val="24"/>
          <w:szCs w:val="24"/>
        </w:rPr>
        <w:t xml:space="preserve"> in the Lawra Municipality</w:t>
      </w:r>
      <w:r>
        <w:rPr>
          <w:rFonts w:ascii="Times New Roman" w:hAnsi="Times New Roman" w:cs="Times New Roman"/>
          <w:sz w:val="24"/>
          <w:szCs w:val="24"/>
        </w:rPr>
        <w:t>. Again, 43</w:t>
      </w:r>
      <w:r w:rsidR="0016131A">
        <w:rPr>
          <w:rFonts w:ascii="Times New Roman" w:hAnsi="Times New Roman" w:cs="Times New Roman"/>
          <w:sz w:val="24"/>
          <w:szCs w:val="24"/>
        </w:rPr>
        <w:t xml:space="preserve"> </w:t>
      </w:r>
      <w:r>
        <w:rPr>
          <w:rFonts w:ascii="Times New Roman" w:hAnsi="Times New Roman" w:cs="Times New Roman"/>
          <w:sz w:val="24"/>
          <w:szCs w:val="24"/>
        </w:rPr>
        <w:t>(12.7%) of the respondents, reposed their trust on the Forestry Commission as the fourth stakeholder when it comes to the management and restoration of the riparian vegetation of the Black Volta Basin. Additionally, 29</w:t>
      </w:r>
      <w:r w:rsidR="0016131A">
        <w:rPr>
          <w:rFonts w:ascii="Times New Roman" w:hAnsi="Times New Roman" w:cs="Times New Roman"/>
          <w:sz w:val="24"/>
          <w:szCs w:val="24"/>
        </w:rPr>
        <w:t xml:space="preserve"> </w:t>
      </w:r>
      <w:r>
        <w:rPr>
          <w:rFonts w:ascii="Times New Roman" w:hAnsi="Times New Roman" w:cs="Times New Roman"/>
          <w:sz w:val="24"/>
          <w:szCs w:val="24"/>
        </w:rPr>
        <w:t xml:space="preserve">(8.6%) of the respondents, identified the </w:t>
      </w:r>
      <w:r w:rsidR="0041418F">
        <w:rPr>
          <w:rFonts w:ascii="Times New Roman" w:hAnsi="Times New Roman" w:cs="Times New Roman"/>
          <w:sz w:val="24"/>
          <w:szCs w:val="24"/>
        </w:rPr>
        <w:t>y</w:t>
      </w:r>
      <w:r>
        <w:rPr>
          <w:rFonts w:ascii="Times New Roman" w:hAnsi="Times New Roman" w:cs="Times New Roman"/>
          <w:sz w:val="24"/>
          <w:szCs w:val="24"/>
        </w:rPr>
        <w:t xml:space="preserve">outh groups as the fifth Stakeholder responsible for the restoration of the riparian vegetation of the Black Volta Basin. Beside the above stakeholders, the results also indicate 21(6.2%) respondents supporting EPA as major stake holders when it comes to </w:t>
      </w:r>
      <w:r>
        <w:rPr>
          <w:rFonts w:ascii="Times New Roman" w:hAnsi="Times New Roman" w:cs="Times New Roman"/>
          <w:sz w:val="24"/>
          <w:szCs w:val="24"/>
        </w:rPr>
        <w:lastRenderedPageBreak/>
        <w:t>management and restoration of the riparian vegetation of the Black Volta Basin. Finally, 7(2.1%) of the respondents agreed that VRA is a major stakeholder</w:t>
      </w:r>
      <w:r w:rsidR="00956757">
        <w:rPr>
          <w:rFonts w:ascii="Times New Roman" w:hAnsi="Times New Roman" w:cs="Times New Roman"/>
          <w:sz w:val="24"/>
          <w:szCs w:val="24"/>
        </w:rPr>
        <w:t xml:space="preserve"> in the restoration of the riparian vegetation</w:t>
      </w:r>
      <w:r>
        <w:rPr>
          <w:rFonts w:ascii="Times New Roman" w:hAnsi="Times New Roman" w:cs="Times New Roman"/>
          <w:sz w:val="24"/>
          <w:szCs w:val="24"/>
        </w:rPr>
        <w:t xml:space="preserve">. The </w:t>
      </w:r>
      <w:r w:rsidR="0057774E">
        <w:rPr>
          <w:rFonts w:ascii="Times New Roman" w:hAnsi="Times New Roman" w:cs="Times New Roman"/>
          <w:sz w:val="24"/>
          <w:szCs w:val="24"/>
        </w:rPr>
        <w:t>findings from Figure 4.11 are</w:t>
      </w:r>
      <w:r w:rsidRPr="00A9195B">
        <w:rPr>
          <w:rFonts w:ascii="Times New Roman" w:hAnsi="Times New Roman" w:cs="Times New Roman"/>
          <w:sz w:val="24"/>
          <w:szCs w:val="24"/>
        </w:rPr>
        <w:t xml:space="preserve"> buttress</w:t>
      </w:r>
      <w:r w:rsidR="00956757">
        <w:rPr>
          <w:rFonts w:ascii="Times New Roman" w:hAnsi="Times New Roman" w:cs="Times New Roman"/>
          <w:sz w:val="24"/>
          <w:szCs w:val="24"/>
        </w:rPr>
        <w:t>ed</w:t>
      </w:r>
      <w:r w:rsidRPr="00A9195B">
        <w:rPr>
          <w:rFonts w:ascii="Times New Roman" w:hAnsi="Times New Roman" w:cs="Times New Roman"/>
          <w:sz w:val="24"/>
          <w:szCs w:val="24"/>
        </w:rPr>
        <w:t xml:space="preserve"> </w:t>
      </w:r>
      <w:r>
        <w:rPr>
          <w:rFonts w:ascii="Times New Roman" w:hAnsi="Times New Roman" w:cs="Times New Roman"/>
          <w:sz w:val="24"/>
          <w:szCs w:val="24"/>
        </w:rPr>
        <w:t xml:space="preserve">by </w:t>
      </w:r>
      <w:r w:rsidR="0016131A">
        <w:rPr>
          <w:rFonts w:ascii="Times New Roman" w:hAnsi="Times New Roman" w:cs="Times New Roman"/>
          <w:sz w:val="24"/>
          <w:szCs w:val="24"/>
        </w:rPr>
        <w:t>the work of Mohammed-Katerere</w:t>
      </w:r>
      <w:r w:rsidR="007919A2">
        <w:rPr>
          <w:rFonts w:ascii="Times New Roman" w:hAnsi="Times New Roman" w:cs="Times New Roman"/>
          <w:sz w:val="24"/>
          <w:szCs w:val="24"/>
        </w:rPr>
        <w:t xml:space="preserve"> (2004) and Millar and</w:t>
      </w:r>
      <w:r>
        <w:rPr>
          <w:rFonts w:ascii="Times New Roman" w:hAnsi="Times New Roman" w:cs="Times New Roman"/>
          <w:sz w:val="24"/>
          <w:szCs w:val="24"/>
        </w:rPr>
        <w:t>,</w:t>
      </w:r>
      <w:r w:rsidR="0016131A">
        <w:rPr>
          <w:rFonts w:ascii="Times New Roman" w:hAnsi="Times New Roman" w:cs="Times New Roman"/>
          <w:sz w:val="24"/>
          <w:szCs w:val="24"/>
        </w:rPr>
        <w:t xml:space="preserve"> </w:t>
      </w:r>
      <w:r w:rsidRPr="00A9195B">
        <w:rPr>
          <w:rFonts w:ascii="Times New Roman" w:hAnsi="Times New Roman" w:cs="Times New Roman"/>
          <w:sz w:val="24"/>
          <w:szCs w:val="24"/>
        </w:rPr>
        <w:t>Bonye</w:t>
      </w:r>
      <w:r w:rsidR="007919A2">
        <w:rPr>
          <w:rFonts w:ascii="Times New Roman" w:hAnsi="Times New Roman" w:cs="Times New Roman"/>
          <w:sz w:val="24"/>
          <w:szCs w:val="24"/>
        </w:rPr>
        <w:t xml:space="preserve"> (2004), </w:t>
      </w:r>
      <w:r>
        <w:rPr>
          <w:rFonts w:ascii="Times New Roman" w:hAnsi="Times New Roman" w:cs="Times New Roman"/>
          <w:sz w:val="24"/>
          <w:szCs w:val="24"/>
        </w:rPr>
        <w:t>as</w:t>
      </w:r>
      <w:r w:rsidRPr="00A9195B">
        <w:rPr>
          <w:rFonts w:ascii="Times New Roman" w:hAnsi="Times New Roman" w:cs="Times New Roman"/>
          <w:sz w:val="24"/>
          <w:szCs w:val="24"/>
        </w:rPr>
        <w:t xml:space="preserve"> asserted in their works. </w:t>
      </w:r>
    </w:p>
    <w:p w14:paraId="14867965" w14:textId="77777777" w:rsidR="00404904" w:rsidRDefault="00404904" w:rsidP="00404904">
      <w:pPr>
        <w:spacing w:line="480" w:lineRule="auto"/>
        <w:jc w:val="both"/>
        <w:rPr>
          <w:rFonts w:ascii="Times New Roman" w:hAnsi="Times New Roman" w:cs="Times New Roman"/>
          <w:bCs/>
          <w:i/>
          <w:iCs/>
          <w:sz w:val="24"/>
          <w:szCs w:val="24"/>
        </w:rPr>
      </w:pPr>
      <w:r w:rsidRPr="00A9195B">
        <w:rPr>
          <w:rFonts w:ascii="Times New Roman" w:hAnsi="Times New Roman" w:cs="Times New Roman"/>
          <w:sz w:val="24"/>
          <w:szCs w:val="24"/>
        </w:rPr>
        <w:t>Millar (2004), posite</w:t>
      </w:r>
      <w:r>
        <w:rPr>
          <w:rFonts w:ascii="Times New Roman" w:hAnsi="Times New Roman" w:cs="Times New Roman"/>
          <w:sz w:val="24"/>
          <w:szCs w:val="24"/>
        </w:rPr>
        <w:t>d that the Tendaana (landlord</w:t>
      </w:r>
      <w:r w:rsidRPr="00A9195B">
        <w:rPr>
          <w:rFonts w:ascii="Times New Roman" w:hAnsi="Times New Roman" w:cs="Times New Roman"/>
          <w:sz w:val="24"/>
          <w:szCs w:val="24"/>
        </w:rPr>
        <w:t xml:space="preserve">) operate as the spiritual leader of the community and </w:t>
      </w:r>
      <w:r>
        <w:rPr>
          <w:rFonts w:ascii="Times New Roman" w:hAnsi="Times New Roman" w:cs="Times New Roman"/>
          <w:sz w:val="24"/>
          <w:szCs w:val="24"/>
        </w:rPr>
        <w:t>hold powers to land as his bona</w:t>
      </w:r>
      <w:r w:rsidRPr="00A9195B">
        <w:rPr>
          <w:rFonts w:ascii="Times New Roman" w:hAnsi="Times New Roman" w:cs="Times New Roman"/>
          <w:sz w:val="24"/>
          <w:szCs w:val="24"/>
        </w:rPr>
        <w:t>fide property in northern Ghana, most especially in the upper west region</w:t>
      </w:r>
      <w:r>
        <w:rPr>
          <w:rFonts w:ascii="Times New Roman" w:hAnsi="Times New Roman" w:cs="Times New Roman"/>
          <w:sz w:val="24"/>
          <w:szCs w:val="24"/>
        </w:rPr>
        <w:t xml:space="preserve">. Also, </w:t>
      </w:r>
      <w:r w:rsidRPr="00A9195B">
        <w:rPr>
          <w:rFonts w:ascii="Times New Roman" w:hAnsi="Times New Roman" w:cs="Times New Roman"/>
          <w:sz w:val="24"/>
          <w:szCs w:val="24"/>
        </w:rPr>
        <w:t>Mohammed-Katerere (2004), asserted that before the colonial era, social groupings in Northern Ghana were characterized by some ethnic organizations. Each ethnic group had a traditional leader known in the Waala tradition as ‘naa’ (chief) who is the symbol of leadership responsible for community development and natural resource</w:t>
      </w:r>
      <w:r>
        <w:rPr>
          <w:rFonts w:ascii="Times New Roman" w:hAnsi="Times New Roman" w:cs="Times New Roman"/>
          <w:sz w:val="24"/>
          <w:szCs w:val="24"/>
        </w:rPr>
        <w:t>s</w:t>
      </w:r>
      <w:r w:rsidRPr="00A9195B">
        <w:rPr>
          <w:rFonts w:ascii="Times New Roman" w:hAnsi="Times New Roman" w:cs="Times New Roman"/>
          <w:sz w:val="24"/>
          <w:szCs w:val="24"/>
        </w:rPr>
        <w:t xml:space="preserve"> management. He is regarded as the highest authority in the community and holds various positions which he did not exercise as an individual but in collaboration with his council of eminent elders. </w:t>
      </w:r>
      <w:r>
        <w:rPr>
          <w:rFonts w:ascii="Times New Roman" w:hAnsi="Times New Roman" w:cs="Times New Roman"/>
          <w:sz w:val="24"/>
          <w:szCs w:val="24"/>
        </w:rPr>
        <w:t xml:space="preserve">These assertions </w:t>
      </w:r>
      <w:r w:rsidR="00035605">
        <w:rPr>
          <w:rFonts w:ascii="Times New Roman" w:hAnsi="Times New Roman" w:cs="Times New Roman"/>
          <w:sz w:val="24"/>
          <w:szCs w:val="24"/>
        </w:rPr>
        <w:t>confirm</w:t>
      </w:r>
      <w:r>
        <w:rPr>
          <w:rFonts w:ascii="Times New Roman" w:hAnsi="Times New Roman" w:cs="Times New Roman"/>
          <w:sz w:val="24"/>
          <w:szCs w:val="24"/>
        </w:rPr>
        <w:t xml:space="preserve"> why the Nameme (Chiefs and) Tendeme</w:t>
      </w:r>
      <w:r w:rsidR="0057774E">
        <w:rPr>
          <w:rFonts w:ascii="Times New Roman" w:hAnsi="Times New Roman" w:cs="Times New Roman"/>
          <w:sz w:val="24"/>
          <w:szCs w:val="24"/>
        </w:rPr>
        <w:t xml:space="preserve"> </w:t>
      </w:r>
      <w:r>
        <w:rPr>
          <w:rFonts w:ascii="Times New Roman" w:hAnsi="Times New Roman" w:cs="Times New Roman"/>
          <w:sz w:val="24"/>
          <w:szCs w:val="24"/>
        </w:rPr>
        <w:t>(Landlords) were rated the first and second stakeholders respectively when it comes to the management and restoration of the riparian vegetation of the Black Volta Basin. It was however; observed that there were poor relationship between the chiefs and the landlords. This was revealed by a key informant in an interview as he said;</w:t>
      </w:r>
      <w:bookmarkStart w:id="239" w:name="_Toc111176382"/>
      <w:r>
        <w:rPr>
          <w:rFonts w:ascii="Times New Roman" w:hAnsi="Times New Roman" w:cs="Times New Roman"/>
          <w:sz w:val="24"/>
          <w:szCs w:val="24"/>
        </w:rPr>
        <w:t xml:space="preserve"> </w:t>
      </w:r>
      <w:r w:rsidRPr="003F5532">
        <w:rPr>
          <w:rFonts w:ascii="Times New Roman" w:hAnsi="Times New Roman" w:cs="Times New Roman"/>
          <w:bCs/>
          <w:i/>
          <w:iCs/>
          <w:sz w:val="24"/>
          <w:szCs w:val="24"/>
        </w:rPr>
        <w:t>I (</w:t>
      </w:r>
      <w:r>
        <w:rPr>
          <w:rFonts w:ascii="Times New Roman" w:hAnsi="Times New Roman" w:cs="Times New Roman"/>
          <w:bCs/>
          <w:i/>
          <w:iCs/>
          <w:sz w:val="24"/>
          <w:szCs w:val="24"/>
        </w:rPr>
        <w:t xml:space="preserve">Bagri </w:t>
      </w:r>
      <w:r w:rsidRPr="003F5532">
        <w:rPr>
          <w:rFonts w:ascii="Times New Roman" w:hAnsi="Times New Roman" w:cs="Times New Roman"/>
          <w:bCs/>
          <w:i/>
          <w:iCs/>
          <w:sz w:val="24"/>
          <w:szCs w:val="24"/>
        </w:rPr>
        <w:t xml:space="preserve">Chief) have been called several names by the youth who are the most distractive agents of the trees </w:t>
      </w:r>
      <w:r>
        <w:rPr>
          <w:rFonts w:ascii="Times New Roman" w:hAnsi="Times New Roman" w:cs="Times New Roman"/>
          <w:bCs/>
          <w:i/>
          <w:iCs/>
          <w:sz w:val="24"/>
          <w:szCs w:val="24"/>
        </w:rPr>
        <w:t>along the Black Volta. I</w:t>
      </w:r>
      <w:r w:rsidRPr="003F5532">
        <w:rPr>
          <w:rFonts w:ascii="Times New Roman" w:hAnsi="Times New Roman" w:cs="Times New Roman"/>
          <w:bCs/>
          <w:i/>
          <w:iCs/>
          <w:sz w:val="24"/>
          <w:szCs w:val="24"/>
        </w:rPr>
        <w:t xml:space="preserve"> however do not blame them because there is no unity between myself and the landlords as such, I find it difficult to control the entire community</w:t>
      </w:r>
      <w:r>
        <w:rPr>
          <w:rFonts w:ascii="Times New Roman" w:hAnsi="Times New Roman" w:cs="Times New Roman"/>
          <w:bCs/>
          <w:sz w:val="24"/>
          <w:szCs w:val="24"/>
        </w:rPr>
        <w:t xml:space="preserve">. Indeed, </w:t>
      </w:r>
      <w:r>
        <w:rPr>
          <w:rFonts w:ascii="Times New Roman" w:hAnsi="Times New Roman" w:cs="Times New Roman"/>
          <w:bCs/>
          <w:i/>
          <w:iCs/>
          <w:sz w:val="24"/>
          <w:szCs w:val="24"/>
        </w:rPr>
        <w:t>I</w:t>
      </w:r>
      <w:r w:rsidRPr="003F5532">
        <w:rPr>
          <w:rFonts w:ascii="Times New Roman" w:hAnsi="Times New Roman" w:cs="Times New Roman"/>
          <w:bCs/>
          <w:i/>
          <w:iCs/>
          <w:sz w:val="24"/>
          <w:szCs w:val="24"/>
        </w:rPr>
        <w:t xml:space="preserve"> am saying this because, the landlords do not consult me (Chief) especially when given out land but when cattle destroy the gardens, they ar</w:t>
      </w:r>
      <w:r>
        <w:rPr>
          <w:rFonts w:ascii="Times New Roman" w:hAnsi="Times New Roman" w:cs="Times New Roman"/>
          <w:bCs/>
          <w:i/>
          <w:iCs/>
          <w:sz w:val="24"/>
          <w:szCs w:val="24"/>
        </w:rPr>
        <w:t>e looking for chief’’</w:t>
      </w:r>
    </w:p>
    <w:p w14:paraId="2E7778A1" w14:textId="6FCC87E6" w:rsidR="00035605" w:rsidRPr="00912801" w:rsidRDefault="00035605" w:rsidP="00404904">
      <w:pPr>
        <w:spacing w:line="480" w:lineRule="auto"/>
        <w:jc w:val="both"/>
        <w:rPr>
          <w:rFonts w:ascii="Times New Roman" w:hAnsi="Times New Roman" w:cs="Times New Roman"/>
          <w:sz w:val="24"/>
          <w:szCs w:val="24"/>
        </w:rPr>
        <w:sectPr w:rsidR="00035605" w:rsidRPr="00912801" w:rsidSect="00F10A2D">
          <w:type w:val="continuous"/>
          <w:pgSz w:w="11907" w:h="16839" w:code="9"/>
          <w:pgMar w:top="1440" w:right="1440" w:bottom="1440" w:left="2016" w:header="720" w:footer="720" w:gutter="0"/>
          <w:cols w:space="720"/>
          <w:docGrid w:linePitch="299"/>
        </w:sectPr>
      </w:pPr>
    </w:p>
    <w:p w14:paraId="385B8FA1" w14:textId="2E321C10" w:rsidR="00404904" w:rsidRDefault="00404904" w:rsidP="00AC0141">
      <w:pPr>
        <w:pStyle w:val="Heading3"/>
        <w:spacing w:before="0"/>
      </w:pPr>
      <w:bookmarkStart w:id="240" w:name="_Toc111176384"/>
      <w:bookmarkStart w:id="241" w:name="_Toc116498808"/>
      <w:bookmarkEnd w:id="239"/>
      <w:r>
        <w:lastRenderedPageBreak/>
        <w:t>4.</w:t>
      </w:r>
      <w:r w:rsidR="00AE479C">
        <w:t>6</w:t>
      </w:r>
      <w:r>
        <w:t xml:space="preserve">.2 Ways to Restore the Riparian </w:t>
      </w:r>
      <w:r w:rsidRPr="00035605">
        <w:t>Vegetation</w:t>
      </w:r>
      <w:r>
        <w:t xml:space="preserve"> of the Black Volta Basin</w:t>
      </w:r>
      <w:r w:rsidR="007919A2">
        <w:t xml:space="preserve"> in the Lawra Municipality</w:t>
      </w:r>
      <w:bookmarkEnd w:id="241"/>
    </w:p>
    <w:p w14:paraId="2BA1F6D8" w14:textId="45C2EDBE" w:rsidR="00404904" w:rsidRDefault="00404904" w:rsidP="00404904">
      <w:pPr>
        <w:spacing w:line="480" w:lineRule="auto"/>
        <w:jc w:val="both"/>
        <w:rPr>
          <w:rFonts w:ascii="Times New Roman" w:eastAsiaTheme="majorEastAsia" w:hAnsi="Times New Roman" w:cs="Times New Roman"/>
          <w:b/>
          <w:bCs/>
          <w:sz w:val="24"/>
          <w:szCs w:val="24"/>
        </w:rPr>
      </w:pPr>
      <w:r w:rsidRPr="00926EE0">
        <w:rPr>
          <w:rFonts w:ascii="Times New Roman" w:eastAsiaTheme="majorEastAsia" w:hAnsi="Times New Roman" w:cs="Times New Roman"/>
          <w:bCs/>
          <w:sz w:val="24"/>
          <w:szCs w:val="24"/>
        </w:rPr>
        <w:t>The riparian vegetation of the Black Volta Basin has significantly suffer</w:t>
      </w:r>
      <w:r>
        <w:rPr>
          <w:rFonts w:ascii="Times New Roman" w:eastAsiaTheme="majorEastAsia" w:hAnsi="Times New Roman" w:cs="Times New Roman"/>
          <w:bCs/>
          <w:sz w:val="24"/>
          <w:szCs w:val="24"/>
        </w:rPr>
        <w:t>ed</w:t>
      </w:r>
      <w:r w:rsidRPr="00926EE0">
        <w:rPr>
          <w:rFonts w:ascii="Times New Roman" w:eastAsiaTheme="majorEastAsia" w:hAnsi="Times New Roman" w:cs="Times New Roman"/>
          <w:bCs/>
          <w:sz w:val="24"/>
          <w:szCs w:val="24"/>
        </w:rPr>
        <w:t xml:space="preserve"> from livelihood activities of the inhabitants as stipulated in figure 4.10.  To avert the situation</w:t>
      </w:r>
      <w:r>
        <w:rPr>
          <w:rFonts w:ascii="Times New Roman" w:eastAsiaTheme="majorEastAsia" w:hAnsi="Times New Roman" w:cs="Times New Roman"/>
          <w:bCs/>
          <w:sz w:val="24"/>
          <w:szCs w:val="24"/>
        </w:rPr>
        <w:t>,</w:t>
      </w:r>
      <w:r w:rsidR="008365A2">
        <w:rPr>
          <w:rFonts w:ascii="Times New Roman" w:eastAsiaTheme="majorEastAsia" w:hAnsi="Times New Roman" w:cs="Times New Roman"/>
          <w:bCs/>
          <w:sz w:val="24"/>
          <w:szCs w:val="24"/>
        </w:rPr>
        <w:t xml:space="preserve"> the respondents </w:t>
      </w:r>
      <w:r w:rsidRPr="00926EE0">
        <w:rPr>
          <w:rFonts w:ascii="Times New Roman" w:eastAsiaTheme="majorEastAsia" w:hAnsi="Times New Roman" w:cs="Times New Roman"/>
          <w:bCs/>
          <w:sz w:val="24"/>
          <w:szCs w:val="24"/>
        </w:rPr>
        <w:t>were interview</w:t>
      </w:r>
      <w:r>
        <w:rPr>
          <w:rFonts w:ascii="Times New Roman" w:eastAsiaTheme="majorEastAsia" w:hAnsi="Times New Roman" w:cs="Times New Roman"/>
          <w:bCs/>
          <w:sz w:val="24"/>
          <w:szCs w:val="24"/>
        </w:rPr>
        <w:t>ed</w:t>
      </w:r>
      <w:r w:rsidRPr="00926EE0">
        <w:rPr>
          <w:rFonts w:ascii="Times New Roman" w:eastAsiaTheme="majorEastAsia" w:hAnsi="Times New Roman" w:cs="Times New Roman"/>
          <w:bCs/>
          <w:sz w:val="24"/>
          <w:szCs w:val="24"/>
        </w:rPr>
        <w:t xml:space="preserve"> </w:t>
      </w:r>
      <w:r>
        <w:rPr>
          <w:rFonts w:ascii="Times New Roman" w:eastAsiaTheme="majorEastAsia" w:hAnsi="Times New Roman" w:cs="Times New Roman"/>
          <w:bCs/>
          <w:sz w:val="24"/>
          <w:szCs w:val="24"/>
        </w:rPr>
        <w:t>on</w:t>
      </w:r>
      <w:r w:rsidRPr="00926EE0">
        <w:rPr>
          <w:rFonts w:ascii="Times New Roman" w:eastAsiaTheme="majorEastAsia" w:hAnsi="Times New Roman" w:cs="Times New Roman"/>
          <w:bCs/>
          <w:sz w:val="24"/>
          <w:szCs w:val="24"/>
        </w:rPr>
        <w:t xml:space="preserve"> measures that can hel</w:t>
      </w:r>
      <w:r>
        <w:rPr>
          <w:rFonts w:ascii="Times New Roman" w:eastAsiaTheme="majorEastAsia" w:hAnsi="Times New Roman" w:cs="Times New Roman"/>
          <w:bCs/>
          <w:sz w:val="24"/>
          <w:szCs w:val="24"/>
        </w:rPr>
        <w:t>p</w:t>
      </w:r>
      <w:r w:rsidRPr="00926EE0">
        <w:rPr>
          <w:rFonts w:ascii="Times New Roman" w:eastAsiaTheme="majorEastAsia" w:hAnsi="Times New Roman" w:cs="Times New Roman"/>
          <w:bCs/>
          <w:sz w:val="24"/>
          <w:szCs w:val="24"/>
        </w:rPr>
        <w:t xml:space="preserve"> address the effects</w:t>
      </w:r>
      <w:r>
        <w:rPr>
          <w:rFonts w:ascii="Times New Roman" w:eastAsiaTheme="majorEastAsia" w:hAnsi="Times New Roman" w:cs="Times New Roman"/>
          <w:bCs/>
          <w:sz w:val="24"/>
          <w:szCs w:val="24"/>
        </w:rPr>
        <w:t>.</w:t>
      </w:r>
      <w:r w:rsidRPr="00926EE0">
        <w:rPr>
          <w:rFonts w:ascii="Times New Roman" w:eastAsiaTheme="majorEastAsia" w:hAnsi="Times New Roman" w:cs="Times New Roman"/>
          <w:bCs/>
          <w:sz w:val="24"/>
          <w:szCs w:val="24"/>
        </w:rPr>
        <w:t xml:space="preserve"> </w:t>
      </w:r>
      <w:r>
        <w:rPr>
          <w:rFonts w:ascii="Times New Roman" w:eastAsiaTheme="majorEastAsia" w:hAnsi="Times New Roman" w:cs="Times New Roman"/>
          <w:bCs/>
          <w:sz w:val="24"/>
          <w:szCs w:val="24"/>
        </w:rPr>
        <w:t>T</w:t>
      </w:r>
      <w:r w:rsidRPr="00926EE0">
        <w:rPr>
          <w:rFonts w:ascii="Times New Roman" w:eastAsiaTheme="majorEastAsia" w:hAnsi="Times New Roman" w:cs="Times New Roman"/>
          <w:bCs/>
          <w:sz w:val="24"/>
          <w:szCs w:val="24"/>
        </w:rPr>
        <w:t>heir responses are summarized in figure 4.1</w:t>
      </w:r>
      <w:r>
        <w:rPr>
          <w:rFonts w:ascii="Times New Roman" w:eastAsiaTheme="majorEastAsia" w:hAnsi="Times New Roman" w:cs="Times New Roman"/>
          <w:bCs/>
          <w:sz w:val="24"/>
          <w:szCs w:val="24"/>
        </w:rPr>
        <w:t>2</w:t>
      </w:r>
      <w:r w:rsidRPr="00926EE0">
        <w:rPr>
          <w:rFonts w:ascii="Times New Roman" w:eastAsiaTheme="majorEastAsia" w:hAnsi="Times New Roman" w:cs="Times New Roman"/>
          <w:bCs/>
          <w:sz w:val="24"/>
          <w:szCs w:val="24"/>
        </w:rPr>
        <w:t xml:space="preserve"> below.</w:t>
      </w:r>
    </w:p>
    <w:p w14:paraId="7F8790C2" w14:textId="77777777" w:rsidR="00404904" w:rsidRDefault="00404904" w:rsidP="00404904">
      <w:pPr>
        <w:spacing w:line="480" w:lineRule="auto"/>
        <w:ind w:left="720"/>
        <w:rPr>
          <w:rFonts w:ascii="Times New Roman" w:eastAsiaTheme="majorEastAsia" w:hAnsi="Times New Roman" w:cs="Times New Roman"/>
          <w:b/>
          <w:bCs/>
          <w:sz w:val="24"/>
          <w:szCs w:val="24"/>
        </w:rPr>
      </w:pPr>
      <w:r>
        <w:rPr>
          <w:noProof/>
          <w:lang w:eastAsia="en-GB"/>
        </w:rPr>
        <w:drawing>
          <wp:anchor distT="0" distB="0" distL="114300" distR="114300" simplePos="0" relativeHeight="251671040" behindDoc="0" locked="0" layoutInCell="1" allowOverlap="1" wp14:anchorId="37DF42C3" wp14:editId="79D96263">
            <wp:simplePos x="0" y="0"/>
            <wp:positionH relativeFrom="column">
              <wp:posOffset>79985</wp:posOffset>
            </wp:positionH>
            <wp:positionV relativeFrom="paragraph">
              <wp:posOffset>-1270</wp:posOffset>
            </wp:positionV>
            <wp:extent cx="5295900" cy="2962275"/>
            <wp:effectExtent l="0" t="0" r="19050" b="9525"/>
            <wp:wrapNone/>
            <wp:docPr id="49" name="Chart 49">
              <a:extLst xmlns:a="http://schemas.openxmlformats.org/drawingml/2006/main">
                <a:ext uri="{FF2B5EF4-FFF2-40B4-BE49-F238E27FC236}">
                  <a16:creationId xmlns:a16="http://schemas.microsoft.com/office/drawing/2014/main" id="{E18D657D-B472-4B0B-BBD8-082275B7FCD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14:sizeRelH relativeFrom="page">
              <wp14:pctWidth>0</wp14:pctWidth>
            </wp14:sizeRelH>
            <wp14:sizeRelV relativeFrom="page">
              <wp14:pctHeight>0</wp14:pctHeight>
            </wp14:sizeRelV>
          </wp:anchor>
        </w:drawing>
      </w:r>
    </w:p>
    <w:p w14:paraId="6A1BC068" w14:textId="77777777" w:rsidR="0016131A" w:rsidRDefault="0016131A" w:rsidP="00404904">
      <w:pPr>
        <w:spacing w:line="480" w:lineRule="auto"/>
        <w:ind w:left="720"/>
        <w:rPr>
          <w:rFonts w:ascii="Times New Roman" w:eastAsiaTheme="majorEastAsia" w:hAnsi="Times New Roman" w:cs="Times New Roman"/>
          <w:b/>
          <w:bCs/>
          <w:sz w:val="24"/>
          <w:szCs w:val="24"/>
        </w:rPr>
      </w:pPr>
    </w:p>
    <w:p w14:paraId="45B14666" w14:textId="77777777" w:rsidR="0016131A" w:rsidRDefault="0016131A" w:rsidP="00404904">
      <w:pPr>
        <w:spacing w:line="480" w:lineRule="auto"/>
        <w:ind w:left="720"/>
        <w:rPr>
          <w:rFonts w:ascii="Times New Roman" w:eastAsiaTheme="majorEastAsia" w:hAnsi="Times New Roman" w:cs="Times New Roman"/>
          <w:b/>
          <w:bCs/>
          <w:sz w:val="24"/>
          <w:szCs w:val="24"/>
        </w:rPr>
      </w:pPr>
    </w:p>
    <w:p w14:paraId="003FC1F7" w14:textId="77777777" w:rsidR="0016131A" w:rsidRDefault="0016131A" w:rsidP="00404904">
      <w:pPr>
        <w:spacing w:line="480" w:lineRule="auto"/>
        <w:ind w:left="720"/>
        <w:rPr>
          <w:rFonts w:ascii="Times New Roman" w:eastAsiaTheme="majorEastAsia" w:hAnsi="Times New Roman" w:cs="Times New Roman"/>
          <w:b/>
          <w:bCs/>
          <w:sz w:val="24"/>
          <w:szCs w:val="24"/>
        </w:rPr>
      </w:pPr>
    </w:p>
    <w:p w14:paraId="2900CDD7" w14:textId="77777777" w:rsidR="0016131A" w:rsidRDefault="0016131A" w:rsidP="00404904">
      <w:pPr>
        <w:spacing w:line="480" w:lineRule="auto"/>
        <w:ind w:left="720"/>
        <w:rPr>
          <w:rFonts w:ascii="Times New Roman" w:eastAsiaTheme="majorEastAsia" w:hAnsi="Times New Roman" w:cs="Times New Roman"/>
          <w:b/>
          <w:bCs/>
          <w:sz w:val="24"/>
          <w:szCs w:val="24"/>
        </w:rPr>
      </w:pPr>
    </w:p>
    <w:p w14:paraId="1EE571EC" w14:textId="77777777" w:rsidR="0016131A" w:rsidRDefault="0016131A" w:rsidP="00404904">
      <w:pPr>
        <w:spacing w:line="480" w:lineRule="auto"/>
        <w:ind w:left="720"/>
        <w:rPr>
          <w:rFonts w:ascii="Times New Roman" w:eastAsiaTheme="majorEastAsia" w:hAnsi="Times New Roman" w:cs="Times New Roman"/>
          <w:b/>
          <w:bCs/>
          <w:sz w:val="24"/>
          <w:szCs w:val="24"/>
        </w:rPr>
      </w:pPr>
    </w:p>
    <w:p w14:paraId="0F4545F5" w14:textId="77777777" w:rsidR="0016131A" w:rsidRPr="0016131A" w:rsidRDefault="0016131A" w:rsidP="0016131A">
      <w:pPr>
        <w:spacing w:line="480" w:lineRule="auto"/>
        <w:rPr>
          <w:rFonts w:ascii="Times New Roman" w:eastAsiaTheme="majorEastAsia" w:hAnsi="Times New Roman" w:cs="Times New Roman"/>
          <w:b/>
          <w:bCs/>
          <w:sz w:val="6"/>
          <w:szCs w:val="24"/>
        </w:rPr>
      </w:pPr>
    </w:p>
    <w:p w14:paraId="707BB453" w14:textId="77777777" w:rsidR="0016131A" w:rsidRDefault="00404904" w:rsidP="00AC0141">
      <w:pPr>
        <w:pStyle w:val="Heading5"/>
      </w:pPr>
      <w:bookmarkStart w:id="242" w:name="_Toc116554231"/>
      <w:r>
        <w:t>Figure 4.12</w:t>
      </w:r>
      <w:r w:rsidR="007642C9">
        <w:t>: Ways of Restoration of the</w:t>
      </w:r>
      <w:r w:rsidRPr="003F5532">
        <w:t xml:space="preserve"> Riparian Vegetation</w:t>
      </w:r>
      <w:bookmarkEnd w:id="240"/>
      <w:bookmarkEnd w:id="242"/>
    </w:p>
    <w:p w14:paraId="25B800DA" w14:textId="54C1C2AC" w:rsidR="00C17423" w:rsidRPr="0016131A" w:rsidRDefault="00C17423" w:rsidP="0016131A">
      <w:pPr>
        <w:spacing w:line="480" w:lineRule="auto"/>
        <w:rPr>
          <w:rFonts w:ascii="Times New Roman" w:eastAsiaTheme="majorEastAsia" w:hAnsi="Times New Roman" w:cs="Times New Roman"/>
          <w:b/>
          <w:bCs/>
          <w:sz w:val="24"/>
          <w:szCs w:val="24"/>
        </w:rPr>
      </w:pPr>
      <w:r>
        <w:rPr>
          <w:rFonts w:ascii="Times New Roman" w:hAnsi="Times New Roman" w:cs="Times New Roman"/>
          <w:b/>
          <w:bCs/>
          <w:sz w:val="24"/>
          <w:szCs w:val="24"/>
        </w:rPr>
        <w:t>Source: Field Survey, 2022</w:t>
      </w:r>
    </w:p>
    <w:p w14:paraId="60D847FE" w14:textId="551EBE99" w:rsidR="00404904" w:rsidRDefault="00404904" w:rsidP="00404904">
      <w:pPr>
        <w:spacing w:line="480" w:lineRule="auto"/>
        <w:jc w:val="both"/>
        <w:rPr>
          <w:rFonts w:ascii="Times New Roman" w:hAnsi="Times New Roman" w:cs="Times New Roman"/>
          <w:sz w:val="24"/>
          <w:szCs w:val="24"/>
        </w:rPr>
      </w:pPr>
      <w:r>
        <w:rPr>
          <w:rFonts w:ascii="Times New Roman" w:hAnsi="Times New Roman" w:cs="Times New Roman"/>
          <w:sz w:val="24"/>
          <w:szCs w:val="24"/>
        </w:rPr>
        <w:t>From Figure 4.12 majority of the respondents 137(40.5%) opined that</w:t>
      </w:r>
      <w:r w:rsidRPr="003F5532">
        <w:rPr>
          <w:rFonts w:ascii="Times New Roman" w:hAnsi="Times New Roman" w:cs="Times New Roman"/>
          <w:sz w:val="24"/>
          <w:szCs w:val="24"/>
        </w:rPr>
        <w:t xml:space="preserve"> entirely prohibiting farming operations</w:t>
      </w:r>
      <w:r>
        <w:rPr>
          <w:rFonts w:ascii="Times New Roman" w:hAnsi="Times New Roman" w:cs="Times New Roman"/>
          <w:sz w:val="24"/>
          <w:szCs w:val="24"/>
        </w:rPr>
        <w:t xml:space="preserve"> within the riparian zone of the Black Volta Basin in Lawra Municipality</w:t>
      </w:r>
      <w:r w:rsidRPr="003F5532">
        <w:rPr>
          <w:rFonts w:ascii="Times New Roman" w:hAnsi="Times New Roman" w:cs="Times New Roman"/>
          <w:sz w:val="24"/>
          <w:szCs w:val="24"/>
        </w:rPr>
        <w:t xml:space="preserve"> </w:t>
      </w:r>
      <w:r w:rsidR="00734A09">
        <w:rPr>
          <w:rFonts w:ascii="Times New Roman" w:hAnsi="Times New Roman" w:cs="Times New Roman"/>
          <w:sz w:val="24"/>
          <w:szCs w:val="24"/>
        </w:rPr>
        <w:t>is</w:t>
      </w:r>
      <w:r>
        <w:rPr>
          <w:rFonts w:ascii="Times New Roman" w:hAnsi="Times New Roman" w:cs="Times New Roman"/>
          <w:sz w:val="24"/>
          <w:szCs w:val="24"/>
        </w:rPr>
        <w:t xml:space="preserve"> cardinal in restoring the riparian vegetation. Also, the creation of buffer zone received the second highest support from the respondents 86(25.4%</w:t>
      </w:r>
      <w:r w:rsidR="00AC0141">
        <w:rPr>
          <w:rFonts w:ascii="Times New Roman" w:hAnsi="Times New Roman" w:cs="Times New Roman"/>
          <w:sz w:val="24"/>
          <w:szCs w:val="24"/>
        </w:rPr>
        <w:t>)</w:t>
      </w:r>
      <w:r w:rsidR="00AC0141" w:rsidRPr="003F5532">
        <w:rPr>
          <w:rFonts w:ascii="Times New Roman" w:hAnsi="Times New Roman" w:cs="Times New Roman"/>
          <w:sz w:val="24"/>
          <w:szCs w:val="24"/>
        </w:rPr>
        <w:t>.</w:t>
      </w:r>
      <w:r>
        <w:rPr>
          <w:rFonts w:ascii="Times New Roman" w:hAnsi="Times New Roman" w:cs="Times New Roman"/>
          <w:sz w:val="24"/>
          <w:szCs w:val="24"/>
        </w:rPr>
        <w:t xml:space="preserve"> Th</w:t>
      </w:r>
      <w:r w:rsidR="00734A09">
        <w:rPr>
          <w:rFonts w:ascii="Times New Roman" w:hAnsi="Times New Roman" w:cs="Times New Roman"/>
          <w:sz w:val="24"/>
          <w:szCs w:val="24"/>
        </w:rPr>
        <w:t xml:space="preserve">e creation </w:t>
      </w:r>
      <w:r w:rsidR="0057774E">
        <w:rPr>
          <w:rFonts w:ascii="Times New Roman" w:hAnsi="Times New Roman" w:cs="Times New Roman"/>
          <w:sz w:val="24"/>
          <w:szCs w:val="24"/>
        </w:rPr>
        <w:t>of buffer</w:t>
      </w:r>
      <w:r>
        <w:rPr>
          <w:rFonts w:ascii="Times New Roman" w:hAnsi="Times New Roman" w:cs="Times New Roman"/>
          <w:sz w:val="24"/>
          <w:szCs w:val="24"/>
        </w:rPr>
        <w:t xml:space="preserve"> zone </w:t>
      </w:r>
      <w:r w:rsidR="00734A09">
        <w:rPr>
          <w:rFonts w:ascii="Times New Roman" w:hAnsi="Times New Roman" w:cs="Times New Roman"/>
          <w:sz w:val="24"/>
          <w:szCs w:val="24"/>
        </w:rPr>
        <w:t>is in line</w:t>
      </w:r>
      <w:r>
        <w:rPr>
          <w:rFonts w:ascii="Times New Roman" w:hAnsi="Times New Roman" w:cs="Times New Roman"/>
          <w:sz w:val="24"/>
          <w:szCs w:val="24"/>
        </w:rPr>
        <w:t xml:space="preserve"> with the National buffer zone policy (2016) which seek</w:t>
      </w:r>
      <w:r w:rsidR="00734A09">
        <w:rPr>
          <w:rFonts w:ascii="Times New Roman" w:hAnsi="Times New Roman" w:cs="Times New Roman"/>
          <w:sz w:val="24"/>
          <w:szCs w:val="24"/>
        </w:rPr>
        <w:t>s</w:t>
      </w:r>
      <w:r>
        <w:rPr>
          <w:rFonts w:ascii="Times New Roman" w:hAnsi="Times New Roman" w:cs="Times New Roman"/>
          <w:sz w:val="24"/>
          <w:szCs w:val="24"/>
        </w:rPr>
        <w:t xml:space="preserve"> to create buffer zones of 100m along all water bodies. The establishment of buffer zone as</w:t>
      </w:r>
      <w:r w:rsidRPr="003F5532">
        <w:rPr>
          <w:rFonts w:ascii="Times New Roman" w:hAnsi="Times New Roman" w:cs="Times New Roman"/>
          <w:sz w:val="24"/>
          <w:szCs w:val="24"/>
        </w:rPr>
        <w:t xml:space="preserve"> </w:t>
      </w:r>
      <w:r>
        <w:rPr>
          <w:rFonts w:ascii="Times New Roman" w:hAnsi="Times New Roman" w:cs="Times New Roman"/>
          <w:sz w:val="24"/>
          <w:szCs w:val="24"/>
        </w:rPr>
        <w:t xml:space="preserve">seen in figure 4.12 </w:t>
      </w:r>
      <w:r w:rsidR="003A1F26">
        <w:rPr>
          <w:rFonts w:ascii="Times New Roman" w:hAnsi="Times New Roman" w:cs="Times New Roman"/>
          <w:sz w:val="24"/>
          <w:szCs w:val="24"/>
        </w:rPr>
        <w:t xml:space="preserve">is the second </w:t>
      </w:r>
      <w:r w:rsidR="00745A12">
        <w:rPr>
          <w:rFonts w:ascii="Times New Roman" w:hAnsi="Times New Roman" w:cs="Times New Roman"/>
          <w:sz w:val="24"/>
          <w:szCs w:val="24"/>
        </w:rPr>
        <w:t>measure</w:t>
      </w:r>
      <w:r>
        <w:rPr>
          <w:rFonts w:ascii="Times New Roman" w:hAnsi="Times New Roman" w:cs="Times New Roman"/>
          <w:sz w:val="24"/>
          <w:szCs w:val="24"/>
        </w:rPr>
        <w:t xml:space="preserve"> to restore the riparian vegetation of the Black Volta Basin</w:t>
      </w:r>
      <w:r w:rsidR="003A1F26">
        <w:rPr>
          <w:rFonts w:ascii="Times New Roman" w:hAnsi="Times New Roman" w:cs="Times New Roman"/>
          <w:sz w:val="24"/>
          <w:szCs w:val="24"/>
        </w:rPr>
        <w:t xml:space="preserve"> in the Lawra Municipality</w:t>
      </w:r>
      <w:r>
        <w:rPr>
          <w:rFonts w:ascii="Times New Roman" w:hAnsi="Times New Roman" w:cs="Times New Roman"/>
          <w:sz w:val="24"/>
          <w:szCs w:val="24"/>
        </w:rPr>
        <w:t xml:space="preserve">. These assertions were supported by a key informant during an interview as he asserted that </w:t>
      </w:r>
      <w:r w:rsidRPr="003F5532">
        <w:rPr>
          <w:rFonts w:ascii="Times New Roman" w:hAnsi="Times New Roman" w:cs="Times New Roman"/>
          <w:sz w:val="24"/>
          <w:szCs w:val="24"/>
        </w:rPr>
        <w:t>I</w:t>
      </w:r>
      <w:r w:rsidRPr="003F5532">
        <w:rPr>
          <w:rFonts w:ascii="Times New Roman" w:hAnsi="Times New Roman" w:cs="Times New Roman"/>
          <w:i/>
          <w:iCs/>
          <w:sz w:val="24"/>
          <w:szCs w:val="24"/>
        </w:rPr>
        <w:t xml:space="preserve"> (</w:t>
      </w:r>
      <w:r>
        <w:rPr>
          <w:rFonts w:ascii="Times New Roman" w:hAnsi="Times New Roman" w:cs="Times New Roman"/>
          <w:i/>
          <w:iCs/>
          <w:sz w:val="24"/>
          <w:szCs w:val="24"/>
        </w:rPr>
        <w:t xml:space="preserve">Bagri </w:t>
      </w:r>
      <w:r w:rsidRPr="003F5532">
        <w:rPr>
          <w:rFonts w:ascii="Times New Roman" w:hAnsi="Times New Roman" w:cs="Times New Roman"/>
          <w:i/>
          <w:iCs/>
          <w:sz w:val="24"/>
          <w:szCs w:val="24"/>
        </w:rPr>
        <w:t xml:space="preserve">Chief) </w:t>
      </w:r>
      <w:r w:rsidRPr="003F5532">
        <w:rPr>
          <w:rFonts w:ascii="Times New Roman" w:hAnsi="Times New Roman" w:cs="Times New Roman"/>
          <w:i/>
          <w:iCs/>
          <w:sz w:val="24"/>
          <w:szCs w:val="24"/>
        </w:rPr>
        <w:lastRenderedPageBreak/>
        <w:t>request the assistance of the assembly to enable me implement these activities too; the creation of buffer zones and banning people from farming in the buffer zone I think would be of help in protecting the buffer zone and assembly should also provide pumping machines to the farmers even if it means that the people would pay by instalments. These interventions will help them to willingly move to upstream</w:t>
      </w:r>
      <w:r w:rsidRPr="003F5532">
        <w:rPr>
          <w:rFonts w:ascii="Times New Roman" w:hAnsi="Times New Roman" w:cs="Times New Roman"/>
          <w:sz w:val="24"/>
          <w:szCs w:val="24"/>
        </w:rPr>
        <w:t>”.</w:t>
      </w:r>
    </w:p>
    <w:p w14:paraId="644EB423" w14:textId="0302E415" w:rsidR="00404904" w:rsidRDefault="00404904" w:rsidP="00404904">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 concept of natural regeneration was </w:t>
      </w:r>
      <w:r w:rsidR="00A72501">
        <w:rPr>
          <w:rFonts w:ascii="Times New Roman" w:hAnsi="Times New Roman" w:cs="Times New Roman"/>
          <w:sz w:val="24"/>
          <w:szCs w:val="24"/>
        </w:rPr>
        <w:t>mentioned</w:t>
      </w:r>
      <w:r>
        <w:rPr>
          <w:rFonts w:ascii="Times New Roman" w:hAnsi="Times New Roman" w:cs="Times New Roman"/>
          <w:sz w:val="24"/>
          <w:szCs w:val="24"/>
        </w:rPr>
        <w:t xml:space="preserve"> by respondent 77(22.8%) as one of the most effective measure</w:t>
      </w:r>
      <w:r w:rsidR="00A72501">
        <w:rPr>
          <w:rFonts w:ascii="Times New Roman" w:hAnsi="Times New Roman" w:cs="Times New Roman"/>
          <w:sz w:val="24"/>
          <w:szCs w:val="24"/>
        </w:rPr>
        <w:t>s</w:t>
      </w:r>
      <w:r>
        <w:rPr>
          <w:rFonts w:ascii="Times New Roman" w:hAnsi="Times New Roman" w:cs="Times New Roman"/>
          <w:sz w:val="24"/>
          <w:szCs w:val="24"/>
        </w:rPr>
        <w:t xml:space="preserve"> that can ensure the restoration of the riparian vegetation in the Black Volta Basin. This assertion is in line with the forest transitional theory (FTT) which forms part of the theoretical underpinning</w:t>
      </w:r>
      <w:r w:rsidR="00077659">
        <w:rPr>
          <w:rFonts w:ascii="Times New Roman" w:hAnsi="Times New Roman" w:cs="Times New Roman"/>
          <w:sz w:val="24"/>
          <w:szCs w:val="24"/>
        </w:rPr>
        <w:t>s</w:t>
      </w:r>
      <w:r>
        <w:rPr>
          <w:rFonts w:ascii="Times New Roman" w:hAnsi="Times New Roman" w:cs="Times New Roman"/>
          <w:sz w:val="24"/>
          <w:szCs w:val="24"/>
        </w:rPr>
        <w:t xml:space="preserve"> of this study.</w:t>
      </w:r>
      <w:r w:rsidRPr="004E0574">
        <w:rPr>
          <w:rFonts w:ascii="Times New Roman" w:hAnsi="Times New Roman"/>
          <w:sz w:val="24"/>
          <w:szCs w:val="24"/>
        </w:rPr>
        <w:t xml:space="preserve"> </w:t>
      </w:r>
      <w:r>
        <w:rPr>
          <w:rFonts w:ascii="Times New Roman" w:hAnsi="Times New Roman"/>
          <w:sz w:val="24"/>
          <w:szCs w:val="24"/>
        </w:rPr>
        <w:t xml:space="preserve"> Lambin et al (</w:t>
      </w:r>
      <w:r w:rsidRPr="00FF5D66">
        <w:rPr>
          <w:rFonts w:ascii="Times New Roman" w:hAnsi="Times New Roman"/>
          <w:sz w:val="24"/>
          <w:szCs w:val="24"/>
        </w:rPr>
        <w:t>2011</w:t>
      </w:r>
      <w:r w:rsidR="0057774E">
        <w:rPr>
          <w:rFonts w:ascii="Times New Roman" w:hAnsi="Times New Roman"/>
          <w:sz w:val="24"/>
          <w:szCs w:val="24"/>
        </w:rPr>
        <w:t>) &amp;</w:t>
      </w:r>
      <w:r>
        <w:rPr>
          <w:rFonts w:ascii="Times New Roman" w:hAnsi="Times New Roman"/>
          <w:sz w:val="24"/>
          <w:szCs w:val="24"/>
        </w:rPr>
        <w:t xml:space="preserve"> Angelsen et al (</w:t>
      </w:r>
      <w:r w:rsidRPr="00FF5D66">
        <w:rPr>
          <w:rFonts w:ascii="Times New Roman" w:hAnsi="Times New Roman"/>
          <w:sz w:val="24"/>
          <w:szCs w:val="24"/>
        </w:rPr>
        <w:t>2013</w:t>
      </w:r>
      <w:r w:rsidR="0057774E" w:rsidRPr="00FF5D66">
        <w:rPr>
          <w:rFonts w:ascii="Times New Roman" w:hAnsi="Times New Roman"/>
          <w:sz w:val="24"/>
          <w:szCs w:val="24"/>
        </w:rPr>
        <w:t>)</w:t>
      </w:r>
      <w:r w:rsidR="0057774E">
        <w:rPr>
          <w:rFonts w:ascii="Times New Roman" w:hAnsi="Times New Roman"/>
          <w:sz w:val="24"/>
          <w:szCs w:val="24"/>
        </w:rPr>
        <w:t xml:space="preserve"> opined</w:t>
      </w:r>
      <w:r>
        <w:rPr>
          <w:rFonts w:ascii="Times New Roman" w:hAnsi="Times New Roman"/>
          <w:sz w:val="24"/>
          <w:szCs w:val="24"/>
        </w:rPr>
        <w:t xml:space="preserve"> that </w:t>
      </w:r>
      <w:r w:rsidRPr="00FF5D66">
        <w:rPr>
          <w:rFonts w:ascii="Times New Roman" w:hAnsi="Times New Roman"/>
          <w:sz w:val="24"/>
          <w:szCs w:val="24"/>
        </w:rPr>
        <w:t xml:space="preserve">it is possible for a nation or region to </w:t>
      </w:r>
      <w:r w:rsidR="00106985">
        <w:rPr>
          <w:rFonts w:ascii="Times New Roman" w:hAnsi="Times New Roman"/>
          <w:sz w:val="24"/>
          <w:szCs w:val="24"/>
        </w:rPr>
        <w:t>move through</w:t>
      </w:r>
      <w:r w:rsidRPr="00FF5D66">
        <w:rPr>
          <w:rFonts w:ascii="Times New Roman" w:hAnsi="Times New Roman"/>
          <w:sz w:val="24"/>
          <w:szCs w:val="24"/>
        </w:rPr>
        <w:t xml:space="preserve"> a falling forest cover to</w:t>
      </w:r>
      <w:r w:rsidR="00106985">
        <w:rPr>
          <w:rFonts w:ascii="Times New Roman" w:hAnsi="Times New Roman"/>
          <w:sz w:val="24"/>
          <w:szCs w:val="24"/>
        </w:rPr>
        <w:t xml:space="preserve"> an increasing forest cover with</w:t>
      </w:r>
      <w:r w:rsidRPr="00FF5D66">
        <w:rPr>
          <w:rFonts w:ascii="Times New Roman" w:hAnsi="Times New Roman"/>
          <w:sz w:val="24"/>
          <w:szCs w:val="24"/>
        </w:rPr>
        <w:t xml:space="preserve"> time via the process known as Forest Transition (FT). </w:t>
      </w:r>
      <w:r>
        <w:rPr>
          <w:rFonts w:ascii="Times New Roman" w:hAnsi="Times New Roman" w:cs="Times New Roman"/>
          <w:sz w:val="24"/>
          <w:szCs w:val="24"/>
        </w:rPr>
        <w:t xml:space="preserve"> Indeed, if the riparian zone of the Black Volta Basin is left undisturbed for some years, naturally it would regain its vegetation and this conforms well to the forest transition theory. The results also indicate that 38</w:t>
      </w:r>
      <w:r w:rsidR="0057774E">
        <w:rPr>
          <w:rFonts w:ascii="Times New Roman" w:hAnsi="Times New Roman" w:cs="Times New Roman"/>
          <w:sz w:val="24"/>
          <w:szCs w:val="24"/>
        </w:rPr>
        <w:t xml:space="preserve"> </w:t>
      </w:r>
      <w:r>
        <w:rPr>
          <w:rFonts w:ascii="Times New Roman" w:hAnsi="Times New Roman" w:cs="Times New Roman"/>
          <w:sz w:val="24"/>
          <w:szCs w:val="24"/>
        </w:rPr>
        <w:t>(11.2%</w:t>
      </w:r>
      <w:r w:rsidR="0057774E">
        <w:rPr>
          <w:rFonts w:ascii="Times New Roman" w:hAnsi="Times New Roman" w:cs="Times New Roman"/>
          <w:sz w:val="24"/>
          <w:szCs w:val="24"/>
        </w:rPr>
        <w:t>) were of the view that complete ban should</w:t>
      </w:r>
      <w:r>
        <w:rPr>
          <w:rFonts w:ascii="Times New Roman" w:hAnsi="Times New Roman" w:cs="Times New Roman"/>
          <w:sz w:val="24"/>
          <w:szCs w:val="24"/>
        </w:rPr>
        <w:t xml:space="preserve"> be enforce</w:t>
      </w:r>
      <w:r w:rsidR="00A640A1">
        <w:rPr>
          <w:rFonts w:ascii="Times New Roman" w:hAnsi="Times New Roman" w:cs="Times New Roman"/>
          <w:sz w:val="24"/>
          <w:szCs w:val="24"/>
        </w:rPr>
        <w:t>d</w:t>
      </w:r>
      <w:r>
        <w:rPr>
          <w:rFonts w:ascii="Times New Roman" w:hAnsi="Times New Roman" w:cs="Times New Roman"/>
          <w:sz w:val="24"/>
          <w:szCs w:val="24"/>
        </w:rPr>
        <w:t xml:space="preserve"> as one of the mechanisms in restoring the riparian vegetation of the Black Volta</w:t>
      </w:r>
      <w:r w:rsidR="00AA5A35">
        <w:rPr>
          <w:rFonts w:ascii="Times New Roman" w:hAnsi="Times New Roman" w:cs="Times New Roman"/>
          <w:sz w:val="24"/>
          <w:szCs w:val="24"/>
        </w:rPr>
        <w:t xml:space="preserve"> Basin in the Lawra Municipality</w:t>
      </w:r>
      <w:r>
        <w:rPr>
          <w:rFonts w:ascii="Times New Roman" w:hAnsi="Times New Roman" w:cs="Times New Roman"/>
          <w:sz w:val="24"/>
          <w:szCs w:val="24"/>
        </w:rPr>
        <w:t>. This assertion is supported strongly by a key informant during an interview that;</w:t>
      </w:r>
    </w:p>
    <w:p w14:paraId="3A618CE4" w14:textId="1782CB53" w:rsidR="00404904" w:rsidRDefault="00404904" w:rsidP="00404904">
      <w:pPr>
        <w:spacing w:line="480" w:lineRule="auto"/>
        <w:ind w:left="720"/>
        <w:jc w:val="both"/>
        <w:rPr>
          <w:rFonts w:ascii="Times New Roman" w:hAnsi="Times New Roman" w:cs="Times New Roman"/>
          <w:sz w:val="24"/>
          <w:szCs w:val="24"/>
        </w:rPr>
      </w:pPr>
      <w:r>
        <w:rPr>
          <w:rFonts w:ascii="Times New Roman" w:hAnsi="Times New Roman" w:cs="Times New Roman"/>
          <w:i/>
          <w:iCs/>
          <w:sz w:val="24"/>
          <w:szCs w:val="24"/>
        </w:rPr>
        <w:t>‘’</w:t>
      </w:r>
      <w:r w:rsidRPr="003F5532">
        <w:rPr>
          <w:rFonts w:ascii="Times New Roman" w:hAnsi="Times New Roman" w:cs="Times New Roman"/>
          <w:i/>
          <w:iCs/>
          <w:sz w:val="24"/>
          <w:szCs w:val="24"/>
        </w:rPr>
        <w:t xml:space="preserve">We can </w:t>
      </w:r>
      <w:r>
        <w:rPr>
          <w:rFonts w:ascii="Times New Roman" w:hAnsi="Times New Roman" w:cs="Times New Roman"/>
          <w:i/>
          <w:iCs/>
          <w:sz w:val="24"/>
          <w:szCs w:val="24"/>
        </w:rPr>
        <w:t xml:space="preserve">ban people or </w:t>
      </w:r>
      <w:r w:rsidRPr="003F5532">
        <w:rPr>
          <w:rFonts w:ascii="Times New Roman" w:hAnsi="Times New Roman" w:cs="Times New Roman"/>
          <w:i/>
          <w:iCs/>
          <w:sz w:val="24"/>
          <w:szCs w:val="24"/>
        </w:rPr>
        <w:t>institute fines for cutting economic trees this will deter people from cutting the trees if one or two people suffer the consequences. I will equally suggest we put a ban on bushfire and train fire fighters (volunteers’ squads) to serve as watch dogs</w:t>
      </w:r>
      <w:r w:rsidRPr="003F5532">
        <w:rPr>
          <w:rFonts w:ascii="Times New Roman" w:hAnsi="Times New Roman" w:cs="Times New Roman"/>
          <w:sz w:val="24"/>
          <w:szCs w:val="24"/>
        </w:rPr>
        <w:t>”</w:t>
      </w:r>
      <w:r w:rsidR="00AC0141">
        <w:rPr>
          <w:rFonts w:ascii="Times New Roman" w:hAnsi="Times New Roman" w:cs="Times New Roman"/>
          <w:sz w:val="24"/>
          <w:szCs w:val="24"/>
        </w:rPr>
        <w:t xml:space="preserve"> </w:t>
      </w:r>
      <w:r>
        <w:rPr>
          <w:rFonts w:ascii="Times New Roman" w:hAnsi="Times New Roman" w:cs="Times New Roman"/>
          <w:sz w:val="24"/>
          <w:szCs w:val="24"/>
        </w:rPr>
        <w:t>(Representative-Lawra FC; KII)</w:t>
      </w:r>
      <w:r w:rsidRPr="003F5532">
        <w:rPr>
          <w:rFonts w:ascii="Times New Roman" w:hAnsi="Times New Roman" w:cs="Times New Roman"/>
          <w:sz w:val="24"/>
          <w:szCs w:val="24"/>
        </w:rPr>
        <w:t>.</w:t>
      </w:r>
    </w:p>
    <w:p w14:paraId="4B66C910" w14:textId="77777777" w:rsidR="00404904" w:rsidRDefault="00404904" w:rsidP="00404904">
      <w:pPr>
        <w:spacing w:line="480" w:lineRule="auto"/>
        <w:ind w:left="720"/>
        <w:jc w:val="both"/>
        <w:rPr>
          <w:rFonts w:ascii="Times New Roman" w:hAnsi="Times New Roman" w:cs="Times New Roman"/>
          <w:sz w:val="24"/>
          <w:szCs w:val="24"/>
        </w:rPr>
      </w:pPr>
      <w:r>
        <w:rPr>
          <w:rFonts w:ascii="Times New Roman" w:hAnsi="Times New Roman" w:cs="Times New Roman"/>
          <w:i/>
          <w:iCs/>
          <w:sz w:val="24"/>
          <w:szCs w:val="24"/>
        </w:rPr>
        <w:t>KII-Tolibri/Metaw Assemblyman ‘’</w:t>
      </w:r>
      <w:r w:rsidRPr="003F5532">
        <w:rPr>
          <w:rFonts w:ascii="Times New Roman" w:hAnsi="Times New Roman" w:cs="Times New Roman"/>
          <w:i/>
          <w:iCs/>
          <w:sz w:val="24"/>
          <w:szCs w:val="24"/>
        </w:rPr>
        <w:t xml:space="preserve">controlling bush burning through the enactment </w:t>
      </w:r>
      <w:r>
        <w:rPr>
          <w:rFonts w:ascii="Times New Roman" w:hAnsi="Times New Roman" w:cs="Times New Roman"/>
          <w:i/>
          <w:iCs/>
          <w:sz w:val="24"/>
          <w:szCs w:val="24"/>
        </w:rPr>
        <w:t>and enforcement of community by</w:t>
      </w:r>
      <w:r w:rsidRPr="003F5532">
        <w:rPr>
          <w:rFonts w:ascii="Times New Roman" w:hAnsi="Times New Roman" w:cs="Times New Roman"/>
          <w:i/>
          <w:iCs/>
          <w:sz w:val="24"/>
          <w:szCs w:val="24"/>
        </w:rPr>
        <w:t xml:space="preserve">-laws to penalized people who </w:t>
      </w:r>
      <w:r w:rsidRPr="003F5532">
        <w:rPr>
          <w:rFonts w:ascii="Times New Roman" w:hAnsi="Times New Roman" w:cs="Times New Roman"/>
          <w:i/>
          <w:iCs/>
          <w:sz w:val="24"/>
          <w:szCs w:val="24"/>
        </w:rPr>
        <w:lastRenderedPageBreak/>
        <w:t>perpetuate the acts would also help. I (</w:t>
      </w:r>
      <w:r>
        <w:rPr>
          <w:rFonts w:ascii="Times New Roman" w:hAnsi="Times New Roman" w:cs="Times New Roman"/>
          <w:i/>
          <w:iCs/>
          <w:sz w:val="24"/>
          <w:szCs w:val="24"/>
        </w:rPr>
        <w:t xml:space="preserve">Tolibri </w:t>
      </w:r>
      <w:r w:rsidRPr="003F5532">
        <w:rPr>
          <w:rFonts w:ascii="Times New Roman" w:hAnsi="Times New Roman" w:cs="Times New Roman"/>
          <w:i/>
          <w:iCs/>
          <w:sz w:val="24"/>
          <w:szCs w:val="24"/>
        </w:rPr>
        <w:t>Assemblyman) am more than willing to support who ever tha</w:t>
      </w:r>
      <w:r>
        <w:rPr>
          <w:rFonts w:ascii="Times New Roman" w:hAnsi="Times New Roman" w:cs="Times New Roman"/>
          <w:i/>
          <w:iCs/>
          <w:sz w:val="24"/>
          <w:szCs w:val="24"/>
        </w:rPr>
        <w:t>t will want to enforce these by</w:t>
      </w:r>
      <w:r w:rsidRPr="003F5532">
        <w:rPr>
          <w:rFonts w:ascii="Times New Roman" w:hAnsi="Times New Roman" w:cs="Times New Roman"/>
          <w:i/>
          <w:iCs/>
          <w:sz w:val="24"/>
          <w:szCs w:val="24"/>
        </w:rPr>
        <w:t>-laws</w:t>
      </w:r>
      <w:r w:rsidRPr="003F5532">
        <w:rPr>
          <w:rFonts w:ascii="Times New Roman" w:hAnsi="Times New Roman" w:cs="Times New Roman"/>
          <w:sz w:val="24"/>
          <w:szCs w:val="24"/>
        </w:rPr>
        <w:t>”.</w:t>
      </w:r>
    </w:p>
    <w:p w14:paraId="413C5A88" w14:textId="0136BA0F" w:rsidR="00404904" w:rsidRDefault="00404904" w:rsidP="00404904">
      <w:pPr>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 xml:space="preserve">In addition to the result on Figure </w:t>
      </w:r>
      <w:smartTag w:uri="urn:schemas-microsoft-com:office:smarttags" w:element="metricconverter">
        <w:smartTagPr>
          <w:attr w:name="ProductID" w:val="4.12 a"/>
        </w:smartTagPr>
        <w:r>
          <w:rPr>
            <w:rFonts w:ascii="Times New Roman" w:hAnsi="Times New Roman" w:cs="Times New Roman"/>
            <w:sz w:val="24"/>
            <w:szCs w:val="24"/>
          </w:rPr>
          <w:t>4.12 a</w:t>
        </w:r>
      </w:smartTag>
      <w:r>
        <w:rPr>
          <w:rFonts w:ascii="Times New Roman" w:hAnsi="Times New Roman" w:cs="Times New Roman"/>
          <w:sz w:val="24"/>
          <w:szCs w:val="24"/>
        </w:rPr>
        <w:t xml:space="preserve"> key informant also opined that</w:t>
      </w:r>
      <w:r>
        <w:rPr>
          <w:rFonts w:ascii="Times New Roman" w:hAnsi="Times New Roman" w:cs="Times New Roman"/>
          <w:i/>
          <w:iCs/>
          <w:sz w:val="24"/>
          <w:szCs w:val="24"/>
        </w:rPr>
        <w:t xml:space="preserve"> ‘</w:t>
      </w:r>
      <w:r w:rsidRPr="003F5532">
        <w:rPr>
          <w:rFonts w:ascii="Times New Roman" w:hAnsi="Times New Roman" w:cs="Times New Roman"/>
          <w:i/>
          <w:iCs/>
          <w:sz w:val="24"/>
          <w:szCs w:val="24"/>
        </w:rPr>
        <w:t>’I (</w:t>
      </w:r>
      <w:r>
        <w:rPr>
          <w:rFonts w:ascii="Times New Roman" w:hAnsi="Times New Roman" w:cs="Times New Roman"/>
          <w:i/>
          <w:iCs/>
          <w:sz w:val="24"/>
          <w:szCs w:val="24"/>
        </w:rPr>
        <w:t xml:space="preserve">Tolibri/Metaw </w:t>
      </w:r>
      <w:r w:rsidRPr="003F5532">
        <w:rPr>
          <w:rFonts w:ascii="Times New Roman" w:hAnsi="Times New Roman" w:cs="Times New Roman"/>
          <w:i/>
          <w:iCs/>
          <w:sz w:val="24"/>
          <w:szCs w:val="24"/>
        </w:rPr>
        <w:t>Assemblyman) think that if NGOs can do fencing of the gardens and provide pumping machines</w:t>
      </w:r>
      <w:r>
        <w:rPr>
          <w:rFonts w:ascii="Times New Roman" w:hAnsi="Times New Roman" w:cs="Times New Roman"/>
          <w:i/>
          <w:iCs/>
          <w:sz w:val="24"/>
          <w:szCs w:val="24"/>
        </w:rPr>
        <w:t>,</w:t>
      </w:r>
      <w:r w:rsidRPr="003F5532">
        <w:rPr>
          <w:rFonts w:ascii="Times New Roman" w:hAnsi="Times New Roman" w:cs="Times New Roman"/>
          <w:i/>
          <w:iCs/>
          <w:sz w:val="24"/>
          <w:szCs w:val="24"/>
        </w:rPr>
        <w:t xml:space="preserve"> it will make people not to indiscriminately cut down tree with the notion of walling their gardens and be more willing to move upstream since they can still farm with the use of the pumping machines</w:t>
      </w:r>
      <w:r w:rsidRPr="003F5532">
        <w:rPr>
          <w:rFonts w:ascii="Times New Roman" w:hAnsi="Times New Roman" w:cs="Times New Roman"/>
          <w:sz w:val="24"/>
          <w:szCs w:val="24"/>
        </w:rPr>
        <w:t>”.</w:t>
      </w:r>
      <w:r>
        <w:rPr>
          <w:rFonts w:ascii="Times New Roman" w:hAnsi="Times New Roman" w:cs="Times New Roman"/>
          <w:sz w:val="24"/>
          <w:szCs w:val="24"/>
        </w:rPr>
        <w:t>(KII-Metaw)</w:t>
      </w:r>
      <w:r w:rsidR="004B3FC6">
        <w:rPr>
          <w:rFonts w:ascii="Times New Roman" w:hAnsi="Times New Roman" w:cs="Times New Roman"/>
          <w:sz w:val="24"/>
          <w:szCs w:val="24"/>
        </w:rPr>
        <w:t>.</w:t>
      </w:r>
    </w:p>
    <w:p w14:paraId="2B8C9137" w14:textId="74892121" w:rsidR="004B3FC6" w:rsidRPr="00410636" w:rsidRDefault="004B3FC6" w:rsidP="00404904">
      <w:pPr>
        <w:spacing w:line="480" w:lineRule="auto"/>
        <w:ind w:left="720"/>
        <w:jc w:val="both"/>
        <w:rPr>
          <w:rFonts w:ascii="Times New Roman" w:hAnsi="Times New Roman" w:cs="Times New Roman"/>
          <w:i/>
          <w:iCs/>
          <w:sz w:val="24"/>
          <w:szCs w:val="24"/>
        </w:rPr>
      </w:pPr>
      <w:r>
        <w:rPr>
          <w:rFonts w:ascii="Times New Roman" w:hAnsi="Times New Roman" w:cs="Times New Roman"/>
          <w:sz w:val="24"/>
          <w:szCs w:val="24"/>
        </w:rPr>
        <w:t>Table 4.8is a cross tabulation of stakeholders and ways to restore the riparian vegetation.</w:t>
      </w:r>
    </w:p>
    <w:p w14:paraId="4369E694" w14:textId="0E90021D" w:rsidR="00404904" w:rsidRPr="0091000F" w:rsidRDefault="00404904" w:rsidP="00AC0141">
      <w:pPr>
        <w:pStyle w:val="Heading4"/>
      </w:pPr>
      <w:bookmarkStart w:id="243" w:name="_Toc116498882"/>
      <w:r w:rsidRPr="0091000F">
        <w:t>Table 4</w:t>
      </w:r>
      <w:r>
        <w:t>.8</w:t>
      </w:r>
      <w:r w:rsidRPr="0091000F">
        <w:t xml:space="preserve">: </w:t>
      </w:r>
      <w:r>
        <w:t xml:space="preserve">Cross </w:t>
      </w:r>
      <w:r w:rsidRPr="00AC0141">
        <w:t>Tabulation</w:t>
      </w:r>
      <w:r w:rsidRPr="0091000F">
        <w:t xml:space="preserve"> of Stakeholder</w:t>
      </w:r>
      <w:r>
        <w:t>s</w:t>
      </w:r>
      <w:r w:rsidRPr="0091000F">
        <w:t xml:space="preserve"> </w:t>
      </w:r>
      <w:r>
        <w:t>P</w:t>
      </w:r>
      <w:r w:rsidRPr="0091000F">
        <w:t>erspective on Ways to Restore Riparian Vegetation</w:t>
      </w:r>
      <w:bookmarkEnd w:id="243"/>
    </w:p>
    <w:tbl>
      <w:tblPr>
        <w:tblStyle w:val="TableGrid1"/>
        <w:tblW w:w="8397" w:type="dxa"/>
        <w:tblLook w:val="04A0" w:firstRow="1" w:lastRow="0" w:firstColumn="1" w:lastColumn="0" w:noHBand="0" w:noVBand="1"/>
      </w:tblPr>
      <w:tblGrid>
        <w:gridCol w:w="1457"/>
        <w:gridCol w:w="1255"/>
        <w:gridCol w:w="1416"/>
        <w:gridCol w:w="1255"/>
        <w:gridCol w:w="1255"/>
        <w:gridCol w:w="996"/>
        <w:gridCol w:w="763"/>
      </w:tblGrid>
      <w:tr w:rsidR="00404904" w:rsidRPr="002C5048" w14:paraId="24EB99A8" w14:textId="77777777" w:rsidTr="00066669">
        <w:trPr>
          <w:trHeight w:val="300"/>
        </w:trPr>
        <w:tc>
          <w:tcPr>
            <w:tcW w:w="1457" w:type="dxa"/>
            <w:vMerge w:val="restart"/>
          </w:tcPr>
          <w:p w14:paraId="50BF8711" w14:textId="77777777" w:rsidR="00404904" w:rsidRPr="002C5048" w:rsidRDefault="00404904" w:rsidP="00066669">
            <w:pPr>
              <w:rPr>
                <w:rFonts w:ascii="Times New Roman" w:hAnsi="Times New Roman" w:cs="Times New Roman"/>
                <w:b/>
                <w:bCs/>
                <w:sz w:val="24"/>
                <w:szCs w:val="24"/>
              </w:rPr>
            </w:pPr>
            <w:r w:rsidRPr="002C5048">
              <w:rPr>
                <w:rFonts w:ascii="Times New Roman" w:hAnsi="Times New Roman" w:cs="Times New Roman"/>
                <w:b/>
                <w:bCs/>
                <w:sz w:val="24"/>
                <w:szCs w:val="24"/>
              </w:rPr>
              <w:t>Stakeholder</w:t>
            </w:r>
          </w:p>
        </w:tc>
        <w:tc>
          <w:tcPr>
            <w:tcW w:w="5181" w:type="dxa"/>
            <w:gridSpan w:val="4"/>
            <w:hideMark/>
          </w:tcPr>
          <w:p w14:paraId="5EAD8611" w14:textId="77777777" w:rsidR="00404904" w:rsidRPr="002C5048" w:rsidRDefault="00404904" w:rsidP="00066669">
            <w:pPr>
              <w:rPr>
                <w:rFonts w:ascii="Times New Roman" w:hAnsi="Times New Roman" w:cs="Times New Roman"/>
                <w:b/>
                <w:bCs/>
                <w:sz w:val="24"/>
                <w:szCs w:val="24"/>
              </w:rPr>
            </w:pPr>
            <w:r w:rsidRPr="002C5048">
              <w:rPr>
                <w:rFonts w:ascii="Times New Roman" w:hAnsi="Times New Roman" w:cs="Times New Roman"/>
                <w:b/>
                <w:bCs/>
                <w:sz w:val="24"/>
                <w:szCs w:val="24"/>
              </w:rPr>
              <w:t>Ways to Restore Riparian Vegetation</w:t>
            </w:r>
          </w:p>
        </w:tc>
        <w:tc>
          <w:tcPr>
            <w:tcW w:w="996" w:type="dxa"/>
            <w:vMerge w:val="restart"/>
            <w:hideMark/>
          </w:tcPr>
          <w:p w14:paraId="41FD33C9" w14:textId="77777777" w:rsidR="00404904" w:rsidRPr="002C5048" w:rsidRDefault="00404904" w:rsidP="00066669">
            <w:pPr>
              <w:rPr>
                <w:rFonts w:ascii="Times New Roman" w:hAnsi="Times New Roman" w:cs="Times New Roman"/>
                <w:b/>
                <w:bCs/>
                <w:sz w:val="24"/>
                <w:szCs w:val="24"/>
              </w:rPr>
            </w:pPr>
            <w:r w:rsidRPr="002C5048">
              <w:rPr>
                <w:rFonts w:ascii="Times New Roman" w:hAnsi="Times New Roman" w:cs="Times New Roman"/>
                <w:b/>
                <w:bCs/>
                <w:sz w:val="24"/>
                <w:szCs w:val="24"/>
              </w:rPr>
              <w:t>Chi-square (X</w:t>
            </w:r>
            <w:r w:rsidRPr="002C5048">
              <w:rPr>
                <w:rFonts w:ascii="Times New Roman" w:hAnsi="Times New Roman" w:cs="Times New Roman"/>
                <w:b/>
                <w:bCs/>
                <w:sz w:val="24"/>
                <w:szCs w:val="24"/>
                <w:vertAlign w:val="superscript"/>
              </w:rPr>
              <w:t>2</w:t>
            </w:r>
            <w:r w:rsidRPr="002C5048">
              <w:rPr>
                <w:rFonts w:ascii="Times New Roman" w:hAnsi="Times New Roman" w:cs="Times New Roman"/>
                <w:b/>
                <w:bCs/>
                <w:sz w:val="24"/>
                <w:szCs w:val="24"/>
              </w:rPr>
              <w:t>)</w:t>
            </w:r>
          </w:p>
        </w:tc>
        <w:tc>
          <w:tcPr>
            <w:tcW w:w="763" w:type="dxa"/>
            <w:vMerge w:val="restart"/>
          </w:tcPr>
          <w:p w14:paraId="29B8784B" w14:textId="77777777" w:rsidR="00404904" w:rsidRPr="002C5048" w:rsidRDefault="00404904" w:rsidP="00066669">
            <w:pPr>
              <w:rPr>
                <w:rFonts w:ascii="Times New Roman" w:hAnsi="Times New Roman" w:cs="Times New Roman"/>
                <w:b/>
                <w:bCs/>
                <w:sz w:val="24"/>
                <w:szCs w:val="24"/>
              </w:rPr>
            </w:pPr>
            <w:r w:rsidRPr="002C5048">
              <w:rPr>
                <w:rFonts w:ascii="Times New Roman" w:hAnsi="Times New Roman" w:cs="Times New Roman"/>
                <w:b/>
                <w:bCs/>
                <w:sz w:val="24"/>
                <w:szCs w:val="24"/>
              </w:rPr>
              <w:t>P-value</w:t>
            </w:r>
          </w:p>
        </w:tc>
      </w:tr>
      <w:tr w:rsidR="00404904" w:rsidRPr="002C5048" w14:paraId="1B41F9FD" w14:textId="77777777" w:rsidTr="00066669">
        <w:trPr>
          <w:trHeight w:val="1399"/>
        </w:trPr>
        <w:tc>
          <w:tcPr>
            <w:tcW w:w="1457" w:type="dxa"/>
            <w:vMerge/>
          </w:tcPr>
          <w:p w14:paraId="7D7295A6" w14:textId="77777777" w:rsidR="00404904" w:rsidRPr="002C5048" w:rsidRDefault="00404904" w:rsidP="00066669">
            <w:pPr>
              <w:rPr>
                <w:rFonts w:ascii="Times New Roman" w:hAnsi="Times New Roman" w:cs="Times New Roman"/>
                <w:sz w:val="24"/>
                <w:szCs w:val="24"/>
              </w:rPr>
            </w:pPr>
          </w:p>
        </w:tc>
        <w:tc>
          <w:tcPr>
            <w:tcW w:w="1255" w:type="dxa"/>
            <w:hideMark/>
          </w:tcPr>
          <w:p w14:paraId="2FE3F66B" w14:textId="77777777" w:rsidR="00404904" w:rsidRPr="002C5048" w:rsidRDefault="00404904" w:rsidP="00066669">
            <w:pPr>
              <w:rPr>
                <w:rFonts w:ascii="Times New Roman" w:hAnsi="Times New Roman" w:cs="Times New Roman"/>
                <w:sz w:val="24"/>
                <w:szCs w:val="24"/>
              </w:rPr>
            </w:pPr>
            <w:r w:rsidRPr="002C5048">
              <w:rPr>
                <w:rFonts w:ascii="Times New Roman" w:hAnsi="Times New Roman" w:cs="Times New Roman"/>
                <w:sz w:val="24"/>
                <w:szCs w:val="24"/>
              </w:rPr>
              <w:t>Complete ban on logging in riparian zone</w:t>
            </w:r>
          </w:p>
        </w:tc>
        <w:tc>
          <w:tcPr>
            <w:tcW w:w="1416" w:type="dxa"/>
            <w:hideMark/>
          </w:tcPr>
          <w:p w14:paraId="57713D1D" w14:textId="77777777" w:rsidR="00404904" w:rsidRPr="002C5048" w:rsidRDefault="00404904" w:rsidP="00066669">
            <w:pPr>
              <w:rPr>
                <w:rFonts w:ascii="Times New Roman" w:hAnsi="Times New Roman" w:cs="Times New Roman"/>
                <w:sz w:val="24"/>
                <w:szCs w:val="24"/>
              </w:rPr>
            </w:pPr>
            <w:r w:rsidRPr="002C5048">
              <w:rPr>
                <w:rFonts w:ascii="Times New Roman" w:hAnsi="Times New Roman" w:cs="Times New Roman"/>
                <w:sz w:val="24"/>
                <w:szCs w:val="24"/>
              </w:rPr>
              <w:t>Promoting the concept of natural regeneration</w:t>
            </w:r>
          </w:p>
        </w:tc>
        <w:tc>
          <w:tcPr>
            <w:tcW w:w="1255" w:type="dxa"/>
            <w:hideMark/>
          </w:tcPr>
          <w:p w14:paraId="2E425E00" w14:textId="77777777" w:rsidR="00404904" w:rsidRPr="002C5048" w:rsidRDefault="00404904" w:rsidP="00066669">
            <w:pPr>
              <w:rPr>
                <w:rFonts w:ascii="Times New Roman" w:hAnsi="Times New Roman" w:cs="Times New Roman"/>
                <w:sz w:val="24"/>
                <w:szCs w:val="24"/>
              </w:rPr>
            </w:pPr>
            <w:r w:rsidRPr="002C5048">
              <w:rPr>
                <w:rFonts w:ascii="Times New Roman" w:hAnsi="Times New Roman" w:cs="Times New Roman"/>
                <w:sz w:val="24"/>
                <w:szCs w:val="24"/>
              </w:rPr>
              <w:t>Creation of buffer zones</w:t>
            </w:r>
          </w:p>
        </w:tc>
        <w:tc>
          <w:tcPr>
            <w:tcW w:w="1255" w:type="dxa"/>
            <w:hideMark/>
          </w:tcPr>
          <w:p w14:paraId="431CDF05" w14:textId="77777777" w:rsidR="00404904" w:rsidRPr="002C5048" w:rsidRDefault="00404904" w:rsidP="00066669">
            <w:pPr>
              <w:rPr>
                <w:rFonts w:ascii="Times New Roman" w:hAnsi="Times New Roman" w:cs="Times New Roman"/>
                <w:sz w:val="24"/>
                <w:szCs w:val="24"/>
              </w:rPr>
            </w:pPr>
            <w:r w:rsidRPr="002C5048">
              <w:rPr>
                <w:rFonts w:ascii="Times New Roman" w:hAnsi="Times New Roman" w:cs="Times New Roman"/>
                <w:sz w:val="24"/>
                <w:szCs w:val="24"/>
              </w:rPr>
              <w:t>Prevent farming activities within the riparian zone</w:t>
            </w:r>
          </w:p>
        </w:tc>
        <w:tc>
          <w:tcPr>
            <w:tcW w:w="996" w:type="dxa"/>
            <w:vMerge/>
            <w:hideMark/>
          </w:tcPr>
          <w:p w14:paraId="45A4A56C" w14:textId="77777777" w:rsidR="00404904" w:rsidRPr="002C5048" w:rsidRDefault="00404904" w:rsidP="00066669">
            <w:pPr>
              <w:rPr>
                <w:rFonts w:ascii="Times New Roman" w:hAnsi="Times New Roman" w:cs="Times New Roman"/>
                <w:sz w:val="24"/>
                <w:szCs w:val="24"/>
              </w:rPr>
            </w:pPr>
          </w:p>
        </w:tc>
        <w:tc>
          <w:tcPr>
            <w:tcW w:w="763" w:type="dxa"/>
            <w:vMerge/>
          </w:tcPr>
          <w:p w14:paraId="586AFB92" w14:textId="77777777" w:rsidR="00404904" w:rsidRPr="002C5048" w:rsidRDefault="00404904" w:rsidP="00066669">
            <w:pPr>
              <w:rPr>
                <w:rFonts w:ascii="Times New Roman" w:hAnsi="Times New Roman" w:cs="Times New Roman"/>
                <w:sz w:val="24"/>
                <w:szCs w:val="24"/>
              </w:rPr>
            </w:pPr>
          </w:p>
        </w:tc>
      </w:tr>
      <w:tr w:rsidR="00404904" w:rsidRPr="002C5048" w14:paraId="3AAB51DE" w14:textId="77777777" w:rsidTr="00066669">
        <w:trPr>
          <w:trHeight w:val="300"/>
        </w:trPr>
        <w:tc>
          <w:tcPr>
            <w:tcW w:w="1457" w:type="dxa"/>
            <w:vMerge w:val="restart"/>
            <w:hideMark/>
          </w:tcPr>
          <w:p w14:paraId="4D20329B" w14:textId="77777777" w:rsidR="00404904" w:rsidRPr="002C5048" w:rsidRDefault="00404904" w:rsidP="00066669">
            <w:pPr>
              <w:rPr>
                <w:rFonts w:ascii="Times New Roman" w:hAnsi="Times New Roman" w:cs="Times New Roman"/>
                <w:sz w:val="24"/>
                <w:szCs w:val="24"/>
              </w:rPr>
            </w:pPr>
            <w:r w:rsidRPr="002C5048">
              <w:rPr>
                <w:rFonts w:ascii="Times New Roman" w:hAnsi="Times New Roman" w:cs="Times New Roman"/>
                <w:sz w:val="24"/>
                <w:szCs w:val="24"/>
              </w:rPr>
              <w:t>EPA</w:t>
            </w:r>
          </w:p>
        </w:tc>
        <w:tc>
          <w:tcPr>
            <w:tcW w:w="1255" w:type="dxa"/>
            <w:noWrap/>
            <w:hideMark/>
          </w:tcPr>
          <w:p w14:paraId="67423A06" w14:textId="77777777" w:rsidR="00404904" w:rsidRPr="002C5048" w:rsidRDefault="00404904" w:rsidP="00066669">
            <w:pPr>
              <w:jc w:val="center"/>
              <w:rPr>
                <w:rFonts w:ascii="Times New Roman" w:hAnsi="Times New Roman" w:cs="Times New Roman"/>
                <w:sz w:val="24"/>
                <w:szCs w:val="24"/>
              </w:rPr>
            </w:pPr>
            <w:r w:rsidRPr="002C5048">
              <w:rPr>
                <w:rFonts w:ascii="Times New Roman" w:hAnsi="Times New Roman" w:cs="Times New Roman"/>
                <w:sz w:val="24"/>
                <w:szCs w:val="24"/>
              </w:rPr>
              <w:t>0</w:t>
            </w:r>
          </w:p>
        </w:tc>
        <w:tc>
          <w:tcPr>
            <w:tcW w:w="1416" w:type="dxa"/>
            <w:noWrap/>
            <w:hideMark/>
          </w:tcPr>
          <w:p w14:paraId="72B8F096" w14:textId="77777777" w:rsidR="00404904" w:rsidRPr="002C5048" w:rsidRDefault="00404904" w:rsidP="00066669">
            <w:pPr>
              <w:jc w:val="center"/>
              <w:rPr>
                <w:rFonts w:ascii="Times New Roman" w:hAnsi="Times New Roman" w:cs="Times New Roman"/>
                <w:sz w:val="24"/>
                <w:szCs w:val="24"/>
              </w:rPr>
            </w:pPr>
            <w:r w:rsidRPr="002C5048">
              <w:rPr>
                <w:rFonts w:ascii="Times New Roman" w:hAnsi="Times New Roman" w:cs="Times New Roman"/>
                <w:sz w:val="24"/>
                <w:szCs w:val="24"/>
              </w:rPr>
              <w:t>0</w:t>
            </w:r>
          </w:p>
        </w:tc>
        <w:tc>
          <w:tcPr>
            <w:tcW w:w="1255" w:type="dxa"/>
            <w:noWrap/>
            <w:hideMark/>
          </w:tcPr>
          <w:p w14:paraId="3BF2A6B9" w14:textId="77777777" w:rsidR="00404904" w:rsidRPr="002C5048" w:rsidRDefault="00404904" w:rsidP="00066669">
            <w:pPr>
              <w:jc w:val="center"/>
              <w:rPr>
                <w:rFonts w:ascii="Times New Roman" w:hAnsi="Times New Roman" w:cs="Times New Roman"/>
                <w:sz w:val="24"/>
                <w:szCs w:val="24"/>
              </w:rPr>
            </w:pPr>
            <w:r w:rsidRPr="002C5048">
              <w:rPr>
                <w:rFonts w:ascii="Times New Roman" w:hAnsi="Times New Roman" w:cs="Times New Roman"/>
                <w:sz w:val="24"/>
                <w:szCs w:val="24"/>
              </w:rPr>
              <w:t>0</w:t>
            </w:r>
          </w:p>
        </w:tc>
        <w:tc>
          <w:tcPr>
            <w:tcW w:w="1255" w:type="dxa"/>
            <w:noWrap/>
            <w:hideMark/>
          </w:tcPr>
          <w:p w14:paraId="66F2E757" w14:textId="77777777" w:rsidR="00404904" w:rsidRPr="002C5048" w:rsidRDefault="00404904" w:rsidP="00066669">
            <w:pPr>
              <w:jc w:val="center"/>
              <w:rPr>
                <w:rFonts w:ascii="Times New Roman" w:hAnsi="Times New Roman" w:cs="Times New Roman"/>
                <w:sz w:val="24"/>
                <w:szCs w:val="24"/>
              </w:rPr>
            </w:pPr>
            <w:r w:rsidRPr="002C5048">
              <w:rPr>
                <w:rFonts w:ascii="Times New Roman" w:hAnsi="Times New Roman" w:cs="Times New Roman"/>
                <w:sz w:val="24"/>
                <w:szCs w:val="24"/>
              </w:rPr>
              <w:t>21</w:t>
            </w:r>
          </w:p>
        </w:tc>
        <w:tc>
          <w:tcPr>
            <w:tcW w:w="996" w:type="dxa"/>
            <w:vMerge w:val="restart"/>
            <w:noWrap/>
            <w:hideMark/>
          </w:tcPr>
          <w:p w14:paraId="0FA1D02C" w14:textId="77777777" w:rsidR="00404904" w:rsidRPr="002C5048" w:rsidRDefault="00404904" w:rsidP="00066669">
            <w:pPr>
              <w:jc w:val="center"/>
              <w:rPr>
                <w:rFonts w:ascii="Times New Roman" w:hAnsi="Times New Roman" w:cs="Times New Roman"/>
                <w:sz w:val="24"/>
                <w:szCs w:val="24"/>
              </w:rPr>
            </w:pPr>
            <w:r w:rsidRPr="002C5048">
              <w:rPr>
                <w:rFonts w:ascii="Times New Roman" w:hAnsi="Times New Roman" w:cs="Times New Roman"/>
                <w:sz w:val="24"/>
                <w:szCs w:val="24"/>
              </w:rPr>
              <w:t>632.186</w:t>
            </w:r>
          </w:p>
        </w:tc>
        <w:tc>
          <w:tcPr>
            <w:tcW w:w="763" w:type="dxa"/>
            <w:vMerge w:val="restart"/>
          </w:tcPr>
          <w:p w14:paraId="4DBBDA1C" w14:textId="77777777" w:rsidR="00404904" w:rsidRPr="002C5048" w:rsidRDefault="00404904" w:rsidP="00066669">
            <w:pPr>
              <w:jc w:val="center"/>
              <w:rPr>
                <w:rFonts w:ascii="Times New Roman" w:hAnsi="Times New Roman" w:cs="Times New Roman"/>
                <w:sz w:val="24"/>
                <w:szCs w:val="24"/>
              </w:rPr>
            </w:pPr>
            <w:r w:rsidRPr="002C5048">
              <w:rPr>
                <w:rFonts w:ascii="Times New Roman" w:hAnsi="Times New Roman" w:cs="Times New Roman"/>
                <w:sz w:val="24"/>
                <w:szCs w:val="24"/>
              </w:rPr>
              <w:t>.000</w:t>
            </w:r>
          </w:p>
        </w:tc>
      </w:tr>
      <w:tr w:rsidR="00404904" w:rsidRPr="002C5048" w14:paraId="74442CBC" w14:textId="77777777" w:rsidTr="00066669">
        <w:trPr>
          <w:trHeight w:val="420"/>
        </w:trPr>
        <w:tc>
          <w:tcPr>
            <w:tcW w:w="1457" w:type="dxa"/>
            <w:vMerge/>
            <w:hideMark/>
          </w:tcPr>
          <w:p w14:paraId="5970887D" w14:textId="77777777" w:rsidR="00404904" w:rsidRPr="002C5048" w:rsidRDefault="00404904" w:rsidP="00066669">
            <w:pPr>
              <w:rPr>
                <w:rFonts w:ascii="Times New Roman" w:hAnsi="Times New Roman" w:cs="Times New Roman"/>
                <w:sz w:val="24"/>
                <w:szCs w:val="24"/>
              </w:rPr>
            </w:pPr>
          </w:p>
        </w:tc>
        <w:tc>
          <w:tcPr>
            <w:tcW w:w="1255" w:type="dxa"/>
            <w:noWrap/>
            <w:hideMark/>
          </w:tcPr>
          <w:p w14:paraId="4D311141" w14:textId="77777777" w:rsidR="00404904" w:rsidRPr="002C5048" w:rsidRDefault="00404904" w:rsidP="00066669">
            <w:pPr>
              <w:jc w:val="center"/>
              <w:rPr>
                <w:rFonts w:ascii="Times New Roman" w:hAnsi="Times New Roman" w:cs="Times New Roman"/>
                <w:sz w:val="24"/>
                <w:szCs w:val="24"/>
              </w:rPr>
            </w:pPr>
            <w:r w:rsidRPr="002C5048">
              <w:rPr>
                <w:rFonts w:ascii="Times New Roman" w:hAnsi="Times New Roman" w:cs="Times New Roman"/>
                <w:sz w:val="24"/>
                <w:szCs w:val="24"/>
              </w:rPr>
              <w:t>0.0%</w:t>
            </w:r>
          </w:p>
        </w:tc>
        <w:tc>
          <w:tcPr>
            <w:tcW w:w="1416" w:type="dxa"/>
            <w:noWrap/>
            <w:hideMark/>
          </w:tcPr>
          <w:p w14:paraId="6E6FCF64" w14:textId="77777777" w:rsidR="00404904" w:rsidRPr="002C5048" w:rsidRDefault="00404904" w:rsidP="00066669">
            <w:pPr>
              <w:jc w:val="center"/>
              <w:rPr>
                <w:rFonts w:ascii="Times New Roman" w:hAnsi="Times New Roman" w:cs="Times New Roman"/>
                <w:sz w:val="24"/>
                <w:szCs w:val="24"/>
              </w:rPr>
            </w:pPr>
            <w:r w:rsidRPr="002C5048">
              <w:rPr>
                <w:rFonts w:ascii="Times New Roman" w:hAnsi="Times New Roman" w:cs="Times New Roman"/>
                <w:sz w:val="24"/>
                <w:szCs w:val="24"/>
              </w:rPr>
              <w:t>0.0%</w:t>
            </w:r>
          </w:p>
        </w:tc>
        <w:tc>
          <w:tcPr>
            <w:tcW w:w="1255" w:type="dxa"/>
            <w:noWrap/>
            <w:hideMark/>
          </w:tcPr>
          <w:p w14:paraId="527414EE" w14:textId="77777777" w:rsidR="00404904" w:rsidRPr="002C5048" w:rsidRDefault="00404904" w:rsidP="00066669">
            <w:pPr>
              <w:jc w:val="center"/>
              <w:rPr>
                <w:rFonts w:ascii="Times New Roman" w:hAnsi="Times New Roman" w:cs="Times New Roman"/>
                <w:sz w:val="24"/>
                <w:szCs w:val="24"/>
              </w:rPr>
            </w:pPr>
            <w:r w:rsidRPr="002C5048">
              <w:rPr>
                <w:rFonts w:ascii="Times New Roman" w:hAnsi="Times New Roman" w:cs="Times New Roman"/>
                <w:sz w:val="24"/>
                <w:szCs w:val="24"/>
              </w:rPr>
              <w:t>0.0%</w:t>
            </w:r>
          </w:p>
        </w:tc>
        <w:tc>
          <w:tcPr>
            <w:tcW w:w="1255" w:type="dxa"/>
            <w:noWrap/>
            <w:hideMark/>
          </w:tcPr>
          <w:p w14:paraId="4A53D3FD" w14:textId="77777777" w:rsidR="00404904" w:rsidRPr="002C5048" w:rsidRDefault="00404904" w:rsidP="00066669">
            <w:pPr>
              <w:jc w:val="center"/>
              <w:rPr>
                <w:rFonts w:ascii="Times New Roman" w:hAnsi="Times New Roman" w:cs="Times New Roman"/>
                <w:sz w:val="24"/>
                <w:szCs w:val="24"/>
              </w:rPr>
            </w:pPr>
            <w:r w:rsidRPr="002C5048">
              <w:rPr>
                <w:rFonts w:ascii="Times New Roman" w:hAnsi="Times New Roman" w:cs="Times New Roman"/>
                <w:sz w:val="24"/>
                <w:szCs w:val="24"/>
              </w:rPr>
              <w:t>15.3%</w:t>
            </w:r>
          </w:p>
        </w:tc>
        <w:tc>
          <w:tcPr>
            <w:tcW w:w="996" w:type="dxa"/>
            <w:vMerge/>
            <w:noWrap/>
            <w:hideMark/>
          </w:tcPr>
          <w:p w14:paraId="0CF86F79" w14:textId="77777777" w:rsidR="00404904" w:rsidRPr="002C5048" w:rsidRDefault="00404904" w:rsidP="00066669">
            <w:pPr>
              <w:rPr>
                <w:rFonts w:ascii="Times New Roman" w:hAnsi="Times New Roman" w:cs="Times New Roman"/>
                <w:sz w:val="24"/>
                <w:szCs w:val="24"/>
              </w:rPr>
            </w:pPr>
          </w:p>
        </w:tc>
        <w:tc>
          <w:tcPr>
            <w:tcW w:w="763" w:type="dxa"/>
            <w:vMerge/>
          </w:tcPr>
          <w:p w14:paraId="31D93147" w14:textId="77777777" w:rsidR="00404904" w:rsidRPr="002C5048" w:rsidRDefault="00404904" w:rsidP="00066669">
            <w:pPr>
              <w:rPr>
                <w:rFonts w:ascii="Times New Roman" w:hAnsi="Times New Roman" w:cs="Times New Roman"/>
                <w:sz w:val="24"/>
                <w:szCs w:val="24"/>
              </w:rPr>
            </w:pPr>
          </w:p>
        </w:tc>
      </w:tr>
      <w:tr w:rsidR="00404904" w:rsidRPr="002C5048" w14:paraId="7BD84854" w14:textId="77777777" w:rsidTr="00066669">
        <w:trPr>
          <w:trHeight w:val="300"/>
        </w:trPr>
        <w:tc>
          <w:tcPr>
            <w:tcW w:w="1457" w:type="dxa"/>
            <w:vMerge w:val="restart"/>
            <w:hideMark/>
          </w:tcPr>
          <w:p w14:paraId="76750E1F" w14:textId="77777777" w:rsidR="00404904" w:rsidRPr="002C5048" w:rsidRDefault="00404904" w:rsidP="00066669">
            <w:pPr>
              <w:rPr>
                <w:rFonts w:ascii="Times New Roman" w:hAnsi="Times New Roman" w:cs="Times New Roman"/>
                <w:sz w:val="24"/>
                <w:szCs w:val="24"/>
              </w:rPr>
            </w:pPr>
            <w:r w:rsidRPr="002C5048">
              <w:rPr>
                <w:rFonts w:ascii="Times New Roman" w:hAnsi="Times New Roman" w:cs="Times New Roman"/>
                <w:sz w:val="24"/>
                <w:szCs w:val="24"/>
              </w:rPr>
              <w:t>Forestry Commission</w:t>
            </w:r>
          </w:p>
        </w:tc>
        <w:tc>
          <w:tcPr>
            <w:tcW w:w="1255" w:type="dxa"/>
            <w:noWrap/>
            <w:hideMark/>
          </w:tcPr>
          <w:p w14:paraId="03ABB5C6" w14:textId="77777777" w:rsidR="00404904" w:rsidRPr="002C5048" w:rsidRDefault="00404904" w:rsidP="00066669">
            <w:pPr>
              <w:jc w:val="center"/>
              <w:rPr>
                <w:rFonts w:ascii="Times New Roman" w:hAnsi="Times New Roman" w:cs="Times New Roman"/>
                <w:sz w:val="24"/>
                <w:szCs w:val="24"/>
              </w:rPr>
            </w:pPr>
            <w:r w:rsidRPr="002C5048">
              <w:rPr>
                <w:rFonts w:ascii="Times New Roman" w:hAnsi="Times New Roman" w:cs="Times New Roman"/>
                <w:sz w:val="24"/>
                <w:szCs w:val="24"/>
              </w:rPr>
              <w:t>0</w:t>
            </w:r>
          </w:p>
        </w:tc>
        <w:tc>
          <w:tcPr>
            <w:tcW w:w="1416" w:type="dxa"/>
            <w:noWrap/>
            <w:hideMark/>
          </w:tcPr>
          <w:p w14:paraId="6D691FCE" w14:textId="77777777" w:rsidR="00404904" w:rsidRPr="002C5048" w:rsidRDefault="00404904" w:rsidP="00066669">
            <w:pPr>
              <w:jc w:val="center"/>
              <w:rPr>
                <w:rFonts w:ascii="Times New Roman" w:hAnsi="Times New Roman" w:cs="Times New Roman"/>
                <w:sz w:val="24"/>
                <w:szCs w:val="24"/>
              </w:rPr>
            </w:pPr>
            <w:r w:rsidRPr="002C5048">
              <w:rPr>
                <w:rFonts w:ascii="Times New Roman" w:hAnsi="Times New Roman" w:cs="Times New Roman"/>
                <w:sz w:val="24"/>
                <w:szCs w:val="24"/>
              </w:rPr>
              <w:t>0</w:t>
            </w:r>
          </w:p>
        </w:tc>
        <w:tc>
          <w:tcPr>
            <w:tcW w:w="1255" w:type="dxa"/>
            <w:noWrap/>
            <w:hideMark/>
          </w:tcPr>
          <w:p w14:paraId="74F6087C" w14:textId="77777777" w:rsidR="00404904" w:rsidRPr="002C5048" w:rsidRDefault="00404904" w:rsidP="00066669">
            <w:pPr>
              <w:jc w:val="center"/>
              <w:rPr>
                <w:rFonts w:ascii="Times New Roman" w:hAnsi="Times New Roman" w:cs="Times New Roman"/>
                <w:sz w:val="24"/>
                <w:szCs w:val="24"/>
              </w:rPr>
            </w:pPr>
            <w:r w:rsidRPr="002C5048">
              <w:rPr>
                <w:rFonts w:ascii="Times New Roman" w:hAnsi="Times New Roman" w:cs="Times New Roman"/>
                <w:sz w:val="24"/>
                <w:szCs w:val="24"/>
              </w:rPr>
              <w:t>0</w:t>
            </w:r>
          </w:p>
        </w:tc>
        <w:tc>
          <w:tcPr>
            <w:tcW w:w="1255" w:type="dxa"/>
            <w:noWrap/>
            <w:hideMark/>
          </w:tcPr>
          <w:p w14:paraId="1DB0778F" w14:textId="77777777" w:rsidR="00404904" w:rsidRPr="002C5048" w:rsidRDefault="00404904" w:rsidP="00066669">
            <w:pPr>
              <w:jc w:val="center"/>
              <w:rPr>
                <w:rFonts w:ascii="Times New Roman" w:hAnsi="Times New Roman" w:cs="Times New Roman"/>
                <w:sz w:val="24"/>
                <w:szCs w:val="24"/>
              </w:rPr>
            </w:pPr>
            <w:r w:rsidRPr="002C5048">
              <w:rPr>
                <w:rFonts w:ascii="Times New Roman" w:hAnsi="Times New Roman" w:cs="Times New Roman"/>
                <w:sz w:val="24"/>
                <w:szCs w:val="24"/>
              </w:rPr>
              <w:t>43</w:t>
            </w:r>
          </w:p>
        </w:tc>
        <w:tc>
          <w:tcPr>
            <w:tcW w:w="996" w:type="dxa"/>
            <w:vMerge/>
            <w:noWrap/>
            <w:hideMark/>
          </w:tcPr>
          <w:p w14:paraId="15E75BD4" w14:textId="77777777" w:rsidR="00404904" w:rsidRPr="002C5048" w:rsidRDefault="00404904" w:rsidP="00066669">
            <w:pPr>
              <w:rPr>
                <w:rFonts w:ascii="Times New Roman" w:hAnsi="Times New Roman" w:cs="Times New Roman"/>
                <w:sz w:val="24"/>
                <w:szCs w:val="24"/>
              </w:rPr>
            </w:pPr>
          </w:p>
        </w:tc>
        <w:tc>
          <w:tcPr>
            <w:tcW w:w="763" w:type="dxa"/>
            <w:vMerge/>
          </w:tcPr>
          <w:p w14:paraId="67BA944D" w14:textId="77777777" w:rsidR="00404904" w:rsidRPr="002C5048" w:rsidRDefault="00404904" w:rsidP="00066669">
            <w:pPr>
              <w:rPr>
                <w:rFonts w:ascii="Times New Roman" w:hAnsi="Times New Roman" w:cs="Times New Roman"/>
                <w:sz w:val="24"/>
                <w:szCs w:val="24"/>
              </w:rPr>
            </w:pPr>
          </w:p>
        </w:tc>
      </w:tr>
      <w:tr w:rsidR="00404904" w:rsidRPr="002C5048" w14:paraId="0760E2A6" w14:textId="77777777" w:rsidTr="00066669">
        <w:trPr>
          <w:trHeight w:val="330"/>
        </w:trPr>
        <w:tc>
          <w:tcPr>
            <w:tcW w:w="1457" w:type="dxa"/>
            <w:vMerge/>
            <w:hideMark/>
          </w:tcPr>
          <w:p w14:paraId="335BB01C" w14:textId="77777777" w:rsidR="00404904" w:rsidRPr="002C5048" w:rsidRDefault="00404904" w:rsidP="00066669">
            <w:pPr>
              <w:rPr>
                <w:rFonts w:ascii="Times New Roman" w:hAnsi="Times New Roman" w:cs="Times New Roman"/>
                <w:sz w:val="24"/>
                <w:szCs w:val="24"/>
              </w:rPr>
            </w:pPr>
          </w:p>
        </w:tc>
        <w:tc>
          <w:tcPr>
            <w:tcW w:w="1255" w:type="dxa"/>
            <w:noWrap/>
            <w:hideMark/>
          </w:tcPr>
          <w:p w14:paraId="5F7FE3BC" w14:textId="77777777" w:rsidR="00404904" w:rsidRPr="002C5048" w:rsidRDefault="00404904" w:rsidP="00066669">
            <w:pPr>
              <w:jc w:val="center"/>
              <w:rPr>
                <w:rFonts w:ascii="Times New Roman" w:hAnsi="Times New Roman" w:cs="Times New Roman"/>
                <w:sz w:val="24"/>
                <w:szCs w:val="24"/>
              </w:rPr>
            </w:pPr>
            <w:r w:rsidRPr="002C5048">
              <w:rPr>
                <w:rFonts w:ascii="Times New Roman" w:hAnsi="Times New Roman" w:cs="Times New Roman"/>
                <w:sz w:val="24"/>
                <w:szCs w:val="24"/>
              </w:rPr>
              <w:t>0.0%</w:t>
            </w:r>
          </w:p>
        </w:tc>
        <w:tc>
          <w:tcPr>
            <w:tcW w:w="1416" w:type="dxa"/>
            <w:noWrap/>
            <w:hideMark/>
          </w:tcPr>
          <w:p w14:paraId="48507AAA" w14:textId="77777777" w:rsidR="00404904" w:rsidRPr="002C5048" w:rsidRDefault="00404904" w:rsidP="00066669">
            <w:pPr>
              <w:jc w:val="center"/>
              <w:rPr>
                <w:rFonts w:ascii="Times New Roman" w:hAnsi="Times New Roman" w:cs="Times New Roman"/>
                <w:sz w:val="24"/>
                <w:szCs w:val="24"/>
              </w:rPr>
            </w:pPr>
            <w:r w:rsidRPr="002C5048">
              <w:rPr>
                <w:rFonts w:ascii="Times New Roman" w:hAnsi="Times New Roman" w:cs="Times New Roman"/>
                <w:sz w:val="24"/>
                <w:szCs w:val="24"/>
              </w:rPr>
              <w:t>0.0%</w:t>
            </w:r>
          </w:p>
        </w:tc>
        <w:tc>
          <w:tcPr>
            <w:tcW w:w="1255" w:type="dxa"/>
            <w:noWrap/>
            <w:hideMark/>
          </w:tcPr>
          <w:p w14:paraId="527E9DA7" w14:textId="77777777" w:rsidR="00404904" w:rsidRPr="002C5048" w:rsidRDefault="00404904" w:rsidP="00066669">
            <w:pPr>
              <w:jc w:val="center"/>
              <w:rPr>
                <w:rFonts w:ascii="Times New Roman" w:hAnsi="Times New Roman" w:cs="Times New Roman"/>
                <w:sz w:val="24"/>
                <w:szCs w:val="24"/>
              </w:rPr>
            </w:pPr>
            <w:r w:rsidRPr="002C5048">
              <w:rPr>
                <w:rFonts w:ascii="Times New Roman" w:hAnsi="Times New Roman" w:cs="Times New Roman"/>
                <w:sz w:val="24"/>
                <w:szCs w:val="24"/>
              </w:rPr>
              <w:t>0.0%</w:t>
            </w:r>
          </w:p>
        </w:tc>
        <w:tc>
          <w:tcPr>
            <w:tcW w:w="1255" w:type="dxa"/>
            <w:noWrap/>
            <w:hideMark/>
          </w:tcPr>
          <w:p w14:paraId="5E72FDF6" w14:textId="77777777" w:rsidR="00404904" w:rsidRPr="002C5048" w:rsidRDefault="00404904" w:rsidP="00066669">
            <w:pPr>
              <w:jc w:val="center"/>
              <w:rPr>
                <w:rFonts w:ascii="Times New Roman" w:hAnsi="Times New Roman" w:cs="Times New Roman"/>
                <w:sz w:val="24"/>
                <w:szCs w:val="24"/>
              </w:rPr>
            </w:pPr>
            <w:r w:rsidRPr="002C5048">
              <w:rPr>
                <w:rFonts w:ascii="Times New Roman" w:hAnsi="Times New Roman" w:cs="Times New Roman"/>
                <w:sz w:val="24"/>
                <w:szCs w:val="24"/>
              </w:rPr>
              <w:t>31.4%</w:t>
            </w:r>
          </w:p>
        </w:tc>
        <w:tc>
          <w:tcPr>
            <w:tcW w:w="996" w:type="dxa"/>
            <w:vMerge/>
            <w:noWrap/>
            <w:hideMark/>
          </w:tcPr>
          <w:p w14:paraId="7C85AE97" w14:textId="77777777" w:rsidR="00404904" w:rsidRPr="002C5048" w:rsidRDefault="00404904" w:rsidP="00066669">
            <w:pPr>
              <w:rPr>
                <w:rFonts w:ascii="Times New Roman" w:hAnsi="Times New Roman" w:cs="Times New Roman"/>
                <w:sz w:val="24"/>
                <w:szCs w:val="24"/>
              </w:rPr>
            </w:pPr>
          </w:p>
        </w:tc>
        <w:tc>
          <w:tcPr>
            <w:tcW w:w="763" w:type="dxa"/>
            <w:vMerge/>
          </w:tcPr>
          <w:p w14:paraId="2F87CA19" w14:textId="77777777" w:rsidR="00404904" w:rsidRPr="002C5048" w:rsidRDefault="00404904" w:rsidP="00066669">
            <w:pPr>
              <w:rPr>
                <w:rFonts w:ascii="Times New Roman" w:hAnsi="Times New Roman" w:cs="Times New Roman"/>
                <w:sz w:val="24"/>
                <w:szCs w:val="24"/>
              </w:rPr>
            </w:pPr>
          </w:p>
        </w:tc>
      </w:tr>
      <w:tr w:rsidR="00404904" w:rsidRPr="002C5048" w14:paraId="63852C8D" w14:textId="77777777" w:rsidTr="00066669">
        <w:trPr>
          <w:trHeight w:val="300"/>
        </w:trPr>
        <w:tc>
          <w:tcPr>
            <w:tcW w:w="1457" w:type="dxa"/>
            <w:vMerge w:val="restart"/>
            <w:hideMark/>
          </w:tcPr>
          <w:p w14:paraId="2AE3AB4F" w14:textId="77777777" w:rsidR="00404904" w:rsidRPr="002C5048" w:rsidRDefault="00404904" w:rsidP="00066669">
            <w:pPr>
              <w:rPr>
                <w:rFonts w:ascii="Times New Roman" w:hAnsi="Times New Roman" w:cs="Times New Roman"/>
                <w:sz w:val="24"/>
                <w:szCs w:val="24"/>
              </w:rPr>
            </w:pPr>
            <w:r w:rsidRPr="002C5048">
              <w:rPr>
                <w:rFonts w:ascii="Times New Roman" w:hAnsi="Times New Roman" w:cs="Times New Roman"/>
                <w:sz w:val="24"/>
                <w:szCs w:val="24"/>
              </w:rPr>
              <w:t>Lawra Municipal Assembly</w:t>
            </w:r>
          </w:p>
        </w:tc>
        <w:tc>
          <w:tcPr>
            <w:tcW w:w="1255" w:type="dxa"/>
            <w:noWrap/>
            <w:hideMark/>
          </w:tcPr>
          <w:p w14:paraId="7B2FC798" w14:textId="77777777" w:rsidR="00404904" w:rsidRPr="002C5048" w:rsidRDefault="00404904" w:rsidP="00066669">
            <w:pPr>
              <w:jc w:val="center"/>
              <w:rPr>
                <w:rFonts w:ascii="Times New Roman" w:hAnsi="Times New Roman" w:cs="Times New Roman"/>
                <w:sz w:val="24"/>
                <w:szCs w:val="24"/>
              </w:rPr>
            </w:pPr>
            <w:r w:rsidRPr="002C5048">
              <w:rPr>
                <w:rFonts w:ascii="Times New Roman" w:hAnsi="Times New Roman" w:cs="Times New Roman"/>
                <w:sz w:val="24"/>
                <w:szCs w:val="24"/>
              </w:rPr>
              <w:t>2</w:t>
            </w:r>
          </w:p>
        </w:tc>
        <w:tc>
          <w:tcPr>
            <w:tcW w:w="1416" w:type="dxa"/>
            <w:noWrap/>
            <w:hideMark/>
          </w:tcPr>
          <w:p w14:paraId="73090083" w14:textId="77777777" w:rsidR="00404904" w:rsidRPr="002C5048" w:rsidRDefault="00404904" w:rsidP="00066669">
            <w:pPr>
              <w:jc w:val="center"/>
              <w:rPr>
                <w:rFonts w:ascii="Times New Roman" w:hAnsi="Times New Roman" w:cs="Times New Roman"/>
                <w:sz w:val="24"/>
                <w:szCs w:val="24"/>
              </w:rPr>
            </w:pPr>
            <w:r w:rsidRPr="002C5048">
              <w:rPr>
                <w:rFonts w:ascii="Times New Roman" w:hAnsi="Times New Roman" w:cs="Times New Roman"/>
                <w:sz w:val="24"/>
                <w:szCs w:val="24"/>
              </w:rPr>
              <w:t>43</w:t>
            </w:r>
          </w:p>
        </w:tc>
        <w:tc>
          <w:tcPr>
            <w:tcW w:w="1255" w:type="dxa"/>
            <w:noWrap/>
            <w:hideMark/>
          </w:tcPr>
          <w:p w14:paraId="3B6589D1" w14:textId="77777777" w:rsidR="00404904" w:rsidRPr="002C5048" w:rsidRDefault="00404904" w:rsidP="00066669">
            <w:pPr>
              <w:jc w:val="center"/>
              <w:rPr>
                <w:rFonts w:ascii="Times New Roman" w:hAnsi="Times New Roman" w:cs="Times New Roman"/>
                <w:sz w:val="24"/>
                <w:szCs w:val="24"/>
              </w:rPr>
            </w:pPr>
            <w:r w:rsidRPr="002C5048">
              <w:rPr>
                <w:rFonts w:ascii="Times New Roman" w:hAnsi="Times New Roman" w:cs="Times New Roman"/>
                <w:sz w:val="24"/>
                <w:szCs w:val="24"/>
              </w:rPr>
              <w:t>0</w:t>
            </w:r>
          </w:p>
        </w:tc>
        <w:tc>
          <w:tcPr>
            <w:tcW w:w="1255" w:type="dxa"/>
            <w:noWrap/>
            <w:hideMark/>
          </w:tcPr>
          <w:p w14:paraId="4164E3E1" w14:textId="77777777" w:rsidR="00404904" w:rsidRPr="002C5048" w:rsidRDefault="00404904" w:rsidP="00066669">
            <w:pPr>
              <w:jc w:val="center"/>
              <w:rPr>
                <w:rFonts w:ascii="Times New Roman" w:hAnsi="Times New Roman" w:cs="Times New Roman"/>
                <w:sz w:val="24"/>
                <w:szCs w:val="24"/>
              </w:rPr>
            </w:pPr>
            <w:r w:rsidRPr="002C5048">
              <w:rPr>
                <w:rFonts w:ascii="Times New Roman" w:hAnsi="Times New Roman" w:cs="Times New Roman"/>
                <w:sz w:val="24"/>
                <w:szCs w:val="24"/>
              </w:rPr>
              <w:t>0</w:t>
            </w:r>
          </w:p>
        </w:tc>
        <w:tc>
          <w:tcPr>
            <w:tcW w:w="996" w:type="dxa"/>
            <w:vMerge/>
            <w:noWrap/>
            <w:hideMark/>
          </w:tcPr>
          <w:p w14:paraId="5686F71E" w14:textId="77777777" w:rsidR="00404904" w:rsidRPr="002C5048" w:rsidRDefault="00404904" w:rsidP="00066669">
            <w:pPr>
              <w:rPr>
                <w:rFonts w:ascii="Times New Roman" w:hAnsi="Times New Roman" w:cs="Times New Roman"/>
                <w:sz w:val="24"/>
                <w:szCs w:val="24"/>
              </w:rPr>
            </w:pPr>
          </w:p>
        </w:tc>
        <w:tc>
          <w:tcPr>
            <w:tcW w:w="763" w:type="dxa"/>
            <w:vMerge/>
          </w:tcPr>
          <w:p w14:paraId="12C32593" w14:textId="77777777" w:rsidR="00404904" w:rsidRPr="002C5048" w:rsidRDefault="00404904" w:rsidP="00066669">
            <w:pPr>
              <w:rPr>
                <w:rFonts w:ascii="Times New Roman" w:hAnsi="Times New Roman" w:cs="Times New Roman"/>
                <w:sz w:val="24"/>
                <w:szCs w:val="24"/>
              </w:rPr>
            </w:pPr>
          </w:p>
        </w:tc>
      </w:tr>
      <w:tr w:rsidR="00404904" w:rsidRPr="002C5048" w14:paraId="3D4E491D" w14:textId="77777777" w:rsidTr="00066669">
        <w:trPr>
          <w:trHeight w:val="315"/>
        </w:trPr>
        <w:tc>
          <w:tcPr>
            <w:tcW w:w="1457" w:type="dxa"/>
            <w:vMerge/>
            <w:hideMark/>
          </w:tcPr>
          <w:p w14:paraId="070B0740" w14:textId="77777777" w:rsidR="00404904" w:rsidRPr="002C5048" w:rsidRDefault="00404904" w:rsidP="00066669">
            <w:pPr>
              <w:rPr>
                <w:rFonts w:ascii="Times New Roman" w:hAnsi="Times New Roman" w:cs="Times New Roman"/>
                <w:sz w:val="24"/>
                <w:szCs w:val="24"/>
              </w:rPr>
            </w:pPr>
          </w:p>
        </w:tc>
        <w:tc>
          <w:tcPr>
            <w:tcW w:w="1255" w:type="dxa"/>
            <w:noWrap/>
            <w:hideMark/>
          </w:tcPr>
          <w:p w14:paraId="4D21D68D" w14:textId="77777777" w:rsidR="00404904" w:rsidRPr="002C5048" w:rsidRDefault="00404904" w:rsidP="00066669">
            <w:pPr>
              <w:jc w:val="center"/>
              <w:rPr>
                <w:rFonts w:ascii="Times New Roman" w:hAnsi="Times New Roman" w:cs="Times New Roman"/>
                <w:sz w:val="24"/>
                <w:szCs w:val="24"/>
              </w:rPr>
            </w:pPr>
            <w:r w:rsidRPr="002C5048">
              <w:rPr>
                <w:rFonts w:ascii="Times New Roman" w:hAnsi="Times New Roman" w:cs="Times New Roman"/>
                <w:sz w:val="24"/>
                <w:szCs w:val="24"/>
              </w:rPr>
              <w:t>5.3%</w:t>
            </w:r>
          </w:p>
        </w:tc>
        <w:tc>
          <w:tcPr>
            <w:tcW w:w="1416" w:type="dxa"/>
            <w:noWrap/>
            <w:hideMark/>
          </w:tcPr>
          <w:p w14:paraId="2630B0D2" w14:textId="77777777" w:rsidR="00404904" w:rsidRPr="002C5048" w:rsidRDefault="00404904" w:rsidP="00066669">
            <w:pPr>
              <w:jc w:val="center"/>
              <w:rPr>
                <w:rFonts w:ascii="Times New Roman" w:hAnsi="Times New Roman" w:cs="Times New Roman"/>
                <w:sz w:val="24"/>
                <w:szCs w:val="24"/>
              </w:rPr>
            </w:pPr>
            <w:r w:rsidRPr="002C5048">
              <w:rPr>
                <w:rFonts w:ascii="Times New Roman" w:hAnsi="Times New Roman" w:cs="Times New Roman"/>
                <w:sz w:val="24"/>
                <w:szCs w:val="24"/>
              </w:rPr>
              <w:t>55.8%</w:t>
            </w:r>
          </w:p>
        </w:tc>
        <w:tc>
          <w:tcPr>
            <w:tcW w:w="1255" w:type="dxa"/>
            <w:noWrap/>
            <w:hideMark/>
          </w:tcPr>
          <w:p w14:paraId="34FC3AB6" w14:textId="77777777" w:rsidR="00404904" w:rsidRPr="002C5048" w:rsidRDefault="00404904" w:rsidP="00066669">
            <w:pPr>
              <w:jc w:val="center"/>
              <w:rPr>
                <w:rFonts w:ascii="Times New Roman" w:hAnsi="Times New Roman" w:cs="Times New Roman"/>
                <w:sz w:val="24"/>
                <w:szCs w:val="24"/>
              </w:rPr>
            </w:pPr>
            <w:r w:rsidRPr="002C5048">
              <w:rPr>
                <w:rFonts w:ascii="Times New Roman" w:hAnsi="Times New Roman" w:cs="Times New Roman"/>
                <w:sz w:val="24"/>
                <w:szCs w:val="24"/>
              </w:rPr>
              <w:t>0.0%</w:t>
            </w:r>
          </w:p>
        </w:tc>
        <w:tc>
          <w:tcPr>
            <w:tcW w:w="1255" w:type="dxa"/>
            <w:noWrap/>
            <w:hideMark/>
          </w:tcPr>
          <w:p w14:paraId="4B652A77" w14:textId="77777777" w:rsidR="00404904" w:rsidRPr="002C5048" w:rsidRDefault="00404904" w:rsidP="00066669">
            <w:pPr>
              <w:jc w:val="center"/>
              <w:rPr>
                <w:rFonts w:ascii="Times New Roman" w:hAnsi="Times New Roman" w:cs="Times New Roman"/>
                <w:sz w:val="24"/>
                <w:szCs w:val="24"/>
              </w:rPr>
            </w:pPr>
            <w:r w:rsidRPr="002C5048">
              <w:rPr>
                <w:rFonts w:ascii="Times New Roman" w:hAnsi="Times New Roman" w:cs="Times New Roman"/>
                <w:sz w:val="24"/>
                <w:szCs w:val="24"/>
              </w:rPr>
              <w:t>0.0%</w:t>
            </w:r>
          </w:p>
        </w:tc>
        <w:tc>
          <w:tcPr>
            <w:tcW w:w="996" w:type="dxa"/>
            <w:vMerge/>
            <w:noWrap/>
            <w:hideMark/>
          </w:tcPr>
          <w:p w14:paraId="031AE29D" w14:textId="77777777" w:rsidR="00404904" w:rsidRPr="002C5048" w:rsidRDefault="00404904" w:rsidP="00066669">
            <w:pPr>
              <w:rPr>
                <w:rFonts w:ascii="Times New Roman" w:hAnsi="Times New Roman" w:cs="Times New Roman"/>
                <w:sz w:val="24"/>
                <w:szCs w:val="24"/>
              </w:rPr>
            </w:pPr>
          </w:p>
        </w:tc>
        <w:tc>
          <w:tcPr>
            <w:tcW w:w="763" w:type="dxa"/>
            <w:vMerge/>
          </w:tcPr>
          <w:p w14:paraId="39744A2C" w14:textId="77777777" w:rsidR="00404904" w:rsidRPr="002C5048" w:rsidRDefault="00404904" w:rsidP="00066669">
            <w:pPr>
              <w:rPr>
                <w:rFonts w:ascii="Times New Roman" w:hAnsi="Times New Roman" w:cs="Times New Roman"/>
                <w:sz w:val="24"/>
                <w:szCs w:val="24"/>
              </w:rPr>
            </w:pPr>
          </w:p>
        </w:tc>
      </w:tr>
      <w:tr w:rsidR="00404904" w:rsidRPr="002C5048" w14:paraId="74B0C955" w14:textId="77777777" w:rsidTr="00066669">
        <w:trPr>
          <w:trHeight w:val="300"/>
        </w:trPr>
        <w:tc>
          <w:tcPr>
            <w:tcW w:w="1457" w:type="dxa"/>
            <w:vMerge w:val="restart"/>
            <w:hideMark/>
          </w:tcPr>
          <w:p w14:paraId="7F57A0D1" w14:textId="77777777" w:rsidR="00404904" w:rsidRPr="002C5048" w:rsidRDefault="00404904" w:rsidP="00066669">
            <w:pPr>
              <w:rPr>
                <w:rFonts w:ascii="Times New Roman" w:hAnsi="Times New Roman" w:cs="Times New Roman"/>
                <w:sz w:val="24"/>
                <w:szCs w:val="24"/>
              </w:rPr>
            </w:pPr>
            <w:r w:rsidRPr="002C5048">
              <w:rPr>
                <w:rFonts w:ascii="Times New Roman" w:hAnsi="Times New Roman" w:cs="Times New Roman"/>
                <w:sz w:val="24"/>
                <w:szCs w:val="24"/>
              </w:rPr>
              <w:t>Community Chiefs</w:t>
            </w:r>
          </w:p>
        </w:tc>
        <w:tc>
          <w:tcPr>
            <w:tcW w:w="1255" w:type="dxa"/>
            <w:noWrap/>
            <w:hideMark/>
          </w:tcPr>
          <w:p w14:paraId="5FC17679" w14:textId="77777777" w:rsidR="00404904" w:rsidRPr="002C5048" w:rsidRDefault="00404904" w:rsidP="00066669">
            <w:pPr>
              <w:jc w:val="center"/>
              <w:rPr>
                <w:rFonts w:ascii="Times New Roman" w:hAnsi="Times New Roman" w:cs="Times New Roman"/>
                <w:sz w:val="24"/>
                <w:szCs w:val="24"/>
              </w:rPr>
            </w:pPr>
            <w:r w:rsidRPr="002C5048">
              <w:rPr>
                <w:rFonts w:ascii="Times New Roman" w:hAnsi="Times New Roman" w:cs="Times New Roman"/>
                <w:sz w:val="24"/>
                <w:szCs w:val="24"/>
              </w:rPr>
              <w:t>0</w:t>
            </w:r>
          </w:p>
        </w:tc>
        <w:tc>
          <w:tcPr>
            <w:tcW w:w="1416" w:type="dxa"/>
            <w:noWrap/>
            <w:hideMark/>
          </w:tcPr>
          <w:p w14:paraId="1BEAE63D" w14:textId="77777777" w:rsidR="00404904" w:rsidRPr="002C5048" w:rsidRDefault="00404904" w:rsidP="00066669">
            <w:pPr>
              <w:jc w:val="center"/>
              <w:rPr>
                <w:rFonts w:ascii="Times New Roman" w:hAnsi="Times New Roman" w:cs="Times New Roman"/>
                <w:sz w:val="24"/>
                <w:szCs w:val="24"/>
              </w:rPr>
            </w:pPr>
            <w:r w:rsidRPr="002C5048">
              <w:rPr>
                <w:rFonts w:ascii="Times New Roman" w:hAnsi="Times New Roman" w:cs="Times New Roman"/>
                <w:sz w:val="24"/>
                <w:szCs w:val="24"/>
              </w:rPr>
              <w:t>34</w:t>
            </w:r>
          </w:p>
        </w:tc>
        <w:tc>
          <w:tcPr>
            <w:tcW w:w="1255" w:type="dxa"/>
            <w:noWrap/>
            <w:hideMark/>
          </w:tcPr>
          <w:p w14:paraId="1D8F6351" w14:textId="77777777" w:rsidR="00404904" w:rsidRPr="002C5048" w:rsidRDefault="00404904" w:rsidP="00066669">
            <w:pPr>
              <w:jc w:val="center"/>
              <w:rPr>
                <w:rFonts w:ascii="Times New Roman" w:hAnsi="Times New Roman" w:cs="Times New Roman"/>
                <w:sz w:val="24"/>
                <w:szCs w:val="24"/>
              </w:rPr>
            </w:pPr>
            <w:r w:rsidRPr="002C5048">
              <w:rPr>
                <w:rFonts w:ascii="Times New Roman" w:hAnsi="Times New Roman" w:cs="Times New Roman"/>
                <w:sz w:val="24"/>
                <w:szCs w:val="24"/>
              </w:rPr>
              <w:t>86</w:t>
            </w:r>
          </w:p>
        </w:tc>
        <w:tc>
          <w:tcPr>
            <w:tcW w:w="1255" w:type="dxa"/>
            <w:noWrap/>
            <w:hideMark/>
          </w:tcPr>
          <w:p w14:paraId="20E1D3E6" w14:textId="77777777" w:rsidR="00404904" w:rsidRPr="002C5048" w:rsidRDefault="00404904" w:rsidP="00066669">
            <w:pPr>
              <w:jc w:val="center"/>
              <w:rPr>
                <w:rFonts w:ascii="Times New Roman" w:hAnsi="Times New Roman" w:cs="Times New Roman"/>
                <w:sz w:val="24"/>
                <w:szCs w:val="24"/>
              </w:rPr>
            </w:pPr>
            <w:r w:rsidRPr="002C5048">
              <w:rPr>
                <w:rFonts w:ascii="Times New Roman" w:hAnsi="Times New Roman" w:cs="Times New Roman"/>
                <w:sz w:val="24"/>
                <w:szCs w:val="24"/>
              </w:rPr>
              <w:t>13</w:t>
            </w:r>
          </w:p>
        </w:tc>
        <w:tc>
          <w:tcPr>
            <w:tcW w:w="996" w:type="dxa"/>
            <w:vMerge/>
            <w:noWrap/>
            <w:hideMark/>
          </w:tcPr>
          <w:p w14:paraId="128ADE3F" w14:textId="77777777" w:rsidR="00404904" w:rsidRPr="002C5048" w:rsidRDefault="00404904" w:rsidP="00066669">
            <w:pPr>
              <w:rPr>
                <w:rFonts w:ascii="Times New Roman" w:hAnsi="Times New Roman" w:cs="Times New Roman"/>
                <w:sz w:val="24"/>
                <w:szCs w:val="24"/>
              </w:rPr>
            </w:pPr>
          </w:p>
        </w:tc>
        <w:tc>
          <w:tcPr>
            <w:tcW w:w="763" w:type="dxa"/>
            <w:vMerge/>
          </w:tcPr>
          <w:p w14:paraId="747CD97F" w14:textId="77777777" w:rsidR="00404904" w:rsidRPr="002C5048" w:rsidRDefault="00404904" w:rsidP="00066669">
            <w:pPr>
              <w:rPr>
                <w:rFonts w:ascii="Times New Roman" w:hAnsi="Times New Roman" w:cs="Times New Roman"/>
                <w:sz w:val="24"/>
                <w:szCs w:val="24"/>
              </w:rPr>
            </w:pPr>
          </w:p>
        </w:tc>
      </w:tr>
      <w:tr w:rsidR="00404904" w:rsidRPr="002C5048" w14:paraId="1A777447" w14:textId="77777777" w:rsidTr="00066669">
        <w:trPr>
          <w:trHeight w:val="300"/>
        </w:trPr>
        <w:tc>
          <w:tcPr>
            <w:tcW w:w="1457" w:type="dxa"/>
            <w:vMerge/>
            <w:hideMark/>
          </w:tcPr>
          <w:p w14:paraId="3D28A6CF" w14:textId="77777777" w:rsidR="00404904" w:rsidRPr="002C5048" w:rsidRDefault="00404904" w:rsidP="00066669">
            <w:pPr>
              <w:rPr>
                <w:rFonts w:ascii="Times New Roman" w:hAnsi="Times New Roman" w:cs="Times New Roman"/>
                <w:sz w:val="24"/>
                <w:szCs w:val="24"/>
              </w:rPr>
            </w:pPr>
          </w:p>
        </w:tc>
        <w:tc>
          <w:tcPr>
            <w:tcW w:w="1255" w:type="dxa"/>
            <w:noWrap/>
            <w:hideMark/>
          </w:tcPr>
          <w:p w14:paraId="5B942073" w14:textId="77777777" w:rsidR="00404904" w:rsidRPr="002C5048" w:rsidRDefault="00404904" w:rsidP="00066669">
            <w:pPr>
              <w:jc w:val="center"/>
              <w:rPr>
                <w:rFonts w:ascii="Times New Roman" w:hAnsi="Times New Roman" w:cs="Times New Roman"/>
                <w:sz w:val="24"/>
                <w:szCs w:val="24"/>
              </w:rPr>
            </w:pPr>
            <w:r w:rsidRPr="002C5048">
              <w:rPr>
                <w:rFonts w:ascii="Times New Roman" w:hAnsi="Times New Roman" w:cs="Times New Roman"/>
                <w:sz w:val="24"/>
                <w:szCs w:val="24"/>
              </w:rPr>
              <w:t>0.0%</w:t>
            </w:r>
          </w:p>
        </w:tc>
        <w:tc>
          <w:tcPr>
            <w:tcW w:w="1416" w:type="dxa"/>
            <w:noWrap/>
            <w:hideMark/>
          </w:tcPr>
          <w:p w14:paraId="5CADC008" w14:textId="77777777" w:rsidR="00404904" w:rsidRPr="002C5048" w:rsidRDefault="00404904" w:rsidP="00066669">
            <w:pPr>
              <w:jc w:val="center"/>
              <w:rPr>
                <w:rFonts w:ascii="Times New Roman" w:hAnsi="Times New Roman" w:cs="Times New Roman"/>
                <w:sz w:val="24"/>
                <w:szCs w:val="24"/>
              </w:rPr>
            </w:pPr>
            <w:r w:rsidRPr="002C5048">
              <w:rPr>
                <w:rFonts w:ascii="Times New Roman" w:hAnsi="Times New Roman" w:cs="Times New Roman"/>
                <w:sz w:val="24"/>
                <w:szCs w:val="24"/>
              </w:rPr>
              <w:t>44.2%</w:t>
            </w:r>
          </w:p>
        </w:tc>
        <w:tc>
          <w:tcPr>
            <w:tcW w:w="1255" w:type="dxa"/>
            <w:noWrap/>
            <w:hideMark/>
          </w:tcPr>
          <w:p w14:paraId="10ACCE19" w14:textId="77777777" w:rsidR="00404904" w:rsidRPr="002C5048" w:rsidRDefault="00404904" w:rsidP="00066669">
            <w:pPr>
              <w:jc w:val="center"/>
              <w:rPr>
                <w:rFonts w:ascii="Times New Roman" w:hAnsi="Times New Roman" w:cs="Times New Roman"/>
                <w:sz w:val="24"/>
                <w:szCs w:val="24"/>
              </w:rPr>
            </w:pPr>
            <w:r w:rsidRPr="002C5048">
              <w:rPr>
                <w:rFonts w:ascii="Times New Roman" w:hAnsi="Times New Roman" w:cs="Times New Roman"/>
                <w:sz w:val="24"/>
                <w:szCs w:val="24"/>
              </w:rPr>
              <w:t>100.0%</w:t>
            </w:r>
          </w:p>
        </w:tc>
        <w:tc>
          <w:tcPr>
            <w:tcW w:w="1255" w:type="dxa"/>
            <w:noWrap/>
            <w:hideMark/>
          </w:tcPr>
          <w:p w14:paraId="506B4ABB" w14:textId="77777777" w:rsidR="00404904" w:rsidRPr="002C5048" w:rsidRDefault="00404904" w:rsidP="00066669">
            <w:pPr>
              <w:jc w:val="center"/>
              <w:rPr>
                <w:rFonts w:ascii="Times New Roman" w:hAnsi="Times New Roman" w:cs="Times New Roman"/>
                <w:sz w:val="24"/>
                <w:szCs w:val="24"/>
              </w:rPr>
            </w:pPr>
            <w:r w:rsidRPr="002C5048">
              <w:rPr>
                <w:rFonts w:ascii="Times New Roman" w:hAnsi="Times New Roman" w:cs="Times New Roman"/>
                <w:sz w:val="24"/>
                <w:szCs w:val="24"/>
              </w:rPr>
              <w:t>9.5%</w:t>
            </w:r>
          </w:p>
        </w:tc>
        <w:tc>
          <w:tcPr>
            <w:tcW w:w="996" w:type="dxa"/>
            <w:vMerge/>
            <w:noWrap/>
            <w:hideMark/>
          </w:tcPr>
          <w:p w14:paraId="3F1EC3DF" w14:textId="77777777" w:rsidR="00404904" w:rsidRPr="002C5048" w:rsidRDefault="00404904" w:rsidP="00066669">
            <w:pPr>
              <w:rPr>
                <w:rFonts w:ascii="Times New Roman" w:hAnsi="Times New Roman" w:cs="Times New Roman"/>
                <w:sz w:val="24"/>
                <w:szCs w:val="24"/>
              </w:rPr>
            </w:pPr>
          </w:p>
        </w:tc>
        <w:tc>
          <w:tcPr>
            <w:tcW w:w="763" w:type="dxa"/>
            <w:vMerge/>
          </w:tcPr>
          <w:p w14:paraId="1A4D16FC" w14:textId="77777777" w:rsidR="00404904" w:rsidRPr="002C5048" w:rsidRDefault="00404904" w:rsidP="00066669">
            <w:pPr>
              <w:rPr>
                <w:rFonts w:ascii="Times New Roman" w:hAnsi="Times New Roman" w:cs="Times New Roman"/>
                <w:sz w:val="24"/>
                <w:szCs w:val="24"/>
              </w:rPr>
            </w:pPr>
          </w:p>
        </w:tc>
      </w:tr>
      <w:tr w:rsidR="00404904" w:rsidRPr="002C5048" w14:paraId="22648D7F" w14:textId="77777777" w:rsidTr="00066669">
        <w:trPr>
          <w:trHeight w:val="300"/>
        </w:trPr>
        <w:tc>
          <w:tcPr>
            <w:tcW w:w="1457" w:type="dxa"/>
            <w:vMerge w:val="restart"/>
            <w:hideMark/>
          </w:tcPr>
          <w:p w14:paraId="73B47A24" w14:textId="77777777" w:rsidR="00404904" w:rsidRPr="002C5048" w:rsidRDefault="00404904" w:rsidP="00066669">
            <w:pPr>
              <w:rPr>
                <w:rFonts w:ascii="Times New Roman" w:hAnsi="Times New Roman" w:cs="Times New Roman"/>
                <w:sz w:val="24"/>
                <w:szCs w:val="24"/>
              </w:rPr>
            </w:pPr>
            <w:r w:rsidRPr="002C5048">
              <w:rPr>
                <w:rFonts w:ascii="Times New Roman" w:hAnsi="Times New Roman" w:cs="Times New Roman"/>
                <w:sz w:val="24"/>
                <w:szCs w:val="24"/>
              </w:rPr>
              <w:t>Youth groups</w:t>
            </w:r>
          </w:p>
        </w:tc>
        <w:tc>
          <w:tcPr>
            <w:tcW w:w="1255" w:type="dxa"/>
            <w:noWrap/>
            <w:hideMark/>
          </w:tcPr>
          <w:p w14:paraId="6DBEB9AD" w14:textId="77777777" w:rsidR="00404904" w:rsidRPr="002C5048" w:rsidRDefault="00404904" w:rsidP="00066669">
            <w:pPr>
              <w:jc w:val="center"/>
              <w:rPr>
                <w:rFonts w:ascii="Times New Roman" w:hAnsi="Times New Roman" w:cs="Times New Roman"/>
                <w:sz w:val="24"/>
                <w:szCs w:val="24"/>
              </w:rPr>
            </w:pPr>
            <w:r w:rsidRPr="002C5048">
              <w:rPr>
                <w:rFonts w:ascii="Times New Roman" w:hAnsi="Times New Roman" w:cs="Times New Roman"/>
                <w:sz w:val="24"/>
                <w:szCs w:val="24"/>
              </w:rPr>
              <w:t>29</w:t>
            </w:r>
          </w:p>
        </w:tc>
        <w:tc>
          <w:tcPr>
            <w:tcW w:w="1416" w:type="dxa"/>
            <w:noWrap/>
            <w:hideMark/>
          </w:tcPr>
          <w:p w14:paraId="48E612C4" w14:textId="77777777" w:rsidR="00404904" w:rsidRPr="002C5048" w:rsidRDefault="00404904" w:rsidP="00066669">
            <w:pPr>
              <w:jc w:val="center"/>
              <w:rPr>
                <w:rFonts w:ascii="Times New Roman" w:hAnsi="Times New Roman" w:cs="Times New Roman"/>
                <w:sz w:val="24"/>
                <w:szCs w:val="24"/>
              </w:rPr>
            </w:pPr>
            <w:r w:rsidRPr="002C5048">
              <w:rPr>
                <w:rFonts w:ascii="Times New Roman" w:hAnsi="Times New Roman" w:cs="Times New Roman"/>
                <w:sz w:val="24"/>
                <w:szCs w:val="24"/>
              </w:rPr>
              <w:t>0</w:t>
            </w:r>
          </w:p>
        </w:tc>
        <w:tc>
          <w:tcPr>
            <w:tcW w:w="1255" w:type="dxa"/>
            <w:noWrap/>
            <w:hideMark/>
          </w:tcPr>
          <w:p w14:paraId="3D6AB8DA" w14:textId="77777777" w:rsidR="00404904" w:rsidRPr="002C5048" w:rsidRDefault="00404904" w:rsidP="00066669">
            <w:pPr>
              <w:jc w:val="center"/>
              <w:rPr>
                <w:rFonts w:ascii="Times New Roman" w:hAnsi="Times New Roman" w:cs="Times New Roman"/>
                <w:sz w:val="24"/>
                <w:szCs w:val="24"/>
              </w:rPr>
            </w:pPr>
            <w:r w:rsidRPr="002C5048">
              <w:rPr>
                <w:rFonts w:ascii="Times New Roman" w:hAnsi="Times New Roman" w:cs="Times New Roman"/>
                <w:sz w:val="24"/>
                <w:szCs w:val="24"/>
              </w:rPr>
              <w:t>0</w:t>
            </w:r>
          </w:p>
        </w:tc>
        <w:tc>
          <w:tcPr>
            <w:tcW w:w="1255" w:type="dxa"/>
            <w:noWrap/>
            <w:hideMark/>
          </w:tcPr>
          <w:p w14:paraId="42426042" w14:textId="77777777" w:rsidR="00404904" w:rsidRPr="002C5048" w:rsidRDefault="00404904" w:rsidP="00066669">
            <w:pPr>
              <w:jc w:val="center"/>
              <w:rPr>
                <w:rFonts w:ascii="Times New Roman" w:hAnsi="Times New Roman" w:cs="Times New Roman"/>
                <w:sz w:val="24"/>
                <w:szCs w:val="24"/>
              </w:rPr>
            </w:pPr>
            <w:r w:rsidRPr="002C5048">
              <w:rPr>
                <w:rFonts w:ascii="Times New Roman" w:hAnsi="Times New Roman" w:cs="Times New Roman"/>
                <w:sz w:val="24"/>
                <w:szCs w:val="24"/>
              </w:rPr>
              <w:t>0</w:t>
            </w:r>
          </w:p>
        </w:tc>
        <w:tc>
          <w:tcPr>
            <w:tcW w:w="996" w:type="dxa"/>
            <w:vMerge/>
            <w:noWrap/>
            <w:hideMark/>
          </w:tcPr>
          <w:p w14:paraId="07738E62" w14:textId="77777777" w:rsidR="00404904" w:rsidRPr="002C5048" w:rsidRDefault="00404904" w:rsidP="00066669">
            <w:pPr>
              <w:rPr>
                <w:rFonts w:ascii="Times New Roman" w:hAnsi="Times New Roman" w:cs="Times New Roman"/>
                <w:sz w:val="24"/>
                <w:szCs w:val="24"/>
              </w:rPr>
            </w:pPr>
          </w:p>
        </w:tc>
        <w:tc>
          <w:tcPr>
            <w:tcW w:w="763" w:type="dxa"/>
            <w:vMerge/>
          </w:tcPr>
          <w:p w14:paraId="772A073C" w14:textId="77777777" w:rsidR="00404904" w:rsidRPr="002C5048" w:rsidRDefault="00404904" w:rsidP="00066669">
            <w:pPr>
              <w:rPr>
                <w:rFonts w:ascii="Times New Roman" w:hAnsi="Times New Roman" w:cs="Times New Roman"/>
                <w:sz w:val="24"/>
                <w:szCs w:val="24"/>
              </w:rPr>
            </w:pPr>
          </w:p>
        </w:tc>
      </w:tr>
      <w:tr w:rsidR="00404904" w:rsidRPr="002C5048" w14:paraId="04B27639" w14:textId="77777777" w:rsidTr="00066669">
        <w:trPr>
          <w:trHeight w:val="315"/>
        </w:trPr>
        <w:tc>
          <w:tcPr>
            <w:tcW w:w="1457" w:type="dxa"/>
            <w:vMerge/>
            <w:hideMark/>
          </w:tcPr>
          <w:p w14:paraId="06950EFE" w14:textId="77777777" w:rsidR="00404904" w:rsidRPr="002C5048" w:rsidRDefault="00404904" w:rsidP="00066669">
            <w:pPr>
              <w:rPr>
                <w:rFonts w:ascii="Times New Roman" w:hAnsi="Times New Roman" w:cs="Times New Roman"/>
                <w:sz w:val="24"/>
                <w:szCs w:val="24"/>
              </w:rPr>
            </w:pPr>
          </w:p>
        </w:tc>
        <w:tc>
          <w:tcPr>
            <w:tcW w:w="1255" w:type="dxa"/>
            <w:noWrap/>
            <w:hideMark/>
          </w:tcPr>
          <w:p w14:paraId="1F6CCF30" w14:textId="77777777" w:rsidR="00404904" w:rsidRPr="002C5048" w:rsidRDefault="00404904" w:rsidP="00066669">
            <w:pPr>
              <w:jc w:val="center"/>
              <w:rPr>
                <w:rFonts w:ascii="Times New Roman" w:hAnsi="Times New Roman" w:cs="Times New Roman"/>
                <w:sz w:val="24"/>
                <w:szCs w:val="24"/>
              </w:rPr>
            </w:pPr>
            <w:r w:rsidRPr="002C5048">
              <w:rPr>
                <w:rFonts w:ascii="Times New Roman" w:hAnsi="Times New Roman" w:cs="Times New Roman"/>
                <w:sz w:val="24"/>
                <w:szCs w:val="24"/>
              </w:rPr>
              <w:t>76.3%</w:t>
            </w:r>
          </w:p>
        </w:tc>
        <w:tc>
          <w:tcPr>
            <w:tcW w:w="1416" w:type="dxa"/>
            <w:noWrap/>
            <w:hideMark/>
          </w:tcPr>
          <w:p w14:paraId="2C551EA9" w14:textId="77777777" w:rsidR="00404904" w:rsidRPr="002C5048" w:rsidRDefault="00404904" w:rsidP="00066669">
            <w:pPr>
              <w:jc w:val="center"/>
              <w:rPr>
                <w:rFonts w:ascii="Times New Roman" w:hAnsi="Times New Roman" w:cs="Times New Roman"/>
                <w:sz w:val="24"/>
                <w:szCs w:val="24"/>
              </w:rPr>
            </w:pPr>
            <w:r w:rsidRPr="002C5048">
              <w:rPr>
                <w:rFonts w:ascii="Times New Roman" w:hAnsi="Times New Roman" w:cs="Times New Roman"/>
                <w:sz w:val="24"/>
                <w:szCs w:val="24"/>
              </w:rPr>
              <w:t>0.0%</w:t>
            </w:r>
          </w:p>
        </w:tc>
        <w:tc>
          <w:tcPr>
            <w:tcW w:w="1255" w:type="dxa"/>
            <w:noWrap/>
            <w:hideMark/>
          </w:tcPr>
          <w:p w14:paraId="5885F20A" w14:textId="77777777" w:rsidR="00404904" w:rsidRPr="002C5048" w:rsidRDefault="00404904" w:rsidP="00066669">
            <w:pPr>
              <w:jc w:val="center"/>
              <w:rPr>
                <w:rFonts w:ascii="Times New Roman" w:hAnsi="Times New Roman" w:cs="Times New Roman"/>
                <w:sz w:val="24"/>
                <w:szCs w:val="24"/>
              </w:rPr>
            </w:pPr>
            <w:r w:rsidRPr="002C5048">
              <w:rPr>
                <w:rFonts w:ascii="Times New Roman" w:hAnsi="Times New Roman" w:cs="Times New Roman"/>
                <w:sz w:val="24"/>
                <w:szCs w:val="24"/>
              </w:rPr>
              <w:t>0.0%</w:t>
            </w:r>
          </w:p>
        </w:tc>
        <w:tc>
          <w:tcPr>
            <w:tcW w:w="1255" w:type="dxa"/>
            <w:noWrap/>
            <w:hideMark/>
          </w:tcPr>
          <w:p w14:paraId="25A34FC3" w14:textId="77777777" w:rsidR="00404904" w:rsidRPr="002C5048" w:rsidRDefault="00404904" w:rsidP="00066669">
            <w:pPr>
              <w:jc w:val="center"/>
              <w:rPr>
                <w:rFonts w:ascii="Times New Roman" w:hAnsi="Times New Roman" w:cs="Times New Roman"/>
                <w:sz w:val="24"/>
                <w:szCs w:val="24"/>
              </w:rPr>
            </w:pPr>
            <w:r w:rsidRPr="002C5048">
              <w:rPr>
                <w:rFonts w:ascii="Times New Roman" w:hAnsi="Times New Roman" w:cs="Times New Roman"/>
                <w:sz w:val="24"/>
                <w:szCs w:val="24"/>
              </w:rPr>
              <w:t>0.0%</w:t>
            </w:r>
          </w:p>
        </w:tc>
        <w:tc>
          <w:tcPr>
            <w:tcW w:w="996" w:type="dxa"/>
            <w:vMerge/>
            <w:noWrap/>
            <w:hideMark/>
          </w:tcPr>
          <w:p w14:paraId="0537B56C" w14:textId="77777777" w:rsidR="00404904" w:rsidRPr="002C5048" w:rsidRDefault="00404904" w:rsidP="00066669">
            <w:pPr>
              <w:rPr>
                <w:rFonts w:ascii="Times New Roman" w:hAnsi="Times New Roman" w:cs="Times New Roman"/>
                <w:sz w:val="24"/>
                <w:szCs w:val="24"/>
              </w:rPr>
            </w:pPr>
          </w:p>
        </w:tc>
        <w:tc>
          <w:tcPr>
            <w:tcW w:w="763" w:type="dxa"/>
            <w:vMerge/>
          </w:tcPr>
          <w:p w14:paraId="4537B1F2" w14:textId="77777777" w:rsidR="00404904" w:rsidRPr="002C5048" w:rsidRDefault="00404904" w:rsidP="00066669">
            <w:pPr>
              <w:rPr>
                <w:rFonts w:ascii="Times New Roman" w:hAnsi="Times New Roman" w:cs="Times New Roman"/>
                <w:sz w:val="24"/>
                <w:szCs w:val="24"/>
              </w:rPr>
            </w:pPr>
          </w:p>
        </w:tc>
      </w:tr>
      <w:tr w:rsidR="00404904" w:rsidRPr="002C5048" w14:paraId="77F116DE" w14:textId="77777777" w:rsidTr="00066669">
        <w:trPr>
          <w:trHeight w:val="300"/>
        </w:trPr>
        <w:tc>
          <w:tcPr>
            <w:tcW w:w="1457" w:type="dxa"/>
            <w:vMerge w:val="restart"/>
            <w:hideMark/>
          </w:tcPr>
          <w:p w14:paraId="4D6E0BFF" w14:textId="77777777" w:rsidR="00404904" w:rsidRPr="002C5048" w:rsidRDefault="00404904" w:rsidP="00066669">
            <w:pPr>
              <w:rPr>
                <w:rFonts w:ascii="Times New Roman" w:hAnsi="Times New Roman" w:cs="Times New Roman"/>
                <w:sz w:val="24"/>
                <w:szCs w:val="24"/>
              </w:rPr>
            </w:pPr>
            <w:r w:rsidRPr="002C5048">
              <w:rPr>
                <w:rFonts w:ascii="Times New Roman" w:hAnsi="Times New Roman" w:cs="Times New Roman"/>
                <w:sz w:val="24"/>
                <w:szCs w:val="24"/>
              </w:rPr>
              <w:t>Volta River Authority</w:t>
            </w:r>
          </w:p>
        </w:tc>
        <w:tc>
          <w:tcPr>
            <w:tcW w:w="1255" w:type="dxa"/>
            <w:noWrap/>
            <w:hideMark/>
          </w:tcPr>
          <w:p w14:paraId="11CF24AF" w14:textId="77777777" w:rsidR="00404904" w:rsidRPr="002C5048" w:rsidRDefault="00404904" w:rsidP="00066669">
            <w:pPr>
              <w:jc w:val="center"/>
              <w:rPr>
                <w:rFonts w:ascii="Times New Roman" w:hAnsi="Times New Roman" w:cs="Times New Roman"/>
                <w:sz w:val="24"/>
                <w:szCs w:val="24"/>
              </w:rPr>
            </w:pPr>
            <w:r w:rsidRPr="002C5048">
              <w:rPr>
                <w:rFonts w:ascii="Times New Roman" w:hAnsi="Times New Roman" w:cs="Times New Roman"/>
                <w:sz w:val="24"/>
                <w:szCs w:val="24"/>
              </w:rPr>
              <w:t>7</w:t>
            </w:r>
          </w:p>
        </w:tc>
        <w:tc>
          <w:tcPr>
            <w:tcW w:w="1416" w:type="dxa"/>
            <w:noWrap/>
            <w:hideMark/>
          </w:tcPr>
          <w:p w14:paraId="52BF0864" w14:textId="77777777" w:rsidR="00404904" w:rsidRPr="002C5048" w:rsidRDefault="00404904" w:rsidP="00066669">
            <w:pPr>
              <w:jc w:val="center"/>
              <w:rPr>
                <w:rFonts w:ascii="Times New Roman" w:hAnsi="Times New Roman" w:cs="Times New Roman"/>
                <w:sz w:val="24"/>
                <w:szCs w:val="24"/>
              </w:rPr>
            </w:pPr>
            <w:r w:rsidRPr="002C5048">
              <w:rPr>
                <w:rFonts w:ascii="Times New Roman" w:hAnsi="Times New Roman" w:cs="Times New Roman"/>
                <w:sz w:val="24"/>
                <w:szCs w:val="24"/>
              </w:rPr>
              <w:t>0</w:t>
            </w:r>
          </w:p>
        </w:tc>
        <w:tc>
          <w:tcPr>
            <w:tcW w:w="1255" w:type="dxa"/>
            <w:noWrap/>
            <w:hideMark/>
          </w:tcPr>
          <w:p w14:paraId="05B1D4B9" w14:textId="77777777" w:rsidR="00404904" w:rsidRPr="002C5048" w:rsidRDefault="00404904" w:rsidP="00066669">
            <w:pPr>
              <w:jc w:val="center"/>
              <w:rPr>
                <w:rFonts w:ascii="Times New Roman" w:hAnsi="Times New Roman" w:cs="Times New Roman"/>
                <w:sz w:val="24"/>
                <w:szCs w:val="24"/>
              </w:rPr>
            </w:pPr>
            <w:r w:rsidRPr="002C5048">
              <w:rPr>
                <w:rFonts w:ascii="Times New Roman" w:hAnsi="Times New Roman" w:cs="Times New Roman"/>
                <w:sz w:val="24"/>
                <w:szCs w:val="24"/>
              </w:rPr>
              <w:t>0</w:t>
            </w:r>
          </w:p>
        </w:tc>
        <w:tc>
          <w:tcPr>
            <w:tcW w:w="1255" w:type="dxa"/>
            <w:noWrap/>
            <w:hideMark/>
          </w:tcPr>
          <w:p w14:paraId="123A825E" w14:textId="77777777" w:rsidR="00404904" w:rsidRPr="002C5048" w:rsidRDefault="00404904" w:rsidP="00066669">
            <w:pPr>
              <w:jc w:val="center"/>
              <w:rPr>
                <w:rFonts w:ascii="Times New Roman" w:hAnsi="Times New Roman" w:cs="Times New Roman"/>
                <w:sz w:val="24"/>
                <w:szCs w:val="24"/>
              </w:rPr>
            </w:pPr>
            <w:r w:rsidRPr="002C5048">
              <w:rPr>
                <w:rFonts w:ascii="Times New Roman" w:hAnsi="Times New Roman" w:cs="Times New Roman"/>
                <w:sz w:val="24"/>
                <w:szCs w:val="24"/>
              </w:rPr>
              <w:t>0</w:t>
            </w:r>
          </w:p>
        </w:tc>
        <w:tc>
          <w:tcPr>
            <w:tcW w:w="996" w:type="dxa"/>
            <w:vMerge/>
            <w:noWrap/>
            <w:hideMark/>
          </w:tcPr>
          <w:p w14:paraId="69A81CB9" w14:textId="77777777" w:rsidR="00404904" w:rsidRPr="002C5048" w:rsidRDefault="00404904" w:rsidP="00066669">
            <w:pPr>
              <w:rPr>
                <w:rFonts w:ascii="Times New Roman" w:hAnsi="Times New Roman" w:cs="Times New Roman"/>
                <w:sz w:val="24"/>
                <w:szCs w:val="24"/>
              </w:rPr>
            </w:pPr>
          </w:p>
        </w:tc>
        <w:tc>
          <w:tcPr>
            <w:tcW w:w="763" w:type="dxa"/>
            <w:vMerge/>
          </w:tcPr>
          <w:p w14:paraId="7162D778" w14:textId="77777777" w:rsidR="00404904" w:rsidRPr="002C5048" w:rsidRDefault="00404904" w:rsidP="00066669">
            <w:pPr>
              <w:rPr>
                <w:rFonts w:ascii="Times New Roman" w:hAnsi="Times New Roman" w:cs="Times New Roman"/>
                <w:sz w:val="24"/>
                <w:szCs w:val="24"/>
              </w:rPr>
            </w:pPr>
          </w:p>
        </w:tc>
      </w:tr>
      <w:tr w:rsidR="00404904" w:rsidRPr="002C5048" w14:paraId="4B4DDAD2" w14:textId="77777777" w:rsidTr="00066669">
        <w:trPr>
          <w:trHeight w:val="300"/>
        </w:trPr>
        <w:tc>
          <w:tcPr>
            <w:tcW w:w="1457" w:type="dxa"/>
            <w:vMerge/>
            <w:hideMark/>
          </w:tcPr>
          <w:p w14:paraId="770741A6" w14:textId="77777777" w:rsidR="00404904" w:rsidRPr="002C5048" w:rsidRDefault="00404904" w:rsidP="00066669">
            <w:pPr>
              <w:rPr>
                <w:rFonts w:ascii="Times New Roman" w:hAnsi="Times New Roman" w:cs="Times New Roman"/>
                <w:sz w:val="24"/>
                <w:szCs w:val="24"/>
              </w:rPr>
            </w:pPr>
          </w:p>
        </w:tc>
        <w:tc>
          <w:tcPr>
            <w:tcW w:w="1255" w:type="dxa"/>
            <w:noWrap/>
            <w:hideMark/>
          </w:tcPr>
          <w:p w14:paraId="6C6E7902" w14:textId="77777777" w:rsidR="00404904" w:rsidRPr="002C5048" w:rsidRDefault="00404904" w:rsidP="00066669">
            <w:pPr>
              <w:jc w:val="center"/>
              <w:rPr>
                <w:rFonts w:ascii="Times New Roman" w:hAnsi="Times New Roman" w:cs="Times New Roman"/>
                <w:sz w:val="24"/>
                <w:szCs w:val="24"/>
              </w:rPr>
            </w:pPr>
            <w:r w:rsidRPr="002C5048">
              <w:rPr>
                <w:rFonts w:ascii="Times New Roman" w:hAnsi="Times New Roman" w:cs="Times New Roman"/>
                <w:sz w:val="24"/>
                <w:szCs w:val="24"/>
              </w:rPr>
              <w:t>18.4%</w:t>
            </w:r>
          </w:p>
        </w:tc>
        <w:tc>
          <w:tcPr>
            <w:tcW w:w="1416" w:type="dxa"/>
            <w:noWrap/>
            <w:hideMark/>
          </w:tcPr>
          <w:p w14:paraId="65253DBB" w14:textId="77777777" w:rsidR="00404904" w:rsidRPr="002C5048" w:rsidRDefault="00404904" w:rsidP="00066669">
            <w:pPr>
              <w:jc w:val="center"/>
              <w:rPr>
                <w:rFonts w:ascii="Times New Roman" w:hAnsi="Times New Roman" w:cs="Times New Roman"/>
                <w:sz w:val="24"/>
                <w:szCs w:val="24"/>
              </w:rPr>
            </w:pPr>
            <w:r w:rsidRPr="002C5048">
              <w:rPr>
                <w:rFonts w:ascii="Times New Roman" w:hAnsi="Times New Roman" w:cs="Times New Roman"/>
                <w:sz w:val="24"/>
                <w:szCs w:val="24"/>
              </w:rPr>
              <w:t>0.0%</w:t>
            </w:r>
          </w:p>
        </w:tc>
        <w:tc>
          <w:tcPr>
            <w:tcW w:w="1255" w:type="dxa"/>
            <w:noWrap/>
            <w:hideMark/>
          </w:tcPr>
          <w:p w14:paraId="60BE2073" w14:textId="77777777" w:rsidR="00404904" w:rsidRPr="002C5048" w:rsidRDefault="00404904" w:rsidP="00066669">
            <w:pPr>
              <w:jc w:val="center"/>
              <w:rPr>
                <w:rFonts w:ascii="Times New Roman" w:hAnsi="Times New Roman" w:cs="Times New Roman"/>
                <w:sz w:val="24"/>
                <w:szCs w:val="24"/>
              </w:rPr>
            </w:pPr>
            <w:r w:rsidRPr="002C5048">
              <w:rPr>
                <w:rFonts w:ascii="Times New Roman" w:hAnsi="Times New Roman" w:cs="Times New Roman"/>
                <w:sz w:val="24"/>
                <w:szCs w:val="24"/>
              </w:rPr>
              <w:t>0.0%</w:t>
            </w:r>
          </w:p>
        </w:tc>
        <w:tc>
          <w:tcPr>
            <w:tcW w:w="1255" w:type="dxa"/>
            <w:noWrap/>
            <w:hideMark/>
          </w:tcPr>
          <w:p w14:paraId="78EFBCBB" w14:textId="77777777" w:rsidR="00404904" w:rsidRPr="002C5048" w:rsidRDefault="00404904" w:rsidP="00066669">
            <w:pPr>
              <w:jc w:val="center"/>
              <w:rPr>
                <w:rFonts w:ascii="Times New Roman" w:hAnsi="Times New Roman" w:cs="Times New Roman"/>
                <w:sz w:val="24"/>
                <w:szCs w:val="24"/>
              </w:rPr>
            </w:pPr>
            <w:r w:rsidRPr="002C5048">
              <w:rPr>
                <w:rFonts w:ascii="Times New Roman" w:hAnsi="Times New Roman" w:cs="Times New Roman"/>
                <w:sz w:val="24"/>
                <w:szCs w:val="24"/>
              </w:rPr>
              <w:t>0.0%</w:t>
            </w:r>
          </w:p>
        </w:tc>
        <w:tc>
          <w:tcPr>
            <w:tcW w:w="996" w:type="dxa"/>
            <w:vMerge/>
            <w:noWrap/>
            <w:hideMark/>
          </w:tcPr>
          <w:p w14:paraId="202853C9" w14:textId="77777777" w:rsidR="00404904" w:rsidRPr="002C5048" w:rsidRDefault="00404904" w:rsidP="00066669">
            <w:pPr>
              <w:rPr>
                <w:rFonts w:ascii="Times New Roman" w:hAnsi="Times New Roman" w:cs="Times New Roman"/>
                <w:sz w:val="24"/>
                <w:szCs w:val="24"/>
              </w:rPr>
            </w:pPr>
          </w:p>
        </w:tc>
        <w:tc>
          <w:tcPr>
            <w:tcW w:w="763" w:type="dxa"/>
            <w:vMerge/>
          </w:tcPr>
          <w:p w14:paraId="4623179E" w14:textId="77777777" w:rsidR="00404904" w:rsidRPr="002C5048" w:rsidRDefault="00404904" w:rsidP="00066669">
            <w:pPr>
              <w:rPr>
                <w:rFonts w:ascii="Times New Roman" w:hAnsi="Times New Roman" w:cs="Times New Roman"/>
                <w:sz w:val="24"/>
                <w:szCs w:val="24"/>
              </w:rPr>
            </w:pPr>
          </w:p>
        </w:tc>
      </w:tr>
      <w:tr w:rsidR="00404904" w:rsidRPr="002C5048" w14:paraId="0D7810B2" w14:textId="77777777" w:rsidTr="00066669">
        <w:trPr>
          <w:trHeight w:val="300"/>
        </w:trPr>
        <w:tc>
          <w:tcPr>
            <w:tcW w:w="1457" w:type="dxa"/>
            <w:vMerge w:val="restart"/>
            <w:hideMark/>
          </w:tcPr>
          <w:p w14:paraId="04D07CA4" w14:textId="4AD95838" w:rsidR="00404904" w:rsidRPr="002C5048" w:rsidRDefault="00FD08E4" w:rsidP="00FD08E4">
            <w:pPr>
              <w:rPr>
                <w:rFonts w:ascii="Times New Roman" w:hAnsi="Times New Roman" w:cs="Times New Roman"/>
                <w:sz w:val="24"/>
                <w:szCs w:val="24"/>
              </w:rPr>
            </w:pPr>
            <w:r>
              <w:rPr>
                <w:rFonts w:ascii="Times New Roman" w:hAnsi="Times New Roman" w:cs="Times New Roman"/>
                <w:sz w:val="24"/>
                <w:szCs w:val="24"/>
              </w:rPr>
              <w:t>Landlords</w:t>
            </w:r>
            <w:r w:rsidRPr="002C5048">
              <w:rPr>
                <w:rFonts w:ascii="Times New Roman" w:hAnsi="Times New Roman" w:cs="Times New Roman"/>
                <w:sz w:val="24"/>
                <w:szCs w:val="24"/>
              </w:rPr>
              <w:t xml:space="preserve"> </w:t>
            </w:r>
            <w:r w:rsidR="00C17423">
              <w:rPr>
                <w:rFonts w:ascii="Times New Roman" w:hAnsi="Times New Roman" w:cs="Times New Roman"/>
                <w:sz w:val="24"/>
                <w:szCs w:val="24"/>
              </w:rPr>
              <w:t>(</w:t>
            </w:r>
            <w:r w:rsidRPr="002C5048">
              <w:rPr>
                <w:rFonts w:ascii="Times New Roman" w:hAnsi="Times New Roman" w:cs="Times New Roman"/>
                <w:sz w:val="24"/>
                <w:szCs w:val="24"/>
              </w:rPr>
              <w:t>Tendeme</w:t>
            </w:r>
            <w:r>
              <w:rPr>
                <w:rFonts w:ascii="Times New Roman" w:hAnsi="Times New Roman" w:cs="Times New Roman"/>
                <w:sz w:val="24"/>
                <w:szCs w:val="24"/>
              </w:rPr>
              <w:t>)</w:t>
            </w:r>
          </w:p>
        </w:tc>
        <w:tc>
          <w:tcPr>
            <w:tcW w:w="1255" w:type="dxa"/>
            <w:noWrap/>
            <w:hideMark/>
          </w:tcPr>
          <w:p w14:paraId="4D4A4498" w14:textId="77777777" w:rsidR="00404904" w:rsidRPr="002C5048" w:rsidRDefault="00404904" w:rsidP="00066669">
            <w:pPr>
              <w:jc w:val="center"/>
              <w:rPr>
                <w:rFonts w:ascii="Times New Roman" w:hAnsi="Times New Roman" w:cs="Times New Roman"/>
                <w:sz w:val="24"/>
                <w:szCs w:val="24"/>
              </w:rPr>
            </w:pPr>
            <w:r w:rsidRPr="002C5048">
              <w:rPr>
                <w:rFonts w:ascii="Times New Roman" w:hAnsi="Times New Roman" w:cs="Times New Roman"/>
                <w:sz w:val="24"/>
                <w:szCs w:val="24"/>
              </w:rPr>
              <w:t>0</w:t>
            </w:r>
          </w:p>
        </w:tc>
        <w:tc>
          <w:tcPr>
            <w:tcW w:w="1416" w:type="dxa"/>
            <w:noWrap/>
            <w:hideMark/>
          </w:tcPr>
          <w:p w14:paraId="35364AB8" w14:textId="77777777" w:rsidR="00404904" w:rsidRPr="002C5048" w:rsidRDefault="00404904" w:rsidP="00066669">
            <w:pPr>
              <w:jc w:val="center"/>
              <w:rPr>
                <w:rFonts w:ascii="Times New Roman" w:hAnsi="Times New Roman" w:cs="Times New Roman"/>
                <w:sz w:val="24"/>
                <w:szCs w:val="24"/>
              </w:rPr>
            </w:pPr>
            <w:r w:rsidRPr="002C5048">
              <w:rPr>
                <w:rFonts w:ascii="Times New Roman" w:hAnsi="Times New Roman" w:cs="Times New Roman"/>
                <w:sz w:val="24"/>
                <w:szCs w:val="24"/>
              </w:rPr>
              <w:t>0</w:t>
            </w:r>
          </w:p>
        </w:tc>
        <w:tc>
          <w:tcPr>
            <w:tcW w:w="1255" w:type="dxa"/>
            <w:noWrap/>
            <w:hideMark/>
          </w:tcPr>
          <w:p w14:paraId="7EDD43F7" w14:textId="77777777" w:rsidR="00404904" w:rsidRPr="002C5048" w:rsidRDefault="00404904" w:rsidP="00066669">
            <w:pPr>
              <w:jc w:val="center"/>
              <w:rPr>
                <w:rFonts w:ascii="Times New Roman" w:hAnsi="Times New Roman" w:cs="Times New Roman"/>
                <w:sz w:val="24"/>
                <w:szCs w:val="24"/>
              </w:rPr>
            </w:pPr>
            <w:r w:rsidRPr="002C5048">
              <w:rPr>
                <w:rFonts w:ascii="Times New Roman" w:hAnsi="Times New Roman" w:cs="Times New Roman"/>
                <w:sz w:val="24"/>
                <w:szCs w:val="24"/>
              </w:rPr>
              <w:t>0</w:t>
            </w:r>
          </w:p>
        </w:tc>
        <w:tc>
          <w:tcPr>
            <w:tcW w:w="1255" w:type="dxa"/>
            <w:noWrap/>
            <w:hideMark/>
          </w:tcPr>
          <w:p w14:paraId="098553BE" w14:textId="77777777" w:rsidR="00404904" w:rsidRPr="002C5048" w:rsidRDefault="00404904" w:rsidP="00066669">
            <w:pPr>
              <w:jc w:val="center"/>
              <w:rPr>
                <w:rFonts w:ascii="Times New Roman" w:hAnsi="Times New Roman" w:cs="Times New Roman"/>
                <w:sz w:val="24"/>
                <w:szCs w:val="24"/>
              </w:rPr>
            </w:pPr>
            <w:r w:rsidRPr="002C5048">
              <w:rPr>
                <w:rFonts w:ascii="Times New Roman" w:hAnsi="Times New Roman" w:cs="Times New Roman"/>
                <w:sz w:val="24"/>
                <w:szCs w:val="24"/>
              </w:rPr>
              <w:t>60</w:t>
            </w:r>
          </w:p>
        </w:tc>
        <w:tc>
          <w:tcPr>
            <w:tcW w:w="996" w:type="dxa"/>
            <w:vMerge/>
            <w:noWrap/>
            <w:hideMark/>
          </w:tcPr>
          <w:p w14:paraId="5AEA60FC" w14:textId="77777777" w:rsidR="00404904" w:rsidRPr="002C5048" w:rsidRDefault="00404904" w:rsidP="00066669">
            <w:pPr>
              <w:rPr>
                <w:rFonts w:ascii="Times New Roman" w:hAnsi="Times New Roman" w:cs="Times New Roman"/>
                <w:sz w:val="24"/>
                <w:szCs w:val="24"/>
              </w:rPr>
            </w:pPr>
          </w:p>
        </w:tc>
        <w:tc>
          <w:tcPr>
            <w:tcW w:w="763" w:type="dxa"/>
            <w:vMerge/>
          </w:tcPr>
          <w:p w14:paraId="6C978FE4" w14:textId="77777777" w:rsidR="00404904" w:rsidRPr="002C5048" w:rsidRDefault="00404904" w:rsidP="00066669">
            <w:pPr>
              <w:rPr>
                <w:rFonts w:ascii="Times New Roman" w:hAnsi="Times New Roman" w:cs="Times New Roman"/>
                <w:sz w:val="24"/>
                <w:szCs w:val="24"/>
              </w:rPr>
            </w:pPr>
          </w:p>
        </w:tc>
      </w:tr>
      <w:tr w:rsidR="00404904" w:rsidRPr="002C5048" w14:paraId="09CD23BD" w14:textId="77777777" w:rsidTr="00066669">
        <w:trPr>
          <w:trHeight w:val="345"/>
        </w:trPr>
        <w:tc>
          <w:tcPr>
            <w:tcW w:w="1457" w:type="dxa"/>
            <w:vMerge/>
            <w:hideMark/>
          </w:tcPr>
          <w:p w14:paraId="522541AC" w14:textId="77777777" w:rsidR="00404904" w:rsidRPr="002C5048" w:rsidRDefault="00404904" w:rsidP="00066669">
            <w:pPr>
              <w:rPr>
                <w:rFonts w:ascii="Times New Roman" w:hAnsi="Times New Roman" w:cs="Times New Roman"/>
                <w:sz w:val="24"/>
                <w:szCs w:val="24"/>
              </w:rPr>
            </w:pPr>
          </w:p>
        </w:tc>
        <w:tc>
          <w:tcPr>
            <w:tcW w:w="1255" w:type="dxa"/>
            <w:noWrap/>
            <w:hideMark/>
          </w:tcPr>
          <w:p w14:paraId="7A55487C" w14:textId="77777777" w:rsidR="00404904" w:rsidRPr="002C5048" w:rsidRDefault="00404904" w:rsidP="00066669">
            <w:pPr>
              <w:jc w:val="center"/>
              <w:rPr>
                <w:rFonts w:ascii="Times New Roman" w:hAnsi="Times New Roman" w:cs="Times New Roman"/>
                <w:sz w:val="24"/>
                <w:szCs w:val="24"/>
              </w:rPr>
            </w:pPr>
            <w:r w:rsidRPr="002C5048">
              <w:rPr>
                <w:rFonts w:ascii="Times New Roman" w:hAnsi="Times New Roman" w:cs="Times New Roman"/>
                <w:sz w:val="24"/>
                <w:szCs w:val="24"/>
              </w:rPr>
              <w:t>0.0%</w:t>
            </w:r>
          </w:p>
        </w:tc>
        <w:tc>
          <w:tcPr>
            <w:tcW w:w="1416" w:type="dxa"/>
            <w:noWrap/>
            <w:hideMark/>
          </w:tcPr>
          <w:p w14:paraId="34CAB78E" w14:textId="77777777" w:rsidR="00404904" w:rsidRPr="002C5048" w:rsidRDefault="00404904" w:rsidP="00066669">
            <w:pPr>
              <w:jc w:val="center"/>
              <w:rPr>
                <w:rFonts w:ascii="Times New Roman" w:hAnsi="Times New Roman" w:cs="Times New Roman"/>
                <w:sz w:val="24"/>
                <w:szCs w:val="24"/>
              </w:rPr>
            </w:pPr>
            <w:r w:rsidRPr="002C5048">
              <w:rPr>
                <w:rFonts w:ascii="Times New Roman" w:hAnsi="Times New Roman" w:cs="Times New Roman"/>
                <w:sz w:val="24"/>
                <w:szCs w:val="24"/>
              </w:rPr>
              <w:t>0.0%</w:t>
            </w:r>
          </w:p>
        </w:tc>
        <w:tc>
          <w:tcPr>
            <w:tcW w:w="1255" w:type="dxa"/>
            <w:noWrap/>
            <w:hideMark/>
          </w:tcPr>
          <w:p w14:paraId="5FF09BD3" w14:textId="77777777" w:rsidR="00404904" w:rsidRPr="002C5048" w:rsidRDefault="00404904" w:rsidP="00066669">
            <w:pPr>
              <w:jc w:val="center"/>
              <w:rPr>
                <w:rFonts w:ascii="Times New Roman" w:hAnsi="Times New Roman" w:cs="Times New Roman"/>
                <w:sz w:val="24"/>
                <w:szCs w:val="24"/>
              </w:rPr>
            </w:pPr>
            <w:r w:rsidRPr="002C5048">
              <w:rPr>
                <w:rFonts w:ascii="Times New Roman" w:hAnsi="Times New Roman" w:cs="Times New Roman"/>
                <w:sz w:val="24"/>
                <w:szCs w:val="24"/>
              </w:rPr>
              <w:t>0.0%</w:t>
            </w:r>
          </w:p>
        </w:tc>
        <w:tc>
          <w:tcPr>
            <w:tcW w:w="1255" w:type="dxa"/>
            <w:noWrap/>
            <w:hideMark/>
          </w:tcPr>
          <w:p w14:paraId="2C96D44E" w14:textId="77777777" w:rsidR="00404904" w:rsidRPr="002C5048" w:rsidRDefault="00404904" w:rsidP="00066669">
            <w:pPr>
              <w:jc w:val="center"/>
              <w:rPr>
                <w:rFonts w:ascii="Times New Roman" w:hAnsi="Times New Roman" w:cs="Times New Roman"/>
                <w:sz w:val="24"/>
                <w:szCs w:val="24"/>
              </w:rPr>
            </w:pPr>
            <w:r w:rsidRPr="002C5048">
              <w:rPr>
                <w:rFonts w:ascii="Times New Roman" w:hAnsi="Times New Roman" w:cs="Times New Roman"/>
                <w:sz w:val="24"/>
                <w:szCs w:val="24"/>
              </w:rPr>
              <w:t>43.8%</w:t>
            </w:r>
          </w:p>
        </w:tc>
        <w:tc>
          <w:tcPr>
            <w:tcW w:w="996" w:type="dxa"/>
            <w:vMerge/>
            <w:noWrap/>
            <w:hideMark/>
          </w:tcPr>
          <w:p w14:paraId="315B8855" w14:textId="77777777" w:rsidR="00404904" w:rsidRPr="002C5048" w:rsidRDefault="00404904" w:rsidP="00066669">
            <w:pPr>
              <w:rPr>
                <w:rFonts w:ascii="Times New Roman" w:hAnsi="Times New Roman" w:cs="Times New Roman"/>
                <w:sz w:val="24"/>
                <w:szCs w:val="24"/>
              </w:rPr>
            </w:pPr>
          </w:p>
        </w:tc>
        <w:tc>
          <w:tcPr>
            <w:tcW w:w="763" w:type="dxa"/>
            <w:vMerge/>
          </w:tcPr>
          <w:p w14:paraId="1F89F01C" w14:textId="77777777" w:rsidR="00404904" w:rsidRPr="002C5048" w:rsidRDefault="00404904" w:rsidP="00066669">
            <w:pPr>
              <w:rPr>
                <w:rFonts w:ascii="Times New Roman" w:hAnsi="Times New Roman" w:cs="Times New Roman"/>
                <w:sz w:val="24"/>
                <w:szCs w:val="24"/>
              </w:rPr>
            </w:pPr>
          </w:p>
        </w:tc>
      </w:tr>
    </w:tbl>
    <w:p w14:paraId="1DE0BAAA" w14:textId="59A3EB45" w:rsidR="00404904" w:rsidRPr="0091000F" w:rsidRDefault="00C17423" w:rsidP="00404904">
      <w:pPr>
        <w:spacing w:line="480" w:lineRule="auto"/>
        <w:jc w:val="both"/>
        <w:rPr>
          <w:rFonts w:ascii="Times New Roman" w:hAnsi="Times New Roman" w:cs="Times New Roman"/>
          <w:b/>
          <w:bCs/>
          <w:sz w:val="24"/>
          <w:szCs w:val="24"/>
        </w:rPr>
      </w:pPr>
      <w:r>
        <w:rPr>
          <w:rFonts w:ascii="Times New Roman" w:hAnsi="Times New Roman" w:cs="Times New Roman"/>
          <w:b/>
          <w:bCs/>
          <w:sz w:val="24"/>
          <w:szCs w:val="24"/>
        </w:rPr>
        <w:t>Source: Field S</w:t>
      </w:r>
      <w:r w:rsidR="00404904" w:rsidRPr="0091000F">
        <w:rPr>
          <w:rFonts w:ascii="Times New Roman" w:hAnsi="Times New Roman" w:cs="Times New Roman"/>
          <w:b/>
          <w:bCs/>
          <w:sz w:val="24"/>
          <w:szCs w:val="24"/>
        </w:rPr>
        <w:t>urvey, 2022</w:t>
      </w:r>
    </w:p>
    <w:p w14:paraId="5165DDA7" w14:textId="77777777" w:rsidR="00404904" w:rsidRPr="0091000F" w:rsidRDefault="00404904" w:rsidP="00404904">
      <w:pPr>
        <w:spacing w:line="480" w:lineRule="auto"/>
        <w:jc w:val="both"/>
        <w:rPr>
          <w:rFonts w:ascii="Times New Roman" w:hAnsi="Times New Roman" w:cs="Times New Roman"/>
          <w:sz w:val="24"/>
          <w:szCs w:val="24"/>
        </w:rPr>
      </w:pPr>
      <w:r w:rsidRPr="0091000F">
        <w:rPr>
          <w:rFonts w:ascii="Times New Roman" w:hAnsi="Times New Roman" w:cs="Times New Roman"/>
          <w:sz w:val="24"/>
          <w:szCs w:val="24"/>
        </w:rPr>
        <w:lastRenderedPageBreak/>
        <w:t xml:space="preserve">According to the table above, the majority of </w:t>
      </w:r>
      <w:r>
        <w:rPr>
          <w:rFonts w:ascii="Times New Roman" w:hAnsi="Times New Roman" w:cs="Times New Roman"/>
          <w:sz w:val="24"/>
          <w:szCs w:val="24"/>
        </w:rPr>
        <w:t xml:space="preserve">respondents in favour of </w:t>
      </w:r>
      <w:r w:rsidRPr="0091000F">
        <w:rPr>
          <w:rFonts w:ascii="Times New Roman" w:hAnsi="Times New Roman" w:cs="Times New Roman"/>
          <w:sz w:val="24"/>
          <w:szCs w:val="24"/>
        </w:rPr>
        <w:t>the youth organizations (76.3 percent) believe that a total ban on logging in riparian vegetation is an effective control approach. However, more than half</w:t>
      </w:r>
      <w:r>
        <w:rPr>
          <w:rFonts w:ascii="Times New Roman" w:hAnsi="Times New Roman" w:cs="Times New Roman"/>
          <w:sz w:val="24"/>
          <w:szCs w:val="24"/>
        </w:rPr>
        <w:t xml:space="preserve"> of the respondents</w:t>
      </w:r>
      <w:r w:rsidRPr="0091000F">
        <w:rPr>
          <w:rFonts w:ascii="Times New Roman" w:hAnsi="Times New Roman" w:cs="Times New Roman"/>
          <w:sz w:val="24"/>
          <w:szCs w:val="24"/>
        </w:rPr>
        <w:t xml:space="preserve"> (55.8 percent) </w:t>
      </w:r>
      <w:r>
        <w:rPr>
          <w:rFonts w:ascii="Times New Roman" w:hAnsi="Times New Roman" w:cs="Times New Roman"/>
          <w:sz w:val="24"/>
          <w:szCs w:val="24"/>
        </w:rPr>
        <w:t xml:space="preserve">in support </w:t>
      </w:r>
      <w:r w:rsidRPr="0091000F">
        <w:rPr>
          <w:rFonts w:ascii="Times New Roman" w:hAnsi="Times New Roman" w:cs="Times New Roman"/>
          <w:sz w:val="24"/>
          <w:szCs w:val="24"/>
        </w:rPr>
        <w:t xml:space="preserve">of Lawra </w:t>
      </w:r>
      <w:r>
        <w:rPr>
          <w:rFonts w:ascii="Times New Roman" w:hAnsi="Times New Roman" w:cs="Times New Roman"/>
          <w:sz w:val="24"/>
          <w:szCs w:val="24"/>
        </w:rPr>
        <w:t>M</w:t>
      </w:r>
      <w:r w:rsidRPr="0091000F">
        <w:rPr>
          <w:rFonts w:ascii="Times New Roman" w:hAnsi="Times New Roman" w:cs="Times New Roman"/>
          <w:sz w:val="24"/>
          <w:szCs w:val="24"/>
        </w:rPr>
        <w:t xml:space="preserve">unicipal </w:t>
      </w:r>
      <w:r>
        <w:rPr>
          <w:rFonts w:ascii="Times New Roman" w:hAnsi="Times New Roman" w:cs="Times New Roman"/>
          <w:sz w:val="24"/>
          <w:szCs w:val="24"/>
        </w:rPr>
        <w:t>A</w:t>
      </w:r>
      <w:r w:rsidRPr="0091000F">
        <w:rPr>
          <w:rFonts w:ascii="Times New Roman" w:hAnsi="Times New Roman" w:cs="Times New Roman"/>
          <w:sz w:val="24"/>
          <w:szCs w:val="24"/>
        </w:rPr>
        <w:t xml:space="preserve">ssembly </w:t>
      </w:r>
      <w:r>
        <w:rPr>
          <w:rFonts w:ascii="Times New Roman" w:hAnsi="Times New Roman" w:cs="Times New Roman"/>
          <w:sz w:val="24"/>
          <w:szCs w:val="24"/>
        </w:rPr>
        <w:t>(M</w:t>
      </w:r>
      <w:r w:rsidRPr="0091000F">
        <w:rPr>
          <w:rFonts w:ascii="Times New Roman" w:hAnsi="Times New Roman" w:cs="Times New Roman"/>
          <w:sz w:val="24"/>
          <w:szCs w:val="24"/>
        </w:rPr>
        <w:t>embers</w:t>
      </w:r>
      <w:r>
        <w:rPr>
          <w:rFonts w:ascii="Times New Roman" w:hAnsi="Times New Roman" w:cs="Times New Roman"/>
          <w:sz w:val="24"/>
          <w:szCs w:val="24"/>
        </w:rPr>
        <w:t>)</w:t>
      </w:r>
      <w:r w:rsidRPr="0091000F">
        <w:rPr>
          <w:rFonts w:ascii="Times New Roman" w:hAnsi="Times New Roman" w:cs="Times New Roman"/>
          <w:sz w:val="24"/>
          <w:szCs w:val="24"/>
        </w:rPr>
        <w:t xml:space="preserve"> agreed with several community chiefs that spreading the idea of natural regeneration would be a wise restoration approach (44.2 percent). </w:t>
      </w:r>
      <w:r>
        <w:rPr>
          <w:rFonts w:ascii="Times New Roman" w:hAnsi="Times New Roman" w:cs="Times New Roman"/>
          <w:sz w:val="24"/>
          <w:szCs w:val="24"/>
        </w:rPr>
        <w:t xml:space="preserve">Additionally, </w:t>
      </w:r>
      <w:r w:rsidRPr="0091000F">
        <w:rPr>
          <w:rFonts w:ascii="Times New Roman" w:hAnsi="Times New Roman" w:cs="Times New Roman"/>
          <w:sz w:val="24"/>
          <w:szCs w:val="24"/>
        </w:rPr>
        <w:t>(100 percent)</w:t>
      </w:r>
      <w:r>
        <w:rPr>
          <w:rFonts w:ascii="Times New Roman" w:hAnsi="Times New Roman" w:cs="Times New Roman"/>
          <w:sz w:val="24"/>
          <w:szCs w:val="24"/>
        </w:rPr>
        <w:t xml:space="preserve"> respondents affirmed that</w:t>
      </w:r>
      <w:r w:rsidRPr="0091000F">
        <w:rPr>
          <w:rFonts w:ascii="Times New Roman" w:hAnsi="Times New Roman" w:cs="Times New Roman"/>
          <w:sz w:val="24"/>
          <w:szCs w:val="24"/>
        </w:rPr>
        <w:t xml:space="preserve"> community chief</w:t>
      </w:r>
      <w:r>
        <w:rPr>
          <w:rFonts w:ascii="Times New Roman" w:hAnsi="Times New Roman" w:cs="Times New Roman"/>
          <w:sz w:val="24"/>
          <w:szCs w:val="24"/>
        </w:rPr>
        <w:t>s</w:t>
      </w:r>
      <w:r w:rsidRPr="0091000F">
        <w:rPr>
          <w:rFonts w:ascii="Times New Roman" w:hAnsi="Times New Roman" w:cs="Times New Roman"/>
          <w:sz w:val="24"/>
          <w:szCs w:val="24"/>
        </w:rPr>
        <w:t xml:space="preserve"> </w:t>
      </w:r>
      <w:r>
        <w:rPr>
          <w:rFonts w:ascii="Times New Roman" w:hAnsi="Times New Roman" w:cs="Times New Roman"/>
          <w:sz w:val="24"/>
          <w:szCs w:val="24"/>
        </w:rPr>
        <w:t>are pivotal in</w:t>
      </w:r>
      <w:r w:rsidRPr="0091000F">
        <w:rPr>
          <w:rFonts w:ascii="Times New Roman" w:hAnsi="Times New Roman" w:cs="Times New Roman"/>
          <w:sz w:val="24"/>
          <w:szCs w:val="24"/>
        </w:rPr>
        <w:t xml:space="preserve"> establishing a buffer zone </w:t>
      </w:r>
      <w:r>
        <w:rPr>
          <w:rFonts w:ascii="Times New Roman" w:hAnsi="Times New Roman" w:cs="Times New Roman"/>
          <w:sz w:val="24"/>
          <w:szCs w:val="24"/>
        </w:rPr>
        <w:t xml:space="preserve">and that using the chiefs as stakeholders </w:t>
      </w:r>
      <w:r w:rsidRPr="0091000F">
        <w:rPr>
          <w:rFonts w:ascii="Times New Roman" w:hAnsi="Times New Roman" w:cs="Times New Roman"/>
          <w:sz w:val="24"/>
          <w:szCs w:val="24"/>
        </w:rPr>
        <w:t>was the best way to restore riparian vegetation. According to the study, the EPA (15.3 percent), Forestry Commission (31.4 percent), and Tendeme (43.8 percent) said that prohibiting farming operations within the riparian zone would be a wise restoration approach. According to statistics, there was a significant difference in how stakeholders perceived the study area's measures to retore riparian vegetation (X</w:t>
      </w:r>
      <w:r w:rsidRPr="0091000F">
        <w:rPr>
          <w:rFonts w:ascii="Times New Roman" w:hAnsi="Times New Roman" w:cs="Times New Roman"/>
          <w:sz w:val="24"/>
          <w:szCs w:val="24"/>
          <w:vertAlign w:val="superscript"/>
        </w:rPr>
        <w:t>2</w:t>
      </w:r>
      <w:r w:rsidRPr="0091000F">
        <w:rPr>
          <w:rFonts w:ascii="Times New Roman" w:hAnsi="Times New Roman" w:cs="Times New Roman"/>
          <w:sz w:val="24"/>
          <w:szCs w:val="24"/>
        </w:rPr>
        <w:t xml:space="preserve"> = 632.186, p-value = 0.00). </w:t>
      </w:r>
    </w:p>
    <w:p w14:paraId="4BF53DF6" w14:textId="77777777" w:rsidR="00404904" w:rsidRDefault="00404904" w:rsidP="00404904">
      <w:pPr>
        <w:spacing w:line="480" w:lineRule="auto"/>
        <w:ind w:left="720"/>
        <w:jc w:val="both"/>
        <w:rPr>
          <w:rFonts w:ascii="Times New Roman" w:hAnsi="Times New Roman" w:cs="Times New Roman"/>
          <w:sz w:val="24"/>
          <w:szCs w:val="24"/>
        </w:rPr>
      </w:pPr>
    </w:p>
    <w:p w14:paraId="1A56EE98" w14:textId="77777777" w:rsidR="00404904" w:rsidRDefault="00404904" w:rsidP="00404904">
      <w:pPr>
        <w:spacing w:line="480" w:lineRule="auto"/>
        <w:ind w:left="720"/>
        <w:jc w:val="both"/>
        <w:rPr>
          <w:rFonts w:ascii="Times New Roman" w:hAnsi="Times New Roman" w:cs="Times New Roman"/>
          <w:sz w:val="24"/>
          <w:szCs w:val="24"/>
        </w:rPr>
      </w:pPr>
    </w:p>
    <w:p w14:paraId="140C0A19" w14:textId="77777777" w:rsidR="00404904" w:rsidRPr="003F5532" w:rsidRDefault="00404904" w:rsidP="00404904">
      <w:pPr>
        <w:keepNext/>
        <w:ind w:left="720"/>
        <w:jc w:val="both"/>
        <w:rPr>
          <w:rFonts w:ascii="Times New Roman" w:hAnsi="Times New Roman" w:cs="Times New Roman"/>
          <w:bCs/>
          <w:i/>
          <w:sz w:val="24"/>
          <w:szCs w:val="24"/>
        </w:rPr>
      </w:pPr>
      <w:r w:rsidRPr="003F5532">
        <w:rPr>
          <w:rFonts w:ascii="Times New Roman" w:hAnsi="Times New Roman" w:cs="Times New Roman"/>
          <w:b/>
          <w:bCs/>
          <w:sz w:val="24"/>
          <w:szCs w:val="24"/>
        </w:rPr>
        <w:br w:type="page"/>
      </w:r>
    </w:p>
    <w:p w14:paraId="2CEC227F" w14:textId="77777777" w:rsidR="00404904" w:rsidRPr="003F5532" w:rsidRDefault="00404904" w:rsidP="00404904">
      <w:pPr>
        <w:spacing w:line="480" w:lineRule="auto"/>
        <w:ind w:left="720"/>
        <w:jc w:val="both"/>
        <w:rPr>
          <w:rFonts w:ascii="Times New Roman" w:hAnsi="Times New Roman" w:cs="Times New Roman"/>
          <w:b/>
          <w:bCs/>
          <w:sz w:val="24"/>
          <w:szCs w:val="24"/>
        </w:rPr>
        <w:sectPr w:rsidR="00404904" w:rsidRPr="003F5532" w:rsidSect="00F10A2D">
          <w:type w:val="continuous"/>
          <w:pgSz w:w="11907" w:h="16839" w:code="9"/>
          <w:pgMar w:top="1440" w:right="1440" w:bottom="1440" w:left="2016" w:header="720" w:footer="720" w:gutter="0"/>
          <w:cols w:space="720"/>
          <w:docGrid w:linePitch="299"/>
        </w:sectPr>
      </w:pPr>
    </w:p>
    <w:p w14:paraId="79F42B90" w14:textId="77777777" w:rsidR="00404904" w:rsidRPr="003F5532" w:rsidRDefault="00404904" w:rsidP="00A044CF">
      <w:pPr>
        <w:pStyle w:val="Heading1"/>
        <w:spacing w:before="0" w:line="480" w:lineRule="auto"/>
      </w:pPr>
      <w:bookmarkStart w:id="244" w:name="_Toc111176395"/>
      <w:bookmarkStart w:id="245" w:name="_Toc112685092"/>
      <w:bookmarkStart w:id="246" w:name="_Toc116498809"/>
      <w:r w:rsidRPr="00AC0141">
        <w:lastRenderedPageBreak/>
        <w:t>CHAPTER</w:t>
      </w:r>
      <w:r w:rsidRPr="003F5532">
        <w:t xml:space="preserve"> FIVE</w:t>
      </w:r>
      <w:bookmarkEnd w:id="244"/>
      <w:bookmarkEnd w:id="245"/>
      <w:bookmarkEnd w:id="246"/>
    </w:p>
    <w:p w14:paraId="273833D1" w14:textId="36955904" w:rsidR="00404904" w:rsidRPr="003F5532" w:rsidRDefault="00A9197D" w:rsidP="00A044CF">
      <w:pPr>
        <w:pStyle w:val="Heading1"/>
        <w:spacing w:before="0" w:line="480" w:lineRule="auto"/>
      </w:pPr>
      <w:bookmarkStart w:id="247" w:name="_Toc111176396"/>
      <w:bookmarkStart w:id="248" w:name="_Toc112685093"/>
      <w:bookmarkStart w:id="249" w:name="_Toc116498810"/>
      <w:r>
        <w:t xml:space="preserve">SUMMARY OF MAJOR </w:t>
      </w:r>
      <w:r w:rsidRPr="00AC0141">
        <w:t>FINDINGS</w:t>
      </w:r>
      <w:r w:rsidR="00404904" w:rsidRPr="003F5532">
        <w:t>, CONCLUSIONS AND RECOMMENDATIONS</w:t>
      </w:r>
      <w:bookmarkEnd w:id="247"/>
      <w:bookmarkEnd w:id="248"/>
      <w:bookmarkEnd w:id="249"/>
    </w:p>
    <w:p w14:paraId="3228A02F" w14:textId="77777777" w:rsidR="00404904" w:rsidRPr="003F5532" w:rsidRDefault="00404904" w:rsidP="00AC0141">
      <w:pPr>
        <w:pStyle w:val="Heading2"/>
        <w:rPr>
          <w:color w:val="4F81BD" w:themeColor="accent1"/>
        </w:rPr>
      </w:pPr>
      <w:bookmarkStart w:id="250" w:name="_Toc111176397"/>
      <w:bookmarkStart w:id="251" w:name="_Toc112685094"/>
      <w:bookmarkStart w:id="252" w:name="_Toc116498811"/>
      <w:r w:rsidRPr="003F5532">
        <w:t xml:space="preserve">5.0 </w:t>
      </w:r>
      <w:r w:rsidRPr="00AC0141">
        <w:t>Introduction</w:t>
      </w:r>
      <w:bookmarkEnd w:id="250"/>
      <w:bookmarkEnd w:id="251"/>
      <w:bookmarkEnd w:id="252"/>
    </w:p>
    <w:p w14:paraId="5B95FAF2" w14:textId="5B806A8D" w:rsidR="00404904" w:rsidRPr="003F5532" w:rsidRDefault="00404904" w:rsidP="00404904">
      <w:pPr>
        <w:spacing w:line="480" w:lineRule="auto"/>
        <w:jc w:val="both"/>
        <w:rPr>
          <w:rFonts w:ascii="Times New Roman" w:hAnsi="Times New Roman" w:cs="Times New Roman"/>
          <w:sz w:val="24"/>
          <w:szCs w:val="24"/>
        </w:rPr>
      </w:pPr>
      <w:r w:rsidRPr="003F5532">
        <w:rPr>
          <w:rFonts w:ascii="Times New Roman" w:hAnsi="Times New Roman" w:cs="Times New Roman"/>
          <w:sz w:val="24"/>
          <w:szCs w:val="24"/>
        </w:rPr>
        <w:t>The main observations, conclusions, and recommendations about how livelihood activities affect the riparian vegetation in the Black Volta Basin in the Lawra Municipality are summarized in this chapter. The goal of this study was to identify livelihood activities that affect riparian vegetation, as well as the nature and significance of riparian vegetation, the impacts of livelihood activities on riparian vegetation, and potential solutions</w:t>
      </w:r>
      <w:r w:rsidR="00213ACC">
        <w:rPr>
          <w:rFonts w:ascii="Times New Roman" w:hAnsi="Times New Roman" w:cs="Times New Roman"/>
          <w:sz w:val="24"/>
          <w:szCs w:val="24"/>
        </w:rPr>
        <w:t xml:space="preserve"> to restore the riparian vegetation of the Black Volta Basin in the Lawra </w:t>
      </w:r>
      <w:r w:rsidR="00AC7548">
        <w:rPr>
          <w:rFonts w:ascii="Times New Roman" w:hAnsi="Times New Roman" w:cs="Times New Roman"/>
          <w:sz w:val="24"/>
          <w:szCs w:val="24"/>
        </w:rPr>
        <w:t>Municipality</w:t>
      </w:r>
      <w:r w:rsidRPr="003F5532">
        <w:rPr>
          <w:rFonts w:ascii="Times New Roman" w:hAnsi="Times New Roman" w:cs="Times New Roman"/>
          <w:sz w:val="24"/>
          <w:szCs w:val="24"/>
        </w:rPr>
        <w:t xml:space="preserve">. </w:t>
      </w:r>
    </w:p>
    <w:p w14:paraId="23C907E2" w14:textId="0BCEE81E" w:rsidR="00404904" w:rsidRDefault="00404904" w:rsidP="00AC0141">
      <w:pPr>
        <w:pStyle w:val="Heading2"/>
      </w:pPr>
      <w:bookmarkStart w:id="253" w:name="_Toc111176398"/>
      <w:bookmarkStart w:id="254" w:name="_Toc112685095"/>
      <w:bookmarkStart w:id="255" w:name="_Toc116498812"/>
      <w:r w:rsidRPr="003F5532">
        <w:t>5.1 Summary of</w:t>
      </w:r>
      <w:bookmarkEnd w:id="253"/>
      <w:bookmarkEnd w:id="254"/>
      <w:r w:rsidR="00A9197D">
        <w:t xml:space="preserve"> Major Findings</w:t>
      </w:r>
      <w:bookmarkEnd w:id="255"/>
    </w:p>
    <w:p w14:paraId="72402724" w14:textId="4B5E5031" w:rsidR="00404904" w:rsidRPr="003F5532" w:rsidRDefault="00404904" w:rsidP="00AC0141">
      <w:pPr>
        <w:pStyle w:val="Heading3"/>
      </w:pPr>
      <w:bookmarkStart w:id="256" w:name="_Toc111176399"/>
      <w:bookmarkStart w:id="257" w:name="_Toc112685096"/>
      <w:bookmarkStart w:id="258" w:name="_Toc116498813"/>
      <w:r w:rsidRPr="003F5532">
        <w:t>5.1.</w:t>
      </w:r>
      <w:r w:rsidR="00AE479C">
        <w:t>1</w:t>
      </w:r>
      <w:r w:rsidRPr="003F5532">
        <w:t>. Composition and Importance of Riparian Vegetation</w:t>
      </w:r>
      <w:bookmarkEnd w:id="256"/>
      <w:bookmarkEnd w:id="257"/>
      <w:bookmarkEnd w:id="258"/>
    </w:p>
    <w:p w14:paraId="222A7934" w14:textId="6EF50136" w:rsidR="00404904" w:rsidRPr="0016131A" w:rsidRDefault="00404904" w:rsidP="0016131A">
      <w:pPr>
        <w:pStyle w:val="NoSpacing"/>
        <w:spacing w:line="480" w:lineRule="auto"/>
        <w:rPr>
          <w:rFonts w:ascii="Times New Roman" w:hAnsi="Times New Roman" w:cs="Times New Roman"/>
          <w:b/>
          <w:sz w:val="24"/>
        </w:rPr>
      </w:pPr>
      <w:bookmarkStart w:id="259" w:name="_Toc111176400"/>
      <w:bookmarkStart w:id="260" w:name="_Toc112685097"/>
      <w:r w:rsidRPr="0016131A">
        <w:rPr>
          <w:rFonts w:ascii="Times New Roman" w:hAnsi="Times New Roman" w:cs="Times New Roman"/>
          <w:b/>
          <w:sz w:val="24"/>
        </w:rPr>
        <w:t>5.1.</w:t>
      </w:r>
      <w:r w:rsidR="00AE479C">
        <w:rPr>
          <w:rFonts w:ascii="Times New Roman" w:hAnsi="Times New Roman" w:cs="Times New Roman"/>
          <w:b/>
          <w:sz w:val="24"/>
        </w:rPr>
        <w:t>1</w:t>
      </w:r>
      <w:r w:rsidRPr="0016131A">
        <w:rPr>
          <w:rFonts w:ascii="Times New Roman" w:hAnsi="Times New Roman" w:cs="Times New Roman"/>
          <w:b/>
          <w:sz w:val="24"/>
        </w:rPr>
        <w:t>.1 Comparative Analysis of Species Richness and Relative Abundance (Evenness) of Riparian vegetation along the Black Volta Basin in Lawra Municipality</w:t>
      </w:r>
      <w:bookmarkEnd w:id="259"/>
      <w:bookmarkEnd w:id="260"/>
    </w:p>
    <w:p w14:paraId="5F7E9841" w14:textId="77777777" w:rsidR="00AC0141" w:rsidRDefault="00404904" w:rsidP="00AC0141">
      <w:pPr>
        <w:spacing w:after="0" w:line="480" w:lineRule="auto"/>
        <w:jc w:val="both"/>
        <w:rPr>
          <w:rFonts w:ascii="Times New Roman" w:hAnsi="Times New Roman" w:cs="Times New Roman"/>
          <w:sz w:val="24"/>
          <w:szCs w:val="24"/>
        </w:rPr>
      </w:pPr>
      <w:r>
        <w:rPr>
          <w:rFonts w:ascii="Times New Roman" w:hAnsi="Times New Roman" w:cs="Times New Roman"/>
          <w:bCs/>
          <w:sz w:val="24"/>
          <w:szCs w:val="24"/>
        </w:rPr>
        <w:t>The composition and importance of the riparian vegetation was carefully studied and the results unveiled that livelihood activities along the Black Volta has influence the composition of the riparian v</w:t>
      </w:r>
      <w:r w:rsidR="00AC7548">
        <w:rPr>
          <w:rFonts w:ascii="Times New Roman" w:hAnsi="Times New Roman" w:cs="Times New Roman"/>
          <w:bCs/>
          <w:sz w:val="24"/>
          <w:szCs w:val="24"/>
        </w:rPr>
        <w:t>egetation significantly. T</w:t>
      </w:r>
      <w:r>
        <w:rPr>
          <w:rFonts w:ascii="Times New Roman" w:hAnsi="Times New Roman" w:cs="Times New Roman"/>
          <w:bCs/>
          <w:sz w:val="24"/>
          <w:szCs w:val="24"/>
        </w:rPr>
        <w:t xml:space="preserve">he various herbs, shrubs and trees which are associated with Northern Savannah Vegetation were identified in this riparian zone to include the following; </w:t>
      </w:r>
      <w:r>
        <w:rPr>
          <w:rFonts w:ascii="Times New Roman" w:hAnsi="Times New Roman" w:cs="Times New Roman"/>
          <w:sz w:val="24"/>
          <w:szCs w:val="24"/>
        </w:rPr>
        <w:t>the h</w:t>
      </w:r>
      <w:r w:rsidRPr="00BB00AA">
        <w:rPr>
          <w:rFonts w:ascii="Times New Roman" w:hAnsi="Times New Roman" w:cs="Times New Roman"/>
          <w:sz w:val="24"/>
          <w:szCs w:val="24"/>
        </w:rPr>
        <w:t>erbs obs</w:t>
      </w:r>
      <w:r>
        <w:rPr>
          <w:rFonts w:ascii="Times New Roman" w:hAnsi="Times New Roman" w:cs="Times New Roman"/>
          <w:sz w:val="24"/>
          <w:szCs w:val="24"/>
        </w:rPr>
        <w:t>erved along the Black Volta Basin</w:t>
      </w:r>
      <w:r w:rsidRPr="00BB00AA">
        <w:rPr>
          <w:rFonts w:ascii="Times New Roman" w:hAnsi="Times New Roman" w:cs="Times New Roman"/>
          <w:sz w:val="24"/>
          <w:szCs w:val="24"/>
        </w:rPr>
        <w:t xml:space="preserve"> </w:t>
      </w:r>
      <w:r>
        <w:rPr>
          <w:rFonts w:ascii="Times New Roman" w:hAnsi="Times New Roman" w:cs="Times New Roman"/>
          <w:sz w:val="24"/>
          <w:szCs w:val="24"/>
        </w:rPr>
        <w:t xml:space="preserve">in Quadrat ‘A’ located at the Ghana site where livelihood activities were present </w:t>
      </w:r>
      <w:r w:rsidRPr="00BB00AA">
        <w:rPr>
          <w:rFonts w:ascii="Times New Roman" w:hAnsi="Times New Roman" w:cs="Times New Roman"/>
          <w:sz w:val="24"/>
          <w:szCs w:val="24"/>
        </w:rPr>
        <w:t xml:space="preserve">are </w:t>
      </w:r>
    </w:p>
    <w:p w14:paraId="527893BC" w14:textId="13CDF6B7" w:rsidR="00404904" w:rsidRDefault="00404904" w:rsidP="00AC0141">
      <w:pPr>
        <w:spacing w:after="0" w:line="480" w:lineRule="auto"/>
        <w:jc w:val="both"/>
        <w:rPr>
          <w:rFonts w:ascii="Times New Roman" w:hAnsi="Times New Roman" w:cs="Times New Roman"/>
          <w:i/>
          <w:sz w:val="24"/>
          <w:szCs w:val="24"/>
        </w:rPr>
      </w:pPr>
      <w:r w:rsidRPr="008B1F6F">
        <w:rPr>
          <w:rFonts w:ascii="Times New Roman" w:hAnsi="Times New Roman" w:cs="Times New Roman"/>
          <w:i/>
          <w:sz w:val="24"/>
          <w:szCs w:val="24"/>
        </w:rPr>
        <w:lastRenderedPageBreak/>
        <w:t>Andropogon gayanus var gayanus, Andropogon gayanus var squamulatus, Andropogon pseupdapricus, Chloris robusta, Hyparrhenia involucrata, Oryza longistaminata, Paspalum dilatatum</w:t>
      </w:r>
      <w:r w:rsidRPr="00BB00AA">
        <w:rPr>
          <w:rFonts w:ascii="Times New Roman" w:hAnsi="Times New Roman" w:cs="Times New Roman"/>
          <w:i/>
          <w:sz w:val="24"/>
          <w:szCs w:val="24"/>
        </w:rPr>
        <w:t xml:space="preserve">, </w:t>
      </w:r>
    </w:p>
    <w:p w14:paraId="03883873" w14:textId="77777777" w:rsidR="00404904" w:rsidRPr="008B1F6F" w:rsidRDefault="00404904" w:rsidP="00A044CF">
      <w:pPr>
        <w:spacing w:before="240" w:after="0" w:line="480" w:lineRule="auto"/>
        <w:jc w:val="both"/>
        <w:rPr>
          <w:rFonts w:ascii="Times New Roman" w:hAnsi="Times New Roman" w:cs="Times New Roman"/>
          <w:i/>
          <w:sz w:val="24"/>
          <w:szCs w:val="24"/>
        </w:rPr>
      </w:pPr>
      <w:r>
        <w:rPr>
          <w:rFonts w:ascii="Times New Roman" w:hAnsi="Times New Roman" w:cs="Times New Roman"/>
          <w:sz w:val="24"/>
          <w:szCs w:val="24"/>
        </w:rPr>
        <w:t xml:space="preserve">In terms of trees present </w:t>
      </w:r>
      <w:r w:rsidRPr="00BB00AA">
        <w:rPr>
          <w:rFonts w:ascii="Times New Roman" w:hAnsi="Times New Roman" w:cs="Times New Roman"/>
          <w:sz w:val="24"/>
          <w:szCs w:val="24"/>
        </w:rPr>
        <w:t>are</w:t>
      </w:r>
      <w:r w:rsidRPr="00094B22">
        <w:rPr>
          <w:rFonts w:ascii="Times New Roman" w:eastAsia="Times New Roman" w:hAnsi="Times New Roman" w:cs="Times New Roman"/>
          <w:i/>
          <w:iCs/>
          <w:color w:val="000000"/>
          <w:sz w:val="24"/>
          <w:szCs w:val="24"/>
          <w:lang w:eastAsia="en-GB"/>
        </w:rPr>
        <w:t xml:space="preserve"> </w:t>
      </w:r>
      <w:r>
        <w:rPr>
          <w:rFonts w:ascii="Times New Roman" w:eastAsia="Times New Roman" w:hAnsi="Times New Roman" w:cs="Times New Roman"/>
          <w:i/>
          <w:iCs/>
          <w:color w:val="000000"/>
          <w:sz w:val="24"/>
          <w:szCs w:val="24"/>
          <w:lang w:eastAsia="en-GB"/>
        </w:rPr>
        <w:t>Anogeissus leiocapus(sigtir)</w:t>
      </w:r>
      <w:r w:rsidRPr="00BB00AA">
        <w:rPr>
          <w:rFonts w:ascii="Times New Roman" w:hAnsi="Times New Roman" w:cs="Times New Roman"/>
          <w:i/>
          <w:sz w:val="24"/>
          <w:szCs w:val="24"/>
        </w:rPr>
        <w:t>,</w:t>
      </w:r>
      <w:r w:rsidRPr="00094B22">
        <w:rPr>
          <w:rFonts w:ascii="Times New Roman" w:eastAsia="Times New Roman" w:hAnsi="Times New Roman" w:cs="Times New Roman"/>
          <w:i/>
          <w:iCs/>
          <w:color w:val="000000"/>
          <w:sz w:val="24"/>
          <w:szCs w:val="24"/>
          <w:lang w:eastAsia="en-GB"/>
        </w:rPr>
        <w:t xml:space="preserve"> </w:t>
      </w:r>
      <w:r>
        <w:rPr>
          <w:rFonts w:ascii="Times New Roman" w:eastAsia="Times New Roman" w:hAnsi="Times New Roman" w:cs="Times New Roman"/>
          <w:i/>
          <w:iCs/>
          <w:color w:val="000000"/>
          <w:sz w:val="24"/>
          <w:szCs w:val="24"/>
          <w:lang w:eastAsia="en-GB"/>
        </w:rPr>
        <w:t>Phaedherbia albida,</w:t>
      </w:r>
      <w:r w:rsidRPr="0057679D">
        <w:rPr>
          <w:rFonts w:ascii="Times New Roman" w:eastAsia="Times New Roman" w:hAnsi="Times New Roman" w:cs="Times New Roman"/>
          <w:i/>
          <w:iCs/>
          <w:color w:val="000000"/>
          <w:sz w:val="24"/>
          <w:szCs w:val="24"/>
          <w:lang w:eastAsia="en-GB"/>
        </w:rPr>
        <w:t xml:space="preserve"> </w:t>
      </w:r>
      <w:r>
        <w:rPr>
          <w:rFonts w:ascii="Times New Roman" w:eastAsia="Times New Roman" w:hAnsi="Times New Roman" w:cs="Times New Roman"/>
          <w:i/>
          <w:iCs/>
          <w:color w:val="000000"/>
          <w:sz w:val="24"/>
          <w:szCs w:val="24"/>
          <w:lang w:eastAsia="en-GB"/>
        </w:rPr>
        <w:t>Acacia nilotica</w:t>
      </w:r>
      <w:r>
        <w:rPr>
          <w:rFonts w:ascii="Times New Roman" w:hAnsi="Times New Roman" w:cs="Times New Roman"/>
          <w:i/>
          <w:sz w:val="24"/>
          <w:szCs w:val="24"/>
        </w:rPr>
        <w:t xml:space="preserve">. Some </w:t>
      </w:r>
      <w:r>
        <w:rPr>
          <w:rFonts w:ascii="Times New Roman" w:hAnsi="Times New Roman" w:cs="Times New Roman"/>
          <w:sz w:val="24"/>
          <w:szCs w:val="24"/>
        </w:rPr>
        <w:t>s</w:t>
      </w:r>
      <w:r w:rsidRPr="00BB00AA">
        <w:rPr>
          <w:rFonts w:ascii="Times New Roman" w:hAnsi="Times New Roman" w:cs="Times New Roman"/>
          <w:sz w:val="24"/>
          <w:szCs w:val="24"/>
        </w:rPr>
        <w:t xml:space="preserve">hrubs observed </w:t>
      </w:r>
      <w:r>
        <w:rPr>
          <w:rFonts w:ascii="Times New Roman" w:hAnsi="Times New Roman" w:cs="Times New Roman"/>
          <w:sz w:val="24"/>
          <w:szCs w:val="24"/>
        </w:rPr>
        <w:t>along the Black Volta Basin</w:t>
      </w:r>
      <w:r w:rsidRPr="00BB00AA">
        <w:rPr>
          <w:rFonts w:ascii="Times New Roman" w:hAnsi="Times New Roman" w:cs="Times New Roman"/>
          <w:sz w:val="24"/>
          <w:szCs w:val="24"/>
        </w:rPr>
        <w:t xml:space="preserve"> are </w:t>
      </w:r>
      <w:r w:rsidRPr="008B1F6F">
        <w:rPr>
          <w:rFonts w:ascii="Times New Roman" w:hAnsi="Times New Roman" w:cs="Times New Roman"/>
          <w:i/>
          <w:sz w:val="24"/>
          <w:szCs w:val="24"/>
        </w:rPr>
        <w:t>Hibiscus sabdariffa, Tephrosia pedicellata, Desmodium velutinim,Gardenia ternifolia, Gardenia aqualla, and Calatropis procera.</w:t>
      </w:r>
    </w:p>
    <w:p w14:paraId="05439FB9" w14:textId="77777777" w:rsidR="00404904" w:rsidRDefault="00404904" w:rsidP="00A044CF">
      <w:pPr>
        <w:spacing w:before="240" w:after="0" w:line="480" w:lineRule="auto"/>
        <w:jc w:val="both"/>
        <w:rPr>
          <w:rFonts w:ascii="Times New Roman" w:hAnsi="Times New Roman" w:cs="Times New Roman"/>
          <w:i/>
          <w:sz w:val="24"/>
          <w:szCs w:val="24"/>
        </w:rPr>
      </w:pPr>
      <w:r>
        <w:rPr>
          <w:rFonts w:ascii="Times New Roman" w:hAnsi="Times New Roman" w:cs="Times New Roman"/>
          <w:sz w:val="24"/>
          <w:szCs w:val="24"/>
        </w:rPr>
        <w:t>The study also showed herbs observed in Quadrat ‘B’ located at the Burkina site where livelihood activities are absent to include;</w:t>
      </w:r>
      <w:r w:rsidRPr="00BB00AA">
        <w:rPr>
          <w:rFonts w:ascii="Times New Roman" w:hAnsi="Times New Roman" w:cs="Times New Roman"/>
          <w:sz w:val="24"/>
          <w:szCs w:val="24"/>
        </w:rPr>
        <w:t xml:space="preserve"> </w:t>
      </w:r>
      <w:r w:rsidRPr="00BB00AA">
        <w:rPr>
          <w:rFonts w:ascii="Times New Roman" w:hAnsi="Times New Roman" w:cs="Times New Roman"/>
          <w:i/>
          <w:sz w:val="24"/>
          <w:szCs w:val="24"/>
        </w:rPr>
        <w:t>Andropogon gayanus var gayanus, Andropogon gayanus var</w:t>
      </w:r>
      <w:r w:rsidRPr="00BB00AA">
        <w:rPr>
          <w:rFonts w:ascii="Times New Roman" w:hAnsi="Times New Roman" w:cs="Times New Roman"/>
          <w:sz w:val="24"/>
          <w:szCs w:val="24"/>
        </w:rPr>
        <w:t xml:space="preserve"> squamulatus</w:t>
      </w:r>
      <w:r w:rsidRPr="00BB00AA">
        <w:rPr>
          <w:rFonts w:ascii="Times New Roman" w:hAnsi="Times New Roman" w:cs="Times New Roman"/>
          <w:i/>
          <w:sz w:val="24"/>
          <w:szCs w:val="24"/>
        </w:rPr>
        <w:t xml:space="preserve">, Andropogon pseupdapricus, Chloris </w:t>
      </w:r>
      <w:r>
        <w:rPr>
          <w:rFonts w:ascii="Times New Roman" w:hAnsi="Times New Roman" w:cs="Times New Roman"/>
          <w:i/>
          <w:sz w:val="24"/>
          <w:szCs w:val="24"/>
        </w:rPr>
        <w:t>robusta, Hyparrhenia involucrata</w:t>
      </w:r>
      <w:r w:rsidRPr="00BB00AA">
        <w:rPr>
          <w:rFonts w:ascii="Times New Roman" w:hAnsi="Times New Roman" w:cs="Times New Roman"/>
          <w:i/>
          <w:sz w:val="24"/>
          <w:szCs w:val="24"/>
        </w:rPr>
        <w:t>, Hyparrhenia disoluta, Oryza longistaminata, Paspalum dilatatum, Pennisetum pedicellatum,</w:t>
      </w:r>
      <w:r w:rsidRPr="00BB00AA">
        <w:rPr>
          <w:rFonts w:ascii="Times New Roman" w:hAnsi="Times New Roman" w:cs="Times New Roman"/>
          <w:sz w:val="24"/>
          <w:szCs w:val="24"/>
        </w:rPr>
        <w:t xml:space="preserve"> and </w:t>
      </w:r>
      <w:r w:rsidRPr="00BB00AA">
        <w:rPr>
          <w:rFonts w:ascii="Times New Roman" w:hAnsi="Times New Roman" w:cs="Times New Roman"/>
          <w:i/>
          <w:sz w:val="24"/>
          <w:szCs w:val="24"/>
        </w:rPr>
        <w:t>Schizachyrium ruderale.</w:t>
      </w:r>
    </w:p>
    <w:p w14:paraId="0E531C81" w14:textId="6C345648" w:rsidR="00404904" w:rsidRDefault="00404904" w:rsidP="00A044CF">
      <w:pPr>
        <w:spacing w:before="240" w:after="0" w:line="360" w:lineRule="auto"/>
        <w:jc w:val="both"/>
        <w:rPr>
          <w:rFonts w:ascii="Times New Roman" w:hAnsi="Times New Roman" w:cs="Times New Roman"/>
          <w:i/>
          <w:sz w:val="24"/>
          <w:szCs w:val="24"/>
        </w:rPr>
      </w:pPr>
      <w:r>
        <w:rPr>
          <w:rFonts w:ascii="Times New Roman" w:hAnsi="Times New Roman" w:cs="Times New Roman"/>
          <w:sz w:val="24"/>
          <w:szCs w:val="24"/>
        </w:rPr>
        <w:t xml:space="preserve">In terms of trees present in Quadrat ‘B’ </w:t>
      </w:r>
      <w:r w:rsidRPr="00BB00AA">
        <w:rPr>
          <w:rFonts w:ascii="Times New Roman" w:hAnsi="Times New Roman" w:cs="Times New Roman"/>
          <w:sz w:val="24"/>
          <w:szCs w:val="24"/>
        </w:rPr>
        <w:t>are</w:t>
      </w:r>
      <w:r w:rsidRPr="00BB00AA">
        <w:rPr>
          <w:rFonts w:ascii="Times New Roman" w:hAnsi="Times New Roman" w:cs="Times New Roman"/>
          <w:i/>
          <w:sz w:val="24"/>
          <w:szCs w:val="24"/>
        </w:rPr>
        <w:t xml:space="preserve"> Ac</w:t>
      </w:r>
      <w:r>
        <w:rPr>
          <w:rFonts w:ascii="Times New Roman" w:hAnsi="Times New Roman" w:cs="Times New Roman"/>
          <w:i/>
          <w:sz w:val="24"/>
          <w:szCs w:val="24"/>
        </w:rPr>
        <w:t>acia gourmaensis, Acacia hockii</w:t>
      </w:r>
      <w:r w:rsidRPr="00BB00AA">
        <w:rPr>
          <w:rFonts w:ascii="Times New Roman" w:hAnsi="Times New Roman" w:cs="Times New Roman"/>
          <w:i/>
          <w:sz w:val="24"/>
          <w:szCs w:val="24"/>
        </w:rPr>
        <w:t xml:space="preserve">, Burkea Africana, </w:t>
      </w:r>
      <w:r>
        <w:rPr>
          <w:rFonts w:ascii="Times New Roman" w:eastAsia="Times New Roman" w:hAnsi="Times New Roman" w:cs="Times New Roman"/>
          <w:i/>
          <w:iCs/>
          <w:color w:val="000000"/>
          <w:sz w:val="24"/>
          <w:szCs w:val="24"/>
          <w:lang w:eastAsia="en-GB"/>
        </w:rPr>
        <w:t>Pterocarpus erinaceus(lientie),</w:t>
      </w:r>
      <w:r w:rsidRPr="00BB00AA">
        <w:rPr>
          <w:rFonts w:ascii="Times New Roman" w:hAnsi="Times New Roman" w:cs="Times New Roman"/>
          <w:i/>
          <w:sz w:val="24"/>
          <w:szCs w:val="24"/>
        </w:rPr>
        <w:t xml:space="preserve"> Terminalia avicennoides, Daniellia olliveri, Balanites aegyptiaca, Mitragyna inermis, </w:t>
      </w:r>
      <w:r w:rsidR="00074144">
        <w:rPr>
          <w:rFonts w:ascii="Times New Roman" w:hAnsi="Times New Roman" w:cs="Times New Roman"/>
          <w:i/>
          <w:sz w:val="24"/>
          <w:szCs w:val="24"/>
        </w:rPr>
        <w:t xml:space="preserve">Acacia nilotica and </w:t>
      </w:r>
      <w:r w:rsidR="00912C7A">
        <w:rPr>
          <w:rFonts w:ascii="Times New Roman" w:hAnsi="Times New Roman" w:cs="Times New Roman"/>
          <w:i/>
          <w:sz w:val="24"/>
          <w:szCs w:val="24"/>
        </w:rPr>
        <w:t>Annogeissus leiocarpus.</w:t>
      </w:r>
    </w:p>
    <w:p w14:paraId="25793F5B" w14:textId="77777777" w:rsidR="00404904" w:rsidRPr="00BB00AA" w:rsidRDefault="00404904" w:rsidP="00404904">
      <w:pPr>
        <w:spacing w:after="0" w:line="360" w:lineRule="auto"/>
        <w:jc w:val="both"/>
        <w:rPr>
          <w:rFonts w:ascii="Times New Roman" w:hAnsi="Times New Roman" w:cs="Times New Roman"/>
          <w:sz w:val="24"/>
          <w:szCs w:val="24"/>
        </w:rPr>
      </w:pPr>
    </w:p>
    <w:p w14:paraId="37804C44" w14:textId="77777777" w:rsidR="00404904" w:rsidRDefault="00404904" w:rsidP="00AC0141">
      <w:pPr>
        <w:spacing w:after="0" w:line="480" w:lineRule="auto"/>
        <w:jc w:val="both"/>
        <w:rPr>
          <w:rFonts w:ascii="Times New Roman" w:hAnsi="Times New Roman" w:cs="Times New Roman"/>
          <w:i/>
          <w:sz w:val="24"/>
          <w:szCs w:val="24"/>
        </w:rPr>
      </w:pPr>
      <w:r w:rsidRPr="00D22B67">
        <w:rPr>
          <w:rFonts w:ascii="Times New Roman" w:hAnsi="Times New Roman" w:cs="Times New Roman"/>
          <w:sz w:val="24"/>
          <w:szCs w:val="24"/>
        </w:rPr>
        <w:t>Some shrubs observed along the Black Volta Basin in Quadrat ‘B’</w:t>
      </w:r>
      <w:r>
        <w:rPr>
          <w:rFonts w:ascii="Times New Roman" w:hAnsi="Times New Roman" w:cs="Times New Roman"/>
          <w:sz w:val="24"/>
          <w:szCs w:val="24"/>
        </w:rPr>
        <w:t xml:space="preserve"> </w:t>
      </w:r>
      <w:r w:rsidRPr="00D22B67">
        <w:rPr>
          <w:rFonts w:ascii="Times New Roman" w:hAnsi="Times New Roman" w:cs="Times New Roman"/>
          <w:sz w:val="24"/>
          <w:szCs w:val="24"/>
        </w:rPr>
        <w:t>are</w:t>
      </w:r>
      <w:r w:rsidRPr="00BB00AA">
        <w:rPr>
          <w:rFonts w:ascii="Times New Roman" w:hAnsi="Times New Roman" w:cs="Times New Roman"/>
          <w:sz w:val="24"/>
          <w:szCs w:val="24"/>
        </w:rPr>
        <w:t xml:space="preserve"> </w:t>
      </w:r>
      <w:r w:rsidRPr="008B1F6F">
        <w:rPr>
          <w:rFonts w:ascii="Times New Roman" w:hAnsi="Times New Roman" w:cs="Times New Roman"/>
          <w:i/>
          <w:sz w:val="24"/>
          <w:szCs w:val="24"/>
        </w:rPr>
        <w:t>Hibiscus sabdariffa, Tephrosia pedicellata, Desmodium velutinim,Gardenia ternifolia, Gardenia aqualla, and Calatropis procera.</w:t>
      </w:r>
    </w:p>
    <w:p w14:paraId="4FFAAE1C" w14:textId="47577C4B" w:rsidR="00404904" w:rsidRPr="003F5532" w:rsidRDefault="00404904" w:rsidP="00404904">
      <w:pPr>
        <w:spacing w:line="480" w:lineRule="auto"/>
        <w:jc w:val="both"/>
        <w:rPr>
          <w:rFonts w:ascii="Times New Roman" w:hAnsi="Times New Roman" w:cs="Times New Roman"/>
          <w:sz w:val="24"/>
          <w:szCs w:val="24"/>
        </w:rPr>
      </w:pPr>
      <w:r w:rsidRPr="003B2DCD">
        <w:rPr>
          <w:rFonts w:ascii="Times New Roman" w:hAnsi="Times New Roman" w:cs="Times New Roman"/>
          <w:sz w:val="24"/>
          <w:szCs w:val="24"/>
        </w:rPr>
        <w:t xml:space="preserve">The study also confirmed that livelihood activities have greatly affected the species richness and relative abundance of the riparian vegetation as showed by the Shannon Wierner (H) and Simpson’s (D) indices values in both quadrats. </w:t>
      </w:r>
    </w:p>
    <w:p w14:paraId="5EF6471B" w14:textId="53182580" w:rsidR="00404904" w:rsidRPr="0016131A" w:rsidRDefault="00404904" w:rsidP="0016131A">
      <w:pPr>
        <w:pStyle w:val="NoSpacing"/>
        <w:spacing w:line="360" w:lineRule="auto"/>
        <w:rPr>
          <w:rFonts w:ascii="Times New Roman" w:hAnsi="Times New Roman" w:cs="Times New Roman"/>
          <w:b/>
          <w:sz w:val="24"/>
        </w:rPr>
      </w:pPr>
      <w:bookmarkStart w:id="261" w:name="_Toc111176401"/>
      <w:bookmarkStart w:id="262" w:name="_Toc112685098"/>
      <w:r w:rsidRPr="0016131A">
        <w:rPr>
          <w:rFonts w:ascii="Times New Roman" w:hAnsi="Times New Roman" w:cs="Times New Roman"/>
          <w:b/>
          <w:sz w:val="24"/>
        </w:rPr>
        <w:t>5.1.</w:t>
      </w:r>
      <w:r w:rsidR="00AE479C">
        <w:rPr>
          <w:rFonts w:ascii="Times New Roman" w:hAnsi="Times New Roman" w:cs="Times New Roman"/>
          <w:b/>
          <w:sz w:val="24"/>
        </w:rPr>
        <w:t>1</w:t>
      </w:r>
      <w:r w:rsidRPr="0016131A">
        <w:rPr>
          <w:rFonts w:ascii="Times New Roman" w:hAnsi="Times New Roman" w:cs="Times New Roman"/>
          <w:b/>
          <w:sz w:val="24"/>
        </w:rPr>
        <w:t>.2 Importance of Riparian Vegetation</w:t>
      </w:r>
      <w:bookmarkEnd w:id="261"/>
      <w:bookmarkEnd w:id="262"/>
    </w:p>
    <w:p w14:paraId="2912B5F8" w14:textId="77777777" w:rsidR="00404904" w:rsidRPr="003F5532" w:rsidRDefault="00404904" w:rsidP="00404904">
      <w:pPr>
        <w:spacing w:line="480" w:lineRule="auto"/>
        <w:jc w:val="both"/>
        <w:rPr>
          <w:rFonts w:ascii="Times New Roman" w:hAnsi="Times New Roman" w:cs="Times New Roman"/>
          <w:bCs/>
          <w:sz w:val="24"/>
          <w:szCs w:val="24"/>
        </w:rPr>
      </w:pPr>
      <w:r>
        <w:rPr>
          <w:rFonts w:ascii="Times New Roman" w:hAnsi="Times New Roman" w:cs="Times New Roman"/>
          <w:sz w:val="24"/>
          <w:szCs w:val="24"/>
        </w:rPr>
        <w:t>T</w:t>
      </w:r>
      <w:r w:rsidRPr="003F5532">
        <w:rPr>
          <w:rFonts w:ascii="Times New Roman" w:hAnsi="Times New Roman" w:cs="Times New Roman"/>
          <w:sz w:val="24"/>
          <w:szCs w:val="24"/>
        </w:rPr>
        <w:t xml:space="preserve">he benefits of riparian vegetation </w:t>
      </w:r>
      <w:r>
        <w:rPr>
          <w:rFonts w:ascii="Times New Roman" w:hAnsi="Times New Roman" w:cs="Times New Roman"/>
          <w:sz w:val="24"/>
          <w:szCs w:val="24"/>
        </w:rPr>
        <w:t xml:space="preserve">for the purpose of this study were </w:t>
      </w:r>
      <w:r w:rsidRPr="003F5532">
        <w:rPr>
          <w:rFonts w:ascii="Times New Roman" w:hAnsi="Times New Roman" w:cs="Times New Roman"/>
          <w:sz w:val="24"/>
          <w:szCs w:val="24"/>
        </w:rPr>
        <w:t xml:space="preserve">broken down into physical, biological, chemical, and social functions/reasons. Approximately 71% of all </w:t>
      </w:r>
      <w:r w:rsidRPr="003F5532">
        <w:rPr>
          <w:rFonts w:ascii="Times New Roman" w:hAnsi="Times New Roman" w:cs="Times New Roman"/>
          <w:sz w:val="24"/>
          <w:szCs w:val="24"/>
        </w:rPr>
        <w:lastRenderedPageBreak/>
        <w:t xml:space="preserve">respondents acknowledged that riparian vegetation is important to their livelihood, while just 29% disagreed. Physically, the results showed that a resounding majority of respondents (84.9 percent) strongly agreed that riparian vegetation had a considerable impact on the productivity of fish habitat, and 84.6 percent believed it helped sustain the river banks. However, a sizeable fraction (9.5%) strongly disagrees with the idea that riparian vegetation has a positive effect on fish habitat production as opposed to the stability of river banks. </w:t>
      </w:r>
    </w:p>
    <w:p w14:paraId="4DDBB8CB" w14:textId="77777777" w:rsidR="00404904" w:rsidRPr="003F5532" w:rsidRDefault="00404904" w:rsidP="00404904">
      <w:pPr>
        <w:spacing w:before="240" w:line="480" w:lineRule="auto"/>
        <w:jc w:val="both"/>
        <w:rPr>
          <w:rFonts w:ascii="Times New Roman" w:hAnsi="Times New Roman" w:cs="Times New Roman"/>
          <w:bCs/>
          <w:sz w:val="24"/>
          <w:szCs w:val="24"/>
        </w:rPr>
      </w:pPr>
      <w:r>
        <w:rPr>
          <w:rFonts w:ascii="Times New Roman" w:hAnsi="Times New Roman" w:cs="Times New Roman"/>
          <w:bCs/>
          <w:sz w:val="24"/>
          <w:szCs w:val="24"/>
        </w:rPr>
        <w:t>T</w:t>
      </w:r>
      <w:r w:rsidRPr="003F5532">
        <w:rPr>
          <w:rFonts w:ascii="Times New Roman" w:hAnsi="Times New Roman" w:cs="Times New Roman"/>
          <w:bCs/>
          <w:sz w:val="24"/>
          <w:szCs w:val="24"/>
        </w:rPr>
        <w:t>he study responde</w:t>
      </w:r>
      <w:r>
        <w:rPr>
          <w:rFonts w:ascii="Times New Roman" w:hAnsi="Times New Roman" w:cs="Times New Roman"/>
          <w:bCs/>
          <w:sz w:val="24"/>
          <w:szCs w:val="24"/>
        </w:rPr>
        <w:t>nt</w:t>
      </w:r>
      <w:r w:rsidRPr="003F5532">
        <w:rPr>
          <w:rFonts w:ascii="Times New Roman" w:hAnsi="Times New Roman" w:cs="Times New Roman"/>
          <w:bCs/>
          <w:sz w:val="24"/>
          <w:szCs w:val="24"/>
        </w:rPr>
        <w:t>s</w:t>
      </w:r>
      <w:r>
        <w:rPr>
          <w:rFonts w:ascii="Times New Roman" w:hAnsi="Times New Roman" w:cs="Times New Roman"/>
          <w:bCs/>
          <w:sz w:val="24"/>
          <w:szCs w:val="24"/>
        </w:rPr>
        <w:t xml:space="preserve"> also affirm that</w:t>
      </w:r>
      <w:r w:rsidRPr="003F5532">
        <w:rPr>
          <w:rFonts w:ascii="Times New Roman" w:hAnsi="Times New Roman" w:cs="Times New Roman"/>
          <w:bCs/>
          <w:sz w:val="24"/>
          <w:szCs w:val="24"/>
        </w:rPr>
        <w:t xml:space="preserve">, greater river species diversity, more regional variation, improved stream temperature conditions, and reduced surface runoff </w:t>
      </w:r>
      <w:r>
        <w:rPr>
          <w:rFonts w:ascii="Times New Roman" w:hAnsi="Times New Roman" w:cs="Times New Roman"/>
          <w:bCs/>
          <w:sz w:val="24"/>
          <w:szCs w:val="24"/>
        </w:rPr>
        <w:t xml:space="preserve">as </w:t>
      </w:r>
      <w:r w:rsidRPr="003F5532">
        <w:rPr>
          <w:rFonts w:ascii="Times New Roman" w:hAnsi="Times New Roman" w:cs="Times New Roman"/>
          <w:bCs/>
          <w:sz w:val="24"/>
          <w:szCs w:val="24"/>
        </w:rPr>
        <w:t>the biological and ecological advantages of riparian vegetation. According to the respondents, the two main biological effects of riparian vegetation are the provision of a variety of species and the reduction in surface runoff</w:t>
      </w:r>
      <w:r>
        <w:rPr>
          <w:rFonts w:ascii="Times New Roman" w:hAnsi="Times New Roman" w:cs="Times New Roman"/>
          <w:bCs/>
          <w:sz w:val="24"/>
          <w:szCs w:val="24"/>
        </w:rPr>
        <w:t>s as shown in Table 4.4</w:t>
      </w:r>
      <w:r w:rsidRPr="003F5532">
        <w:rPr>
          <w:rFonts w:ascii="Times New Roman" w:hAnsi="Times New Roman" w:cs="Times New Roman"/>
          <w:bCs/>
          <w:sz w:val="24"/>
          <w:szCs w:val="24"/>
        </w:rPr>
        <w:t>. Additionally, it was confirmed that riparian vegetation has chemical benefits such as improved water quality, reduced light penetration, filtration of source toxins, and variations in water temperature. More respondents strongly agree that the water quality and temperature variations need to be improved, as shown in Table 4.</w:t>
      </w:r>
      <w:r>
        <w:rPr>
          <w:rFonts w:ascii="Times New Roman" w:hAnsi="Times New Roman" w:cs="Times New Roman"/>
          <w:bCs/>
          <w:sz w:val="24"/>
          <w:szCs w:val="24"/>
        </w:rPr>
        <w:t>5</w:t>
      </w:r>
      <w:r w:rsidRPr="003F5532">
        <w:rPr>
          <w:rFonts w:ascii="Times New Roman" w:hAnsi="Times New Roman" w:cs="Times New Roman"/>
          <w:bCs/>
          <w:sz w:val="24"/>
          <w:szCs w:val="24"/>
        </w:rPr>
        <w:t xml:space="preserve"> (55.6%) and 50.9%), respectively. In addition to the riparian vegetation's physical, biological, and chemical functions, the results showed that most respondents believed it to be a great place for recreation (79.0 percent)</w:t>
      </w:r>
      <w:r>
        <w:rPr>
          <w:rFonts w:ascii="Times New Roman" w:hAnsi="Times New Roman" w:cs="Times New Roman"/>
          <w:bCs/>
          <w:sz w:val="24"/>
          <w:szCs w:val="24"/>
        </w:rPr>
        <w:t xml:space="preserve"> a place that</w:t>
      </w:r>
      <w:r w:rsidRPr="003F5532">
        <w:rPr>
          <w:rFonts w:ascii="Times New Roman" w:hAnsi="Times New Roman" w:cs="Times New Roman"/>
          <w:bCs/>
          <w:sz w:val="24"/>
          <w:szCs w:val="24"/>
        </w:rPr>
        <w:t xml:space="preserve"> provides access to raw materials for production (73.7 percent), and that it is a good place for spiritual activities (55.3 percent). </w:t>
      </w:r>
      <w:r>
        <w:rPr>
          <w:rFonts w:ascii="Times New Roman" w:hAnsi="Times New Roman" w:cs="Times New Roman"/>
          <w:bCs/>
          <w:sz w:val="24"/>
          <w:szCs w:val="24"/>
        </w:rPr>
        <w:t>The results equally showed that riparian vegetation provide a wide range of raw materials for the socio-economic wellbeing of the settlers in thin riparian zone</w:t>
      </w:r>
    </w:p>
    <w:p w14:paraId="014D2B73" w14:textId="77777777" w:rsidR="00404904" w:rsidRPr="003F5532" w:rsidRDefault="00404904" w:rsidP="00404904">
      <w:pPr>
        <w:spacing w:before="240" w:line="480" w:lineRule="auto"/>
        <w:jc w:val="both"/>
        <w:rPr>
          <w:rFonts w:ascii="Times New Roman" w:hAnsi="Times New Roman" w:cs="Times New Roman"/>
          <w:bCs/>
          <w:sz w:val="24"/>
          <w:szCs w:val="24"/>
        </w:rPr>
      </w:pPr>
      <w:r w:rsidRPr="003F5532">
        <w:rPr>
          <w:rFonts w:ascii="Times New Roman" w:hAnsi="Times New Roman" w:cs="Times New Roman"/>
          <w:bCs/>
          <w:sz w:val="24"/>
          <w:szCs w:val="24"/>
        </w:rPr>
        <w:t xml:space="preserve">In conclusion, the study's findings demonstrated that riparian vegetation conducts more biological and chemical processes and, as suggested, offers greater benefits to people, </w:t>
      </w:r>
      <w:r w:rsidRPr="003F5532">
        <w:rPr>
          <w:rFonts w:ascii="Times New Roman" w:hAnsi="Times New Roman" w:cs="Times New Roman"/>
          <w:bCs/>
          <w:sz w:val="24"/>
          <w:szCs w:val="24"/>
        </w:rPr>
        <w:lastRenderedPageBreak/>
        <w:t xml:space="preserve">animals, plants, and other species. The study did point out that human livelihood activities along the river's banks interfered with its capacity to function correctly. </w:t>
      </w:r>
    </w:p>
    <w:p w14:paraId="08889D3E" w14:textId="7DBF0A28" w:rsidR="00404904" w:rsidRPr="003F5532" w:rsidRDefault="00404904" w:rsidP="00AC0141">
      <w:pPr>
        <w:pStyle w:val="Heading3"/>
        <w:rPr>
          <w:color w:val="4F81BD" w:themeColor="accent1"/>
        </w:rPr>
      </w:pPr>
      <w:bookmarkStart w:id="263" w:name="_Toc111176402"/>
      <w:bookmarkStart w:id="264" w:name="_Toc112685099"/>
      <w:bookmarkStart w:id="265" w:name="_Toc116498814"/>
      <w:r w:rsidRPr="003F5532">
        <w:t>5.1.</w:t>
      </w:r>
      <w:r w:rsidR="00AE479C">
        <w:t>2</w:t>
      </w:r>
      <w:r w:rsidRPr="003F5532">
        <w:t xml:space="preserve"> </w:t>
      </w:r>
      <w:bookmarkEnd w:id="263"/>
      <w:r w:rsidRPr="003F5532">
        <w:t>Liv</w:t>
      </w:r>
      <w:r w:rsidR="00D33F99">
        <w:t xml:space="preserve">elihood </w:t>
      </w:r>
      <w:r w:rsidR="00D33F99" w:rsidRPr="00AC0141">
        <w:t>activities</w:t>
      </w:r>
      <w:r w:rsidR="00D33F99">
        <w:t xml:space="preserve"> of residents</w:t>
      </w:r>
      <w:r w:rsidRPr="003F5532">
        <w:t xml:space="preserve"> in proximity to the riparian vegetation of the Black Volta Basin in Lawra Municipality.</w:t>
      </w:r>
      <w:bookmarkEnd w:id="264"/>
      <w:bookmarkEnd w:id="265"/>
    </w:p>
    <w:p w14:paraId="7C050B6B" w14:textId="77777777" w:rsidR="00404904" w:rsidRPr="003F5532" w:rsidRDefault="00404904" w:rsidP="00404904">
      <w:pPr>
        <w:spacing w:line="480" w:lineRule="auto"/>
        <w:jc w:val="both"/>
        <w:rPr>
          <w:rFonts w:ascii="Times New Roman" w:hAnsi="Times New Roman" w:cs="Times New Roman"/>
          <w:bCs/>
          <w:sz w:val="24"/>
          <w:szCs w:val="24"/>
        </w:rPr>
      </w:pPr>
      <w:r w:rsidRPr="003F5532">
        <w:rPr>
          <w:rFonts w:ascii="Times New Roman" w:hAnsi="Times New Roman" w:cs="Times New Roman"/>
          <w:sz w:val="24"/>
          <w:szCs w:val="24"/>
        </w:rPr>
        <w:t xml:space="preserve">The survey found that 96% of the people who had settled along the Black Volta were natives or indigenous people who had lived there for an average of more than 30 years, with only 4% being non-natives. Crop farming, fishing, </w:t>
      </w:r>
      <w:r>
        <w:rPr>
          <w:rFonts w:ascii="Times New Roman" w:hAnsi="Times New Roman" w:cs="Times New Roman"/>
          <w:sz w:val="24"/>
          <w:szCs w:val="24"/>
        </w:rPr>
        <w:t xml:space="preserve">dry season gardening, Shea and dawadawa processing, extensive animal rearing, forest harvesting, </w:t>
      </w:r>
      <w:r w:rsidRPr="003F5532">
        <w:rPr>
          <w:rFonts w:ascii="Times New Roman" w:hAnsi="Times New Roman" w:cs="Times New Roman"/>
          <w:sz w:val="24"/>
          <w:szCs w:val="24"/>
        </w:rPr>
        <w:t xml:space="preserve">hunting, </w:t>
      </w:r>
      <w:r>
        <w:rPr>
          <w:rFonts w:ascii="Times New Roman" w:hAnsi="Times New Roman" w:cs="Times New Roman"/>
          <w:sz w:val="24"/>
          <w:szCs w:val="24"/>
        </w:rPr>
        <w:t xml:space="preserve">and </w:t>
      </w:r>
      <w:r w:rsidRPr="003F5532">
        <w:rPr>
          <w:rFonts w:ascii="Times New Roman" w:hAnsi="Times New Roman" w:cs="Times New Roman"/>
          <w:sz w:val="24"/>
          <w:szCs w:val="24"/>
        </w:rPr>
        <w:t xml:space="preserve">mining, were identified as the </w:t>
      </w:r>
      <w:r>
        <w:rPr>
          <w:rFonts w:ascii="Times New Roman" w:hAnsi="Times New Roman" w:cs="Times New Roman"/>
          <w:sz w:val="24"/>
          <w:szCs w:val="24"/>
        </w:rPr>
        <w:t>livelihood activities engaged in by the responders</w:t>
      </w:r>
      <w:r w:rsidRPr="003F5532">
        <w:rPr>
          <w:rFonts w:ascii="Times New Roman" w:hAnsi="Times New Roman" w:cs="Times New Roman"/>
          <w:sz w:val="24"/>
          <w:szCs w:val="24"/>
        </w:rPr>
        <w:t xml:space="preserve"> for their prolonged presence. According to Figure 4.9, which summarized the data, crop farming (</w:t>
      </w:r>
      <w:r>
        <w:rPr>
          <w:rFonts w:ascii="Times New Roman" w:hAnsi="Times New Roman" w:cs="Times New Roman"/>
          <w:sz w:val="24"/>
          <w:szCs w:val="24"/>
        </w:rPr>
        <w:t>87.6</w:t>
      </w:r>
      <w:r w:rsidRPr="003F5532">
        <w:rPr>
          <w:rFonts w:ascii="Times New Roman" w:hAnsi="Times New Roman" w:cs="Times New Roman"/>
          <w:sz w:val="24"/>
          <w:szCs w:val="24"/>
        </w:rPr>
        <w:t xml:space="preserve"> percent) and fishing (73.7 percent) were the main drivers of human settlement along the Black Volta, followed by </w:t>
      </w:r>
      <w:r>
        <w:rPr>
          <w:rFonts w:ascii="Times New Roman" w:hAnsi="Times New Roman" w:cs="Times New Roman"/>
          <w:sz w:val="24"/>
          <w:szCs w:val="24"/>
        </w:rPr>
        <w:t xml:space="preserve">dry season gardening </w:t>
      </w:r>
      <w:r w:rsidRPr="003F5532">
        <w:rPr>
          <w:rFonts w:ascii="Times New Roman" w:hAnsi="Times New Roman" w:cs="Times New Roman"/>
          <w:sz w:val="24"/>
          <w:szCs w:val="24"/>
        </w:rPr>
        <w:t xml:space="preserve">(42.9 percent) and </w:t>
      </w:r>
      <w:r>
        <w:rPr>
          <w:rFonts w:ascii="Times New Roman" w:hAnsi="Times New Roman" w:cs="Times New Roman"/>
          <w:sz w:val="24"/>
          <w:szCs w:val="24"/>
        </w:rPr>
        <w:t>Shea and dawadawa processing also saw significant appreciation</w:t>
      </w:r>
      <w:r w:rsidRPr="003F5532">
        <w:rPr>
          <w:rFonts w:ascii="Times New Roman" w:hAnsi="Times New Roman" w:cs="Times New Roman"/>
          <w:sz w:val="24"/>
          <w:szCs w:val="24"/>
        </w:rPr>
        <w:t xml:space="preserve"> (</w:t>
      </w:r>
      <w:r>
        <w:rPr>
          <w:rFonts w:ascii="Times New Roman" w:hAnsi="Times New Roman" w:cs="Times New Roman"/>
          <w:sz w:val="24"/>
          <w:szCs w:val="24"/>
        </w:rPr>
        <w:t>33.7</w:t>
      </w:r>
      <w:r w:rsidRPr="003F5532">
        <w:rPr>
          <w:rFonts w:ascii="Times New Roman" w:hAnsi="Times New Roman" w:cs="Times New Roman"/>
          <w:sz w:val="24"/>
          <w:szCs w:val="24"/>
        </w:rPr>
        <w:t xml:space="preserve"> percent). </w:t>
      </w:r>
      <w:r w:rsidRPr="003F5532">
        <w:rPr>
          <w:rFonts w:ascii="Times New Roman" w:hAnsi="Times New Roman" w:cs="Times New Roman"/>
          <w:bCs/>
          <w:sz w:val="24"/>
          <w:szCs w:val="24"/>
        </w:rPr>
        <w:t xml:space="preserve"> Additionally, it was seen that the settlers farmed too closely to the river</w:t>
      </w:r>
      <w:r>
        <w:rPr>
          <w:rFonts w:ascii="Times New Roman" w:hAnsi="Times New Roman" w:cs="Times New Roman"/>
          <w:bCs/>
          <w:sz w:val="24"/>
          <w:szCs w:val="24"/>
        </w:rPr>
        <w:t xml:space="preserve"> </w:t>
      </w:r>
      <w:r w:rsidRPr="003F5532">
        <w:rPr>
          <w:rFonts w:ascii="Times New Roman" w:hAnsi="Times New Roman" w:cs="Times New Roman"/>
          <w:bCs/>
          <w:sz w:val="24"/>
          <w:szCs w:val="24"/>
        </w:rPr>
        <w:t>banks</w:t>
      </w:r>
      <w:r>
        <w:rPr>
          <w:rFonts w:ascii="Times New Roman" w:hAnsi="Times New Roman" w:cs="Times New Roman"/>
          <w:bCs/>
          <w:sz w:val="24"/>
          <w:szCs w:val="24"/>
        </w:rPr>
        <w:t xml:space="preserve"> and in doing so they destroy all the riparian vegetation along the banks of the river and this</w:t>
      </w:r>
      <w:r w:rsidRPr="003F5532">
        <w:rPr>
          <w:rFonts w:ascii="Times New Roman" w:hAnsi="Times New Roman" w:cs="Times New Roman"/>
          <w:bCs/>
          <w:sz w:val="24"/>
          <w:szCs w:val="24"/>
        </w:rPr>
        <w:t xml:space="preserve"> had an adverse effect on </w:t>
      </w:r>
      <w:r>
        <w:rPr>
          <w:rFonts w:ascii="Times New Roman" w:hAnsi="Times New Roman" w:cs="Times New Roman"/>
          <w:bCs/>
          <w:sz w:val="24"/>
          <w:szCs w:val="24"/>
        </w:rPr>
        <w:t xml:space="preserve">the continuous existence of the riparian </w:t>
      </w:r>
      <w:r w:rsidRPr="003F5532">
        <w:rPr>
          <w:rFonts w:ascii="Times New Roman" w:hAnsi="Times New Roman" w:cs="Times New Roman"/>
          <w:bCs/>
          <w:sz w:val="24"/>
          <w:szCs w:val="24"/>
        </w:rPr>
        <w:t xml:space="preserve">plants and the water quality due to surface runoff from the lease floods, which carried all the chemicals and dirt chunks right into the river. Another important source said that even without crop growing, the greenery would have been superior to what is seen now. The few trees that are present on each field are frequently cut down since many farmers destroy every tree on their property (land) in an effort to prevent the trees from shadowing their crops. </w:t>
      </w:r>
    </w:p>
    <w:p w14:paraId="6894008A" w14:textId="77777777" w:rsidR="00404904" w:rsidRPr="003F5532" w:rsidRDefault="00404904" w:rsidP="00AC0141">
      <w:pPr>
        <w:pStyle w:val="Heading3"/>
      </w:pPr>
      <w:bookmarkStart w:id="266" w:name="_Toc111176403"/>
      <w:bookmarkStart w:id="267" w:name="_Toc112685100"/>
      <w:bookmarkStart w:id="268" w:name="_Toc116498815"/>
      <w:r w:rsidRPr="003F5532">
        <w:t>5.1.3. Effects of Livelihood Activities on Riparian Vegetation along the Black Volta Basin</w:t>
      </w:r>
      <w:bookmarkEnd w:id="266"/>
      <w:r w:rsidRPr="003F5532">
        <w:t xml:space="preserve"> in the Lawra Municipality</w:t>
      </w:r>
      <w:bookmarkEnd w:id="267"/>
      <w:bookmarkEnd w:id="268"/>
    </w:p>
    <w:p w14:paraId="10E5AFB0" w14:textId="7704C369" w:rsidR="00404904" w:rsidRDefault="00404904" w:rsidP="00404904">
      <w:pPr>
        <w:spacing w:before="240" w:line="480" w:lineRule="auto"/>
        <w:jc w:val="both"/>
        <w:rPr>
          <w:rFonts w:ascii="Times New Roman" w:hAnsi="Times New Roman" w:cs="Times New Roman"/>
          <w:bCs/>
          <w:sz w:val="24"/>
          <w:szCs w:val="24"/>
        </w:rPr>
      </w:pPr>
      <w:r w:rsidRPr="003F5532">
        <w:rPr>
          <w:rFonts w:ascii="Times New Roman" w:hAnsi="Times New Roman" w:cs="Times New Roman"/>
          <w:bCs/>
          <w:sz w:val="24"/>
          <w:szCs w:val="24"/>
        </w:rPr>
        <w:t xml:space="preserve">The study </w:t>
      </w:r>
      <w:r>
        <w:rPr>
          <w:rFonts w:ascii="Times New Roman" w:hAnsi="Times New Roman" w:cs="Times New Roman"/>
          <w:bCs/>
          <w:sz w:val="24"/>
          <w:szCs w:val="24"/>
        </w:rPr>
        <w:t xml:space="preserve">affirms the negative ramifications of livelihood activities identified to include extinction of native riparian flora species, reduction in the biogeochemical </w:t>
      </w:r>
      <w:r>
        <w:rPr>
          <w:rFonts w:ascii="Times New Roman" w:hAnsi="Times New Roman" w:cs="Times New Roman"/>
          <w:bCs/>
          <w:sz w:val="24"/>
          <w:szCs w:val="24"/>
        </w:rPr>
        <w:lastRenderedPageBreak/>
        <w:t>cycle in the riparian zone, reduction in species richness and relative abundance of riparian flora species, reduction in services of riparian ecosystem, low growth and productivity of riparian vegetation as well as reduction in riparian ecological functions. According to the respondents 55.9%</w:t>
      </w:r>
      <w:r w:rsidR="00AC0141">
        <w:rPr>
          <w:rFonts w:ascii="Times New Roman" w:hAnsi="Times New Roman" w:cs="Times New Roman"/>
          <w:bCs/>
          <w:sz w:val="24"/>
          <w:szCs w:val="24"/>
        </w:rPr>
        <w:t xml:space="preserve"> </w:t>
      </w:r>
      <w:r>
        <w:rPr>
          <w:rFonts w:ascii="Times New Roman" w:hAnsi="Times New Roman" w:cs="Times New Roman"/>
          <w:bCs/>
          <w:sz w:val="24"/>
          <w:szCs w:val="24"/>
        </w:rPr>
        <w:t xml:space="preserve">(189-persons) affirms low growth and productivity as the dominant effect of livelihood activities within the study catchment area. A direct observation of the study site gives a clearer picture on the low level of growth of many species especially where livelihood activities pre-dominate as compared to the site where human livelihood activities were absent.  From a key informant interview conducted it was revealed that rosewood was in abundance in this communities but today one can hardly find even one species and this has affected their income. This assertion supports the results which indicated extinction of native flora species in riparian zone as one of the effects of livelihood activities. </w:t>
      </w:r>
      <w:r w:rsidRPr="003F5532">
        <w:rPr>
          <w:rFonts w:ascii="Times New Roman" w:hAnsi="Times New Roman" w:cs="Times New Roman"/>
          <w:bCs/>
          <w:sz w:val="24"/>
          <w:szCs w:val="24"/>
        </w:rPr>
        <w:t xml:space="preserve"> </w:t>
      </w:r>
      <w:r>
        <w:rPr>
          <w:rFonts w:ascii="Times New Roman" w:hAnsi="Times New Roman" w:cs="Times New Roman"/>
          <w:bCs/>
          <w:sz w:val="24"/>
          <w:szCs w:val="24"/>
        </w:rPr>
        <w:t>T</w:t>
      </w:r>
      <w:r w:rsidRPr="003F5532">
        <w:rPr>
          <w:rFonts w:ascii="Times New Roman" w:hAnsi="Times New Roman" w:cs="Times New Roman"/>
          <w:bCs/>
          <w:sz w:val="24"/>
          <w:szCs w:val="24"/>
        </w:rPr>
        <w:t>he destruction of forest trees and nutrients brought on by frequent bushfires, indiscriminate felling of trees, the loss of wildlife habitat brought on by excessive hunting, the over-cultivation of arable land</w:t>
      </w:r>
      <w:r>
        <w:rPr>
          <w:rFonts w:ascii="Times New Roman" w:hAnsi="Times New Roman" w:cs="Times New Roman"/>
          <w:bCs/>
          <w:sz w:val="24"/>
          <w:szCs w:val="24"/>
        </w:rPr>
        <w:t xml:space="preserve"> are adversely affecting the species richness and relative abundances. The alteration of the riparian vegetation as results of livelihood activities also affects the riparian ecology. This apart from affecting the plant component of the riparian area will also further affects other components of the same ecosystem. </w:t>
      </w:r>
      <w:r w:rsidRPr="003F5532">
        <w:rPr>
          <w:rFonts w:ascii="Times New Roman" w:hAnsi="Times New Roman" w:cs="Times New Roman"/>
          <w:bCs/>
          <w:sz w:val="24"/>
          <w:szCs w:val="24"/>
        </w:rPr>
        <w:t xml:space="preserve"> </w:t>
      </w:r>
      <w:bookmarkStart w:id="269" w:name="_Toc111176404"/>
    </w:p>
    <w:p w14:paraId="5691A896" w14:textId="77777777" w:rsidR="00404904" w:rsidRPr="00025E24" w:rsidRDefault="00404904" w:rsidP="00AC0141">
      <w:pPr>
        <w:pStyle w:val="Heading3"/>
      </w:pPr>
      <w:bookmarkStart w:id="270" w:name="_Toc112685101"/>
      <w:bookmarkStart w:id="271" w:name="_Toc116498816"/>
      <w:r w:rsidRPr="00025E24">
        <w:t xml:space="preserve">5.1.4 Measures to </w:t>
      </w:r>
      <w:r w:rsidRPr="00AC0141">
        <w:t>Mitigate</w:t>
      </w:r>
      <w:r w:rsidRPr="00025E24">
        <w:t xml:space="preserve"> the Effects of Livelihood Activities on Riparian Vegetation</w:t>
      </w:r>
      <w:bookmarkEnd w:id="269"/>
      <w:r w:rsidRPr="00025E24">
        <w:t xml:space="preserve"> in the Black Volta Basin</w:t>
      </w:r>
      <w:bookmarkStart w:id="272" w:name="_Toc111176405"/>
      <w:bookmarkEnd w:id="270"/>
      <w:bookmarkEnd w:id="271"/>
    </w:p>
    <w:p w14:paraId="2CFD5E6E" w14:textId="720C5C80" w:rsidR="00404904" w:rsidRPr="005534BF" w:rsidRDefault="00404904" w:rsidP="00404904">
      <w:pPr>
        <w:spacing w:before="240" w:line="480" w:lineRule="auto"/>
        <w:jc w:val="both"/>
        <w:rPr>
          <w:rFonts w:ascii="Times New Roman" w:hAnsi="Times New Roman" w:cs="Times New Roman"/>
          <w:sz w:val="24"/>
          <w:szCs w:val="24"/>
        </w:rPr>
      </w:pPr>
      <w:r w:rsidRPr="005534BF">
        <w:rPr>
          <w:rFonts w:ascii="Times New Roman" w:hAnsi="Times New Roman" w:cs="Times New Roman"/>
          <w:sz w:val="24"/>
          <w:szCs w:val="24"/>
        </w:rPr>
        <w:t>This study revealed that the traditional authorities in the various communities function as local natural resource management</w:t>
      </w:r>
      <w:r w:rsidR="004C55C0">
        <w:rPr>
          <w:rFonts w:ascii="Times New Roman" w:hAnsi="Times New Roman" w:cs="Times New Roman"/>
          <w:sz w:val="24"/>
          <w:szCs w:val="24"/>
        </w:rPr>
        <w:t xml:space="preserve"> authorities of whom they made use of</w:t>
      </w:r>
      <w:r w:rsidRPr="005534BF">
        <w:rPr>
          <w:rFonts w:ascii="Times New Roman" w:hAnsi="Times New Roman" w:cs="Times New Roman"/>
          <w:sz w:val="24"/>
          <w:szCs w:val="24"/>
        </w:rPr>
        <w:t xml:space="preserve"> some local management strategies in the conservation, management and restoration of the riparian resources in the Black Volta Basin. The results stated that the traditional authorities facilitate the customs and traditions that are aimed at conservation, management and </w:t>
      </w:r>
      <w:r w:rsidRPr="005534BF">
        <w:rPr>
          <w:rFonts w:ascii="Times New Roman" w:hAnsi="Times New Roman" w:cs="Times New Roman"/>
          <w:sz w:val="24"/>
          <w:szCs w:val="24"/>
        </w:rPr>
        <w:lastRenderedPageBreak/>
        <w:t>restoration of the riparian vegetation which have played very important functions in their lives. The study also unravelled the functions of these local actors in the conservation of the riparian flora species. The Tend</w:t>
      </w:r>
      <w:r>
        <w:rPr>
          <w:rFonts w:ascii="Times New Roman" w:hAnsi="Times New Roman" w:cs="Times New Roman"/>
          <w:sz w:val="24"/>
          <w:szCs w:val="24"/>
        </w:rPr>
        <w:t>eme</w:t>
      </w:r>
      <w:r w:rsidRPr="005534BF">
        <w:rPr>
          <w:rFonts w:ascii="Times New Roman" w:hAnsi="Times New Roman" w:cs="Times New Roman"/>
          <w:sz w:val="24"/>
          <w:szCs w:val="24"/>
        </w:rPr>
        <w:t xml:space="preserve"> (land</w:t>
      </w:r>
      <w:r>
        <w:rPr>
          <w:rFonts w:ascii="Times New Roman" w:hAnsi="Times New Roman" w:cs="Times New Roman"/>
          <w:sz w:val="24"/>
          <w:szCs w:val="24"/>
        </w:rPr>
        <w:t>lords</w:t>
      </w:r>
      <w:r w:rsidR="004C55C0">
        <w:rPr>
          <w:rFonts w:ascii="Times New Roman" w:hAnsi="Times New Roman" w:cs="Times New Roman"/>
          <w:sz w:val="24"/>
          <w:szCs w:val="24"/>
        </w:rPr>
        <w:t>) are the titleholders</w:t>
      </w:r>
      <w:r w:rsidRPr="005534BF">
        <w:rPr>
          <w:rFonts w:ascii="Times New Roman" w:hAnsi="Times New Roman" w:cs="Times New Roman"/>
          <w:sz w:val="24"/>
          <w:szCs w:val="24"/>
        </w:rPr>
        <w:t xml:space="preserve"> of the land. They </w:t>
      </w:r>
      <w:r w:rsidR="004C55C0" w:rsidRPr="005534BF">
        <w:rPr>
          <w:rFonts w:ascii="Times New Roman" w:hAnsi="Times New Roman" w:cs="Times New Roman"/>
          <w:sz w:val="24"/>
          <w:szCs w:val="24"/>
        </w:rPr>
        <w:t>make</w:t>
      </w:r>
      <w:r w:rsidRPr="005534BF">
        <w:rPr>
          <w:rFonts w:ascii="Times New Roman" w:hAnsi="Times New Roman" w:cs="Times New Roman"/>
          <w:sz w:val="24"/>
          <w:szCs w:val="24"/>
        </w:rPr>
        <w:t xml:space="preserve"> sacrifices and rituals to the deities of the land on behalf of the people. The naamene (chiefs) are the customary administrators of the communities a</w:t>
      </w:r>
      <w:r w:rsidR="004C55C0">
        <w:rPr>
          <w:rFonts w:ascii="Times New Roman" w:hAnsi="Times New Roman" w:cs="Times New Roman"/>
          <w:sz w:val="24"/>
          <w:szCs w:val="24"/>
        </w:rPr>
        <w:t>nd see to the day-to-day execution of activities in</w:t>
      </w:r>
      <w:r w:rsidRPr="005534BF">
        <w:rPr>
          <w:rFonts w:ascii="Times New Roman" w:hAnsi="Times New Roman" w:cs="Times New Roman"/>
          <w:sz w:val="24"/>
          <w:szCs w:val="24"/>
        </w:rPr>
        <w:t xml:space="preserve"> their vicinities. They </w:t>
      </w:r>
      <w:r w:rsidR="00716B1F">
        <w:rPr>
          <w:rFonts w:ascii="Times New Roman" w:hAnsi="Times New Roman" w:cs="Times New Roman"/>
          <w:sz w:val="24"/>
          <w:szCs w:val="24"/>
        </w:rPr>
        <w:t xml:space="preserve">are responsible for formulation and implementation of </w:t>
      </w:r>
      <w:r w:rsidRPr="005534BF">
        <w:rPr>
          <w:rFonts w:ascii="Times New Roman" w:hAnsi="Times New Roman" w:cs="Times New Roman"/>
          <w:sz w:val="24"/>
          <w:szCs w:val="24"/>
        </w:rPr>
        <w:t>by-laws of the</w:t>
      </w:r>
      <w:r w:rsidR="00716B1F">
        <w:rPr>
          <w:rFonts w:ascii="Times New Roman" w:hAnsi="Times New Roman" w:cs="Times New Roman"/>
          <w:sz w:val="24"/>
          <w:szCs w:val="24"/>
        </w:rPr>
        <w:t>ir</w:t>
      </w:r>
      <w:r w:rsidRPr="005534BF">
        <w:rPr>
          <w:rFonts w:ascii="Times New Roman" w:hAnsi="Times New Roman" w:cs="Times New Roman"/>
          <w:sz w:val="24"/>
          <w:szCs w:val="24"/>
        </w:rPr>
        <w:t xml:space="preserve"> area and punish people that infringe the laws. The study also </w:t>
      </w:r>
      <w:r w:rsidR="00716B1F">
        <w:rPr>
          <w:rFonts w:ascii="Times New Roman" w:hAnsi="Times New Roman" w:cs="Times New Roman"/>
          <w:sz w:val="24"/>
          <w:szCs w:val="24"/>
        </w:rPr>
        <w:t>shows</w:t>
      </w:r>
      <w:r w:rsidRPr="005534BF">
        <w:rPr>
          <w:rFonts w:ascii="Times New Roman" w:hAnsi="Times New Roman" w:cs="Times New Roman"/>
          <w:sz w:val="24"/>
          <w:szCs w:val="24"/>
        </w:rPr>
        <w:t xml:space="preserve"> the Lawra Municipal Assembly (member) as the third major stakeholder when it comes to the management of the riparian vegetation. The forestry commission and youth groups received significant endorsement by the respondents as part of the stakeholders. Finally, even though EPA and VRA were seen as stakeholders in the conservation, management and restoration of the riparian vegetation they had less endorsement</w:t>
      </w:r>
      <w:r>
        <w:rPr>
          <w:rFonts w:ascii="Times New Roman" w:hAnsi="Times New Roman" w:cs="Times New Roman"/>
          <w:sz w:val="24"/>
          <w:szCs w:val="24"/>
        </w:rPr>
        <w:t xml:space="preserve"> </w:t>
      </w:r>
      <w:r w:rsidRPr="005534BF">
        <w:rPr>
          <w:rFonts w:ascii="Times New Roman" w:hAnsi="Times New Roman" w:cs="Times New Roman"/>
          <w:sz w:val="24"/>
          <w:szCs w:val="24"/>
        </w:rPr>
        <w:t xml:space="preserve">from the respondents and this was as a result of their non-existent in the communities. </w:t>
      </w:r>
    </w:p>
    <w:p w14:paraId="0F1C76EF" w14:textId="0C3B3A4D" w:rsidR="00404904" w:rsidRDefault="00404904" w:rsidP="00E438FA">
      <w:pPr>
        <w:spacing w:line="480" w:lineRule="auto"/>
        <w:jc w:val="both"/>
        <w:rPr>
          <w:rFonts w:ascii="Times New Roman" w:eastAsiaTheme="majorEastAsia" w:hAnsi="Times New Roman" w:cs="Times New Roman"/>
          <w:bCs/>
          <w:color w:val="000000" w:themeColor="text1"/>
          <w:sz w:val="24"/>
          <w:szCs w:val="24"/>
        </w:rPr>
      </w:pPr>
      <w:r w:rsidRPr="005534BF">
        <w:rPr>
          <w:rFonts w:ascii="Times New Roman" w:eastAsiaTheme="majorEastAsia" w:hAnsi="Times New Roman" w:cs="Times New Roman"/>
          <w:bCs/>
          <w:color w:val="000000" w:themeColor="text1"/>
          <w:sz w:val="24"/>
          <w:szCs w:val="24"/>
        </w:rPr>
        <w:t>In</w:t>
      </w:r>
      <w:r>
        <w:rPr>
          <w:rFonts w:ascii="Times New Roman" w:eastAsiaTheme="majorEastAsia" w:hAnsi="Times New Roman" w:cs="Times New Roman"/>
          <w:bCs/>
          <w:color w:val="000000" w:themeColor="text1"/>
          <w:sz w:val="24"/>
          <w:szCs w:val="24"/>
        </w:rPr>
        <w:t xml:space="preserve"> </w:t>
      </w:r>
      <w:r w:rsidRPr="005534BF">
        <w:rPr>
          <w:rFonts w:ascii="Times New Roman" w:eastAsiaTheme="majorEastAsia" w:hAnsi="Times New Roman" w:cs="Times New Roman"/>
          <w:bCs/>
          <w:color w:val="000000" w:themeColor="text1"/>
          <w:sz w:val="24"/>
          <w:szCs w:val="24"/>
        </w:rPr>
        <w:t xml:space="preserve">terms of measures to restore the riparian vegetation, the study revealed that complete ban of farming activities within the riparian zone by </w:t>
      </w:r>
      <w:r w:rsidRPr="005534BF">
        <w:rPr>
          <w:rFonts w:ascii="Times New Roman" w:hAnsi="Times New Roman" w:cs="Times New Roman"/>
          <w:sz w:val="24"/>
          <w:szCs w:val="24"/>
        </w:rPr>
        <w:t>1</w:t>
      </w:r>
      <w:r>
        <w:rPr>
          <w:rFonts w:ascii="Times New Roman" w:hAnsi="Times New Roman" w:cs="Times New Roman"/>
          <w:sz w:val="24"/>
          <w:szCs w:val="24"/>
        </w:rPr>
        <w:t>37</w:t>
      </w:r>
      <w:r w:rsidRPr="005534BF">
        <w:rPr>
          <w:rFonts w:ascii="Times New Roman" w:hAnsi="Times New Roman" w:cs="Times New Roman"/>
          <w:sz w:val="24"/>
          <w:szCs w:val="24"/>
        </w:rPr>
        <w:t>(</w:t>
      </w:r>
      <w:r>
        <w:rPr>
          <w:rFonts w:ascii="Times New Roman" w:hAnsi="Times New Roman" w:cs="Times New Roman"/>
          <w:sz w:val="24"/>
          <w:szCs w:val="24"/>
        </w:rPr>
        <w:t>40.5</w:t>
      </w:r>
      <w:r w:rsidRPr="005534BF">
        <w:rPr>
          <w:rFonts w:ascii="Times New Roman" w:hAnsi="Times New Roman" w:cs="Times New Roman"/>
          <w:sz w:val="24"/>
          <w:szCs w:val="24"/>
        </w:rPr>
        <w:t>%)</w:t>
      </w:r>
      <w:r>
        <w:rPr>
          <w:rFonts w:ascii="Times New Roman" w:hAnsi="Times New Roman" w:cs="Times New Roman"/>
          <w:sz w:val="24"/>
          <w:szCs w:val="24"/>
        </w:rPr>
        <w:t xml:space="preserve"> </w:t>
      </w:r>
      <w:r w:rsidRPr="005534BF">
        <w:rPr>
          <w:rFonts w:ascii="Times New Roman" w:hAnsi="Times New Roman" w:cs="Times New Roman"/>
          <w:sz w:val="24"/>
          <w:szCs w:val="24"/>
        </w:rPr>
        <w:t xml:space="preserve">respondents  </w:t>
      </w:r>
      <w:r w:rsidRPr="005534BF">
        <w:rPr>
          <w:rFonts w:ascii="Times New Roman" w:eastAsiaTheme="majorEastAsia" w:hAnsi="Times New Roman" w:cs="Times New Roman"/>
          <w:bCs/>
          <w:color w:val="000000" w:themeColor="text1"/>
          <w:sz w:val="24"/>
          <w:szCs w:val="24"/>
        </w:rPr>
        <w:t xml:space="preserve"> and the creation of buffer zone by </w:t>
      </w:r>
      <w:r>
        <w:rPr>
          <w:rFonts w:ascii="Times New Roman" w:eastAsiaTheme="majorEastAsia" w:hAnsi="Times New Roman" w:cs="Times New Roman"/>
          <w:bCs/>
          <w:color w:val="000000" w:themeColor="text1"/>
          <w:sz w:val="24"/>
          <w:szCs w:val="24"/>
        </w:rPr>
        <w:t>86</w:t>
      </w:r>
      <w:r w:rsidRPr="005534BF">
        <w:rPr>
          <w:rFonts w:ascii="Times New Roman" w:eastAsiaTheme="majorEastAsia" w:hAnsi="Times New Roman" w:cs="Times New Roman"/>
          <w:bCs/>
          <w:color w:val="000000" w:themeColor="text1"/>
          <w:sz w:val="24"/>
          <w:szCs w:val="24"/>
        </w:rPr>
        <w:t>(2</w:t>
      </w:r>
      <w:r>
        <w:rPr>
          <w:rFonts w:ascii="Times New Roman" w:eastAsiaTheme="majorEastAsia" w:hAnsi="Times New Roman" w:cs="Times New Roman"/>
          <w:bCs/>
          <w:color w:val="000000" w:themeColor="text1"/>
          <w:sz w:val="24"/>
          <w:szCs w:val="24"/>
        </w:rPr>
        <w:t>5.4</w:t>
      </w:r>
      <w:r w:rsidRPr="005534BF">
        <w:rPr>
          <w:rFonts w:ascii="Times New Roman" w:eastAsiaTheme="majorEastAsia" w:hAnsi="Times New Roman" w:cs="Times New Roman"/>
          <w:bCs/>
          <w:color w:val="000000" w:themeColor="text1"/>
          <w:sz w:val="24"/>
          <w:szCs w:val="24"/>
        </w:rPr>
        <w:t xml:space="preserve">%) </w:t>
      </w:r>
      <w:r w:rsidR="00AC0141" w:rsidRPr="005534BF">
        <w:rPr>
          <w:rFonts w:ascii="Times New Roman" w:eastAsiaTheme="majorEastAsia" w:hAnsi="Times New Roman" w:cs="Times New Roman"/>
          <w:bCs/>
          <w:color w:val="000000" w:themeColor="text1"/>
          <w:sz w:val="24"/>
          <w:szCs w:val="24"/>
        </w:rPr>
        <w:t>respondents would be</w:t>
      </w:r>
      <w:r w:rsidRPr="005534BF">
        <w:rPr>
          <w:rFonts w:ascii="Times New Roman" w:eastAsiaTheme="majorEastAsia" w:hAnsi="Times New Roman" w:cs="Times New Roman"/>
          <w:bCs/>
          <w:color w:val="000000" w:themeColor="text1"/>
          <w:sz w:val="24"/>
          <w:szCs w:val="24"/>
        </w:rPr>
        <w:t xml:space="preserve"> the most effective and efficient ways to restore the riparian vegetation</w:t>
      </w:r>
      <w:r>
        <w:rPr>
          <w:rFonts w:ascii="Times New Roman" w:eastAsiaTheme="majorEastAsia" w:hAnsi="Times New Roman" w:cs="Times New Roman"/>
          <w:bCs/>
          <w:color w:val="000000" w:themeColor="text1"/>
          <w:sz w:val="24"/>
          <w:szCs w:val="24"/>
        </w:rPr>
        <w:t xml:space="preserve"> in the Black Volta Basin</w:t>
      </w:r>
      <w:r w:rsidRPr="005534BF">
        <w:rPr>
          <w:rFonts w:ascii="Times New Roman" w:eastAsiaTheme="majorEastAsia" w:hAnsi="Times New Roman" w:cs="Times New Roman"/>
          <w:bCs/>
          <w:color w:val="000000" w:themeColor="text1"/>
          <w:sz w:val="24"/>
          <w:szCs w:val="24"/>
        </w:rPr>
        <w:t>. Other measures such as promotion of natural regeneration and complete ban on logging in th</w:t>
      </w:r>
      <w:r>
        <w:rPr>
          <w:rFonts w:ascii="Times New Roman" w:eastAsiaTheme="majorEastAsia" w:hAnsi="Times New Roman" w:cs="Times New Roman"/>
          <w:bCs/>
          <w:color w:val="000000" w:themeColor="text1"/>
          <w:sz w:val="24"/>
          <w:szCs w:val="24"/>
        </w:rPr>
        <w:t>e</w:t>
      </w:r>
      <w:r w:rsidRPr="005534BF">
        <w:rPr>
          <w:rFonts w:ascii="Times New Roman" w:eastAsiaTheme="majorEastAsia" w:hAnsi="Times New Roman" w:cs="Times New Roman"/>
          <w:bCs/>
          <w:color w:val="000000" w:themeColor="text1"/>
          <w:sz w:val="24"/>
          <w:szCs w:val="24"/>
        </w:rPr>
        <w:t xml:space="preserve"> riparian zones were also recommended as measures to restore the riparian </w:t>
      </w:r>
      <w:r>
        <w:rPr>
          <w:rFonts w:ascii="Times New Roman" w:eastAsiaTheme="majorEastAsia" w:hAnsi="Times New Roman" w:cs="Times New Roman"/>
          <w:bCs/>
          <w:color w:val="000000" w:themeColor="text1"/>
          <w:sz w:val="24"/>
          <w:szCs w:val="24"/>
        </w:rPr>
        <w:t>v</w:t>
      </w:r>
      <w:r w:rsidRPr="005534BF">
        <w:rPr>
          <w:rFonts w:ascii="Times New Roman" w:eastAsiaTheme="majorEastAsia" w:hAnsi="Times New Roman" w:cs="Times New Roman"/>
          <w:bCs/>
          <w:color w:val="000000" w:themeColor="text1"/>
          <w:sz w:val="24"/>
          <w:szCs w:val="24"/>
        </w:rPr>
        <w:t>egetation of the Black Volta Basin.</w:t>
      </w:r>
    </w:p>
    <w:p w14:paraId="520B618D" w14:textId="05ED88D7" w:rsidR="00404904" w:rsidRPr="00EC2ACA" w:rsidRDefault="00404904" w:rsidP="00404904">
      <w:pPr>
        <w:spacing w:before="240" w:line="480" w:lineRule="auto"/>
        <w:jc w:val="both"/>
        <w:rPr>
          <w:rFonts w:ascii="Times New Roman" w:hAnsi="Times New Roman" w:cs="Times New Roman"/>
          <w:bCs/>
          <w:sz w:val="24"/>
          <w:szCs w:val="24"/>
        </w:rPr>
      </w:pPr>
      <w:r>
        <w:rPr>
          <w:rFonts w:ascii="Times New Roman" w:hAnsi="Times New Roman" w:cs="Times New Roman"/>
          <w:sz w:val="24"/>
          <w:szCs w:val="24"/>
        </w:rPr>
        <w:t>In this study, a key informant (Tolibri/Metaw’s Assembly man) also suggested t</w:t>
      </w:r>
      <w:r w:rsidRPr="003F5532">
        <w:rPr>
          <w:rFonts w:ascii="Times New Roman" w:hAnsi="Times New Roman" w:cs="Times New Roman"/>
          <w:sz w:val="24"/>
          <w:szCs w:val="24"/>
        </w:rPr>
        <w:t xml:space="preserve">he installation of an upstream irrigation system, the prohibition of forest harvesting, the prevention of new settlers from settling close to the river, the relocation of old settlers </w:t>
      </w:r>
      <w:r w:rsidRPr="003F5532">
        <w:rPr>
          <w:rFonts w:ascii="Times New Roman" w:hAnsi="Times New Roman" w:cs="Times New Roman"/>
          <w:sz w:val="24"/>
          <w:szCs w:val="24"/>
        </w:rPr>
        <w:lastRenderedPageBreak/>
        <w:t xml:space="preserve">upstream, the creation of buffer zones, and the establishment of bye-laws with punitive measures </w:t>
      </w:r>
      <w:r>
        <w:rPr>
          <w:rFonts w:ascii="Times New Roman" w:hAnsi="Times New Roman" w:cs="Times New Roman"/>
          <w:sz w:val="24"/>
          <w:szCs w:val="24"/>
        </w:rPr>
        <w:t>as key measures to re</w:t>
      </w:r>
      <w:r w:rsidR="00CE67D5">
        <w:rPr>
          <w:rFonts w:ascii="Times New Roman" w:hAnsi="Times New Roman" w:cs="Times New Roman"/>
          <w:sz w:val="24"/>
          <w:szCs w:val="24"/>
        </w:rPr>
        <w:t>store the riparian vegetation within</w:t>
      </w:r>
      <w:r>
        <w:rPr>
          <w:rFonts w:ascii="Times New Roman" w:hAnsi="Times New Roman" w:cs="Times New Roman"/>
          <w:sz w:val="24"/>
          <w:szCs w:val="24"/>
        </w:rPr>
        <w:t xml:space="preserve"> the Black Volta Basin.</w:t>
      </w:r>
      <w:r w:rsidRPr="003F5532">
        <w:rPr>
          <w:rFonts w:ascii="Times New Roman" w:hAnsi="Times New Roman" w:cs="Times New Roman"/>
          <w:sz w:val="24"/>
          <w:szCs w:val="24"/>
        </w:rPr>
        <w:t xml:space="preserve"> </w:t>
      </w:r>
    </w:p>
    <w:p w14:paraId="19AA36F1" w14:textId="77777777" w:rsidR="00404904" w:rsidRDefault="00404904" w:rsidP="00AC0141">
      <w:pPr>
        <w:pStyle w:val="Heading2"/>
      </w:pPr>
      <w:bookmarkStart w:id="273" w:name="_Toc112685102"/>
      <w:bookmarkStart w:id="274" w:name="_Toc116498817"/>
      <w:r w:rsidRPr="003F5532">
        <w:t xml:space="preserve">5.2 </w:t>
      </w:r>
      <w:r w:rsidRPr="00AC0141">
        <w:t>Conclusions</w:t>
      </w:r>
      <w:bookmarkEnd w:id="272"/>
      <w:bookmarkEnd w:id="273"/>
      <w:bookmarkEnd w:id="274"/>
      <w:r w:rsidRPr="003F5532">
        <w:t xml:space="preserve"> </w:t>
      </w:r>
    </w:p>
    <w:p w14:paraId="320A716D" w14:textId="77777777" w:rsidR="00404904" w:rsidRPr="003F5532" w:rsidRDefault="00404904" w:rsidP="00AC0141">
      <w:pPr>
        <w:pStyle w:val="Heading3"/>
      </w:pPr>
      <w:bookmarkStart w:id="275" w:name="_Toc112685103"/>
      <w:bookmarkStart w:id="276" w:name="_Toc116498818"/>
      <w:r w:rsidRPr="003F5532">
        <w:t xml:space="preserve">5.2.1 </w:t>
      </w:r>
      <w:r w:rsidRPr="00AC0141">
        <w:t>Composition</w:t>
      </w:r>
      <w:r w:rsidRPr="003F5532">
        <w:t xml:space="preserve"> and Importance of Riparian Vegetation of the Black Volta Basin in the Lawra Municipality</w:t>
      </w:r>
      <w:bookmarkEnd w:id="275"/>
      <w:bookmarkEnd w:id="276"/>
    </w:p>
    <w:p w14:paraId="55AE2D13" w14:textId="708AE5CA" w:rsidR="00404904" w:rsidRPr="00543AFF" w:rsidRDefault="00404904" w:rsidP="00AC0141">
      <w:pPr>
        <w:spacing w:after="0" w:line="480" w:lineRule="auto"/>
        <w:jc w:val="both"/>
        <w:rPr>
          <w:rFonts w:ascii="Times New Roman" w:hAnsi="Times New Roman" w:cs="Times New Roman"/>
          <w:i/>
          <w:sz w:val="24"/>
          <w:szCs w:val="24"/>
        </w:rPr>
      </w:pPr>
      <w:r>
        <w:rPr>
          <w:rFonts w:ascii="Times New Roman" w:hAnsi="Times New Roman" w:cs="Times New Roman"/>
          <w:bCs/>
          <w:sz w:val="24"/>
          <w:szCs w:val="24"/>
        </w:rPr>
        <w:t>The study results showed that the species composition of the riparian vegetation of the Black Volta Basin is dominated with herbs and shrubs with few woody plants interspace with them. Some of the herbs, shrubs and tree species found and identified include: shrubs</w:t>
      </w:r>
      <w:r w:rsidRPr="00543AFF">
        <w:rPr>
          <w:rFonts w:ascii="Times New Roman" w:hAnsi="Times New Roman" w:cs="Times New Roman"/>
          <w:sz w:val="24"/>
          <w:szCs w:val="24"/>
        </w:rPr>
        <w:t xml:space="preserve"> </w:t>
      </w:r>
      <w:r w:rsidRPr="00BB00AA">
        <w:rPr>
          <w:rFonts w:ascii="Times New Roman" w:hAnsi="Times New Roman" w:cs="Times New Roman"/>
          <w:sz w:val="24"/>
          <w:szCs w:val="24"/>
        </w:rPr>
        <w:t xml:space="preserve">observed </w:t>
      </w:r>
      <w:r>
        <w:rPr>
          <w:rFonts w:ascii="Times New Roman" w:hAnsi="Times New Roman" w:cs="Times New Roman"/>
          <w:sz w:val="24"/>
          <w:szCs w:val="24"/>
        </w:rPr>
        <w:t xml:space="preserve">were </w:t>
      </w:r>
      <w:r w:rsidRPr="008B1F6F">
        <w:rPr>
          <w:rFonts w:ascii="Times New Roman" w:hAnsi="Times New Roman" w:cs="Times New Roman"/>
          <w:i/>
          <w:sz w:val="24"/>
          <w:szCs w:val="24"/>
        </w:rPr>
        <w:t>Hibiscus sabdariffa, Tephrosia pedicellata, Desmodium velutinim,Gardenia ternifolia, Gardenia aqualla, and Calatropis procera.</w:t>
      </w:r>
      <w:r>
        <w:rPr>
          <w:rFonts w:ascii="Times New Roman" w:hAnsi="Times New Roman" w:cs="Times New Roman"/>
          <w:bCs/>
          <w:sz w:val="24"/>
          <w:szCs w:val="24"/>
        </w:rPr>
        <w:t xml:space="preserve"> Herbs were</w:t>
      </w:r>
      <w:r w:rsidRPr="00543AFF">
        <w:rPr>
          <w:rFonts w:ascii="Times New Roman" w:hAnsi="Times New Roman" w:cs="Times New Roman"/>
          <w:i/>
          <w:sz w:val="24"/>
          <w:szCs w:val="24"/>
        </w:rPr>
        <w:t xml:space="preserve"> </w:t>
      </w:r>
      <w:r w:rsidRPr="00BB00AA">
        <w:rPr>
          <w:rFonts w:ascii="Times New Roman" w:hAnsi="Times New Roman" w:cs="Times New Roman"/>
          <w:i/>
          <w:sz w:val="24"/>
          <w:szCs w:val="24"/>
        </w:rPr>
        <w:t>Andropogon gayanus var gayanus, Andropogon gayanus var</w:t>
      </w:r>
      <w:r w:rsidRPr="00BB00AA">
        <w:rPr>
          <w:rFonts w:ascii="Times New Roman" w:hAnsi="Times New Roman" w:cs="Times New Roman"/>
          <w:sz w:val="24"/>
          <w:szCs w:val="24"/>
        </w:rPr>
        <w:t xml:space="preserve"> squamulatus</w:t>
      </w:r>
      <w:r w:rsidRPr="00BB00AA">
        <w:rPr>
          <w:rFonts w:ascii="Times New Roman" w:hAnsi="Times New Roman" w:cs="Times New Roman"/>
          <w:i/>
          <w:sz w:val="24"/>
          <w:szCs w:val="24"/>
        </w:rPr>
        <w:t xml:space="preserve">, Andropogon pseupdapricus, Chloris </w:t>
      </w:r>
      <w:r>
        <w:rPr>
          <w:rFonts w:ascii="Times New Roman" w:hAnsi="Times New Roman" w:cs="Times New Roman"/>
          <w:i/>
          <w:sz w:val="24"/>
          <w:szCs w:val="24"/>
        </w:rPr>
        <w:t>robusta, Hyparrhenia involucrata</w:t>
      </w:r>
      <w:r w:rsidRPr="00BB00AA">
        <w:rPr>
          <w:rFonts w:ascii="Times New Roman" w:hAnsi="Times New Roman" w:cs="Times New Roman"/>
          <w:i/>
          <w:sz w:val="24"/>
          <w:szCs w:val="24"/>
        </w:rPr>
        <w:t>, Hyparrhenia disoluta, Oryza longistaminata, Paspalum dilatatum, Pennisetum pedicellatum,</w:t>
      </w:r>
      <w:r w:rsidRPr="00BB00AA">
        <w:rPr>
          <w:rFonts w:ascii="Times New Roman" w:hAnsi="Times New Roman" w:cs="Times New Roman"/>
          <w:sz w:val="24"/>
          <w:szCs w:val="24"/>
        </w:rPr>
        <w:t xml:space="preserve"> and </w:t>
      </w:r>
      <w:r w:rsidRPr="00BB00AA">
        <w:rPr>
          <w:rFonts w:ascii="Times New Roman" w:hAnsi="Times New Roman" w:cs="Times New Roman"/>
          <w:i/>
          <w:sz w:val="24"/>
          <w:szCs w:val="24"/>
        </w:rPr>
        <w:t>Schizachyrium ruderale.</w:t>
      </w:r>
      <w:r>
        <w:rPr>
          <w:rFonts w:ascii="Times New Roman" w:hAnsi="Times New Roman" w:cs="Times New Roman"/>
          <w:i/>
          <w:sz w:val="24"/>
          <w:szCs w:val="24"/>
        </w:rPr>
        <w:t xml:space="preserve"> </w:t>
      </w:r>
      <w:r>
        <w:rPr>
          <w:rFonts w:ascii="Times New Roman" w:hAnsi="Times New Roman" w:cs="Times New Roman"/>
          <w:bCs/>
          <w:sz w:val="24"/>
          <w:szCs w:val="24"/>
        </w:rPr>
        <w:t xml:space="preserve">and trees </w:t>
      </w:r>
      <w:r w:rsidRPr="00BB00AA">
        <w:rPr>
          <w:rFonts w:ascii="Times New Roman" w:hAnsi="Times New Roman" w:cs="Times New Roman"/>
          <w:i/>
          <w:sz w:val="24"/>
          <w:szCs w:val="24"/>
        </w:rPr>
        <w:t>Ac</w:t>
      </w:r>
      <w:r>
        <w:rPr>
          <w:rFonts w:ascii="Times New Roman" w:hAnsi="Times New Roman" w:cs="Times New Roman"/>
          <w:i/>
          <w:sz w:val="24"/>
          <w:szCs w:val="24"/>
        </w:rPr>
        <w:t>acia gourmaensis, Acacia hockii</w:t>
      </w:r>
      <w:r w:rsidRPr="00BB00AA">
        <w:rPr>
          <w:rFonts w:ascii="Times New Roman" w:hAnsi="Times New Roman" w:cs="Times New Roman"/>
          <w:i/>
          <w:sz w:val="24"/>
          <w:szCs w:val="24"/>
        </w:rPr>
        <w:t xml:space="preserve">, Burkea Africana, </w:t>
      </w:r>
      <w:r>
        <w:rPr>
          <w:rFonts w:ascii="Times New Roman" w:eastAsia="Times New Roman" w:hAnsi="Times New Roman" w:cs="Times New Roman"/>
          <w:i/>
          <w:iCs/>
          <w:color w:val="000000"/>
          <w:sz w:val="24"/>
          <w:szCs w:val="24"/>
          <w:lang w:eastAsia="en-GB"/>
        </w:rPr>
        <w:t>Pterocarpus erinaceus(lientie),</w:t>
      </w:r>
      <w:r w:rsidRPr="00BB00AA">
        <w:rPr>
          <w:rFonts w:ascii="Times New Roman" w:hAnsi="Times New Roman" w:cs="Times New Roman"/>
          <w:i/>
          <w:sz w:val="24"/>
          <w:szCs w:val="24"/>
        </w:rPr>
        <w:t xml:space="preserve"> Terminalia avicennoides, Daniellia olliveri, Balanites aegyptiac</w:t>
      </w:r>
      <w:r w:rsidR="00074144">
        <w:rPr>
          <w:rFonts w:ascii="Times New Roman" w:hAnsi="Times New Roman" w:cs="Times New Roman"/>
          <w:i/>
          <w:sz w:val="24"/>
          <w:szCs w:val="24"/>
        </w:rPr>
        <w:t>a, Mitragyna inermis,</w:t>
      </w:r>
      <w:r w:rsidR="00A044CF">
        <w:rPr>
          <w:rFonts w:ascii="Times New Roman" w:hAnsi="Times New Roman" w:cs="Times New Roman"/>
          <w:i/>
          <w:sz w:val="24"/>
          <w:szCs w:val="24"/>
        </w:rPr>
        <w:t xml:space="preserve"> </w:t>
      </w:r>
      <w:r w:rsidR="00074144">
        <w:rPr>
          <w:rFonts w:ascii="Times New Roman" w:hAnsi="Times New Roman" w:cs="Times New Roman"/>
          <w:i/>
          <w:sz w:val="24"/>
          <w:szCs w:val="24"/>
        </w:rPr>
        <w:t>Acacia nilotica and Annogeissus leiocarpus.</w:t>
      </w:r>
    </w:p>
    <w:p w14:paraId="160420E0" w14:textId="3AE09DE4" w:rsidR="00404904" w:rsidRDefault="00404904" w:rsidP="00404904">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The species richness and relative abundance also fluctuated negatively especially where livelihood activities were present, there were fewer species present as compare to where livelihood activities were absent. This confirms that there is a negative correlation between human livelihood activities and the species composition of the riparian zone of the Black Volta Basin. These assertions were further confirmed by the computed values of Shannon Weirner (H)</w:t>
      </w:r>
      <w:r w:rsidR="00D95208">
        <w:rPr>
          <w:rFonts w:ascii="Times New Roman" w:hAnsi="Times New Roman" w:cs="Times New Roman"/>
          <w:bCs/>
          <w:sz w:val="24"/>
          <w:szCs w:val="24"/>
        </w:rPr>
        <w:t xml:space="preserve"> </w:t>
      </w:r>
      <w:r>
        <w:rPr>
          <w:rFonts w:ascii="Times New Roman" w:hAnsi="Times New Roman" w:cs="Times New Roman"/>
          <w:bCs/>
          <w:sz w:val="24"/>
          <w:szCs w:val="24"/>
        </w:rPr>
        <w:t>and Simpson’s(D) indices.</w:t>
      </w:r>
    </w:p>
    <w:p w14:paraId="376DE53A" w14:textId="77777777" w:rsidR="00404904" w:rsidRPr="003F5532" w:rsidRDefault="00404904" w:rsidP="00404904">
      <w:pPr>
        <w:spacing w:before="240" w:line="480" w:lineRule="auto"/>
        <w:jc w:val="both"/>
        <w:rPr>
          <w:rFonts w:ascii="Times New Roman" w:hAnsi="Times New Roman" w:cs="Times New Roman"/>
          <w:bCs/>
          <w:sz w:val="24"/>
          <w:szCs w:val="24"/>
        </w:rPr>
      </w:pPr>
      <w:r w:rsidRPr="003F5532">
        <w:rPr>
          <w:rFonts w:ascii="Times New Roman" w:hAnsi="Times New Roman" w:cs="Times New Roman"/>
          <w:sz w:val="24"/>
          <w:szCs w:val="24"/>
        </w:rPr>
        <w:t xml:space="preserve">The relevance of riparian vegetation was separated into physical, biological/ecological, chemical, and social roles in the study. Physically, the results showed that a resounding </w:t>
      </w:r>
      <w:r w:rsidRPr="003F5532">
        <w:rPr>
          <w:rFonts w:ascii="Times New Roman" w:hAnsi="Times New Roman" w:cs="Times New Roman"/>
          <w:sz w:val="24"/>
          <w:szCs w:val="24"/>
        </w:rPr>
        <w:lastRenderedPageBreak/>
        <w:t xml:space="preserve">majority of respondents (84.9 percent) strongly agreed that riparian vegetation had a considerable impact on the productivity of fish habitat, and 84.6 percent believed it helped sustain the river banks. </w:t>
      </w:r>
      <w:r>
        <w:rPr>
          <w:rFonts w:ascii="Times New Roman" w:hAnsi="Times New Roman" w:cs="Times New Roman"/>
          <w:sz w:val="24"/>
          <w:szCs w:val="24"/>
        </w:rPr>
        <w:t>The study confirms that even though riparian vegetation played a pivotal role physically and socially but it has more significant in biological and chemical roles. Additionally, t</w:t>
      </w:r>
      <w:r w:rsidRPr="003F5532">
        <w:rPr>
          <w:rFonts w:ascii="Times New Roman" w:hAnsi="Times New Roman" w:cs="Times New Roman"/>
          <w:sz w:val="24"/>
          <w:szCs w:val="24"/>
        </w:rPr>
        <w:t xml:space="preserve">he investigation supported the chemical functions of filtration of source pollutants, a reduction in light penetration, changes in water temperature, and improved water quality. </w:t>
      </w:r>
      <w:r>
        <w:rPr>
          <w:rFonts w:ascii="Times New Roman" w:hAnsi="Times New Roman" w:cs="Times New Roman"/>
          <w:sz w:val="24"/>
          <w:szCs w:val="24"/>
        </w:rPr>
        <w:t xml:space="preserve">Indeed, </w:t>
      </w:r>
      <w:r w:rsidRPr="003F5532">
        <w:rPr>
          <w:rFonts w:ascii="Times New Roman" w:hAnsi="Times New Roman" w:cs="Times New Roman"/>
          <w:bCs/>
          <w:sz w:val="24"/>
          <w:szCs w:val="24"/>
        </w:rPr>
        <w:t xml:space="preserve">a large majority of respondents (79.0 percent) and 73.7 percent said it provides access to raw </w:t>
      </w:r>
      <w:r>
        <w:rPr>
          <w:rFonts w:ascii="Times New Roman" w:hAnsi="Times New Roman" w:cs="Times New Roman"/>
          <w:bCs/>
          <w:sz w:val="24"/>
          <w:szCs w:val="24"/>
        </w:rPr>
        <w:t>materials</w:t>
      </w:r>
      <w:r w:rsidRPr="003F5532">
        <w:rPr>
          <w:rFonts w:ascii="Times New Roman" w:hAnsi="Times New Roman" w:cs="Times New Roman"/>
          <w:bCs/>
          <w:sz w:val="24"/>
          <w:szCs w:val="24"/>
        </w:rPr>
        <w:t xml:space="preserve"> for manufacturing, respectively, compared to a higher than average (55.3 percent) who believed it to be holy locations and therefore important for spiritual activities. </w:t>
      </w:r>
    </w:p>
    <w:p w14:paraId="0DFFB039" w14:textId="49F39FA2" w:rsidR="00404904" w:rsidRPr="003F5532" w:rsidRDefault="00404904" w:rsidP="00AC0141">
      <w:pPr>
        <w:pStyle w:val="Heading3"/>
        <w:spacing w:line="480" w:lineRule="auto"/>
      </w:pPr>
      <w:bookmarkStart w:id="277" w:name="_Toc116498819"/>
      <w:r w:rsidRPr="003F5532">
        <w:t>5.2.2 Liv</w:t>
      </w:r>
      <w:r w:rsidR="001C5054">
        <w:t xml:space="preserve">elihood </w:t>
      </w:r>
      <w:r w:rsidR="001C5054" w:rsidRPr="00AC0141">
        <w:t>Activities</w:t>
      </w:r>
      <w:r w:rsidR="001C5054">
        <w:t xml:space="preserve"> of residents</w:t>
      </w:r>
      <w:r w:rsidRPr="003F5532">
        <w:t xml:space="preserve"> in Proximity to the Riparian Vegetation of the Black Volta Basin in the Lawra</w:t>
      </w:r>
      <w:bookmarkEnd w:id="277"/>
      <w:r w:rsidRPr="003F5532">
        <w:t xml:space="preserve"> </w:t>
      </w:r>
    </w:p>
    <w:p w14:paraId="25183F7E" w14:textId="2388A5C5" w:rsidR="00404904" w:rsidRPr="003F5532" w:rsidRDefault="00404904" w:rsidP="00404904">
      <w:pPr>
        <w:spacing w:line="480" w:lineRule="auto"/>
        <w:jc w:val="both"/>
        <w:rPr>
          <w:rFonts w:ascii="Times New Roman" w:hAnsi="Times New Roman" w:cs="Times New Roman"/>
          <w:sz w:val="24"/>
          <w:szCs w:val="24"/>
        </w:rPr>
      </w:pPr>
      <w:r w:rsidRPr="003F5532">
        <w:rPr>
          <w:rFonts w:ascii="Times New Roman" w:hAnsi="Times New Roman" w:cs="Times New Roman"/>
          <w:sz w:val="24"/>
          <w:szCs w:val="24"/>
        </w:rPr>
        <w:t xml:space="preserve">The Lawra Municipality's Black Volta Basin has seen numerous livelihood activities. However, the survey confirms that </w:t>
      </w:r>
      <w:r>
        <w:rPr>
          <w:rFonts w:ascii="Times New Roman" w:hAnsi="Times New Roman" w:cs="Times New Roman"/>
          <w:sz w:val="24"/>
          <w:szCs w:val="24"/>
        </w:rPr>
        <w:t>crop</w:t>
      </w:r>
      <w:r w:rsidRPr="003F5532">
        <w:rPr>
          <w:rFonts w:ascii="Times New Roman" w:hAnsi="Times New Roman" w:cs="Times New Roman"/>
          <w:sz w:val="24"/>
          <w:szCs w:val="24"/>
        </w:rPr>
        <w:t xml:space="preserve"> </w:t>
      </w:r>
      <w:r>
        <w:rPr>
          <w:rFonts w:ascii="Times New Roman" w:hAnsi="Times New Roman" w:cs="Times New Roman"/>
          <w:sz w:val="24"/>
          <w:szCs w:val="24"/>
        </w:rPr>
        <w:t>farming</w:t>
      </w:r>
      <w:r w:rsidRPr="003F5532">
        <w:rPr>
          <w:rFonts w:ascii="Times New Roman" w:hAnsi="Times New Roman" w:cs="Times New Roman"/>
          <w:sz w:val="24"/>
          <w:szCs w:val="24"/>
        </w:rPr>
        <w:t xml:space="preserve"> (</w:t>
      </w:r>
      <w:r>
        <w:rPr>
          <w:rFonts w:ascii="Times New Roman" w:hAnsi="Times New Roman" w:cs="Times New Roman"/>
          <w:sz w:val="24"/>
          <w:szCs w:val="24"/>
        </w:rPr>
        <w:t>87.6</w:t>
      </w:r>
      <w:r w:rsidRPr="003F5532">
        <w:rPr>
          <w:rFonts w:ascii="Times New Roman" w:hAnsi="Times New Roman" w:cs="Times New Roman"/>
          <w:sz w:val="24"/>
          <w:szCs w:val="24"/>
        </w:rPr>
        <w:t>%), followed by fishing (73.7%),</w:t>
      </w:r>
      <w:r>
        <w:rPr>
          <w:rFonts w:ascii="Times New Roman" w:hAnsi="Times New Roman" w:cs="Times New Roman"/>
          <w:sz w:val="24"/>
          <w:szCs w:val="24"/>
        </w:rPr>
        <w:t xml:space="preserve"> dry season gardening</w:t>
      </w:r>
      <w:r w:rsidR="00D95208">
        <w:rPr>
          <w:rFonts w:ascii="Times New Roman" w:hAnsi="Times New Roman" w:cs="Times New Roman"/>
          <w:sz w:val="24"/>
          <w:szCs w:val="24"/>
        </w:rPr>
        <w:t xml:space="preserve"> </w:t>
      </w:r>
      <w:r>
        <w:rPr>
          <w:rFonts w:ascii="Times New Roman" w:hAnsi="Times New Roman" w:cs="Times New Roman"/>
          <w:sz w:val="24"/>
          <w:szCs w:val="24"/>
        </w:rPr>
        <w:t>(42.9%)</w:t>
      </w:r>
      <w:r w:rsidR="00AC0141">
        <w:rPr>
          <w:rFonts w:ascii="Times New Roman" w:hAnsi="Times New Roman" w:cs="Times New Roman"/>
          <w:sz w:val="24"/>
          <w:szCs w:val="24"/>
        </w:rPr>
        <w:t xml:space="preserve"> </w:t>
      </w:r>
      <w:r>
        <w:rPr>
          <w:rFonts w:ascii="Times New Roman" w:hAnsi="Times New Roman" w:cs="Times New Roman"/>
          <w:sz w:val="24"/>
          <w:szCs w:val="24"/>
        </w:rPr>
        <w:t>and Shea and dawadawa processing</w:t>
      </w:r>
      <w:r w:rsidRPr="003F5532">
        <w:rPr>
          <w:rFonts w:ascii="Times New Roman" w:hAnsi="Times New Roman" w:cs="Times New Roman"/>
          <w:sz w:val="24"/>
          <w:szCs w:val="24"/>
        </w:rPr>
        <w:t xml:space="preserve"> (which stands at </w:t>
      </w:r>
      <w:r>
        <w:rPr>
          <w:rFonts w:ascii="Times New Roman" w:hAnsi="Times New Roman" w:cs="Times New Roman"/>
          <w:sz w:val="24"/>
          <w:szCs w:val="24"/>
        </w:rPr>
        <w:t>33.7</w:t>
      </w:r>
      <w:r w:rsidRPr="003F5532">
        <w:rPr>
          <w:rFonts w:ascii="Times New Roman" w:hAnsi="Times New Roman" w:cs="Times New Roman"/>
          <w:sz w:val="24"/>
          <w:szCs w:val="24"/>
        </w:rPr>
        <w:t xml:space="preserve">% of the total respondents) were the most prevalent </w:t>
      </w:r>
      <w:r>
        <w:rPr>
          <w:rFonts w:ascii="Times New Roman" w:hAnsi="Times New Roman" w:cs="Times New Roman"/>
          <w:sz w:val="24"/>
          <w:szCs w:val="24"/>
        </w:rPr>
        <w:t>livelihood activities within the Black Volta Basin in the Lawra Municipality</w:t>
      </w:r>
      <w:r w:rsidRPr="003F5532">
        <w:rPr>
          <w:rFonts w:ascii="Times New Roman" w:hAnsi="Times New Roman" w:cs="Times New Roman"/>
          <w:sz w:val="24"/>
          <w:szCs w:val="24"/>
        </w:rPr>
        <w:t xml:space="preserve">. Additionally, mining, hunting, </w:t>
      </w:r>
      <w:r w:rsidR="00C77651">
        <w:rPr>
          <w:rFonts w:ascii="Times New Roman" w:hAnsi="Times New Roman" w:cs="Times New Roman"/>
          <w:sz w:val="24"/>
          <w:szCs w:val="24"/>
        </w:rPr>
        <w:t>t</w:t>
      </w:r>
      <w:r>
        <w:rPr>
          <w:rFonts w:ascii="Times New Roman" w:hAnsi="Times New Roman" w:cs="Times New Roman"/>
          <w:sz w:val="24"/>
          <w:szCs w:val="24"/>
        </w:rPr>
        <w:t xml:space="preserve">abaco farming, </w:t>
      </w:r>
      <w:r w:rsidRPr="003F5532">
        <w:rPr>
          <w:rFonts w:ascii="Times New Roman" w:hAnsi="Times New Roman" w:cs="Times New Roman"/>
          <w:sz w:val="24"/>
          <w:szCs w:val="24"/>
        </w:rPr>
        <w:t xml:space="preserve">forest harvesting etc. were also identified to be livelihood activities engaged in by settlers along the Black Volta Basin. </w:t>
      </w:r>
    </w:p>
    <w:p w14:paraId="2E4894E0" w14:textId="77777777" w:rsidR="00404904" w:rsidRPr="003F5532" w:rsidRDefault="00404904" w:rsidP="00AC0141">
      <w:pPr>
        <w:pStyle w:val="Heading3"/>
        <w:spacing w:line="480" w:lineRule="auto"/>
      </w:pPr>
      <w:bookmarkStart w:id="278" w:name="_Toc116498820"/>
      <w:r w:rsidRPr="003F5532">
        <w:t xml:space="preserve">5.2.3 Effects of livelihood </w:t>
      </w:r>
      <w:r w:rsidRPr="00AC0141">
        <w:t>activities</w:t>
      </w:r>
      <w:r w:rsidRPr="003F5532">
        <w:t xml:space="preserve"> on the riparian vegetation of the Black Volta basin of Lawra Municipality</w:t>
      </w:r>
      <w:bookmarkEnd w:id="278"/>
    </w:p>
    <w:p w14:paraId="31840F85" w14:textId="77777777" w:rsidR="00404904" w:rsidRPr="003F5532" w:rsidRDefault="00404904" w:rsidP="00404904">
      <w:pPr>
        <w:spacing w:line="480" w:lineRule="auto"/>
        <w:jc w:val="both"/>
        <w:rPr>
          <w:rFonts w:ascii="Times New Roman" w:hAnsi="Times New Roman" w:cs="Times New Roman"/>
          <w:sz w:val="24"/>
          <w:szCs w:val="24"/>
        </w:rPr>
      </w:pPr>
      <w:r w:rsidRPr="003F5532">
        <w:rPr>
          <w:rFonts w:ascii="Times New Roman" w:hAnsi="Times New Roman" w:cs="Times New Roman"/>
          <w:sz w:val="24"/>
          <w:szCs w:val="24"/>
        </w:rPr>
        <w:t xml:space="preserve">The study found that the most significant impacts of livelihood activities in the Black Volta Basin were </w:t>
      </w:r>
      <w:r>
        <w:rPr>
          <w:rFonts w:ascii="Times New Roman" w:hAnsi="Times New Roman" w:cs="Times New Roman"/>
          <w:bCs/>
          <w:sz w:val="24"/>
          <w:szCs w:val="24"/>
        </w:rPr>
        <w:t xml:space="preserve">low growth and productivity of riparian vegetation, reduction in species richness and relative abundance of riparian flora species, extinction of native </w:t>
      </w:r>
      <w:r>
        <w:rPr>
          <w:rFonts w:ascii="Times New Roman" w:hAnsi="Times New Roman" w:cs="Times New Roman"/>
          <w:bCs/>
          <w:sz w:val="24"/>
          <w:szCs w:val="24"/>
        </w:rPr>
        <w:lastRenderedPageBreak/>
        <w:t>riparian flora species, reduction in riparian ecological functions, reduction in the biogeochemical cycle in the riparian zone and as well as reduction in services of riparian ecosystem respectively</w:t>
      </w:r>
      <w:r>
        <w:rPr>
          <w:rFonts w:ascii="Times New Roman" w:hAnsi="Times New Roman" w:cs="Times New Roman"/>
          <w:sz w:val="24"/>
          <w:szCs w:val="24"/>
        </w:rPr>
        <w:t>.</w:t>
      </w:r>
    </w:p>
    <w:p w14:paraId="3254395C" w14:textId="77777777" w:rsidR="00404904" w:rsidRPr="003F5532" w:rsidRDefault="00404904" w:rsidP="00AC0141">
      <w:pPr>
        <w:pStyle w:val="Heading3"/>
        <w:spacing w:line="480" w:lineRule="auto"/>
      </w:pPr>
      <w:bookmarkStart w:id="279" w:name="_Toc116498821"/>
      <w:r w:rsidRPr="003F5532">
        <w:t>5.2.4. Measures to restore the riparian vegetation of the Black Volta basin in Lawra Municipality</w:t>
      </w:r>
      <w:bookmarkEnd w:id="279"/>
    </w:p>
    <w:p w14:paraId="6429424E" w14:textId="2749C07C" w:rsidR="00404904" w:rsidRDefault="00404904" w:rsidP="00AC0141">
      <w:pPr>
        <w:spacing w:line="480" w:lineRule="auto"/>
        <w:jc w:val="both"/>
        <w:rPr>
          <w:rFonts w:ascii="Times New Roman" w:eastAsiaTheme="majorEastAsia" w:hAnsi="Times New Roman" w:cs="Times New Roman"/>
          <w:bCs/>
          <w:color w:val="000000" w:themeColor="text1"/>
          <w:sz w:val="24"/>
          <w:szCs w:val="24"/>
        </w:rPr>
      </w:pPr>
      <w:r>
        <w:rPr>
          <w:rFonts w:ascii="Times New Roman" w:eastAsiaTheme="majorEastAsia" w:hAnsi="Times New Roman" w:cs="Times New Roman"/>
          <w:bCs/>
          <w:color w:val="000000" w:themeColor="text1"/>
          <w:sz w:val="24"/>
          <w:szCs w:val="24"/>
        </w:rPr>
        <w:t>The conservation, management and restoration of the riparian vegetation of the Black Volta Basin requires an all hands on desk approach by the various stakeholders identified in this study such as the Namene</w:t>
      </w:r>
      <w:r w:rsidR="00A044CF">
        <w:rPr>
          <w:rFonts w:ascii="Times New Roman" w:eastAsiaTheme="majorEastAsia" w:hAnsi="Times New Roman" w:cs="Times New Roman"/>
          <w:bCs/>
          <w:color w:val="000000" w:themeColor="text1"/>
          <w:sz w:val="24"/>
          <w:szCs w:val="24"/>
        </w:rPr>
        <w:t xml:space="preserve"> </w:t>
      </w:r>
      <w:r>
        <w:rPr>
          <w:rFonts w:ascii="Times New Roman" w:eastAsiaTheme="majorEastAsia" w:hAnsi="Times New Roman" w:cs="Times New Roman"/>
          <w:bCs/>
          <w:color w:val="000000" w:themeColor="text1"/>
          <w:sz w:val="24"/>
          <w:szCs w:val="24"/>
        </w:rPr>
        <w:t>(Chiefs), Tendeme</w:t>
      </w:r>
      <w:r w:rsidR="00A044CF">
        <w:rPr>
          <w:rFonts w:ascii="Times New Roman" w:eastAsiaTheme="majorEastAsia" w:hAnsi="Times New Roman" w:cs="Times New Roman"/>
          <w:bCs/>
          <w:color w:val="000000" w:themeColor="text1"/>
          <w:sz w:val="24"/>
          <w:szCs w:val="24"/>
        </w:rPr>
        <w:t xml:space="preserve"> </w:t>
      </w:r>
      <w:r>
        <w:rPr>
          <w:rFonts w:ascii="Times New Roman" w:eastAsiaTheme="majorEastAsia" w:hAnsi="Times New Roman" w:cs="Times New Roman"/>
          <w:bCs/>
          <w:color w:val="000000" w:themeColor="text1"/>
          <w:sz w:val="24"/>
          <w:szCs w:val="24"/>
        </w:rPr>
        <w:t>(Landlords), Lawra Municipal Assembly(members), Forestry Commission, Youth groups, EPA and VRA</w:t>
      </w:r>
    </w:p>
    <w:p w14:paraId="1DE199E8" w14:textId="77777777" w:rsidR="00404904" w:rsidRDefault="00404904" w:rsidP="00404904">
      <w:pPr>
        <w:spacing w:before="240" w:line="480" w:lineRule="auto"/>
        <w:jc w:val="both"/>
        <w:rPr>
          <w:rFonts w:ascii="Times New Roman" w:hAnsi="Times New Roman" w:cs="Times New Roman"/>
          <w:sz w:val="24"/>
          <w:szCs w:val="24"/>
        </w:rPr>
      </w:pPr>
      <w:r>
        <w:rPr>
          <w:rFonts w:ascii="Times New Roman" w:eastAsiaTheme="majorEastAsia" w:hAnsi="Times New Roman" w:cs="Times New Roman"/>
          <w:bCs/>
          <w:color w:val="000000" w:themeColor="text1"/>
          <w:sz w:val="24"/>
          <w:szCs w:val="24"/>
        </w:rPr>
        <w:t>According to the study;</w:t>
      </w:r>
      <w:r w:rsidRPr="005534BF">
        <w:rPr>
          <w:rFonts w:ascii="Times New Roman" w:eastAsiaTheme="majorEastAsia" w:hAnsi="Times New Roman" w:cs="Times New Roman"/>
          <w:bCs/>
          <w:color w:val="000000" w:themeColor="text1"/>
          <w:sz w:val="24"/>
          <w:szCs w:val="24"/>
        </w:rPr>
        <w:t xml:space="preserve"> complete ban of farming activities within the riparian zone and the creation of buffer zone </w:t>
      </w:r>
      <w:r>
        <w:rPr>
          <w:rFonts w:ascii="Times New Roman" w:eastAsiaTheme="majorEastAsia" w:hAnsi="Times New Roman" w:cs="Times New Roman"/>
          <w:bCs/>
          <w:color w:val="000000" w:themeColor="text1"/>
          <w:sz w:val="24"/>
          <w:szCs w:val="24"/>
        </w:rPr>
        <w:t xml:space="preserve">are </w:t>
      </w:r>
      <w:r w:rsidRPr="005534BF">
        <w:rPr>
          <w:rFonts w:ascii="Times New Roman" w:eastAsiaTheme="majorEastAsia" w:hAnsi="Times New Roman" w:cs="Times New Roman"/>
          <w:bCs/>
          <w:color w:val="000000" w:themeColor="text1"/>
          <w:sz w:val="24"/>
          <w:szCs w:val="24"/>
        </w:rPr>
        <w:t>the most effective and efficient ways to restore the riparian vegetation</w:t>
      </w:r>
      <w:r>
        <w:rPr>
          <w:rFonts w:ascii="Times New Roman" w:eastAsiaTheme="majorEastAsia" w:hAnsi="Times New Roman" w:cs="Times New Roman"/>
          <w:bCs/>
          <w:color w:val="000000" w:themeColor="text1"/>
          <w:sz w:val="24"/>
          <w:szCs w:val="24"/>
        </w:rPr>
        <w:t xml:space="preserve"> in the Black Volta Basin</w:t>
      </w:r>
      <w:r w:rsidRPr="005534BF">
        <w:rPr>
          <w:rFonts w:ascii="Times New Roman" w:eastAsiaTheme="majorEastAsia" w:hAnsi="Times New Roman" w:cs="Times New Roman"/>
          <w:bCs/>
          <w:color w:val="000000" w:themeColor="text1"/>
          <w:sz w:val="24"/>
          <w:szCs w:val="24"/>
        </w:rPr>
        <w:t>. Other measures such as promotion of natural regeneration and complete ban on logging in th</w:t>
      </w:r>
      <w:r>
        <w:rPr>
          <w:rFonts w:ascii="Times New Roman" w:eastAsiaTheme="majorEastAsia" w:hAnsi="Times New Roman" w:cs="Times New Roman"/>
          <w:bCs/>
          <w:color w:val="000000" w:themeColor="text1"/>
          <w:sz w:val="24"/>
          <w:szCs w:val="24"/>
        </w:rPr>
        <w:t>e</w:t>
      </w:r>
      <w:r w:rsidRPr="005534BF">
        <w:rPr>
          <w:rFonts w:ascii="Times New Roman" w:eastAsiaTheme="majorEastAsia" w:hAnsi="Times New Roman" w:cs="Times New Roman"/>
          <w:bCs/>
          <w:color w:val="000000" w:themeColor="text1"/>
          <w:sz w:val="24"/>
          <w:szCs w:val="24"/>
        </w:rPr>
        <w:t xml:space="preserve"> riparian </w:t>
      </w:r>
      <w:r>
        <w:rPr>
          <w:rFonts w:ascii="Times New Roman" w:eastAsiaTheme="majorEastAsia" w:hAnsi="Times New Roman" w:cs="Times New Roman"/>
          <w:bCs/>
          <w:color w:val="000000" w:themeColor="text1"/>
          <w:sz w:val="24"/>
          <w:szCs w:val="24"/>
        </w:rPr>
        <w:t>zones are</w:t>
      </w:r>
      <w:r w:rsidRPr="005534BF">
        <w:rPr>
          <w:rFonts w:ascii="Times New Roman" w:eastAsiaTheme="majorEastAsia" w:hAnsi="Times New Roman" w:cs="Times New Roman"/>
          <w:bCs/>
          <w:color w:val="000000" w:themeColor="text1"/>
          <w:sz w:val="24"/>
          <w:szCs w:val="24"/>
        </w:rPr>
        <w:t xml:space="preserve"> also recommended as measures to restore the riparian </w:t>
      </w:r>
      <w:r>
        <w:rPr>
          <w:rFonts w:ascii="Times New Roman" w:eastAsiaTheme="majorEastAsia" w:hAnsi="Times New Roman" w:cs="Times New Roman"/>
          <w:bCs/>
          <w:color w:val="000000" w:themeColor="text1"/>
          <w:sz w:val="24"/>
          <w:szCs w:val="24"/>
        </w:rPr>
        <w:t>v</w:t>
      </w:r>
      <w:r w:rsidRPr="005534BF">
        <w:rPr>
          <w:rFonts w:ascii="Times New Roman" w:eastAsiaTheme="majorEastAsia" w:hAnsi="Times New Roman" w:cs="Times New Roman"/>
          <w:bCs/>
          <w:color w:val="000000" w:themeColor="text1"/>
          <w:sz w:val="24"/>
          <w:szCs w:val="24"/>
        </w:rPr>
        <w:t>egetation of the Black Volta Basin</w:t>
      </w:r>
    </w:p>
    <w:p w14:paraId="72DA1E83" w14:textId="77777777" w:rsidR="00404904" w:rsidRPr="00EC2ACA" w:rsidRDefault="00404904" w:rsidP="00404904">
      <w:pPr>
        <w:spacing w:before="240" w:line="480" w:lineRule="auto"/>
        <w:jc w:val="both"/>
        <w:rPr>
          <w:rFonts w:ascii="Times New Roman" w:hAnsi="Times New Roman" w:cs="Times New Roman"/>
          <w:bCs/>
          <w:sz w:val="24"/>
          <w:szCs w:val="24"/>
        </w:rPr>
      </w:pPr>
      <w:r>
        <w:rPr>
          <w:rFonts w:ascii="Times New Roman" w:hAnsi="Times New Roman" w:cs="Times New Roman"/>
          <w:sz w:val="24"/>
          <w:szCs w:val="24"/>
        </w:rPr>
        <w:t>In this study, a key informant (Tolibri/Metaw’s Assembly man) also suggested t</w:t>
      </w:r>
      <w:r w:rsidRPr="003F5532">
        <w:rPr>
          <w:rFonts w:ascii="Times New Roman" w:hAnsi="Times New Roman" w:cs="Times New Roman"/>
          <w:sz w:val="24"/>
          <w:szCs w:val="24"/>
        </w:rPr>
        <w:t xml:space="preserve">he installation of an upstream irrigation system, the prohibition of forest harvesting, the prevention of new settlers from settling close to the river, the relocation of old settlers upstream, the creation of buffer zones, and the establishment of bye-laws with punitive measures </w:t>
      </w:r>
      <w:r>
        <w:rPr>
          <w:rFonts w:ascii="Times New Roman" w:hAnsi="Times New Roman" w:cs="Times New Roman"/>
          <w:sz w:val="24"/>
          <w:szCs w:val="24"/>
        </w:rPr>
        <w:t>as key measures to restore the riparian vegetation in the Black Volta Basin.</w:t>
      </w:r>
      <w:r w:rsidRPr="003F5532">
        <w:rPr>
          <w:rFonts w:ascii="Times New Roman" w:hAnsi="Times New Roman" w:cs="Times New Roman"/>
          <w:sz w:val="24"/>
          <w:szCs w:val="24"/>
        </w:rPr>
        <w:t xml:space="preserve"> </w:t>
      </w:r>
    </w:p>
    <w:p w14:paraId="34D18180" w14:textId="77777777" w:rsidR="00404904" w:rsidRPr="003F5532" w:rsidRDefault="00404904" w:rsidP="00AC0141">
      <w:pPr>
        <w:pStyle w:val="Heading2"/>
        <w:rPr>
          <w:noProof/>
        </w:rPr>
      </w:pPr>
      <w:bookmarkStart w:id="280" w:name="_Toc111176406"/>
      <w:bookmarkStart w:id="281" w:name="_Toc112685104"/>
      <w:bookmarkStart w:id="282" w:name="_Toc116498822"/>
      <w:r w:rsidRPr="003F5532">
        <w:rPr>
          <w:noProof/>
        </w:rPr>
        <w:t xml:space="preserve">5.3. </w:t>
      </w:r>
      <w:r w:rsidRPr="00AC0141">
        <w:t>Recommendations</w:t>
      </w:r>
      <w:bookmarkEnd w:id="280"/>
      <w:bookmarkEnd w:id="281"/>
      <w:bookmarkEnd w:id="282"/>
      <w:r w:rsidRPr="003F5532">
        <w:rPr>
          <w:noProof/>
        </w:rPr>
        <w:t xml:space="preserve"> </w:t>
      </w:r>
    </w:p>
    <w:p w14:paraId="6461D35B" w14:textId="77777777" w:rsidR="00404904" w:rsidRPr="003F5532" w:rsidRDefault="00404904" w:rsidP="00404904">
      <w:pPr>
        <w:spacing w:line="480" w:lineRule="auto"/>
        <w:jc w:val="both"/>
        <w:rPr>
          <w:rFonts w:ascii="Times New Roman" w:hAnsi="Times New Roman" w:cs="Times New Roman"/>
          <w:noProof/>
          <w:sz w:val="24"/>
          <w:szCs w:val="24"/>
        </w:rPr>
      </w:pPr>
      <w:r w:rsidRPr="003F5532">
        <w:rPr>
          <w:rFonts w:ascii="Times New Roman" w:hAnsi="Times New Roman" w:cs="Times New Roman"/>
          <w:noProof/>
          <w:sz w:val="24"/>
          <w:szCs w:val="24"/>
        </w:rPr>
        <w:t xml:space="preserve">Given the significance of riparian vegetation and how  livelihood activities  has so far modertely affected it, there is tremendous room for improvement. The research consequently suggests the following recommendations to policy and decision makers </w:t>
      </w:r>
      <w:r w:rsidRPr="003F5532">
        <w:rPr>
          <w:rFonts w:ascii="Times New Roman" w:hAnsi="Times New Roman" w:cs="Times New Roman"/>
          <w:noProof/>
          <w:sz w:val="24"/>
          <w:szCs w:val="24"/>
        </w:rPr>
        <w:lastRenderedPageBreak/>
        <w:t xml:space="preserve">for consideration in order to ensure the sustainability of these resources to satisfy the demands of the current and future generations. </w:t>
      </w:r>
    </w:p>
    <w:p w14:paraId="17F62B51" w14:textId="204DED57" w:rsidR="00404904" w:rsidRPr="003F5532" w:rsidRDefault="00404904" w:rsidP="00404904">
      <w:pPr>
        <w:numPr>
          <w:ilvl w:val="0"/>
          <w:numId w:val="30"/>
        </w:numPr>
        <w:spacing w:line="480" w:lineRule="auto"/>
        <w:contextualSpacing/>
        <w:jc w:val="both"/>
        <w:rPr>
          <w:rFonts w:ascii="Times New Roman" w:hAnsi="Times New Roman" w:cs="Times New Roman"/>
          <w:noProof/>
          <w:sz w:val="24"/>
          <w:szCs w:val="24"/>
          <w:lang w:val="en-US"/>
        </w:rPr>
      </w:pPr>
      <w:r w:rsidRPr="003F5532">
        <w:rPr>
          <w:rFonts w:ascii="Times New Roman" w:hAnsi="Times New Roman" w:cs="Times New Roman"/>
          <w:noProof/>
          <w:sz w:val="24"/>
          <w:szCs w:val="24"/>
          <w:lang w:val="en-US"/>
        </w:rPr>
        <w:t xml:space="preserve">The establishment of a buffer zone </w:t>
      </w:r>
      <w:r w:rsidR="000B3A7A">
        <w:rPr>
          <w:rFonts w:ascii="Times New Roman" w:hAnsi="Times New Roman" w:cs="Times New Roman"/>
          <w:noProof/>
          <w:sz w:val="24"/>
          <w:szCs w:val="24"/>
          <w:lang w:val="en-US"/>
        </w:rPr>
        <w:t>by NGOs and Municipal Assembly through the Forestry Commission</w:t>
      </w:r>
      <w:r w:rsidR="00E465AD">
        <w:rPr>
          <w:rFonts w:ascii="Times New Roman" w:hAnsi="Times New Roman" w:cs="Times New Roman"/>
          <w:noProof/>
          <w:sz w:val="24"/>
          <w:szCs w:val="24"/>
          <w:lang w:val="en-US"/>
        </w:rPr>
        <w:t xml:space="preserve"> </w:t>
      </w:r>
      <w:r w:rsidRPr="003F5532">
        <w:rPr>
          <w:rFonts w:ascii="Times New Roman" w:hAnsi="Times New Roman" w:cs="Times New Roman"/>
          <w:noProof/>
          <w:sz w:val="24"/>
          <w:szCs w:val="24"/>
          <w:lang w:val="en-US"/>
        </w:rPr>
        <w:t>in accordance with the National Buffer Zone Policy (2013) along this naturally abundant resource will ensure its sustainable use by reducing the extent of hu</w:t>
      </w:r>
      <w:r w:rsidR="007F0660">
        <w:rPr>
          <w:rFonts w:ascii="Times New Roman" w:hAnsi="Times New Roman" w:cs="Times New Roman"/>
          <w:noProof/>
          <w:sz w:val="24"/>
          <w:szCs w:val="24"/>
          <w:lang w:val="en-US"/>
        </w:rPr>
        <w:t>man intrusion on riparian resources</w:t>
      </w:r>
      <w:r w:rsidRPr="003F5532">
        <w:rPr>
          <w:rFonts w:ascii="Times New Roman" w:hAnsi="Times New Roman" w:cs="Times New Roman"/>
          <w:noProof/>
          <w:sz w:val="24"/>
          <w:szCs w:val="24"/>
          <w:lang w:val="en-US"/>
        </w:rPr>
        <w:t xml:space="preserve">. In fact, bamboo trees might be utilized to define boundaries at least 100 to 150 meters away from the Black Volta's main channel. </w:t>
      </w:r>
    </w:p>
    <w:p w14:paraId="529555AA" w14:textId="07C6F4A7" w:rsidR="00807B48" w:rsidRDefault="00707605" w:rsidP="00404904">
      <w:pPr>
        <w:numPr>
          <w:ilvl w:val="0"/>
          <w:numId w:val="30"/>
        </w:numPr>
        <w:spacing w:line="480" w:lineRule="auto"/>
        <w:contextualSpacing/>
        <w:jc w:val="both"/>
        <w:rPr>
          <w:rFonts w:ascii="Times New Roman" w:hAnsi="Times New Roman" w:cs="Times New Roman"/>
          <w:noProof/>
          <w:sz w:val="24"/>
          <w:szCs w:val="24"/>
          <w:lang w:val="en-US"/>
        </w:rPr>
      </w:pPr>
      <w:r>
        <w:rPr>
          <w:rFonts w:ascii="Times New Roman" w:hAnsi="Times New Roman" w:cs="Times New Roman"/>
          <w:noProof/>
          <w:sz w:val="24"/>
          <w:szCs w:val="24"/>
          <w:lang w:val="en-US"/>
        </w:rPr>
        <w:t xml:space="preserve">The Lawra Municipal Assembly Should empower anti-bushfire squads in all </w:t>
      </w:r>
      <w:r w:rsidR="00404904" w:rsidRPr="003F5532">
        <w:rPr>
          <w:rFonts w:ascii="Times New Roman" w:hAnsi="Times New Roman" w:cs="Times New Roman"/>
          <w:noProof/>
          <w:sz w:val="24"/>
          <w:szCs w:val="24"/>
          <w:lang w:val="en-US"/>
        </w:rPr>
        <w:t xml:space="preserve">the settlements along the Black Volta Basin </w:t>
      </w:r>
      <w:r>
        <w:rPr>
          <w:rFonts w:ascii="Times New Roman" w:hAnsi="Times New Roman" w:cs="Times New Roman"/>
          <w:noProof/>
          <w:sz w:val="24"/>
          <w:szCs w:val="24"/>
          <w:lang w:val="en-US"/>
        </w:rPr>
        <w:t xml:space="preserve"> to execute their resposibilities of preventing bushfires in all the riparian zone.</w:t>
      </w:r>
      <w:r w:rsidR="00404904" w:rsidRPr="003F5532">
        <w:rPr>
          <w:rFonts w:ascii="Times New Roman" w:hAnsi="Times New Roman" w:cs="Times New Roman"/>
          <w:noProof/>
          <w:sz w:val="24"/>
          <w:szCs w:val="24"/>
          <w:lang w:val="en-US"/>
        </w:rPr>
        <w:t xml:space="preserve"> </w:t>
      </w:r>
    </w:p>
    <w:p w14:paraId="59E8936C" w14:textId="5FFBFBC3" w:rsidR="00404904" w:rsidRPr="003F5532" w:rsidRDefault="00404904" w:rsidP="00404904">
      <w:pPr>
        <w:numPr>
          <w:ilvl w:val="0"/>
          <w:numId w:val="30"/>
        </w:numPr>
        <w:spacing w:line="480" w:lineRule="auto"/>
        <w:contextualSpacing/>
        <w:jc w:val="both"/>
        <w:rPr>
          <w:rFonts w:ascii="Times New Roman" w:hAnsi="Times New Roman" w:cs="Times New Roman"/>
          <w:noProof/>
          <w:sz w:val="24"/>
          <w:szCs w:val="24"/>
          <w:lang w:val="en-US"/>
        </w:rPr>
      </w:pPr>
      <w:r w:rsidRPr="003F5532">
        <w:rPr>
          <w:rFonts w:ascii="Times New Roman" w:hAnsi="Times New Roman" w:cs="Times New Roman"/>
          <w:noProof/>
          <w:sz w:val="24"/>
          <w:szCs w:val="24"/>
          <w:lang w:val="en-US"/>
        </w:rPr>
        <w:t xml:space="preserve">To slow the rate of riparian resource depletion, </w:t>
      </w:r>
      <w:r w:rsidR="00807B48">
        <w:rPr>
          <w:rFonts w:ascii="Times New Roman" w:hAnsi="Times New Roman" w:cs="Times New Roman"/>
          <w:noProof/>
          <w:sz w:val="24"/>
          <w:szCs w:val="24"/>
          <w:lang w:val="en-US"/>
        </w:rPr>
        <w:t>the Lawra Municipal Assembly in collaboration with the community leaders should enact community by-laws with punitive</w:t>
      </w:r>
      <w:r w:rsidRPr="003F5532">
        <w:rPr>
          <w:rFonts w:ascii="Times New Roman" w:hAnsi="Times New Roman" w:cs="Times New Roman"/>
          <w:noProof/>
          <w:sz w:val="24"/>
          <w:szCs w:val="24"/>
          <w:lang w:val="en-US"/>
        </w:rPr>
        <w:t xml:space="preserve"> sanctions against bush bur</w:t>
      </w:r>
      <w:r w:rsidR="009F38D2">
        <w:rPr>
          <w:rFonts w:ascii="Times New Roman" w:hAnsi="Times New Roman" w:cs="Times New Roman"/>
          <w:noProof/>
          <w:sz w:val="24"/>
          <w:szCs w:val="24"/>
          <w:lang w:val="en-US"/>
        </w:rPr>
        <w:t>ning, indiscrimin</w:t>
      </w:r>
      <w:r w:rsidR="00807B48">
        <w:rPr>
          <w:rFonts w:ascii="Times New Roman" w:hAnsi="Times New Roman" w:cs="Times New Roman"/>
          <w:noProof/>
          <w:sz w:val="24"/>
          <w:szCs w:val="24"/>
          <w:lang w:val="en-US"/>
        </w:rPr>
        <w:t>ate tree cutting</w:t>
      </w:r>
      <w:r w:rsidRPr="003F5532">
        <w:rPr>
          <w:rFonts w:ascii="Times New Roman" w:hAnsi="Times New Roman" w:cs="Times New Roman"/>
          <w:noProof/>
          <w:sz w:val="24"/>
          <w:szCs w:val="24"/>
          <w:lang w:val="en-US"/>
        </w:rPr>
        <w:t xml:space="preserve"> and excessive</w:t>
      </w:r>
      <w:r w:rsidR="00807B48">
        <w:rPr>
          <w:rFonts w:ascii="Times New Roman" w:hAnsi="Times New Roman" w:cs="Times New Roman"/>
          <w:noProof/>
          <w:sz w:val="24"/>
          <w:szCs w:val="24"/>
          <w:lang w:val="en-US"/>
        </w:rPr>
        <w:t xml:space="preserve"> riparian resource exploitation.</w:t>
      </w:r>
    </w:p>
    <w:p w14:paraId="2FF2CD2E" w14:textId="5C489CAA" w:rsidR="00B027FC" w:rsidRDefault="00404904" w:rsidP="00404904">
      <w:pPr>
        <w:numPr>
          <w:ilvl w:val="0"/>
          <w:numId w:val="30"/>
        </w:numPr>
        <w:spacing w:line="480" w:lineRule="auto"/>
        <w:contextualSpacing/>
        <w:jc w:val="both"/>
        <w:rPr>
          <w:rFonts w:ascii="Times New Roman" w:hAnsi="Times New Roman" w:cs="Times New Roman"/>
          <w:noProof/>
          <w:sz w:val="24"/>
          <w:szCs w:val="24"/>
        </w:rPr>
      </w:pPr>
      <w:r w:rsidRPr="003F5532">
        <w:rPr>
          <w:rFonts w:ascii="Times New Roman" w:hAnsi="Times New Roman" w:cs="Times New Roman"/>
          <w:noProof/>
          <w:sz w:val="24"/>
          <w:szCs w:val="24"/>
        </w:rPr>
        <w:t xml:space="preserve">The </w:t>
      </w:r>
      <w:r w:rsidR="007F0660">
        <w:rPr>
          <w:rFonts w:ascii="Times New Roman" w:hAnsi="Times New Roman" w:cs="Times New Roman"/>
          <w:noProof/>
          <w:sz w:val="24"/>
          <w:szCs w:val="24"/>
        </w:rPr>
        <w:t>study suggest</w:t>
      </w:r>
      <w:r w:rsidRPr="003F5532">
        <w:rPr>
          <w:rFonts w:ascii="Times New Roman" w:hAnsi="Times New Roman" w:cs="Times New Roman"/>
          <w:noProof/>
          <w:sz w:val="24"/>
          <w:szCs w:val="24"/>
        </w:rPr>
        <w:t xml:space="preserve"> </w:t>
      </w:r>
      <w:r w:rsidR="007F0660">
        <w:rPr>
          <w:rFonts w:ascii="Times New Roman" w:hAnsi="Times New Roman" w:cs="Times New Roman"/>
          <w:noProof/>
          <w:sz w:val="24"/>
          <w:szCs w:val="24"/>
        </w:rPr>
        <w:t xml:space="preserve">the </w:t>
      </w:r>
      <w:r w:rsidR="00707605">
        <w:rPr>
          <w:rFonts w:ascii="Times New Roman" w:hAnsi="Times New Roman" w:cs="Times New Roman"/>
          <w:noProof/>
          <w:sz w:val="24"/>
          <w:szCs w:val="24"/>
        </w:rPr>
        <w:t>creation of</w:t>
      </w:r>
      <w:r w:rsidR="007F0660">
        <w:rPr>
          <w:rFonts w:ascii="Times New Roman" w:hAnsi="Times New Roman" w:cs="Times New Roman"/>
          <w:noProof/>
          <w:sz w:val="24"/>
          <w:szCs w:val="24"/>
        </w:rPr>
        <w:t xml:space="preserve"> additional</w:t>
      </w:r>
      <w:r w:rsidR="00263EE4">
        <w:rPr>
          <w:rFonts w:ascii="Times New Roman" w:hAnsi="Times New Roman" w:cs="Times New Roman"/>
          <w:noProof/>
          <w:sz w:val="24"/>
          <w:szCs w:val="24"/>
        </w:rPr>
        <w:t xml:space="preserve"> fence gardens</w:t>
      </w:r>
      <w:r w:rsidR="00707605">
        <w:rPr>
          <w:rFonts w:ascii="Times New Roman" w:hAnsi="Times New Roman" w:cs="Times New Roman"/>
          <w:noProof/>
          <w:sz w:val="24"/>
          <w:szCs w:val="24"/>
        </w:rPr>
        <w:t xml:space="preserve"> upstream </w:t>
      </w:r>
      <w:r w:rsidR="00CC28DA">
        <w:rPr>
          <w:rFonts w:ascii="Times New Roman" w:hAnsi="Times New Roman" w:cs="Times New Roman"/>
          <w:noProof/>
          <w:sz w:val="24"/>
          <w:szCs w:val="24"/>
        </w:rPr>
        <w:t xml:space="preserve">by </w:t>
      </w:r>
      <w:r w:rsidR="00707605">
        <w:rPr>
          <w:rFonts w:ascii="Times New Roman" w:hAnsi="Times New Roman" w:cs="Times New Roman"/>
          <w:noProof/>
          <w:sz w:val="24"/>
          <w:szCs w:val="24"/>
        </w:rPr>
        <w:t>the UNDP,NGOs</w:t>
      </w:r>
      <w:r w:rsidR="000B3A7A">
        <w:rPr>
          <w:rFonts w:ascii="Times New Roman" w:hAnsi="Times New Roman" w:cs="Times New Roman"/>
          <w:noProof/>
          <w:sz w:val="24"/>
          <w:szCs w:val="24"/>
        </w:rPr>
        <w:t>, FC</w:t>
      </w:r>
      <w:r w:rsidR="00707605">
        <w:rPr>
          <w:rFonts w:ascii="Times New Roman" w:hAnsi="Times New Roman" w:cs="Times New Roman"/>
          <w:noProof/>
          <w:sz w:val="24"/>
          <w:szCs w:val="24"/>
        </w:rPr>
        <w:t xml:space="preserve"> and CSOs</w:t>
      </w:r>
      <w:r w:rsidR="007F0660">
        <w:rPr>
          <w:rFonts w:ascii="Times New Roman" w:hAnsi="Times New Roman" w:cs="Times New Roman"/>
          <w:noProof/>
          <w:sz w:val="24"/>
          <w:szCs w:val="24"/>
        </w:rPr>
        <w:t xml:space="preserve"> in order to protect the riparian vegetation of the Black Volta Basin in the Lawra Municipality.</w:t>
      </w:r>
    </w:p>
    <w:p w14:paraId="3F1CA32B" w14:textId="4C7706BC" w:rsidR="00404904" w:rsidRPr="003F5532" w:rsidRDefault="00CC28DA" w:rsidP="00404904">
      <w:pPr>
        <w:numPr>
          <w:ilvl w:val="0"/>
          <w:numId w:val="30"/>
        </w:numPr>
        <w:spacing w:line="480" w:lineRule="auto"/>
        <w:contextualSpacing/>
        <w:jc w:val="both"/>
        <w:rPr>
          <w:rFonts w:ascii="Times New Roman" w:hAnsi="Times New Roman" w:cs="Times New Roman"/>
          <w:noProof/>
          <w:sz w:val="24"/>
          <w:szCs w:val="24"/>
        </w:rPr>
      </w:pPr>
      <w:r>
        <w:rPr>
          <w:rFonts w:ascii="Times New Roman" w:hAnsi="Times New Roman" w:cs="Times New Roman"/>
          <w:noProof/>
          <w:sz w:val="24"/>
          <w:szCs w:val="24"/>
        </w:rPr>
        <w:t>It is also recommended that government should</w:t>
      </w:r>
      <w:r w:rsidR="00B027FC">
        <w:rPr>
          <w:rFonts w:ascii="Times New Roman" w:hAnsi="Times New Roman" w:cs="Times New Roman"/>
          <w:noProof/>
          <w:sz w:val="24"/>
          <w:szCs w:val="24"/>
        </w:rPr>
        <w:t xml:space="preserve"> construct </w:t>
      </w:r>
      <w:r w:rsidR="00404904" w:rsidRPr="003F5532">
        <w:rPr>
          <w:rFonts w:ascii="Times New Roman" w:hAnsi="Times New Roman" w:cs="Times New Roman"/>
          <w:noProof/>
          <w:sz w:val="24"/>
          <w:szCs w:val="24"/>
        </w:rPr>
        <w:t xml:space="preserve"> the Kangbaa Irrigation Project (KIP) in the Black Volta Basin </w:t>
      </w:r>
      <w:r>
        <w:rPr>
          <w:rFonts w:ascii="Times New Roman" w:hAnsi="Times New Roman" w:cs="Times New Roman"/>
          <w:noProof/>
          <w:sz w:val="24"/>
          <w:szCs w:val="24"/>
        </w:rPr>
        <w:t xml:space="preserve">in order to create an alternative source of livelihood during the dry season in order to prevent people from depending solely on the riparian vegetation. </w:t>
      </w:r>
    </w:p>
    <w:p w14:paraId="1A77F8AD" w14:textId="7ED5FC2E" w:rsidR="00404904" w:rsidRDefault="00404904" w:rsidP="00404904">
      <w:pPr>
        <w:numPr>
          <w:ilvl w:val="0"/>
          <w:numId w:val="30"/>
        </w:numPr>
        <w:spacing w:line="480" w:lineRule="auto"/>
        <w:contextualSpacing/>
        <w:jc w:val="both"/>
        <w:rPr>
          <w:rFonts w:ascii="Times New Roman" w:hAnsi="Times New Roman" w:cs="Times New Roman"/>
          <w:noProof/>
          <w:sz w:val="24"/>
          <w:szCs w:val="24"/>
          <w:lang w:val="en-US"/>
        </w:rPr>
      </w:pPr>
      <w:r w:rsidRPr="003F5532">
        <w:rPr>
          <w:rFonts w:ascii="Times New Roman" w:hAnsi="Times New Roman" w:cs="Times New Roman"/>
          <w:noProof/>
          <w:sz w:val="24"/>
          <w:szCs w:val="24"/>
          <w:lang w:val="en-US"/>
        </w:rPr>
        <w:t xml:space="preserve">The report concludes by urging </w:t>
      </w:r>
      <w:r w:rsidR="009E5389">
        <w:rPr>
          <w:rFonts w:ascii="Times New Roman" w:hAnsi="Times New Roman" w:cs="Times New Roman"/>
          <w:noProof/>
          <w:sz w:val="24"/>
          <w:szCs w:val="24"/>
          <w:lang w:val="en-US"/>
        </w:rPr>
        <w:t>resea</w:t>
      </w:r>
      <w:r w:rsidR="009F38D2">
        <w:rPr>
          <w:rFonts w:ascii="Times New Roman" w:hAnsi="Times New Roman" w:cs="Times New Roman"/>
          <w:noProof/>
          <w:sz w:val="24"/>
          <w:szCs w:val="24"/>
          <w:lang w:val="en-US"/>
        </w:rPr>
        <w:t>r</w:t>
      </w:r>
      <w:r w:rsidR="009E5389">
        <w:rPr>
          <w:rFonts w:ascii="Times New Roman" w:hAnsi="Times New Roman" w:cs="Times New Roman"/>
          <w:noProof/>
          <w:sz w:val="24"/>
          <w:szCs w:val="24"/>
          <w:lang w:val="en-US"/>
        </w:rPr>
        <w:t>chers to further investigate</w:t>
      </w:r>
      <w:r w:rsidRPr="003F5532">
        <w:rPr>
          <w:rFonts w:ascii="Times New Roman" w:hAnsi="Times New Roman" w:cs="Times New Roman"/>
          <w:noProof/>
          <w:sz w:val="24"/>
          <w:szCs w:val="24"/>
          <w:lang w:val="en-US"/>
        </w:rPr>
        <w:t xml:space="preserve"> on the Black Volta's water qual</w:t>
      </w:r>
      <w:r w:rsidR="007F0660">
        <w:rPr>
          <w:rFonts w:ascii="Times New Roman" w:hAnsi="Times New Roman" w:cs="Times New Roman"/>
          <w:noProof/>
          <w:sz w:val="24"/>
          <w:szCs w:val="24"/>
          <w:lang w:val="en-US"/>
        </w:rPr>
        <w:t xml:space="preserve">ity for domestic consumption. This is by virtue </w:t>
      </w:r>
      <w:r w:rsidR="007F0660">
        <w:rPr>
          <w:rFonts w:ascii="Times New Roman" w:hAnsi="Times New Roman" w:cs="Times New Roman"/>
          <w:noProof/>
          <w:sz w:val="24"/>
          <w:szCs w:val="24"/>
          <w:lang w:val="en-US"/>
        </w:rPr>
        <w:lastRenderedPageBreak/>
        <w:t>of the fact that some community members use</w:t>
      </w:r>
      <w:r w:rsidRPr="003F5532">
        <w:rPr>
          <w:rFonts w:ascii="Times New Roman" w:hAnsi="Times New Roman" w:cs="Times New Roman"/>
          <w:noProof/>
          <w:sz w:val="24"/>
          <w:szCs w:val="24"/>
          <w:lang w:val="en-US"/>
        </w:rPr>
        <w:t xml:space="preserve"> the water from t</w:t>
      </w:r>
      <w:r w:rsidR="007F0660">
        <w:rPr>
          <w:rFonts w:ascii="Times New Roman" w:hAnsi="Times New Roman" w:cs="Times New Roman"/>
          <w:noProof/>
          <w:sz w:val="24"/>
          <w:szCs w:val="24"/>
          <w:lang w:val="en-US"/>
        </w:rPr>
        <w:t>his river for domestic purposes. The research will further assess</w:t>
      </w:r>
      <w:r w:rsidRPr="003F5532">
        <w:rPr>
          <w:rFonts w:ascii="Times New Roman" w:hAnsi="Times New Roman" w:cs="Times New Roman"/>
          <w:noProof/>
          <w:sz w:val="24"/>
          <w:szCs w:val="24"/>
          <w:lang w:val="en-US"/>
        </w:rPr>
        <w:t xml:space="preserve"> the </w:t>
      </w:r>
      <w:r w:rsidR="007F0660">
        <w:rPr>
          <w:rFonts w:ascii="Times New Roman" w:hAnsi="Times New Roman" w:cs="Times New Roman"/>
          <w:noProof/>
          <w:sz w:val="24"/>
          <w:szCs w:val="24"/>
          <w:lang w:val="en-US"/>
        </w:rPr>
        <w:t xml:space="preserve">health risks connected to </w:t>
      </w:r>
      <w:r w:rsidRPr="003F5532">
        <w:rPr>
          <w:rFonts w:ascii="Times New Roman" w:hAnsi="Times New Roman" w:cs="Times New Roman"/>
          <w:noProof/>
          <w:sz w:val="24"/>
          <w:szCs w:val="24"/>
          <w:lang w:val="en-US"/>
        </w:rPr>
        <w:t>livelihood activities in the riparian zone of the Black Volta Basin</w:t>
      </w:r>
      <w:r w:rsidR="00CF3F4F">
        <w:rPr>
          <w:rFonts w:ascii="Times New Roman" w:hAnsi="Times New Roman" w:cs="Times New Roman"/>
          <w:noProof/>
          <w:sz w:val="24"/>
          <w:szCs w:val="24"/>
          <w:lang w:val="en-US"/>
        </w:rPr>
        <w:t xml:space="preserve"> in the Lawra Municipality</w:t>
      </w:r>
      <w:r w:rsidRPr="003F5532">
        <w:rPr>
          <w:rFonts w:ascii="Times New Roman" w:hAnsi="Times New Roman" w:cs="Times New Roman"/>
          <w:noProof/>
          <w:sz w:val="24"/>
          <w:szCs w:val="24"/>
          <w:lang w:val="en-US"/>
        </w:rPr>
        <w:t xml:space="preserve">. </w:t>
      </w:r>
    </w:p>
    <w:p w14:paraId="56587203" w14:textId="77777777" w:rsidR="0016131A" w:rsidRDefault="0016131A" w:rsidP="0016131A">
      <w:pPr>
        <w:spacing w:line="480" w:lineRule="auto"/>
        <w:contextualSpacing/>
        <w:jc w:val="both"/>
        <w:rPr>
          <w:rFonts w:ascii="Times New Roman" w:hAnsi="Times New Roman" w:cs="Times New Roman"/>
          <w:noProof/>
          <w:sz w:val="24"/>
          <w:szCs w:val="24"/>
          <w:lang w:val="en-US"/>
        </w:rPr>
      </w:pPr>
    </w:p>
    <w:p w14:paraId="1A1AB895" w14:textId="77777777" w:rsidR="0016131A" w:rsidRDefault="0016131A" w:rsidP="0016131A">
      <w:pPr>
        <w:spacing w:line="480" w:lineRule="auto"/>
        <w:contextualSpacing/>
        <w:jc w:val="both"/>
        <w:rPr>
          <w:rFonts w:ascii="Times New Roman" w:hAnsi="Times New Roman" w:cs="Times New Roman"/>
          <w:noProof/>
          <w:sz w:val="24"/>
          <w:szCs w:val="24"/>
          <w:lang w:val="en-US"/>
        </w:rPr>
      </w:pPr>
    </w:p>
    <w:p w14:paraId="0E27EE4B" w14:textId="77777777" w:rsidR="0016131A" w:rsidRDefault="0016131A" w:rsidP="0016131A">
      <w:pPr>
        <w:spacing w:line="480" w:lineRule="auto"/>
        <w:contextualSpacing/>
        <w:jc w:val="both"/>
        <w:rPr>
          <w:rFonts w:ascii="Times New Roman" w:hAnsi="Times New Roman" w:cs="Times New Roman"/>
          <w:noProof/>
          <w:sz w:val="24"/>
          <w:szCs w:val="24"/>
          <w:lang w:val="en-US"/>
        </w:rPr>
      </w:pPr>
    </w:p>
    <w:p w14:paraId="2CED75A2" w14:textId="77777777" w:rsidR="0016131A" w:rsidRDefault="0016131A" w:rsidP="0016131A">
      <w:pPr>
        <w:spacing w:line="480" w:lineRule="auto"/>
        <w:contextualSpacing/>
        <w:jc w:val="both"/>
        <w:rPr>
          <w:rFonts w:ascii="Times New Roman" w:hAnsi="Times New Roman" w:cs="Times New Roman"/>
          <w:noProof/>
          <w:sz w:val="24"/>
          <w:szCs w:val="24"/>
          <w:lang w:val="en-US"/>
        </w:rPr>
      </w:pPr>
    </w:p>
    <w:p w14:paraId="2CC69F25" w14:textId="77777777" w:rsidR="0016131A" w:rsidRDefault="0016131A" w:rsidP="0016131A">
      <w:pPr>
        <w:spacing w:line="480" w:lineRule="auto"/>
        <w:contextualSpacing/>
        <w:jc w:val="both"/>
        <w:rPr>
          <w:rFonts w:ascii="Times New Roman" w:hAnsi="Times New Roman" w:cs="Times New Roman"/>
          <w:noProof/>
          <w:sz w:val="24"/>
          <w:szCs w:val="24"/>
          <w:lang w:val="en-US"/>
        </w:rPr>
      </w:pPr>
    </w:p>
    <w:p w14:paraId="5AD4195E" w14:textId="77777777" w:rsidR="0016131A" w:rsidRDefault="0016131A" w:rsidP="0016131A">
      <w:pPr>
        <w:spacing w:line="480" w:lineRule="auto"/>
        <w:contextualSpacing/>
        <w:jc w:val="both"/>
        <w:rPr>
          <w:rFonts w:ascii="Times New Roman" w:hAnsi="Times New Roman" w:cs="Times New Roman"/>
          <w:noProof/>
          <w:sz w:val="24"/>
          <w:szCs w:val="24"/>
          <w:lang w:val="en-US"/>
        </w:rPr>
      </w:pPr>
    </w:p>
    <w:p w14:paraId="15DE1D91" w14:textId="77777777" w:rsidR="0016131A" w:rsidRDefault="0016131A" w:rsidP="0016131A">
      <w:pPr>
        <w:spacing w:line="480" w:lineRule="auto"/>
        <w:contextualSpacing/>
        <w:jc w:val="both"/>
        <w:rPr>
          <w:rFonts w:ascii="Times New Roman" w:hAnsi="Times New Roman" w:cs="Times New Roman"/>
          <w:noProof/>
          <w:sz w:val="24"/>
          <w:szCs w:val="24"/>
          <w:lang w:val="en-US"/>
        </w:rPr>
      </w:pPr>
    </w:p>
    <w:p w14:paraId="0521052B" w14:textId="77777777" w:rsidR="0016131A" w:rsidRDefault="0016131A" w:rsidP="0016131A">
      <w:pPr>
        <w:spacing w:line="480" w:lineRule="auto"/>
        <w:contextualSpacing/>
        <w:jc w:val="both"/>
        <w:rPr>
          <w:rFonts w:ascii="Times New Roman" w:hAnsi="Times New Roman" w:cs="Times New Roman"/>
          <w:noProof/>
          <w:sz w:val="24"/>
          <w:szCs w:val="24"/>
          <w:lang w:val="en-US"/>
        </w:rPr>
      </w:pPr>
    </w:p>
    <w:p w14:paraId="5ECFECA8" w14:textId="77777777" w:rsidR="0016131A" w:rsidRDefault="0016131A" w:rsidP="0016131A">
      <w:pPr>
        <w:spacing w:line="480" w:lineRule="auto"/>
        <w:contextualSpacing/>
        <w:jc w:val="both"/>
        <w:rPr>
          <w:rFonts w:ascii="Times New Roman" w:hAnsi="Times New Roman" w:cs="Times New Roman"/>
          <w:noProof/>
          <w:sz w:val="24"/>
          <w:szCs w:val="24"/>
          <w:lang w:val="en-US"/>
        </w:rPr>
      </w:pPr>
    </w:p>
    <w:p w14:paraId="69B6BF0C" w14:textId="77777777" w:rsidR="0016131A" w:rsidRDefault="0016131A" w:rsidP="0016131A">
      <w:pPr>
        <w:spacing w:line="480" w:lineRule="auto"/>
        <w:contextualSpacing/>
        <w:jc w:val="both"/>
        <w:rPr>
          <w:rFonts w:ascii="Times New Roman" w:hAnsi="Times New Roman" w:cs="Times New Roman"/>
          <w:noProof/>
          <w:sz w:val="24"/>
          <w:szCs w:val="24"/>
          <w:lang w:val="en-US"/>
        </w:rPr>
      </w:pPr>
    </w:p>
    <w:p w14:paraId="22CC1D48" w14:textId="77777777" w:rsidR="0016131A" w:rsidRDefault="0016131A" w:rsidP="0016131A">
      <w:pPr>
        <w:spacing w:line="480" w:lineRule="auto"/>
        <w:contextualSpacing/>
        <w:jc w:val="both"/>
        <w:rPr>
          <w:rFonts w:ascii="Times New Roman" w:hAnsi="Times New Roman" w:cs="Times New Roman"/>
          <w:noProof/>
          <w:sz w:val="24"/>
          <w:szCs w:val="24"/>
          <w:lang w:val="en-US"/>
        </w:rPr>
      </w:pPr>
    </w:p>
    <w:p w14:paraId="0B8C188B" w14:textId="77777777" w:rsidR="0016131A" w:rsidRPr="00EC2ACA" w:rsidRDefault="0016131A" w:rsidP="0016131A">
      <w:pPr>
        <w:spacing w:line="480" w:lineRule="auto"/>
        <w:contextualSpacing/>
        <w:jc w:val="both"/>
        <w:rPr>
          <w:rFonts w:ascii="Times New Roman" w:hAnsi="Times New Roman" w:cs="Times New Roman"/>
          <w:noProof/>
          <w:sz w:val="24"/>
          <w:szCs w:val="24"/>
          <w:lang w:val="en-US"/>
        </w:rPr>
      </w:pPr>
    </w:p>
    <w:p w14:paraId="55C2EFEB" w14:textId="77777777" w:rsidR="00FF5D66" w:rsidRPr="00FF5D66" w:rsidRDefault="00FF5D66" w:rsidP="00FF5D66">
      <w:pPr>
        <w:spacing w:line="480" w:lineRule="auto"/>
        <w:ind w:left="720"/>
        <w:jc w:val="both"/>
        <w:rPr>
          <w:rFonts w:ascii="Times New Roman" w:hAnsi="Times New Roman" w:cs="Times New Roman"/>
          <w:sz w:val="24"/>
          <w:szCs w:val="24"/>
        </w:rPr>
      </w:pPr>
    </w:p>
    <w:p w14:paraId="3DD8B59F" w14:textId="77777777" w:rsidR="008E21EE" w:rsidRDefault="008E21EE" w:rsidP="00404904">
      <w:pPr>
        <w:keepNext/>
        <w:keepLines/>
        <w:spacing w:before="480" w:after="0"/>
        <w:outlineLvl w:val="0"/>
        <w:rPr>
          <w:rFonts w:ascii="Times New Roman" w:eastAsiaTheme="majorEastAsia" w:hAnsi="Times New Roman" w:cs="Times New Roman"/>
          <w:b/>
          <w:bCs/>
          <w:sz w:val="24"/>
          <w:szCs w:val="24"/>
        </w:rPr>
      </w:pPr>
    </w:p>
    <w:p w14:paraId="3DBC7B57" w14:textId="77777777" w:rsidR="008E21EE" w:rsidRDefault="008E21EE" w:rsidP="00404904">
      <w:pPr>
        <w:keepNext/>
        <w:keepLines/>
        <w:spacing w:before="480" w:after="0"/>
        <w:outlineLvl w:val="0"/>
        <w:rPr>
          <w:rFonts w:ascii="Times New Roman" w:eastAsiaTheme="majorEastAsia" w:hAnsi="Times New Roman" w:cs="Times New Roman"/>
          <w:b/>
          <w:bCs/>
          <w:sz w:val="24"/>
          <w:szCs w:val="24"/>
        </w:rPr>
      </w:pPr>
    </w:p>
    <w:p w14:paraId="02D485A3" w14:textId="77777777" w:rsidR="008E21EE" w:rsidRDefault="008E21EE" w:rsidP="00404904">
      <w:pPr>
        <w:keepNext/>
        <w:keepLines/>
        <w:spacing w:before="480" w:after="0"/>
        <w:outlineLvl w:val="0"/>
        <w:rPr>
          <w:rFonts w:ascii="Times New Roman" w:eastAsiaTheme="majorEastAsia" w:hAnsi="Times New Roman" w:cs="Times New Roman"/>
          <w:b/>
          <w:bCs/>
          <w:sz w:val="24"/>
          <w:szCs w:val="24"/>
        </w:rPr>
      </w:pPr>
    </w:p>
    <w:p w14:paraId="2E176734" w14:textId="77777777" w:rsidR="008E21EE" w:rsidRDefault="008E21EE" w:rsidP="00404904">
      <w:pPr>
        <w:keepNext/>
        <w:keepLines/>
        <w:spacing w:before="480" w:after="0"/>
        <w:outlineLvl w:val="0"/>
        <w:rPr>
          <w:rFonts w:ascii="Times New Roman" w:eastAsiaTheme="majorEastAsia" w:hAnsi="Times New Roman" w:cs="Times New Roman"/>
          <w:b/>
          <w:bCs/>
          <w:sz w:val="24"/>
          <w:szCs w:val="24"/>
        </w:rPr>
      </w:pPr>
    </w:p>
    <w:p w14:paraId="0477E1F7" w14:textId="77777777" w:rsidR="008E21EE" w:rsidRDefault="008E21EE" w:rsidP="00404904">
      <w:pPr>
        <w:keepNext/>
        <w:keepLines/>
        <w:spacing w:before="480" w:after="0"/>
        <w:outlineLvl w:val="0"/>
        <w:rPr>
          <w:rFonts w:ascii="Times New Roman" w:eastAsiaTheme="majorEastAsia" w:hAnsi="Times New Roman" w:cs="Times New Roman"/>
          <w:b/>
          <w:bCs/>
          <w:sz w:val="24"/>
          <w:szCs w:val="24"/>
        </w:rPr>
      </w:pPr>
    </w:p>
    <w:p w14:paraId="52DEF714" w14:textId="7981D290" w:rsidR="00AC0141" w:rsidRDefault="00AC0141" w:rsidP="00404904">
      <w:pPr>
        <w:keepNext/>
        <w:keepLines/>
        <w:spacing w:before="480" w:after="0"/>
        <w:outlineLvl w:val="0"/>
        <w:rPr>
          <w:rFonts w:ascii="Times New Roman" w:eastAsiaTheme="majorEastAsia" w:hAnsi="Times New Roman" w:cs="Times New Roman"/>
          <w:b/>
          <w:bCs/>
          <w:sz w:val="24"/>
          <w:szCs w:val="24"/>
        </w:rPr>
        <w:sectPr w:rsidR="00AC0141" w:rsidSect="00F10A2D">
          <w:type w:val="continuous"/>
          <w:pgSz w:w="11907" w:h="16839" w:code="9"/>
          <w:pgMar w:top="1440" w:right="1440" w:bottom="1440" w:left="2016" w:header="708" w:footer="708" w:gutter="0"/>
          <w:cols w:space="708"/>
          <w:docGrid w:linePitch="360"/>
        </w:sectPr>
      </w:pPr>
    </w:p>
    <w:p w14:paraId="1E9C5EA9" w14:textId="6AEDF10E" w:rsidR="00C95AC5" w:rsidRDefault="00A17A65" w:rsidP="00AC0141">
      <w:pPr>
        <w:pStyle w:val="Heading1"/>
        <w:spacing w:before="0"/>
      </w:pPr>
      <w:bookmarkStart w:id="283" w:name="_Toc112685105"/>
      <w:bookmarkStart w:id="284" w:name="_Toc116498823"/>
      <w:r w:rsidRPr="00404904">
        <w:lastRenderedPageBreak/>
        <w:t>REFERENCES</w:t>
      </w:r>
      <w:bookmarkEnd w:id="283"/>
      <w:bookmarkEnd w:id="284"/>
    </w:p>
    <w:p w14:paraId="77557C92" w14:textId="77777777" w:rsidR="00A975D9" w:rsidRPr="00A975D9" w:rsidRDefault="00A975D9" w:rsidP="00A044CF">
      <w:pPr>
        <w:pStyle w:val="NoSpacing"/>
      </w:pPr>
    </w:p>
    <w:p w14:paraId="0D2344E4" w14:textId="77777777" w:rsidR="008E21EE" w:rsidRPr="00FF5D66" w:rsidRDefault="008E21EE" w:rsidP="00A17A65">
      <w:pPr>
        <w:spacing w:line="480" w:lineRule="auto"/>
        <w:ind w:left="720" w:hanging="720"/>
        <w:jc w:val="both"/>
        <w:rPr>
          <w:rFonts w:ascii="Times New Roman" w:hAnsi="Times New Roman" w:cs="Times New Roman"/>
          <w:sz w:val="24"/>
          <w:szCs w:val="24"/>
        </w:rPr>
      </w:pPr>
      <w:r w:rsidRPr="00FF5D66">
        <w:rPr>
          <w:rFonts w:ascii="Times New Roman" w:hAnsi="Times New Roman" w:cs="Times New Roman"/>
          <w:sz w:val="24"/>
          <w:szCs w:val="24"/>
        </w:rPr>
        <w:t>Aguiar, F. C. &amp; M. T. Ferreira. 2005. Human disturbed landscapes: effects on composition and integrity of riparian woody vegetation in the Tagus River basin, Portugal. Environmental Conservation 32: 30-41.</w:t>
      </w:r>
    </w:p>
    <w:p w14:paraId="1D16A557" w14:textId="77777777" w:rsidR="008E21EE" w:rsidRDefault="008E21EE" w:rsidP="008E21EE">
      <w:pPr>
        <w:spacing w:line="480" w:lineRule="auto"/>
        <w:ind w:left="720" w:hanging="720"/>
        <w:jc w:val="both"/>
        <w:rPr>
          <w:rFonts w:ascii="Times New Roman" w:hAnsi="Times New Roman" w:cs="Times New Roman"/>
          <w:color w:val="222222"/>
          <w:sz w:val="24"/>
          <w:szCs w:val="24"/>
          <w:shd w:val="clear" w:color="auto" w:fill="FFFFFF"/>
        </w:rPr>
      </w:pPr>
      <w:r w:rsidRPr="002139B8">
        <w:rPr>
          <w:rFonts w:ascii="Times New Roman" w:hAnsi="Times New Roman" w:cs="Times New Roman"/>
          <w:color w:val="222222"/>
          <w:sz w:val="24"/>
          <w:szCs w:val="24"/>
          <w:shd w:val="clear" w:color="auto" w:fill="FFFFFF"/>
        </w:rPr>
        <w:t>Allen, C. D. (2002). </w:t>
      </w:r>
      <w:r w:rsidRPr="002139B8">
        <w:rPr>
          <w:rFonts w:ascii="Times New Roman" w:hAnsi="Times New Roman" w:cs="Times New Roman"/>
          <w:i/>
          <w:iCs/>
          <w:color w:val="222222"/>
          <w:sz w:val="24"/>
          <w:szCs w:val="24"/>
          <w:shd w:val="clear" w:color="auto" w:fill="FFFFFF"/>
        </w:rPr>
        <w:t>Lots of lightning and plenty of people: an ecological history of fire in the upland Southwest</w:t>
      </w:r>
      <w:r w:rsidRPr="002139B8">
        <w:rPr>
          <w:rFonts w:ascii="Times New Roman" w:hAnsi="Times New Roman" w:cs="Times New Roman"/>
          <w:color w:val="222222"/>
          <w:sz w:val="24"/>
          <w:szCs w:val="24"/>
          <w:shd w:val="clear" w:color="auto" w:fill="FFFFFF"/>
        </w:rPr>
        <w:t> (Vol. 143). Island Press, Washington, DC.</w:t>
      </w:r>
    </w:p>
    <w:p w14:paraId="08D1AB2A" w14:textId="77777777" w:rsidR="008E21EE" w:rsidRPr="00FF5D66" w:rsidRDefault="008E21EE" w:rsidP="00A17A65">
      <w:pPr>
        <w:spacing w:line="480" w:lineRule="auto"/>
        <w:ind w:left="720" w:hanging="720"/>
        <w:jc w:val="both"/>
        <w:rPr>
          <w:rFonts w:ascii="Times New Roman" w:eastAsia="Times New Roman" w:hAnsi="Times New Roman" w:cs="Times New Roman"/>
          <w:sz w:val="24"/>
          <w:szCs w:val="24"/>
          <w:lang w:eastAsia="en-GB"/>
        </w:rPr>
      </w:pPr>
      <w:r w:rsidRPr="00FF5D66">
        <w:rPr>
          <w:rFonts w:ascii="Times New Roman" w:eastAsia="Times New Roman" w:hAnsi="Times New Roman" w:cs="Times New Roman"/>
          <w:sz w:val="24"/>
          <w:szCs w:val="24"/>
          <w:lang w:eastAsia="en-GB"/>
        </w:rPr>
        <w:t>Ambrose, Norine. Riparian Grazing Factsheet. Lethbridge, Alberta. Alberta Riparian Habitat Management Society, 2015.</w:t>
      </w:r>
    </w:p>
    <w:p w14:paraId="6EA01258" w14:textId="77777777" w:rsidR="008E21EE" w:rsidRPr="00FF5D66" w:rsidRDefault="008E21EE" w:rsidP="00A17A65">
      <w:pPr>
        <w:spacing w:line="480" w:lineRule="auto"/>
        <w:ind w:left="720" w:hanging="720"/>
        <w:jc w:val="both"/>
        <w:rPr>
          <w:rFonts w:ascii="Times New Roman" w:hAnsi="Times New Roman" w:cs="Times New Roman"/>
          <w:sz w:val="24"/>
          <w:szCs w:val="24"/>
        </w:rPr>
      </w:pPr>
      <w:r w:rsidRPr="00FF5D66">
        <w:rPr>
          <w:rFonts w:ascii="Times New Roman" w:hAnsi="Times New Roman" w:cs="Times New Roman"/>
          <w:sz w:val="24"/>
          <w:szCs w:val="24"/>
        </w:rPr>
        <w:t>Anbumozhi, V., Radhakrishnan, J. and Yamaji, E. (2005). Impact of riparian buffer zones on water quality and associated management considerations. Ecological Engineering, 24(5), pp.517-523.</w:t>
      </w:r>
    </w:p>
    <w:p w14:paraId="0DEC9AA1" w14:textId="77777777" w:rsidR="008E21EE" w:rsidRDefault="008E21EE" w:rsidP="00AC0141">
      <w:pPr>
        <w:spacing w:line="480" w:lineRule="auto"/>
        <w:ind w:left="720" w:hanging="720"/>
        <w:jc w:val="both"/>
        <w:rPr>
          <w:rFonts w:ascii="Times New Roman" w:hAnsi="Times New Roman" w:cs="Times New Roman"/>
          <w:color w:val="222222"/>
          <w:sz w:val="24"/>
          <w:szCs w:val="24"/>
          <w:shd w:val="clear" w:color="auto" w:fill="FFFFFF"/>
        </w:rPr>
      </w:pPr>
      <w:r w:rsidRPr="001F073D">
        <w:rPr>
          <w:rFonts w:ascii="Times New Roman" w:hAnsi="Times New Roman" w:cs="Times New Roman"/>
          <w:color w:val="222222"/>
          <w:sz w:val="24"/>
          <w:szCs w:val="24"/>
          <w:shd w:val="clear" w:color="auto" w:fill="FFFFFF"/>
        </w:rPr>
        <w:t>Andreini, M., Giesen, N., Edig, A., Fosu, M., &amp; Andah, W. (2000). </w:t>
      </w:r>
      <w:r w:rsidRPr="001F073D">
        <w:rPr>
          <w:rFonts w:ascii="Times New Roman" w:hAnsi="Times New Roman" w:cs="Times New Roman"/>
          <w:i/>
          <w:iCs/>
          <w:color w:val="222222"/>
          <w:sz w:val="24"/>
          <w:szCs w:val="24"/>
          <w:shd w:val="clear" w:color="auto" w:fill="FFFFFF"/>
        </w:rPr>
        <w:t>Volta Basin water balance</w:t>
      </w:r>
      <w:r w:rsidRPr="001F073D">
        <w:rPr>
          <w:rFonts w:ascii="Times New Roman" w:hAnsi="Times New Roman" w:cs="Times New Roman"/>
          <w:color w:val="222222"/>
          <w:sz w:val="24"/>
          <w:szCs w:val="24"/>
          <w:shd w:val="clear" w:color="auto" w:fill="FFFFFF"/>
        </w:rPr>
        <w:t> (No. 21). ZEF discussion papers on development policy.</w:t>
      </w:r>
    </w:p>
    <w:p w14:paraId="48F4D21A" w14:textId="77777777" w:rsidR="008E21EE" w:rsidRDefault="008E21EE" w:rsidP="008E21EE">
      <w:pPr>
        <w:spacing w:line="480" w:lineRule="auto"/>
        <w:ind w:left="720" w:hanging="720"/>
        <w:jc w:val="both"/>
        <w:rPr>
          <w:rFonts w:ascii="Times New Roman" w:hAnsi="Times New Roman" w:cs="Times New Roman"/>
          <w:color w:val="222222"/>
          <w:sz w:val="24"/>
          <w:szCs w:val="24"/>
          <w:shd w:val="clear" w:color="auto" w:fill="FFFFFF"/>
        </w:rPr>
      </w:pPr>
      <w:r w:rsidRPr="00AF34BA">
        <w:rPr>
          <w:rFonts w:ascii="Times New Roman" w:hAnsi="Times New Roman" w:cs="Times New Roman"/>
          <w:color w:val="222222"/>
          <w:sz w:val="24"/>
          <w:szCs w:val="24"/>
          <w:shd w:val="clear" w:color="auto" w:fill="FFFFFF"/>
        </w:rPr>
        <w:t>Arora, K., Mickelson, S. K., Baker, J. L., Tierney, D. P., &amp; Peters, C. J. (1996). Herbicide retention by vegetative buffer strips from runoff under natural rainfall. </w:t>
      </w:r>
      <w:r w:rsidRPr="00AF34BA">
        <w:rPr>
          <w:rFonts w:ascii="Times New Roman" w:hAnsi="Times New Roman" w:cs="Times New Roman"/>
          <w:i/>
          <w:iCs/>
          <w:color w:val="222222"/>
          <w:sz w:val="24"/>
          <w:szCs w:val="24"/>
          <w:shd w:val="clear" w:color="auto" w:fill="FFFFFF"/>
        </w:rPr>
        <w:t>Transactions of the ASAE</w:t>
      </w:r>
      <w:r w:rsidRPr="00AF34BA">
        <w:rPr>
          <w:rFonts w:ascii="Times New Roman" w:hAnsi="Times New Roman" w:cs="Times New Roman"/>
          <w:color w:val="222222"/>
          <w:sz w:val="24"/>
          <w:szCs w:val="24"/>
          <w:shd w:val="clear" w:color="auto" w:fill="FFFFFF"/>
        </w:rPr>
        <w:t>, </w:t>
      </w:r>
      <w:r w:rsidRPr="00AF34BA">
        <w:rPr>
          <w:rFonts w:ascii="Times New Roman" w:hAnsi="Times New Roman" w:cs="Times New Roman"/>
          <w:i/>
          <w:iCs/>
          <w:color w:val="222222"/>
          <w:sz w:val="24"/>
          <w:szCs w:val="24"/>
          <w:shd w:val="clear" w:color="auto" w:fill="FFFFFF"/>
        </w:rPr>
        <w:t>39</w:t>
      </w:r>
      <w:r w:rsidRPr="00AF34BA">
        <w:rPr>
          <w:rFonts w:ascii="Times New Roman" w:hAnsi="Times New Roman" w:cs="Times New Roman"/>
          <w:color w:val="222222"/>
          <w:sz w:val="24"/>
          <w:szCs w:val="24"/>
          <w:shd w:val="clear" w:color="auto" w:fill="FFFFFF"/>
        </w:rPr>
        <w:t>(6), 2155-2162.</w:t>
      </w:r>
    </w:p>
    <w:p w14:paraId="732D1173" w14:textId="77777777" w:rsidR="008E21EE" w:rsidRPr="00AC0141" w:rsidRDefault="008E21EE" w:rsidP="00A044CF">
      <w:pPr>
        <w:spacing w:line="480" w:lineRule="auto"/>
        <w:ind w:left="720" w:hanging="720"/>
        <w:rPr>
          <w:rFonts w:ascii="Times New Roman" w:hAnsi="Times New Roman" w:cs="Times New Roman"/>
          <w:sz w:val="24"/>
          <w:szCs w:val="24"/>
        </w:rPr>
      </w:pPr>
      <w:r w:rsidRPr="003859C6">
        <w:rPr>
          <w:rFonts w:ascii="Times New Roman" w:hAnsi="Times New Roman" w:cs="Times New Roman"/>
          <w:color w:val="333333"/>
          <w:sz w:val="24"/>
          <w:szCs w:val="24"/>
          <w:shd w:val="clear" w:color="auto" w:fill="FCFCFC"/>
        </w:rPr>
        <w:t>Astudillo MR, Novelo-Gutiérrez R, Vázquez G et al (2016) Relationships between land cover, riparian vegetation, stream characteristics, and aquatic insects in cloud forest streams, Mexico. Hydrobiologia 768:167–</w:t>
      </w:r>
      <w:r w:rsidRPr="00AC0141">
        <w:rPr>
          <w:rFonts w:ascii="Times New Roman" w:hAnsi="Times New Roman" w:cs="Times New Roman"/>
          <w:color w:val="333333"/>
          <w:sz w:val="24"/>
          <w:szCs w:val="24"/>
          <w:shd w:val="clear" w:color="auto" w:fill="FCFCFC"/>
        </w:rPr>
        <w:t>181. </w:t>
      </w:r>
      <w:r w:rsidRPr="00AC0141">
        <w:rPr>
          <w:rFonts w:ascii="Times New Roman" w:hAnsi="Times New Roman" w:cs="Times New Roman"/>
          <w:color w:val="004B83"/>
          <w:sz w:val="24"/>
          <w:szCs w:val="24"/>
          <w:shd w:val="clear" w:color="auto" w:fill="FCFCFC"/>
        </w:rPr>
        <w:t>https://doi.org/10.1007/s10750-015-2545-1</w:t>
      </w:r>
    </w:p>
    <w:p w14:paraId="23035919" w14:textId="77777777" w:rsidR="008E21EE" w:rsidRDefault="008E21EE" w:rsidP="00C95AC5">
      <w:pPr>
        <w:spacing w:line="480" w:lineRule="auto"/>
        <w:jc w:val="both"/>
        <w:rPr>
          <w:rFonts w:ascii="Times New Roman" w:hAnsi="Times New Roman" w:cs="Times New Roman"/>
          <w:sz w:val="24"/>
          <w:szCs w:val="24"/>
        </w:rPr>
      </w:pPr>
      <w:r w:rsidRPr="00FF5D66">
        <w:rPr>
          <w:rFonts w:ascii="Times New Roman" w:hAnsi="Times New Roman" w:cs="Times New Roman"/>
          <w:sz w:val="24"/>
          <w:szCs w:val="24"/>
        </w:rPr>
        <w:t xml:space="preserve">Auble, G.T., Friedman, J.M. &amp; Scott, J.L. (1994) Relating riparian vegetation to </w:t>
      </w:r>
      <w:r>
        <w:rPr>
          <w:rFonts w:ascii="Times New Roman" w:hAnsi="Times New Roman" w:cs="Times New Roman"/>
          <w:sz w:val="24"/>
          <w:szCs w:val="24"/>
        </w:rPr>
        <w:tab/>
      </w:r>
      <w:r w:rsidRPr="00FF5D66">
        <w:rPr>
          <w:rFonts w:ascii="Times New Roman" w:hAnsi="Times New Roman" w:cs="Times New Roman"/>
          <w:sz w:val="24"/>
          <w:szCs w:val="24"/>
        </w:rPr>
        <w:t>present and future stream flows. Ecological Applications, 4, 544–554</w:t>
      </w:r>
    </w:p>
    <w:p w14:paraId="4E451F2A" w14:textId="77777777" w:rsidR="00365627" w:rsidRPr="00FF5D66" w:rsidRDefault="00365627" w:rsidP="00AC0141">
      <w:pPr>
        <w:spacing w:line="480" w:lineRule="auto"/>
        <w:ind w:left="720" w:hanging="720"/>
        <w:jc w:val="both"/>
        <w:rPr>
          <w:rFonts w:ascii="Times New Roman" w:hAnsi="Times New Roman" w:cs="Times New Roman"/>
          <w:sz w:val="24"/>
          <w:szCs w:val="24"/>
        </w:rPr>
      </w:pPr>
      <w:r w:rsidRPr="00FF5D66">
        <w:rPr>
          <w:rFonts w:ascii="Times New Roman" w:hAnsi="Times New Roman" w:cs="Times New Roman"/>
          <w:sz w:val="24"/>
          <w:szCs w:val="24"/>
        </w:rPr>
        <w:lastRenderedPageBreak/>
        <w:t>B. Barry, E. Obuobie, M. Andreini, W. Andah and M. Pluquet (2005). The Volta River Basin: Comprehensive Assessment of Water Management in Agriculture. Comparative Study of River Basin Development and Management.</w:t>
      </w:r>
    </w:p>
    <w:p w14:paraId="4CC97309" w14:textId="77777777" w:rsidR="00365627" w:rsidRPr="00FF5D66" w:rsidRDefault="00365627" w:rsidP="00A17A65">
      <w:pPr>
        <w:spacing w:line="480" w:lineRule="auto"/>
        <w:ind w:left="720" w:hanging="720"/>
        <w:jc w:val="both"/>
        <w:rPr>
          <w:rFonts w:ascii="Times New Roman" w:hAnsi="Times New Roman" w:cs="Times New Roman"/>
          <w:sz w:val="24"/>
          <w:szCs w:val="24"/>
        </w:rPr>
      </w:pPr>
      <w:r w:rsidRPr="00FF5D66">
        <w:rPr>
          <w:rFonts w:ascii="Times New Roman" w:hAnsi="Times New Roman" w:cs="Times New Roman"/>
          <w:sz w:val="24"/>
          <w:szCs w:val="24"/>
        </w:rPr>
        <w:t>Barling, R.D. &amp; Moore, I.D. (1994) Role of buffer strips in management of waterway pollution: a review. Environmental Management, 18, 543–558.</w:t>
      </w:r>
    </w:p>
    <w:p w14:paraId="674F05DF" w14:textId="77777777" w:rsidR="00365627" w:rsidRPr="00FF5D66" w:rsidRDefault="00365627" w:rsidP="00A17A65">
      <w:pPr>
        <w:spacing w:line="480" w:lineRule="auto"/>
        <w:ind w:left="720" w:hanging="720"/>
        <w:jc w:val="both"/>
        <w:rPr>
          <w:rFonts w:ascii="Times New Roman" w:hAnsi="Times New Roman" w:cs="Times New Roman"/>
          <w:sz w:val="24"/>
          <w:szCs w:val="24"/>
        </w:rPr>
      </w:pPr>
      <w:r w:rsidRPr="00FF5D66">
        <w:rPr>
          <w:rFonts w:ascii="Times New Roman" w:hAnsi="Times New Roman" w:cs="Times New Roman"/>
          <w:sz w:val="24"/>
          <w:szCs w:val="24"/>
        </w:rPr>
        <w:t>Barrat Segretain, M.H. (1996) Strategies of reproduction, dis-persion, and competitio</w:t>
      </w:r>
      <w:r>
        <w:rPr>
          <w:rFonts w:ascii="Times New Roman" w:hAnsi="Times New Roman" w:cs="Times New Roman"/>
          <w:sz w:val="24"/>
          <w:szCs w:val="24"/>
        </w:rPr>
        <w:t>n in river plants: a review Veg</w:t>
      </w:r>
      <w:r w:rsidRPr="00FF5D66">
        <w:rPr>
          <w:rFonts w:ascii="Times New Roman" w:hAnsi="Times New Roman" w:cs="Times New Roman"/>
          <w:sz w:val="24"/>
          <w:szCs w:val="24"/>
        </w:rPr>
        <w:t>etatio, 123, 13–37.</w:t>
      </w:r>
    </w:p>
    <w:p w14:paraId="5DA1218A" w14:textId="77777777" w:rsidR="00365627" w:rsidRDefault="00365627" w:rsidP="00AC0141">
      <w:pPr>
        <w:spacing w:line="480" w:lineRule="auto"/>
        <w:ind w:left="720" w:hanging="720"/>
        <w:jc w:val="both"/>
        <w:rPr>
          <w:rFonts w:ascii="Times New Roman" w:hAnsi="Times New Roman" w:cs="Times New Roman"/>
          <w:sz w:val="24"/>
          <w:szCs w:val="24"/>
        </w:rPr>
      </w:pPr>
      <w:r w:rsidRPr="00FF5D66">
        <w:rPr>
          <w:rFonts w:ascii="Times New Roman" w:hAnsi="Times New Roman" w:cs="Times New Roman"/>
          <w:sz w:val="24"/>
          <w:szCs w:val="24"/>
        </w:rPr>
        <w:t>Barry</w:t>
      </w:r>
      <w:r>
        <w:rPr>
          <w:rFonts w:ascii="Times New Roman" w:hAnsi="Times New Roman" w:cs="Times New Roman"/>
          <w:sz w:val="24"/>
          <w:szCs w:val="24"/>
        </w:rPr>
        <w:t>, B.</w:t>
      </w:r>
      <w:r w:rsidRPr="00FF5D66">
        <w:rPr>
          <w:rFonts w:ascii="Times New Roman" w:hAnsi="Times New Roman" w:cs="Times New Roman"/>
          <w:sz w:val="24"/>
          <w:szCs w:val="24"/>
        </w:rPr>
        <w:t>,  Obuobie,</w:t>
      </w:r>
      <w:r>
        <w:rPr>
          <w:rFonts w:ascii="Times New Roman" w:hAnsi="Times New Roman" w:cs="Times New Roman"/>
          <w:sz w:val="24"/>
          <w:szCs w:val="24"/>
        </w:rPr>
        <w:t xml:space="preserve"> E.,</w:t>
      </w:r>
      <w:r w:rsidRPr="00FF5D66">
        <w:rPr>
          <w:rFonts w:ascii="Times New Roman" w:hAnsi="Times New Roman" w:cs="Times New Roman"/>
          <w:sz w:val="24"/>
          <w:szCs w:val="24"/>
        </w:rPr>
        <w:t xml:space="preserve">  Andreini,</w:t>
      </w:r>
      <w:r>
        <w:rPr>
          <w:rFonts w:ascii="Times New Roman" w:hAnsi="Times New Roman" w:cs="Times New Roman"/>
          <w:sz w:val="24"/>
          <w:szCs w:val="24"/>
        </w:rPr>
        <w:t xml:space="preserve"> M</w:t>
      </w:r>
      <w:r w:rsidRPr="00FF5D66">
        <w:rPr>
          <w:rFonts w:ascii="Times New Roman" w:hAnsi="Times New Roman" w:cs="Times New Roman"/>
          <w:sz w:val="24"/>
          <w:szCs w:val="24"/>
        </w:rPr>
        <w:t>.</w:t>
      </w:r>
      <w:r>
        <w:rPr>
          <w:rFonts w:ascii="Times New Roman" w:hAnsi="Times New Roman" w:cs="Times New Roman"/>
          <w:sz w:val="24"/>
          <w:szCs w:val="24"/>
        </w:rPr>
        <w:t>,</w:t>
      </w:r>
      <w:r w:rsidRPr="00FF5D66">
        <w:rPr>
          <w:rFonts w:ascii="Times New Roman" w:hAnsi="Times New Roman" w:cs="Times New Roman"/>
          <w:sz w:val="24"/>
          <w:szCs w:val="24"/>
        </w:rPr>
        <w:t xml:space="preserve"> Andah </w:t>
      </w:r>
      <w:r>
        <w:rPr>
          <w:rFonts w:ascii="Times New Roman" w:hAnsi="Times New Roman" w:cs="Times New Roman"/>
          <w:sz w:val="24"/>
          <w:szCs w:val="24"/>
        </w:rPr>
        <w:t>W.,M</w:t>
      </w:r>
      <w:r w:rsidRPr="00FF5D66">
        <w:rPr>
          <w:rFonts w:ascii="Times New Roman" w:hAnsi="Times New Roman" w:cs="Times New Roman"/>
          <w:sz w:val="24"/>
          <w:szCs w:val="24"/>
        </w:rPr>
        <w:t>and  Pluquet</w:t>
      </w:r>
      <w:r>
        <w:rPr>
          <w:rFonts w:ascii="Times New Roman" w:hAnsi="Times New Roman" w:cs="Times New Roman"/>
          <w:sz w:val="24"/>
          <w:szCs w:val="24"/>
        </w:rPr>
        <w:t>,M.</w:t>
      </w:r>
      <w:r w:rsidRPr="00FF5D66">
        <w:rPr>
          <w:rFonts w:ascii="Times New Roman" w:hAnsi="Times New Roman" w:cs="Times New Roman"/>
          <w:sz w:val="24"/>
          <w:szCs w:val="24"/>
        </w:rPr>
        <w:t xml:space="preserve"> (2005). The Volta River Basin: Comprehensive Assessment of Water Management in Agriculture. Comparative Study of River Basin Development and Management.</w:t>
      </w:r>
    </w:p>
    <w:p w14:paraId="099089B2" w14:textId="77777777" w:rsidR="00365627" w:rsidRPr="00FF5D66" w:rsidRDefault="00365627" w:rsidP="00A17A65">
      <w:pPr>
        <w:spacing w:line="480" w:lineRule="auto"/>
        <w:ind w:left="720" w:hanging="720"/>
        <w:jc w:val="both"/>
        <w:rPr>
          <w:rFonts w:ascii="Times New Roman" w:hAnsi="Times New Roman" w:cs="Times New Roman"/>
          <w:sz w:val="24"/>
          <w:szCs w:val="24"/>
        </w:rPr>
      </w:pPr>
      <w:r w:rsidRPr="00FF5D66">
        <w:rPr>
          <w:rFonts w:ascii="Times New Roman" w:hAnsi="Times New Roman" w:cs="Times New Roman"/>
          <w:sz w:val="24"/>
          <w:szCs w:val="24"/>
        </w:rPr>
        <w:t xml:space="preserve">Barthelemy, Y., S. Patrice, Y. Salifou, M. R. Jeanne &amp; H. Victor. 2015. Floristic diversity of Piliostigma asssociations in relation to latitudinal gradient, soil and climate variables in Burkina Faso, West Africa. Tropical Ecology 56: 57-76.  </w:t>
      </w:r>
    </w:p>
    <w:p w14:paraId="08FF2DFC" w14:textId="77777777" w:rsidR="00365627" w:rsidRPr="00FF5D66" w:rsidRDefault="00365627" w:rsidP="00A17A65">
      <w:pPr>
        <w:spacing w:line="480" w:lineRule="auto"/>
        <w:ind w:left="720" w:hanging="720"/>
        <w:jc w:val="both"/>
        <w:rPr>
          <w:rFonts w:ascii="Times New Roman" w:hAnsi="Times New Roman" w:cs="Times New Roman"/>
          <w:sz w:val="24"/>
          <w:szCs w:val="24"/>
        </w:rPr>
      </w:pPr>
      <w:r w:rsidRPr="00FF5D66">
        <w:rPr>
          <w:rFonts w:ascii="Times New Roman" w:hAnsi="Times New Roman" w:cs="Times New Roman"/>
          <w:sz w:val="24"/>
          <w:szCs w:val="24"/>
        </w:rPr>
        <w:t>Bere, T. &amp; T. Mangadze. 2014. Diatom communities in areas: stream draining urban areas: community structure in relation to environmental variables. Tropical Ecology 55: 271-281.</w:t>
      </w:r>
    </w:p>
    <w:p w14:paraId="4093D87D" w14:textId="77777777" w:rsidR="00365627" w:rsidRDefault="00365627" w:rsidP="00365627">
      <w:pPr>
        <w:spacing w:after="0" w:line="480" w:lineRule="auto"/>
        <w:ind w:left="720" w:hanging="720"/>
        <w:jc w:val="both"/>
        <w:rPr>
          <w:rFonts w:ascii="Times New Roman" w:hAnsi="Times New Roman" w:cs="Times New Roman"/>
          <w:sz w:val="24"/>
          <w:szCs w:val="24"/>
        </w:rPr>
      </w:pPr>
      <w:r w:rsidRPr="00E56E44">
        <w:rPr>
          <w:rFonts w:ascii="Times New Roman" w:hAnsi="Times New Roman" w:cs="Times New Roman"/>
          <w:sz w:val="24"/>
          <w:szCs w:val="24"/>
        </w:rPr>
        <w:t>Berkes, F. and Taghi Farrer, M. 1989. “Introduction and Overview”. Common Property Resources: Ecology and Community-Based Sustainable Development”. Belhavan Press, London, WC2E 9DS.</w:t>
      </w:r>
    </w:p>
    <w:p w14:paraId="02E5193E" w14:textId="77777777" w:rsidR="00365627" w:rsidRDefault="00365627" w:rsidP="00365627">
      <w:pPr>
        <w:spacing w:after="0" w:line="480" w:lineRule="auto"/>
        <w:ind w:left="720" w:hanging="720"/>
        <w:jc w:val="both"/>
        <w:rPr>
          <w:rFonts w:ascii="Times New Roman" w:hAnsi="Times New Roman" w:cs="Times New Roman"/>
          <w:sz w:val="24"/>
          <w:szCs w:val="24"/>
        </w:rPr>
      </w:pPr>
      <w:r>
        <w:rPr>
          <w:rFonts w:ascii="Times New Roman" w:hAnsi="Times New Roman" w:cs="Times New Roman"/>
          <w:sz w:val="24"/>
          <w:szCs w:val="24"/>
        </w:rPr>
        <w:t>Bhim Adhikari (2001). Forest Management and Governanace in Nepal: Insights from Property Theory and Policy Analysis; Forest Policy and Economics.</w:t>
      </w:r>
    </w:p>
    <w:p w14:paraId="0917F7AB" w14:textId="77777777" w:rsidR="00AC0141" w:rsidRDefault="00AC0141" w:rsidP="00365627">
      <w:pPr>
        <w:spacing w:after="0" w:line="480" w:lineRule="auto"/>
        <w:ind w:left="720" w:hanging="720"/>
        <w:jc w:val="both"/>
        <w:rPr>
          <w:rFonts w:ascii="Times New Roman" w:hAnsi="Times New Roman" w:cs="Times New Roman"/>
          <w:color w:val="222222"/>
          <w:sz w:val="24"/>
          <w:szCs w:val="24"/>
          <w:shd w:val="clear" w:color="auto" w:fill="FFFFFF"/>
        </w:rPr>
      </w:pPr>
    </w:p>
    <w:p w14:paraId="2A060D3B" w14:textId="769339A9" w:rsidR="00365627" w:rsidRPr="00653727" w:rsidRDefault="00365627" w:rsidP="00365627">
      <w:pPr>
        <w:spacing w:after="0" w:line="480" w:lineRule="auto"/>
        <w:ind w:left="720" w:hanging="720"/>
        <w:jc w:val="both"/>
        <w:rPr>
          <w:rFonts w:ascii="Times New Roman" w:hAnsi="Times New Roman" w:cs="Times New Roman"/>
          <w:noProof/>
          <w:color w:val="000000" w:themeColor="text1"/>
          <w:sz w:val="24"/>
          <w:szCs w:val="24"/>
          <w:lang w:val="en-US"/>
        </w:rPr>
      </w:pPr>
      <w:r w:rsidRPr="00C11F3C">
        <w:rPr>
          <w:rFonts w:ascii="Times New Roman" w:hAnsi="Times New Roman" w:cs="Times New Roman"/>
          <w:color w:val="222222"/>
          <w:sz w:val="24"/>
          <w:szCs w:val="24"/>
          <w:shd w:val="clear" w:color="auto" w:fill="FFFFFF"/>
        </w:rPr>
        <w:lastRenderedPageBreak/>
        <w:t>Biskaborn, B. K., Nazarova, L., Pestryakova, L. A., Syrykh, L., Funck, K., Meyer, H., ... &amp; Diekmann, B. (2019). Spatial distribution of environmental indicators in surface sediments of Lake Bolshoe Toko, Yakutia, Russia. </w:t>
      </w:r>
      <w:r w:rsidRPr="00C11F3C">
        <w:rPr>
          <w:rFonts w:ascii="Times New Roman" w:hAnsi="Times New Roman" w:cs="Times New Roman"/>
          <w:i/>
          <w:iCs/>
          <w:color w:val="222222"/>
          <w:sz w:val="24"/>
          <w:szCs w:val="24"/>
          <w:shd w:val="clear" w:color="auto" w:fill="FFFFFF"/>
        </w:rPr>
        <w:t>Biogeosciences</w:t>
      </w:r>
      <w:r w:rsidRPr="00C11F3C">
        <w:rPr>
          <w:rFonts w:ascii="Times New Roman" w:hAnsi="Times New Roman" w:cs="Times New Roman"/>
          <w:color w:val="222222"/>
          <w:sz w:val="24"/>
          <w:szCs w:val="24"/>
          <w:shd w:val="clear" w:color="auto" w:fill="FFFFFF"/>
        </w:rPr>
        <w:t>, </w:t>
      </w:r>
      <w:r w:rsidRPr="00C11F3C">
        <w:rPr>
          <w:rFonts w:ascii="Times New Roman" w:hAnsi="Times New Roman" w:cs="Times New Roman"/>
          <w:i/>
          <w:iCs/>
          <w:color w:val="222222"/>
          <w:sz w:val="24"/>
          <w:szCs w:val="24"/>
          <w:shd w:val="clear" w:color="auto" w:fill="FFFFFF"/>
        </w:rPr>
        <w:t>16</w:t>
      </w:r>
      <w:r w:rsidRPr="00C11F3C">
        <w:rPr>
          <w:rFonts w:ascii="Times New Roman" w:hAnsi="Times New Roman" w:cs="Times New Roman"/>
          <w:color w:val="222222"/>
          <w:sz w:val="24"/>
          <w:szCs w:val="24"/>
          <w:shd w:val="clear" w:color="auto" w:fill="FFFFFF"/>
        </w:rPr>
        <w:t>(20), 4023-4049.</w:t>
      </w:r>
    </w:p>
    <w:p w14:paraId="453662A2" w14:textId="77777777" w:rsidR="00365627" w:rsidRPr="00FF5D66" w:rsidRDefault="00365627" w:rsidP="00A17A65">
      <w:pPr>
        <w:spacing w:line="480" w:lineRule="auto"/>
        <w:ind w:left="720" w:hanging="720"/>
        <w:jc w:val="both"/>
        <w:rPr>
          <w:rFonts w:ascii="Times New Roman" w:eastAsia="Times New Roman" w:hAnsi="Times New Roman" w:cs="Times New Roman"/>
          <w:sz w:val="24"/>
          <w:szCs w:val="24"/>
          <w:lang w:eastAsia="en-GB"/>
        </w:rPr>
      </w:pPr>
      <w:r w:rsidRPr="00FF5D66">
        <w:rPr>
          <w:rFonts w:ascii="Times New Roman" w:eastAsia="Times New Roman" w:hAnsi="Times New Roman" w:cs="Times New Roman"/>
          <w:sz w:val="24"/>
          <w:szCs w:val="24"/>
          <w:lang w:eastAsia="en-GB"/>
        </w:rPr>
        <w:t xml:space="preserve">Bob Pokrant, </w:t>
      </w:r>
      <w:hyperlink r:id="rId30" w:history="1">
        <w:r w:rsidRPr="00A17A65">
          <w:rPr>
            <w:rFonts w:ascii="Times New Roman" w:eastAsia="Times New Roman" w:hAnsi="Times New Roman" w:cs="Times New Roman"/>
            <w:sz w:val="24"/>
            <w:szCs w:val="24"/>
            <w:lang w:eastAsia="en-GB"/>
          </w:rPr>
          <w:t>Dustin Mulvaney</w:t>
        </w:r>
      </w:hyperlink>
      <w:r w:rsidRPr="00A17A65">
        <w:rPr>
          <w:rFonts w:ascii="Times New Roman" w:eastAsia="Times New Roman" w:hAnsi="Times New Roman" w:cs="Times New Roman"/>
          <w:sz w:val="24"/>
          <w:szCs w:val="24"/>
          <w:lang w:eastAsia="en-GB"/>
        </w:rPr>
        <w:t xml:space="preserve">&amp; </w:t>
      </w:r>
      <w:hyperlink r:id="rId31" w:history="1">
        <w:r w:rsidRPr="00A17A65">
          <w:rPr>
            <w:rFonts w:ascii="Times New Roman" w:eastAsia="Times New Roman" w:hAnsi="Times New Roman" w:cs="Times New Roman"/>
            <w:sz w:val="24"/>
            <w:szCs w:val="24"/>
            <w:lang w:eastAsia="en-GB"/>
          </w:rPr>
          <w:t>Paul Robbins</w:t>
        </w:r>
      </w:hyperlink>
      <w:r w:rsidRPr="00A17A65">
        <w:rPr>
          <w:rFonts w:ascii="Times New Roman" w:eastAsia="Times New Roman" w:hAnsi="Times New Roman" w:cs="Times New Roman"/>
          <w:sz w:val="24"/>
          <w:szCs w:val="24"/>
          <w:lang w:eastAsia="en-GB"/>
        </w:rPr>
        <w:t>(2011)</w:t>
      </w:r>
      <w:hyperlink r:id="rId32" w:history="1">
        <w:r w:rsidRPr="00A17A65">
          <w:rPr>
            <w:rFonts w:ascii="Times New Roman" w:eastAsia="Times New Roman" w:hAnsi="Times New Roman" w:cs="Times New Roman"/>
            <w:sz w:val="24"/>
            <w:szCs w:val="24"/>
            <w:lang w:eastAsia="en-GB"/>
          </w:rPr>
          <w:t>Environmental Policy &amp; Law (general)</w:t>
        </w:r>
      </w:hyperlink>
      <w:r w:rsidRPr="00A17A65">
        <w:rPr>
          <w:rFonts w:ascii="Times New Roman" w:eastAsia="Times New Roman" w:hAnsi="Times New Roman" w:cs="Times New Roman"/>
          <w:sz w:val="24"/>
          <w:szCs w:val="24"/>
          <w:lang w:eastAsia="en-GB"/>
        </w:rPr>
        <w:t xml:space="preserve">, Environmental Technology, Policy &amp; Management, </w:t>
      </w:r>
      <w:hyperlink r:id="rId33" w:history="1">
        <w:r w:rsidRPr="00A17A65">
          <w:rPr>
            <w:rFonts w:ascii="Times New Roman" w:eastAsia="Times New Roman" w:hAnsi="Times New Roman" w:cs="Times New Roman"/>
            <w:sz w:val="24"/>
            <w:szCs w:val="24"/>
            <w:lang w:eastAsia="en-GB"/>
          </w:rPr>
          <w:t>Environmental Sociology</w:t>
        </w:r>
      </w:hyperlink>
      <w:r w:rsidRPr="00FF5D66">
        <w:rPr>
          <w:rFonts w:ascii="Times New Roman" w:eastAsia="Times New Roman" w:hAnsi="Times New Roman" w:cs="Times New Roman"/>
          <w:sz w:val="24"/>
          <w:szCs w:val="24"/>
          <w:lang w:eastAsia="en-GB"/>
        </w:rPr>
        <w:t xml:space="preserve"> </w:t>
      </w:r>
      <w:r w:rsidRPr="00FF5D66">
        <w:rPr>
          <w:rFonts w:ascii="Times New Roman" w:eastAsia="Times New Roman" w:hAnsi="Times New Roman" w:cs="Times New Roman"/>
          <w:b/>
          <w:bCs/>
          <w:sz w:val="24"/>
          <w:szCs w:val="24"/>
          <w:lang w:eastAsia="en-GB"/>
        </w:rPr>
        <w:t>DOI:</w:t>
      </w:r>
      <w:r w:rsidRPr="00FF5D66">
        <w:rPr>
          <w:rFonts w:ascii="Times New Roman" w:eastAsia="Times New Roman" w:hAnsi="Times New Roman" w:cs="Times New Roman"/>
          <w:sz w:val="24"/>
          <w:szCs w:val="24"/>
          <w:lang w:eastAsia="en-GB"/>
        </w:rPr>
        <w:t>http://dx.doi.org/10.4135/9781412971867</w:t>
      </w:r>
    </w:p>
    <w:p w14:paraId="5272B54C" w14:textId="77777777" w:rsidR="00365627" w:rsidRPr="00FF5D66" w:rsidRDefault="00365627" w:rsidP="00A17A65">
      <w:pPr>
        <w:spacing w:line="480" w:lineRule="auto"/>
        <w:ind w:left="720" w:hanging="720"/>
        <w:jc w:val="both"/>
        <w:rPr>
          <w:rFonts w:ascii="Times New Roman" w:hAnsi="Times New Roman" w:cs="Times New Roman"/>
          <w:sz w:val="24"/>
          <w:szCs w:val="24"/>
        </w:rPr>
      </w:pPr>
      <w:r w:rsidRPr="00FF5D66">
        <w:rPr>
          <w:rFonts w:ascii="Times New Roman" w:hAnsi="Times New Roman" w:cs="Times New Roman"/>
          <w:sz w:val="24"/>
          <w:szCs w:val="24"/>
        </w:rPr>
        <w:t>Bureau of Reclamation. 1977. Design of small dams. Water Resources Technical Publication. Washington, DC: U.S. Department of the Interior. 816 pp.</w:t>
      </w:r>
    </w:p>
    <w:p w14:paraId="15A1F349" w14:textId="77777777" w:rsidR="00365627" w:rsidRPr="00FF5D66" w:rsidRDefault="00365627" w:rsidP="00A17A65">
      <w:pPr>
        <w:spacing w:line="480" w:lineRule="auto"/>
        <w:ind w:left="720" w:hanging="720"/>
        <w:jc w:val="both"/>
        <w:rPr>
          <w:rFonts w:ascii="Times New Roman" w:hAnsi="Times New Roman" w:cs="Times New Roman"/>
          <w:sz w:val="24"/>
          <w:szCs w:val="24"/>
        </w:rPr>
      </w:pPr>
      <w:r w:rsidRPr="00FF5D66">
        <w:rPr>
          <w:rFonts w:ascii="Times New Roman" w:hAnsi="Times New Roman" w:cs="Times New Roman"/>
          <w:sz w:val="24"/>
          <w:szCs w:val="24"/>
        </w:rPr>
        <w:t xml:space="preserve">Burkhart, M. R., S. L. Oberle, M. J. Hewitt &amp; J. Picklus. 1994. A framework for regional agro-ecosystems characterization using the national resources inventory. Journal of Environmental Quality 23: 866-874. </w:t>
      </w:r>
    </w:p>
    <w:p w14:paraId="29250D83" w14:textId="7F95D8FA" w:rsidR="00365627" w:rsidRPr="00365627" w:rsidRDefault="00365627" w:rsidP="00365627">
      <w:pPr>
        <w:spacing w:line="480" w:lineRule="auto"/>
        <w:ind w:left="720" w:hanging="720"/>
        <w:rPr>
          <w:rFonts w:ascii="Times New Roman" w:eastAsia="Times New Roman" w:hAnsi="Times New Roman" w:cs="Times New Roman"/>
          <w:sz w:val="24"/>
          <w:szCs w:val="24"/>
          <w:lang w:eastAsia="en-GB"/>
        </w:rPr>
      </w:pPr>
      <w:r w:rsidRPr="00FF5D66">
        <w:rPr>
          <w:rFonts w:ascii="Times New Roman" w:eastAsia="Times New Roman" w:hAnsi="Times New Roman" w:cs="Times New Roman"/>
          <w:sz w:val="24"/>
          <w:szCs w:val="24"/>
          <w:lang w:eastAsia="en-GB"/>
        </w:rPr>
        <w:t>Burrows, Colin J. (1990).</w:t>
      </w:r>
      <w:r>
        <w:rPr>
          <w:rFonts w:ascii="Times New Roman" w:eastAsia="Times New Roman" w:hAnsi="Times New Roman" w:cs="Times New Roman"/>
          <w:sz w:val="24"/>
          <w:szCs w:val="24"/>
          <w:lang w:eastAsia="en-GB"/>
        </w:rPr>
        <w:t xml:space="preserve"> Processes of vegetation change</w:t>
      </w:r>
      <w:r w:rsidRPr="00FF5D66">
        <w:rPr>
          <w:rFonts w:ascii="Times New Roman" w:eastAsia="Times New Roman" w:hAnsi="Times New Roman" w:cs="Times New Roman"/>
          <w:sz w:val="24"/>
          <w:szCs w:val="24"/>
          <w:lang w:eastAsia="en-GB"/>
        </w:rPr>
        <w:t>. London: Unwin Hyman. p. 1 (https://archive.org/de</w:t>
      </w:r>
      <w:r>
        <w:rPr>
          <w:rFonts w:ascii="Times New Roman" w:eastAsia="Times New Roman" w:hAnsi="Times New Roman" w:cs="Times New Roman"/>
          <w:sz w:val="24"/>
          <w:szCs w:val="24"/>
          <w:lang w:eastAsia="en-GB"/>
        </w:rPr>
        <w:t>tails/cropgeneticresou0000unse/page/1) ISBN 978-0045800131</w:t>
      </w:r>
    </w:p>
    <w:p w14:paraId="0D842C31" w14:textId="77777777" w:rsidR="00365627" w:rsidRDefault="00365627" w:rsidP="00365627">
      <w:pPr>
        <w:spacing w:line="480" w:lineRule="auto"/>
        <w:ind w:left="720" w:hanging="720"/>
        <w:jc w:val="both"/>
        <w:rPr>
          <w:rFonts w:ascii="Times New Roman" w:hAnsi="Times New Roman" w:cs="Times New Roman"/>
          <w:sz w:val="24"/>
          <w:szCs w:val="24"/>
        </w:rPr>
      </w:pPr>
      <w:r w:rsidRPr="00FF5D66">
        <w:rPr>
          <w:rFonts w:ascii="Times New Roman" w:hAnsi="Times New Roman" w:cs="Times New Roman"/>
          <w:sz w:val="24"/>
          <w:szCs w:val="24"/>
        </w:rPr>
        <w:t xml:space="preserve">Chaney, E., W. Elmore, </w:t>
      </w:r>
      <w:r>
        <w:rPr>
          <w:rFonts w:ascii="Times New Roman" w:hAnsi="Times New Roman" w:cs="Times New Roman"/>
          <w:sz w:val="24"/>
          <w:szCs w:val="24"/>
        </w:rPr>
        <w:t>&amp;</w:t>
      </w:r>
      <w:r w:rsidRPr="00FF5D66">
        <w:rPr>
          <w:rFonts w:ascii="Times New Roman" w:hAnsi="Times New Roman" w:cs="Times New Roman"/>
          <w:sz w:val="24"/>
          <w:szCs w:val="24"/>
        </w:rPr>
        <w:t xml:space="preserve"> W. S. Platts. 1990. Livestock grazing on western riparian areas. Eagle, ID: Northwest Resource Information Center, Inc. 45 pp.</w:t>
      </w:r>
    </w:p>
    <w:p w14:paraId="1957116C" w14:textId="1700B800" w:rsidR="00AC0141" w:rsidRDefault="00365627" w:rsidP="00211CBA">
      <w:pPr>
        <w:spacing w:line="480" w:lineRule="auto"/>
        <w:ind w:left="720" w:hanging="720"/>
        <w:jc w:val="both"/>
        <w:rPr>
          <w:rFonts w:ascii="Times New Roman" w:hAnsi="Times New Roman" w:cs="Times New Roman"/>
          <w:sz w:val="24"/>
          <w:szCs w:val="24"/>
        </w:rPr>
      </w:pPr>
      <w:r w:rsidRPr="00FF5D66">
        <w:rPr>
          <w:rFonts w:ascii="Times New Roman" w:hAnsi="Times New Roman" w:cs="Times New Roman"/>
          <w:sz w:val="24"/>
          <w:szCs w:val="24"/>
        </w:rPr>
        <w:t>Charalambidou, I. &amp; Santamaría, L. (2002) Waterbirds asendozoochorous dispersers of aquatic organisms: review of experimental evidence. Acta Oecologia, 23, 165–176.</w:t>
      </w:r>
    </w:p>
    <w:p w14:paraId="119F8795" w14:textId="30211FB8" w:rsidR="00A044CF" w:rsidRDefault="00A044CF" w:rsidP="00211CBA">
      <w:pPr>
        <w:spacing w:line="480" w:lineRule="auto"/>
        <w:ind w:left="720" w:hanging="720"/>
        <w:jc w:val="both"/>
        <w:rPr>
          <w:rFonts w:ascii="Times New Roman" w:hAnsi="Times New Roman" w:cs="Times New Roman"/>
          <w:sz w:val="24"/>
          <w:szCs w:val="24"/>
        </w:rPr>
      </w:pPr>
    </w:p>
    <w:p w14:paraId="01CA9F5A" w14:textId="77777777" w:rsidR="00A044CF" w:rsidRDefault="00A044CF" w:rsidP="00211CBA">
      <w:pPr>
        <w:spacing w:line="480" w:lineRule="auto"/>
        <w:ind w:left="720" w:hanging="720"/>
        <w:jc w:val="both"/>
        <w:rPr>
          <w:rFonts w:ascii="Times New Roman" w:hAnsi="Times New Roman" w:cs="Times New Roman"/>
          <w:sz w:val="24"/>
          <w:szCs w:val="24"/>
        </w:rPr>
      </w:pPr>
    </w:p>
    <w:p w14:paraId="15FED3EA" w14:textId="115F8AA8" w:rsidR="00365627" w:rsidRPr="00FF5D66" w:rsidRDefault="00365627" w:rsidP="00211CBA">
      <w:pPr>
        <w:spacing w:line="480" w:lineRule="auto"/>
        <w:ind w:left="720" w:hanging="720"/>
        <w:jc w:val="both"/>
        <w:rPr>
          <w:rFonts w:ascii="Times New Roman" w:hAnsi="Times New Roman" w:cs="Times New Roman"/>
          <w:sz w:val="24"/>
          <w:szCs w:val="24"/>
        </w:rPr>
      </w:pPr>
      <w:r w:rsidRPr="00FF5D66">
        <w:rPr>
          <w:rFonts w:ascii="Times New Roman" w:hAnsi="Times New Roman" w:cs="Times New Roman"/>
          <w:sz w:val="24"/>
          <w:szCs w:val="24"/>
        </w:rPr>
        <w:lastRenderedPageBreak/>
        <w:t>Charron I, Lalonde O, Roy AG, Boyer C, Turgeon S. 2008. Changes in riparian habitats along five major tributaries of the Saint Lawrence River, Québec, Canada: 1964-1997. River Research and Applications 24: 617-631. DOI: 10.1002/rra.1133</w:t>
      </w:r>
    </w:p>
    <w:p w14:paraId="6C148721" w14:textId="77777777" w:rsidR="00365627" w:rsidRPr="00FF5D66" w:rsidRDefault="00365627" w:rsidP="0016131A">
      <w:pPr>
        <w:spacing w:line="480" w:lineRule="auto"/>
        <w:jc w:val="both"/>
        <w:rPr>
          <w:rFonts w:ascii="Times New Roman" w:hAnsi="Times New Roman" w:cs="Times New Roman"/>
          <w:sz w:val="24"/>
          <w:szCs w:val="24"/>
        </w:rPr>
      </w:pPr>
      <w:r w:rsidRPr="00FF5D66">
        <w:rPr>
          <w:rFonts w:ascii="Times New Roman" w:hAnsi="Times New Roman" w:cs="Times New Roman"/>
          <w:sz w:val="24"/>
          <w:szCs w:val="24"/>
        </w:rPr>
        <w:t xml:space="preserve">Cincotta, R. P. &amp; R. Engelman. 2000. Nature’s </w:t>
      </w:r>
      <w:r>
        <w:rPr>
          <w:rFonts w:ascii="Times New Roman" w:hAnsi="Times New Roman" w:cs="Times New Roman"/>
          <w:sz w:val="24"/>
          <w:szCs w:val="24"/>
        </w:rPr>
        <w:t xml:space="preserve">Place: Human Population and the </w:t>
      </w:r>
      <w:r>
        <w:rPr>
          <w:rFonts w:ascii="Times New Roman" w:hAnsi="Times New Roman" w:cs="Times New Roman"/>
          <w:sz w:val="24"/>
          <w:szCs w:val="24"/>
        </w:rPr>
        <w:tab/>
      </w:r>
      <w:r w:rsidRPr="00FF5D66">
        <w:rPr>
          <w:rFonts w:ascii="Times New Roman" w:hAnsi="Times New Roman" w:cs="Times New Roman"/>
          <w:sz w:val="24"/>
          <w:szCs w:val="24"/>
        </w:rPr>
        <w:t>Future of Biological Diversity. Washington: Population Action Inter-national.</w:t>
      </w:r>
    </w:p>
    <w:p w14:paraId="6A90F5FF" w14:textId="77777777" w:rsidR="00365627" w:rsidRPr="00FF5D66" w:rsidRDefault="00365627" w:rsidP="00DA33CA">
      <w:pPr>
        <w:spacing w:line="480" w:lineRule="auto"/>
        <w:ind w:left="720" w:hanging="720"/>
        <w:jc w:val="both"/>
        <w:rPr>
          <w:rFonts w:ascii="Times New Roman" w:hAnsi="Times New Roman" w:cs="Times New Roman"/>
          <w:sz w:val="24"/>
          <w:szCs w:val="24"/>
        </w:rPr>
      </w:pPr>
      <w:r w:rsidRPr="00FF5D66">
        <w:rPr>
          <w:rFonts w:ascii="Times New Roman" w:hAnsi="Times New Roman" w:cs="Times New Roman"/>
          <w:sz w:val="24"/>
          <w:szCs w:val="24"/>
        </w:rPr>
        <w:t>Clausen, J., Guillard, K., Sigmund, C. and Dors, K. (2000). Water Quality Changes from Riparian Buffer Restoration in Connecticut. Journal of Environment Quality, 29(6), p.1751</w:t>
      </w:r>
    </w:p>
    <w:p w14:paraId="563A1EF6" w14:textId="77777777" w:rsidR="00365627" w:rsidRDefault="00365627" w:rsidP="00365627">
      <w:pPr>
        <w:spacing w:line="480" w:lineRule="auto"/>
        <w:ind w:left="720" w:hanging="720"/>
        <w:jc w:val="both"/>
        <w:rPr>
          <w:rFonts w:ascii="Times New Roman" w:hAnsi="Times New Roman" w:cs="Times New Roman"/>
          <w:color w:val="222222"/>
          <w:sz w:val="24"/>
          <w:szCs w:val="24"/>
          <w:shd w:val="clear" w:color="auto" w:fill="FFFFFF"/>
        </w:rPr>
      </w:pPr>
      <w:r w:rsidRPr="002E12C8">
        <w:rPr>
          <w:rFonts w:ascii="Times New Roman" w:hAnsi="Times New Roman" w:cs="Times New Roman"/>
          <w:color w:val="222222"/>
          <w:sz w:val="24"/>
          <w:szCs w:val="24"/>
          <w:shd w:val="clear" w:color="auto" w:fill="FFFFFF"/>
        </w:rPr>
        <w:t>Cook, R. J., &amp; Baker, K. F. (1983). </w:t>
      </w:r>
      <w:r w:rsidRPr="002E12C8">
        <w:rPr>
          <w:rFonts w:ascii="Times New Roman" w:hAnsi="Times New Roman" w:cs="Times New Roman"/>
          <w:i/>
          <w:iCs/>
          <w:color w:val="222222"/>
          <w:sz w:val="24"/>
          <w:szCs w:val="24"/>
          <w:shd w:val="clear" w:color="auto" w:fill="FFFFFF"/>
        </w:rPr>
        <w:t>The nature and practice of biological control of plant pathogens</w:t>
      </w:r>
      <w:r w:rsidRPr="002E12C8">
        <w:rPr>
          <w:rFonts w:ascii="Times New Roman" w:hAnsi="Times New Roman" w:cs="Times New Roman"/>
          <w:color w:val="222222"/>
          <w:sz w:val="24"/>
          <w:szCs w:val="24"/>
          <w:shd w:val="clear" w:color="auto" w:fill="FFFFFF"/>
        </w:rPr>
        <w:t>. American Phytopathological Society.</w:t>
      </w:r>
    </w:p>
    <w:p w14:paraId="0EC2AFB8" w14:textId="77777777" w:rsidR="00365627" w:rsidRPr="00FF5D66" w:rsidRDefault="00365627" w:rsidP="00365627">
      <w:pPr>
        <w:spacing w:line="480" w:lineRule="auto"/>
        <w:ind w:left="720" w:hanging="720"/>
        <w:jc w:val="both"/>
        <w:rPr>
          <w:rFonts w:ascii="Times New Roman" w:hAnsi="Times New Roman" w:cs="Times New Roman"/>
          <w:sz w:val="24"/>
          <w:szCs w:val="24"/>
        </w:rPr>
      </w:pPr>
      <w:r w:rsidRPr="00FF5D66">
        <w:rPr>
          <w:rFonts w:ascii="Times New Roman" w:hAnsi="Times New Roman" w:cs="Times New Roman"/>
          <w:sz w:val="24"/>
          <w:szCs w:val="24"/>
        </w:rPr>
        <w:t>Corbacho, C., J. M. Sanchez &amp; E. Costillo. 2003. Patterns of structural complexity and human disturbance of riparian vegetation in agricultural landscapes of a Mediterranean area. Agriculture, Ecosystems and Environment 95: 495-507.</w:t>
      </w:r>
    </w:p>
    <w:p w14:paraId="542D477B" w14:textId="77777777" w:rsidR="00365627" w:rsidRDefault="00365627" w:rsidP="00AC0141">
      <w:pPr>
        <w:spacing w:line="480" w:lineRule="auto"/>
        <w:ind w:left="720" w:hanging="720"/>
        <w:jc w:val="both"/>
        <w:rPr>
          <w:rFonts w:ascii="Arial" w:hAnsi="Arial" w:cs="Arial"/>
          <w:color w:val="222222"/>
          <w:sz w:val="20"/>
          <w:szCs w:val="20"/>
          <w:shd w:val="clear" w:color="auto" w:fill="FFFFFF"/>
        </w:rPr>
      </w:pPr>
      <w:r w:rsidRPr="007E29FC">
        <w:rPr>
          <w:rFonts w:ascii="Times New Roman" w:hAnsi="Times New Roman" w:cs="Times New Roman"/>
          <w:color w:val="222222"/>
          <w:sz w:val="24"/>
          <w:szCs w:val="24"/>
          <w:shd w:val="clear" w:color="auto" w:fill="FFFFFF"/>
        </w:rPr>
        <w:t>Corenblit, D., Tabacchi, E., Steiger, J., &amp; Gurnell, A. M. (2007). Reciprocal interactions and adjustments between fluvial landforms and vegetation dynamics in river corridors: a review of complementary approaches. </w:t>
      </w:r>
      <w:r w:rsidRPr="007E29FC">
        <w:rPr>
          <w:rFonts w:ascii="Times New Roman" w:hAnsi="Times New Roman" w:cs="Times New Roman"/>
          <w:i/>
          <w:iCs/>
          <w:color w:val="222222"/>
          <w:sz w:val="24"/>
          <w:szCs w:val="24"/>
          <w:shd w:val="clear" w:color="auto" w:fill="FFFFFF"/>
        </w:rPr>
        <w:t>Earth-Science Reviews</w:t>
      </w:r>
      <w:r w:rsidRPr="007E29FC">
        <w:rPr>
          <w:rFonts w:ascii="Times New Roman" w:hAnsi="Times New Roman" w:cs="Times New Roman"/>
          <w:color w:val="222222"/>
          <w:sz w:val="24"/>
          <w:szCs w:val="24"/>
          <w:shd w:val="clear" w:color="auto" w:fill="FFFFFF"/>
        </w:rPr>
        <w:t>, </w:t>
      </w:r>
      <w:r w:rsidRPr="007E29FC">
        <w:rPr>
          <w:rFonts w:ascii="Times New Roman" w:hAnsi="Times New Roman" w:cs="Times New Roman"/>
          <w:i/>
          <w:iCs/>
          <w:color w:val="222222"/>
          <w:sz w:val="24"/>
          <w:szCs w:val="24"/>
          <w:shd w:val="clear" w:color="auto" w:fill="FFFFFF"/>
        </w:rPr>
        <w:t>84</w:t>
      </w:r>
      <w:r w:rsidRPr="007E29FC">
        <w:rPr>
          <w:rFonts w:ascii="Times New Roman" w:hAnsi="Times New Roman" w:cs="Times New Roman"/>
          <w:color w:val="222222"/>
          <w:sz w:val="24"/>
          <w:szCs w:val="24"/>
          <w:shd w:val="clear" w:color="auto" w:fill="FFFFFF"/>
        </w:rPr>
        <w:t>(1-2), 56-86</w:t>
      </w:r>
      <w:r>
        <w:rPr>
          <w:rFonts w:ascii="Arial" w:hAnsi="Arial" w:cs="Arial"/>
          <w:color w:val="222222"/>
          <w:sz w:val="20"/>
          <w:szCs w:val="20"/>
          <w:shd w:val="clear" w:color="auto" w:fill="FFFFFF"/>
        </w:rPr>
        <w:t>.</w:t>
      </w:r>
    </w:p>
    <w:p w14:paraId="681C17B7" w14:textId="77777777" w:rsidR="00365627" w:rsidRPr="00FF5D66" w:rsidRDefault="00365627" w:rsidP="00DA33CA">
      <w:pPr>
        <w:spacing w:line="480" w:lineRule="auto"/>
        <w:ind w:left="720" w:hanging="720"/>
        <w:jc w:val="both"/>
        <w:rPr>
          <w:rFonts w:ascii="Times New Roman" w:hAnsi="Times New Roman" w:cs="Times New Roman"/>
          <w:sz w:val="24"/>
          <w:szCs w:val="24"/>
        </w:rPr>
      </w:pPr>
      <w:r w:rsidRPr="00FF5D66">
        <w:rPr>
          <w:rFonts w:ascii="Times New Roman" w:hAnsi="Times New Roman" w:cs="Times New Roman"/>
          <w:sz w:val="24"/>
          <w:szCs w:val="24"/>
        </w:rPr>
        <w:t>Crawford, C. S., A. C. Culley, R. Leutheuser, M. S. Sifuentes, L. H. White, and J. P. Wilber. 1993. Middle Rio Grande ecosystem: Bosque biological management plan. Albuquerque, NM: U.S. Fish and Wildlife Service, District 2. 291 pp.</w:t>
      </w:r>
    </w:p>
    <w:p w14:paraId="139A8EC4" w14:textId="77777777" w:rsidR="00AC0141" w:rsidRDefault="00365627" w:rsidP="0016131A">
      <w:pPr>
        <w:spacing w:line="360" w:lineRule="auto"/>
        <w:ind w:left="720" w:hanging="720"/>
        <w:jc w:val="both"/>
        <w:rPr>
          <w:rFonts w:ascii="Times New Roman" w:hAnsi="Times New Roman" w:cs="Times New Roman"/>
          <w:sz w:val="24"/>
          <w:szCs w:val="24"/>
        </w:rPr>
      </w:pPr>
      <w:r w:rsidRPr="00FF5D66">
        <w:rPr>
          <w:rFonts w:ascii="Times New Roman" w:hAnsi="Times New Roman" w:cs="Times New Roman"/>
          <w:sz w:val="24"/>
          <w:szCs w:val="24"/>
        </w:rPr>
        <w:t xml:space="preserve"> </w:t>
      </w:r>
    </w:p>
    <w:p w14:paraId="18C6C61D" w14:textId="74163921" w:rsidR="00365627" w:rsidRPr="00FF5D66" w:rsidRDefault="00365627" w:rsidP="0016131A">
      <w:pPr>
        <w:spacing w:line="360" w:lineRule="auto"/>
        <w:ind w:left="720" w:hanging="720"/>
        <w:jc w:val="both"/>
        <w:rPr>
          <w:rFonts w:ascii="Times New Roman" w:hAnsi="Times New Roman" w:cs="Times New Roman"/>
          <w:sz w:val="24"/>
          <w:szCs w:val="24"/>
        </w:rPr>
      </w:pPr>
      <w:r w:rsidRPr="00FF5D66">
        <w:rPr>
          <w:rFonts w:ascii="Times New Roman" w:hAnsi="Times New Roman" w:cs="Times New Roman"/>
          <w:sz w:val="24"/>
          <w:szCs w:val="24"/>
        </w:rPr>
        <w:lastRenderedPageBreak/>
        <w:t>Creswell, J. W., Goodchild, L., &amp; Turner, P. (1996). Integrated qualitative and quantitative research: Epistemology, history, and designs. In J. Smart (Ed.), Higher education: Handbook of theory and research (Vol. 11, pp. 90–136). New York: Agathon Press.</w:t>
      </w:r>
    </w:p>
    <w:p w14:paraId="1CAAF8F7" w14:textId="77777777" w:rsidR="00365627" w:rsidRDefault="00365627" w:rsidP="00365627">
      <w:pPr>
        <w:spacing w:after="0" w:line="480" w:lineRule="auto"/>
        <w:ind w:left="720" w:hanging="720"/>
        <w:jc w:val="both"/>
        <w:rPr>
          <w:rFonts w:ascii="Times New Roman" w:hAnsi="Times New Roman" w:cs="Times New Roman"/>
          <w:color w:val="222222"/>
          <w:sz w:val="24"/>
          <w:szCs w:val="24"/>
          <w:shd w:val="clear" w:color="auto" w:fill="FFFFFF"/>
        </w:rPr>
      </w:pPr>
      <w:r w:rsidRPr="000E3497">
        <w:rPr>
          <w:rFonts w:ascii="Times New Roman" w:hAnsi="Times New Roman" w:cs="Times New Roman"/>
          <w:color w:val="222222"/>
          <w:sz w:val="24"/>
          <w:szCs w:val="24"/>
          <w:shd w:val="clear" w:color="auto" w:fill="FFFFFF"/>
        </w:rPr>
        <w:t>Creswell, J. W., Hanson, W. E., Clark Plano, V. L., &amp; Morales, A. (2007). Qualitative research designs: Selection and implementation. </w:t>
      </w:r>
      <w:r w:rsidRPr="000E3497">
        <w:rPr>
          <w:rFonts w:ascii="Times New Roman" w:hAnsi="Times New Roman" w:cs="Times New Roman"/>
          <w:i/>
          <w:iCs/>
          <w:color w:val="222222"/>
          <w:sz w:val="24"/>
          <w:szCs w:val="24"/>
          <w:shd w:val="clear" w:color="auto" w:fill="FFFFFF"/>
        </w:rPr>
        <w:t>The counseling psychologist</w:t>
      </w:r>
      <w:r w:rsidRPr="000E3497">
        <w:rPr>
          <w:rFonts w:ascii="Times New Roman" w:hAnsi="Times New Roman" w:cs="Times New Roman"/>
          <w:color w:val="222222"/>
          <w:sz w:val="24"/>
          <w:szCs w:val="24"/>
          <w:shd w:val="clear" w:color="auto" w:fill="FFFFFF"/>
        </w:rPr>
        <w:t>, </w:t>
      </w:r>
      <w:r w:rsidRPr="000E3497">
        <w:rPr>
          <w:rFonts w:ascii="Times New Roman" w:hAnsi="Times New Roman" w:cs="Times New Roman"/>
          <w:i/>
          <w:iCs/>
          <w:color w:val="222222"/>
          <w:sz w:val="24"/>
          <w:szCs w:val="24"/>
          <w:shd w:val="clear" w:color="auto" w:fill="FFFFFF"/>
        </w:rPr>
        <w:t>35</w:t>
      </w:r>
      <w:r w:rsidRPr="000E3497">
        <w:rPr>
          <w:rFonts w:ascii="Times New Roman" w:hAnsi="Times New Roman" w:cs="Times New Roman"/>
          <w:color w:val="222222"/>
          <w:sz w:val="24"/>
          <w:szCs w:val="24"/>
          <w:shd w:val="clear" w:color="auto" w:fill="FFFFFF"/>
        </w:rPr>
        <w:t>(2), 236-264.</w:t>
      </w:r>
    </w:p>
    <w:p w14:paraId="661DD892" w14:textId="77777777" w:rsidR="00365627" w:rsidRPr="00FF5D66" w:rsidRDefault="00365627" w:rsidP="007716BA">
      <w:pPr>
        <w:spacing w:after="0" w:line="480" w:lineRule="auto"/>
        <w:ind w:left="720" w:right="851" w:hanging="720"/>
        <w:jc w:val="both"/>
        <w:rPr>
          <w:rFonts w:ascii="Times New Roman" w:hAnsi="Times New Roman" w:cs="Times New Roman"/>
          <w:sz w:val="24"/>
          <w:szCs w:val="24"/>
        </w:rPr>
      </w:pPr>
      <w:r w:rsidRPr="00FF5D66">
        <w:rPr>
          <w:rFonts w:ascii="Times New Roman" w:hAnsi="Times New Roman" w:cs="Times New Roman"/>
          <w:sz w:val="24"/>
          <w:szCs w:val="24"/>
        </w:rPr>
        <w:t>Creswell, J. W., Klassen, A. C., Plano Clark, V. L., &amp; Smith, K. C. (2011). Best practices for mixed methods research in the health sciences. Bethesda (Maryland): National Institutes of Health, 2013, 541-545.</w:t>
      </w:r>
    </w:p>
    <w:p w14:paraId="6598694E" w14:textId="07FCEA0B" w:rsidR="00365627" w:rsidRPr="00FF5D66" w:rsidRDefault="00365627" w:rsidP="00365627">
      <w:pPr>
        <w:spacing w:line="360" w:lineRule="auto"/>
        <w:ind w:left="720" w:hanging="720"/>
        <w:jc w:val="both"/>
        <w:rPr>
          <w:rFonts w:ascii="Times New Roman" w:hAnsi="Times New Roman" w:cs="Times New Roman"/>
          <w:sz w:val="24"/>
          <w:szCs w:val="24"/>
        </w:rPr>
      </w:pPr>
      <w:r w:rsidRPr="00FF5D66">
        <w:rPr>
          <w:rFonts w:ascii="Times New Roman" w:hAnsi="Times New Roman" w:cs="Times New Roman"/>
          <w:sz w:val="24"/>
          <w:szCs w:val="24"/>
        </w:rPr>
        <w:t>Creswell, John W. (2009) Research design: Qualitative</w:t>
      </w:r>
      <w:r>
        <w:rPr>
          <w:rFonts w:ascii="Times New Roman" w:hAnsi="Times New Roman" w:cs="Times New Roman"/>
          <w:sz w:val="24"/>
          <w:szCs w:val="24"/>
        </w:rPr>
        <w:t xml:space="preserve">, quantitative </w:t>
      </w:r>
      <w:r w:rsidRPr="00FF5D66">
        <w:rPr>
          <w:rFonts w:ascii="Times New Roman" w:hAnsi="Times New Roman" w:cs="Times New Roman"/>
          <w:sz w:val="24"/>
          <w:szCs w:val="24"/>
        </w:rPr>
        <w:t>and mixed methods approaches/john W. Creswell.-3rd Ed</w:t>
      </w:r>
      <w:r>
        <w:rPr>
          <w:rFonts w:ascii="Times New Roman" w:hAnsi="Times New Roman" w:cs="Times New Roman"/>
          <w:sz w:val="24"/>
          <w:szCs w:val="24"/>
        </w:rPr>
        <w:t>.</w:t>
      </w:r>
    </w:p>
    <w:p w14:paraId="230CB28C" w14:textId="77777777" w:rsidR="00365627" w:rsidRPr="00FF5D66" w:rsidRDefault="00365627" w:rsidP="0016131A">
      <w:pPr>
        <w:spacing w:line="360" w:lineRule="auto"/>
        <w:ind w:left="720" w:hanging="720"/>
        <w:jc w:val="both"/>
        <w:rPr>
          <w:rFonts w:ascii="Times New Roman" w:hAnsi="Times New Roman" w:cs="Times New Roman"/>
          <w:sz w:val="24"/>
          <w:szCs w:val="24"/>
        </w:rPr>
      </w:pPr>
      <w:r w:rsidRPr="00FF5D66">
        <w:rPr>
          <w:rFonts w:ascii="Times New Roman" w:hAnsi="Times New Roman" w:cs="Times New Roman"/>
          <w:sz w:val="24"/>
          <w:szCs w:val="24"/>
        </w:rPr>
        <w:t>Defries RS, Foley JA, Asner GP. 2004. Land-use choices: balancing human needs and ecosystem function. Frontiers in Ecology and the Environment 2: 249-257. DOI: 10.1890/1540-9295(2004)002[0249: LCBHNA]2.0.CO;2</w:t>
      </w:r>
    </w:p>
    <w:p w14:paraId="392A7D33" w14:textId="24239DE6" w:rsidR="00365627" w:rsidRDefault="00365627" w:rsidP="00365627">
      <w:pPr>
        <w:spacing w:line="480" w:lineRule="auto"/>
        <w:ind w:left="720" w:hanging="720"/>
        <w:jc w:val="both"/>
        <w:rPr>
          <w:rFonts w:ascii="Times New Roman" w:hAnsi="Times New Roman" w:cs="Times New Roman"/>
          <w:color w:val="222222"/>
          <w:sz w:val="24"/>
          <w:szCs w:val="24"/>
          <w:shd w:val="clear" w:color="auto" w:fill="FFFFFF"/>
        </w:rPr>
      </w:pPr>
      <w:r w:rsidRPr="00E802E3">
        <w:rPr>
          <w:rFonts w:ascii="Times New Roman" w:hAnsi="Times New Roman" w:cs="Times New Roman"/>
          <w:color w:val="222222"/>
          <w:sz w:val="24"/>
          <w:szCs w:val="24"/>
          <w:shd w:val="clear" w:color="auto" w:fill="FFFFFF"/>
        </w:rPr>
        <w:t>Del Tánago, M. G., Martínez-Fernández, V., Aguiar, F. C., Bertoldi, W., D</w:t>
      </w:r>
      <w:r>
        <w:rPr>
          <w:rFonts w:ascii="Times New Roman" w:hAnsi="Times New Roman" w:cs="Times New Roman"/>
          <w:color w:val="222222"/>
          <w:sz w:val="24"/>
          <w:szCs w:val="24"/>
          <w:shd w:val="clear" w:color="auto" w:fill="FFFFFF"/>
        </w:rPr>
        <w:t xml:space="preserve">ufour, S., de Jalón, D. G. </w:t>
      </w:r>
      <w:r w:rsidRPr="00E802E3">
        <w:rPr>
          <w:rFonts w:ascii="Times New Roman" w:hAnsi="Times New Roman" w:cs="Times New Roman"/>
          <w:color w:val="222222"/>
          <w:sz w:val="24"/>
          <w:szCs w:val="24"/>
          <w:shd w:val="clear" w:color="auto" w:fill="FFFFFF"/>
        </w:rPr>
        <w:t>&amp; Rodríguez-González, P. M. (2021). Improving river hydromorphological assessment through better integration of riparian vegetation: Scientific evidence and guidelines. </w:t>
      </w:r>
      <w:r w:rsidRPr="00E802E3">
        <w:rPr>
          <w:rFonts w:ascii="Times New Roman" w:hAnsi="Times New Roman" w:cs="Times New Roman"/>
          <w:i/>
          <w:iCs/>
          <w:color w:val="222222"/>
          <w:sz w:val="24"/>
          <w:szCs w:val="24"/>
          <w:shd w:val="clear" w:color="auto" w:fill="FFFFFF"/>
        </w:rPr>
        <w:t>Journal of Environmental Management</w:t>
      </w:r>
      <w:r w:rsidRPr="00E802E3">
        <w:rPr>
          <w:rFonts w:ascii="Times New Roman" w:hAnsi="Times New Roman" w:cs="Times New Roman"/>
          <w:color w:val="222222"/>
          <w:sz w:val="24"/>
          <w:szCs w:val="24"/>
          <w:shd w:val="clear" w:color="auto" w:fill="FFFFFF"/>
        </w:rPr>
        <w:t>, </w:t>
      </w:r>
      <w:r w:rsidRPr="00E802E3">
        <w:rPr>
          <w:rFonts w:ascii="Times New Roman" w:hAnsi="Times New Roman" w:cs="Times New Roman"/>
          <w:i/>
          <w:iCs/>
          <w:color w:val="222222"/>
          <w:sz w:val="24"/>
          <w:szCs w:val="24"/>
          <w:shd w:val="clear" w:color="auto" w:fill="FFFFFF"/>
        </w:rPr>
        <w:t>292</w:t>
      </w:r>
      <w:r w:rsidRPr="00E802E3">
        <w:rPr>
          <w:rFonts w:ascii="Times New Roman" w:hAnsi="Times New Roman" w:cs="Times New Roman"/>
          <w:color w:val="222222"/>
          <w:sz w:val="24"/>
          <w:szCs w:val="24"/>
          <w:shd w:val="clear" w:color="auto" w:fill="FFFFFF"/>
        </w:rPr>
        <w:t>, 112730.</w:t>
      </w:r>
    </w:p>
    <w:p w14:paraId="2E11ED4A" w14:textId="77777777" w:rsidR="00365627" w:rsidRDefault="00365627" w:rsidP="0016131A">
      <w:pPr>
        <w:spacing w:line="360" w:lineRule="auto"/>
        <w:ind w:left="720" w:hanging="720"/>
        <w:jc w:val="both"/>
        <w:rPr>
          <w:rFonts w:ascii="Times New Roman" w:hAnsi="Times New Roman" w:cs="Times New Roman"/>
          <w:sz w:val="24"/>
          <w:szCs w:val="24"/>
        </w:rPr>
      </w:pPr>
      <w:r w:rsidRPr="00FF5D66">
        <w:rPr>
          <w:rFonts w:ascii="Times New Roman" w:hAnsi="Times New Roman" w:cs="Times New Roman"/>
          <w:sz w:val="24"/>
          <w:szCs w:val="24"/>
        </w:rPr>
        <w:t>Derkyi MAA (2012) Fighting over forest. Interactive governance of conﬂicts over forest and tree resources in Ghana’s high forest zone. African Studies Centre, Leiden</w:t>
      </w:r>
    </w:p>
    <w:p w14:paraId="3690490B" w14:textId="77777777" w:rsidR="00365627" w:rsidRPr="00FF5D66" w:rsidRDefault="00365627" w:rsidP="007716BA">
      <w:pPr>
        <w:spacing w:line="480" w:lineRule="auto"/>
        <w:ind w:left="720" w:hanging="720"/>
        <w:jc w:val="both"/>
        <w:rPr>
          <w:rFonts w:ascii="Times New Roman" w:hAnsi="Times New Roman" w:cs="Times New Roman"/>
          <w:sz w:val="24"/>
          <w:szCs w:val="24"/>
        </w:rPr>
      </w:pPr>
      <w:r w:rsidRPr="00FF5D66">
        <w:rPr>
          <w:rFonts w:ascii="Times New Roman" w:hAnsi="Times New Roman" w:cs="Times New Roman"/>
          <w:sz w:val="24"/>
          <w:szCs w:val="24"/>
        </w:rPr>
        <w:lastRenderedPageBreak/>
        <w:t>Dillaha, T. A., R. B. Reneau, S. Mostaghini, and D. Lee. 1989. Vegetative filter strips for agricultural non-point source pollution control. Transactions of the American Society of Agricultural Engineers 3:513–519.</w:t>
      </w:r>
    </w:p>
    <w:p w14:paraId="584EF074" w14:textId="77777777" w:rsidR="00365627" w:rsidRPr="00FF5D66" w:rsidRDefault="00365627" w:rsidP="007716BA">
      <w:pPr>
        <w:spacing w:line="480" w:lineRule="auto"/>
        <w:ind w:left="720" w:hanging="720"/>
        <w:jc w:val="both"/>
        <w:rPr>
          <w:rFonts w:ascii="Times New Roman" w:hAnsi="Times New Roman" w:cs="Times New Roman"/>
          <w:sz w:val="24"/>
          <w:szCs w:val="24"/>
        </w:rPr>
      </w:pPr>
      <w:r w:rsidRPr="00FF5D66">
        <w:rPr>
          <w:rFonts w:ascii="Times New Roman" w:hAnsi="Times New Roman" w:cs="Times New Roman"/>
          <w:sz w:val="24"/>
          <w:szCs w:val="24"/>
        </w:rPr>
        <w:t>Ding, S., Zhang, Y., Liu, B, Kong, W and Meng, W. (2013). Effects of riparian land use on</w:t>
      </w:r>
      <w:r>
        <w:rPr>
          <w:rFonts w:ascii="Times New Roman" w:hAnsi="Times New Roman" w:cs="Times New Roman"/>
          <w:sz w:val="24"/>
          <w:szCs w:val="24"/>
        </w:rPr>
        <w:t xml:space="preserve"> </w:t>
      </w:r>
      <w:r w:rsidRPr="00FF5D66">
        <w:rPr>
          <w:rFonts w:ascii="Times New Roman" w:hAnsi="Times New Roman" w:cs="Times New Roman"/>
          <w:sz w:val="24"/>
          <w:szCs w:val="24"/>
        </w:rPr>
        <w:t>water quality and fish communities in the headwater stream of the Taizi River in China.Front. Environ. Sci. Eng., 7(5), pp. 699–708</w:t>
      </w:r>
    </w:p>
    <w:p w14:paraId="676B860D" w14:textId="77777777" w:rsidR="00365627" w:rsidRDefault="00365627" w:rsidP="00365627">
      <w:pPr>
        <w:spacing w:line="480" w:lineRule="auto"/>
        <w:ind w:left="720" w:hanging="720"/>
        <w:jc w:val="both"/>
        <w:rPr>
          <w:rFonts w:ascii="Times New Roman" w:hAnsi="Times New Roman" w:cs="Times New Roman"/>
          <w:sz w:val="24"/>
          <w:szCs w:val="24"/>
        </w:rPr>
      </w:pPr>
      <w:r w:rsidRPr="00FF5D66">
        <w:rPr>
          <w:rFonts w:ascii="Times New Roman" w:hAnsi="Times New Roman" w:cs="Times New Roman"/>
          <w:sz w:val="24"/>
          <w:szCs w:val="24"/>
        </w:rPr>
        <w:t>Dowe, J.L., 2003. Townsville Field Training Area Ecological Monitoring: Monitoring of Riparian Vegetation Around Key Water-holes Within the Townsville Field Training Area, November2002 to June 2003, Report 03/13, Australian Centre for Tropical Freshwater Research, Townsville, Queensland.</w:t>
      </w:r>
    </w:p>
    <w:p w14:paraId="36E195E6" w14:textId="77777777" w:rsidR="00365627" w:rsidRPr="00FF5D66" w:rsidRDefault="00365627" w:rsidP="004723FD">
      <w:pPr>
        <w:spacing w:line="480" w:lineRule="auto"/>
        <w:ind w:left="720" w:hanging="720"/>
        <w:jc w:val="both"/>
        <w:rPr>
          <w:rFonts w:ascii="Times New Roman" w:hAnsi="Times New Roman" w:cs="Times New Roman"/>
          <w:sz w:val="24"/>
          <w:szCs w:val="24"/>
        </w:rPr>
      </w:pPr>
      <w:r w:rsidRPr="00FF5D66">
        <w:rPr>
          <w:rFonts w:ascii="Times New Roman" w:hAnsi="Times New Roman" w:cs="Times New Roman"/>
          <w:sz w:val="24"/>
          <w:szCs w:val="24"/>
        </w:rPr>
        <w:t>Dowling, R., and A. Accad, 2003. Vegetation classification of the riparian zone along the Brisbane River, Queensland, Australia, using light detection and ranging (lidar) data and forward looking digital video, Canadian Journal of Remote Sensing, 29(5):556–563.</w:t>
      </w:r>
    </w:p>
    <w:p w14:paraId="07407612" w14:textId="77777777" w:rsidR="00365627" w:rsidRDefault="00365627" w:rsidP="00365627">
      <w:pPr>
        <w:spacing w:line="480" w:lineRule="auto"/>
        <w:ind w:left="720" w:hanging="720"/>
        <w:jc w:val="both"/>
        <w:rPr>
          <w:rFonts w:ascii="Times New Roman" w:hAnsi="Times New Roman" w:cs="Times New Roman"/>
          <w:sz w:val="24"/>
          <w:szCs w:val="24"/>
        </w:rPr>
      </w:pPr>
      <w:r w:rsidRPr="00FF5D66">
        <w:rPr>
          <w:rFonts w:ascii="Times New Roman" w:hAnsi="Times New Roman" w:cs="Times New Roman"/>
          <w:sz w:val="24"/>
          <w:szCs w:val="24"/>
        </w:rPr>
        <w:t>Dudgeon, D. 2000. The eco</w:t>
      </w:r>
      <w:r>
        <w:rPr>
          <w:rFonts w:ascii="Times New Roman" w:hAnsi="Times New Roman" w:cs="Times New Roman"/>
          <w:sz w:val="24"/>
          <w:szCs w:val="24"/>
        </w:rPr>
        <w:t>logy of tropical Asian rivers a</w:t>
      </w:r>
      <w:r w:rsidRPr="00FF5D66">
        <w:rPr>
          <w:rFonts w:ascii="Times New Roman" w:hAnsi="Times New Roman" w:cs="Times New Roman"/>
          <w:sz w:val="24"/>
          <w:szCs w:val="24"/>
        </w:rPr>
        <w:t>nd streams in relation to biodiversity conservation. Annual Review of Ecology and Systematics 31:    239-263.</w:t>
      </w:r>
    </w:p>
    <w:p w14:paraId="09B833D2" w14:textId="77777777" w:rsidR="00365627" w:rsidRPr="00FF5D66" w:rsidRDefault="00365627" w:rsidP="004723FD">
      <w:pPr>
        <w:spacing w:line="480" w:lineRule="auto"/>
        <w:ind w:left="720" w:hanging="720"/>
        <w:jc w:val="both"/>
        <w:rPr>
          <w:rFonts w:ascii="Times New Roman" w:hAnsi="Times New Roman" w:cs="Times New Roman"/>
          <w:sz w:val="24"/>
          <w:szCs w:val="24"/>
        </w:rPr>
      </w:pPr>
      <w:r w:rsidRPr="00FF5D66">
        <w:rPr>
          <w:rFonts w:ascii="Times New Roman" w:hAnsi="Times New Roman" w:cs="Times New Roman"/>
          <w:sz w:val="24"/>
          <w:szCs w:val="24"/>
        </w:rPr>
        <w:t>Dufour S, Rodríguez-González PM (2019). Riparian zone/riparian vegetation definition: principles and recommendations. Report, COST Action CA16208 CONVERGES, 20 pp.</w:t>
      </w:r>
    </w:p>
    <w:p w14:paraId="2C9806DD" w14:textId="77777777" w:rsidR="00AC0141" w:rsidRDefault="00AC0141" w:rsidP="00365627">
      <w:pPr>
        <w:spacing w:line="480" w:lineRule="auto"/>
        <w:ind w:left="720" w:hanging="720"/>
        <w:jc w:val="both"/>
        <w:rPr>
          <w:rFonts w:ascii="Times New Roman" w:hAnsi="Times New Roman" w:cs="Times New Roman"/>
          <w:color w:val="222222"/>
          <w:sz w:val="24"/>
          <w:szCs w:val="24"/>
          <w:shd w:val="clear" w:color="auto" w:fill="FFFFFF"/>
        </w:rPr>
      </w:pPr>
    </w:p>
    <w:p w14:paraId="03F5929E" w14:textId="77777777" w:rsidR="00AC0141" w:rsidRDefault="00AC0141" w:rsidP="00365627">
      <w:pPr>
        <w:spacing w:line="480" w:lineRule="auto"/>
        <w:ind w:left="720" w:hanging="720"/>
        <w:jc w:val="both"/>
        <w:rPr>
          <w:rFonts w:ascii="Times New Roman" w:hAnsi="Times New Roman" w:cs="Times New Roman"/>
          <w:color w:val="222222"/>
          <w:sz w:val="24"/>
          <w:szCs w:val="24"/>
          <w:shd w:val="clear" w:color="auto" w:fill="FFFFFF"/>
        </w:rPr>
      </w:pPr>
    </w:p>
    <w:p w14:paraId="7AA8B981" w14:textId="5F4C0F58" w:rsidR="00365627" w:rsidRDefault="00365627" w:rsidP="00365627">
      <w:pPr>
        <w:spacing w:line="480" w:lineRule="auto"/>
        <w:ind w:left="720" w:hanging="720"/>
        <w:jc w:val="both"/>
        <w:rPr>
          <w:rFonts w:ascii="Times New Roman" w:hAnsi="Times New Roman" w:cs="Times New Roman"/>
          <w:color w:val="222222"/>
          <w:sz w:val="24"/>
          <w:szCs w:val="24"/>
          <w:shd w:val="clear" w:color="auto" w:fill="FFFFFF"/>
        </w:rPr>
      </w:pPr>
      <w:r w:rsidRPr="0083056C">
        <w:rPr>
          <w:rFonts w:ascii="Times New Roman" w:hAnsi="Times New Roman" w:cs="Times New Roman"/>
          <w:color w:val="222222"/>
          <w:sz w:val="24"/>
          <w:szCs w:val="24"/>
          <w:shd w:val="clear" w:color="auto" w:fill="FFFFFF"/>
        </w:rPr>
        <w:lastRenderedPageBreak/>
        <w:t>Dugdale, S. J., Malcolm, I. A., Kantola, K., &amp; Hannah, D. M. (2018). Stream temperature under contrasting riparian forest cover: Understanding thermal dynamics and heat exchange processes. </w:t>
      </w:r>
      <w:r w:rsidRPr="0083056C">
        <w:rPr>
          <w:rFonts w:ascii="Times New Roman" w:hAnsi="Times New Roman" w:cs="Times New Roman"/>
          <w:i/>
          <w:iCs/>
          <w:color w:val="222222"/>
          <w:sz w:val="24"/>
          <w:szCs w:val="24"/>
          <w:shd w:val="clear" w:color="auto" w:fill="FFFFFF"/>
        </w:rPr>
        <w:t>Science of the Total Environment</w:t>
      </w:r>
      <w:r w:rsidRPr="0083056C">
        <w:rPr>
          <w:rFonts w:ascii="Times New Roman" w:hAnsi="Times New Roman" w:cs="Times New Roman"/>
          <w:color w:val="222222"/>
          <w:sz w:val="24"/>
          <w:szCs w:val="24"/>
          <w:shd w:val="clear" w:color="auto" w:fill="FFFFFF"/>
        </w:rPr>
        <w:t>, </w:t>
      </w:r>
      <w:r w:rsidRPr="0083056C">
        <w:rPr>
          <w:rFonts w:ascii="Times New Roman" w:hAnsi="Times New Roman" w:cs="Times New Roman"/>
          <w:i/>
          <w:iCs/>
          <w:color w:val="222222"/>
          <w:sz w:val="24"/>
          <w:szCs w:val="24"/>
          <w:shd w:val="clear" w:color="auto" w:fill="FFFFFF"/>
        </w:rPr>
        <w:t>610</w:t>
      </w:r>
      <w:r w:rsidRPr="0083056C">
        <w:rPr>
          <w:rFonts w:ascii="Times New Roman" w:hAnsi="Times New Roman" w:cs="Times New Roman"/>
          <w:color w:val="222222"/>
          <w:sz w:val="24"/>
          <w:szCs w:val="24"/>
          <w:shd w:val="clear" w:color="auto" w:fill="FFFFFF"/>
        </w:rPr>
        <w:t>, 1375-1389.</w:t>
      </w:r>
    </w:p>
    <w:p w14:paraId="35E18F3D" w14:textId="15BE141B" w:rsidR="00365627" w:rsidRPr="004723FD" w:rsidRDefault="00365627" w:rsidP="00A044CF">
      <w:pPr>
        <w:spacing w:line="480" w:lineRule="auto"/>
        <w:ind w:left="90" w:hanging="45"/>
        <w:jc w:val="both"/>
        <w:rPr>
          <w:rFonts w:ascii="Times New Roman" w:hAnsi="Times New Roman" w:cs="Times New Roman"/>
          <w:sz w:val="24"/>
          <w:szCs w:val="24"/>
        </w:rPr>
      </w:pPr>
      <w:r w:rsidRPr="004723FD">
        <w:rPr>
          <w:rFonts w:ascii="Times New Roman" w:hAnsi="Times New Roman" w:cs="Times New Roman"/>
          <w:i/>
          <w:iCs/>
          <w:sz w:val="24"/>
          <w:szCs w:val="24"/>
        </w:rPr>
        <w:t>Dutta, Biswanath; Fausto Giunchiglia; Vincenzo Maltese (2010). "A Facet-Based</w:t>
      </w:r>
      <w:r w:rsidR="00A044CF">
        <w:rPr>
          <w:rFonts w:ascii="Times New Roman" w:hAnsi="Times New Roman" w:cs="Times New Roman"/>
          <w:i/>
          <w:iCs/>
          <w:sz w:val="24"/>
          <w:szCs w:val="24"/>
        </w:rPr>
        <w:t xml:space="preserve"> </w:t>
      </w:r>
      <w:r w:rsidR="00A044CF">
        <w:rPr>
          <w:rFonts w:ascii="Times New Roman" w:hAnsi="Times New Roman" w:cs="Times New Roman"/>
          <w:i/>
          <w:iCs/>
          <w:sz w:val="24"/>
          <w:szCs w:val="24"/>
        </w:rPr>
        <w:tab/>
      </w:r>
      <w:r w:rsidRPr="004723FD">
        <w:rPr>
          <w:rFonts w:ascii="Times New Roman" w:hAnsi="Times New Roman" w:cs="Times New Roman"/>
          <w:i/>
          <w:iCs/>
          <w:sz w:val="24"/>
          <w:szCs w:val="24"/>
        </w:rPr>
        <w:t xml:space="preserve">Methodology for Geo-Spatial Modeling". </w:t>
      </w:r>
      <w:hyperlink r:id="rId34" w:history="1">
        <w:r w:rsidRPr="004723FD">
          <w:rPr>
            <w:rFonts w:ascii="Times New Roman" w:hAnsi="Times New Roman" w:cs="Times New Roman"/>
            <w:i/>
            <w:iCs/>
            <w:sz w:val="24"/>
            <w:szCs w:val="24"/>
          </w:rPr>
          <w:t xml:space="preserve">GeoSpatial Semantics: 4th </w:t>
        </w:r>
        <w:r w:rsidR="00A044CF">
          <w:rPr>
            <w:rFonts w:ascii="Times New Roman" w:hAnsi="Times New Roman" w:cs="Times New Roman"/>
            <w:i/>
            <w:iCs/>
            <w:sz w:val="24"/>
            <w:szCs w:val="24"/>
          </w:rPr>
          <w:tab/>
        </w:r>
        <w:r w:rsidRPr="004723FD">
          <w:rPr>
            <w:rFonts w:ascii="Times New Roman" w:hAnsi="Times New Roman" w:cs="Times New Roman"/>
            <w:i/>
            <w:iCs/>
            <w:sz w:val="24"/>
            <w:szCs w:val="24"/>
          </w:rPr>
          <w:t>International Conference, GeoS 2011, Brest, France</w:t>
        </w:r>
      </w:hyperlink>
      <w:r w:rsidRPr="004723FD">
        <w:rPr>
          <w:rFonts w:ascii="Times New Roman" w:hAnsi="Times New Roman" w:cs="Times New Roman"/>
          <w:i/>
          <w:iCs/>
          <w:sz w:val="24"/>
          <w:szCs w:val="24"/>
        </w:rPr>
        <w:t xml:space="preserve"> (PDF). p. 143.</w:t>
      </w:r>
    </w:p>
    <w:p w14:paraId="2940D6ED" w14:textId="77777777" w:rsidR="00365627" w:rsidRPr="00D01278" w:rsidRDefault="00365627" w:rsidP="00365627">
      <w:pPr>
        <w:spacing w:line="480" w:lineRule="auto"/>
        <w:ind w:left="720" w:hanging="720"/>
        <w:jc w:val="both"/>
        <w:rPr>
          <w:rFonts w:ascii="Times New Roman" w:hAnsi="Times New Roman" w:cs="Times New Roman"/>
          <w:sz w:val="24"/>
          <w:szCs w:val="24"/>
        </w:rPr>
      </w:pPr>
      <w:r>
        <w:rPr>
          <w:rFonts w:ascii="Times New Roman" w:hAnsi="Times New Roman" w:cs="Times New Roman"/>
          <w:color w:val="222222"/>
          <w:sz w:val="24"/>
          <w:szCs w:val="24"/>
          <w:shd w:val="clear" w:color="auto" w:fill="FFFFFF"/>
        </w:rPr>
        <w:t>Dwire K.A. &amp;Kaufmann J.B. (2002). Fire and Riparian Ecosystems in Landscapes of the Western USA. Forest Ecology and Management.178:61-74.</w:t>
      </w:r>
    </w:p>
    <w:p w14:paraId="37820BAE" w14:textId="77777777" w:rsidR="00365627" w:rsidRPr="00FF5D66" w:rsidRDefault="00365627" w:rsidP="00930962">
      <w:pPr>
        <w:spacing w:line="480" w:lineRule="auto"/>
        <w:ind w:left="720" w:hanging="720"/>
        <w:jc w:val="both"/>
        <w:rPr>
          <w:rFonts w:ascii="Times New Roman" w:hAnsi="Times New Roman" w:cs="Times New Roman"/>
          <w:sz w:val="24"/>
          <w:szCs w:val="24"/>
        </w:rPr>
      </w:pPr>
      <w:r w:rsidRPr="00FF5D66">
        <w:rPr>
          <w:rFonts w:ascii="Times New Roman" w:hAnsi="Times New Roman" w:cs="Times New Roman"/>
          <w:sz w:val="24"/>
          <w:szCs w:val="24"/>
        </w:rPr>
        <w:t>Dwire, K. and Lowrance, R.R. (2006). Riparian Ecosystems and Buffers – Multiscale</w:t>
      </w:r>
      <w:r>
        <w:rPr>
          <w:rFonts w:ascii="Times New Roman" w:hAnsi="Times New Roman" w:cs="Times New Roman"/>
          <w:sz w:val="24"/>
          <w:szCs w:val="24"/>
        </w:rPr>
        <w:t xml:space="preserve"> </w:t>
      </w:r>
      <w:r w:rsidRPr="00FF5D66">
        <w:rPr>
          <w:rFonts w:ascii="Times New Roman" w:hAnsi="Times New Roman" w:cs="Times New Roman"/>
          <w:sz w:val="24"/>
          <w:szCs w:val="24"/>
        </w:rPr>
        <w:t>Structure, Function, and Management: Introduction. Journal of the American Water Resources Association 42(1), pp. 1-4</w:t>
      </w:r>
    </w:p>
    <w:p w14:paraId="71F0F7AB" w14:textId="77777777" w:rsidR="00C95AC5" w:rsidRPr="00FF5D66" w:rsidRDefault="00C95AC5" w:rsidP="00930962">
      <w:pPr>
        <w:spacing w:line="480" w:lineRule="auto"/>
        <w:ind w:left="720" w:hanging="720"/>
        <w:jc w:val="both"/>
        <w:rPr>
          <w:rFonts w:ascii="Times New Roman" w:hAnsi="Times New Roman" w:cs="Times New Roman"/>
          <w:sz w:val="24"/>
          <w:szCs w:val="24"/>
        </w:rPr>
      </w:pPr>
      <w:r w:rsidRPr="00FF5D66">
        <w:rPr>
          <w:rFonts w:ascii="Times New Roman" w:hAnsi="Times New Roman" w:cs="Times New Roman"/>
          <w:sz w:val="24"/>
          <w:szCs w:val="24"/>
        </w:rPr>
        <w:t>Ehrhart, R.C. and P.L. Hansen, 1997. Effective Cattle Management in Riparian Zones: A Field Survey and Literature Review. Riparian Technical Bulletin No. 3, U.S. Department of the Interior: Bureau of Land Management, Billings, Montana, 92 pp.</w:t>
      </w:r>
    </w:p>
    <w:p w14:paraId="445A5BC6" w14:textId="3CDDE0BB" w:rsidR="00C95AC5" w:rsidRPr="00FF5D66" w:rsidRDefault="00C95AC5" w:rsidP="00930962">
      <w:pPr>
        <w:spacing w:line="480" w:lineRule="auto"/>
        <w:ind w:left="720" w:hanging="720"/>
        <w:jc w:val="both"/>
        <w:rPr>
          <w:rFonts w:ascii="Times New Roman" w:eastAsia="Times New Roman" w:hAnsi="Times New Roman" w:cs="Times New Roman"/>
          <w:sz w:val="24"/>
          <w:szCs w:val="24"/>
          <w:lang w:eastAsia="en-GB"/>
        </w:rPr>
      </w:pPr>
      <w:r w:rsidRPr="00FF5D66">
        <w:rPr>
          <w:rFonts w:ascii="Times New Roman" w:eastAsia="Times New Roman" w:hAnsi="Times New Roman" w:cs="Times New Roman"/>
          <w:sz w:val="24"/>
          <w:szCs w:val="24"/>
          <w:lang w:eastAsia="en-GB"/>
        </w:rPr>
        <w:t>Eiten, G. 1992. How names are used for vegetation. Journal of Vegetation Science 3:419-424. link (http s://onlinelibrary.wil</w:t>
      </w:r>
      <w:r w:rsidR="00930962">
        <w:rPr>
          <w:rFonts w:ascii="Times New Roman" w:eastAsia="Times New Roman" w:hAnsi="Times New Roman" w:cs="Times New Roman"/>
          <w:sz w:val="24"/>
          <w:szCs w:val="24"/>
          <w:lang w:eastAsia="en-GB"/>
        </w:rPr>
        <w:t>ey.com/doi/pdf/10.2307/3235768)</w:t>
      </w:r>
      <w:r w:rsidRPr="00FF5D66">
        <w:rPr>
          <w:rFonts w:ascii="Times New Roman" w:eastAsia="Times New Roman" w:hAnsi="Times New Roman" w:cs="Times New Roman"/>
          <w:sz w:val="24"/>
          <w:szCs w:val="24"/>
          <w:lang w:eastAsia="en-GB"/>
        </w:rPr>
        <w:t>.</w:t>
      </w:r>
    </w:p>
    <w:p w14:paraId="597F901F" w14:textId="77777777" w:rsidR="00C95AC5" w:rsidRPr="00FF5D66" w:rsidRDefault="00C95AC5" w:rsidP="00930962">
      <w:pPr>
        <w:spacing w:line="480" w:lineRule="auto"/>
        <w:ind w:left="720" w:hanging="720"/>
        <w:jc w:val="both"/>
        <w:rPr>
          <w:rFonts w:ascii="Times New Roman" w:hAnsi="Times New Roman" w:cs="Times New Roman"/>
          <w:sz w:val="24"/>
          <w:szCs w:val="24"/>
        </w:rPr>
      </w:pPr>
      <w:r w:rsidRPr="00FF5D66">
        <w:rPr>
          <w:rFonts w:ascii="Times New Roman" w:hAnsi="Times New Roman" w:cs="Times New Roman"/>
          <w:sz w:val="24"/>
          <w:szCs w:val="24"/>
        </w:rPr>
        <w:t>Ellery, W.N., Ellery, K., Rogers, K.H., Walker, B.H. &amp; McCarthy, T.S.(1993) Vegetation, hydrology and sedimentation processes as determinants of channel form and dynamics in the north-eastern Okavango Delta, Botswana. African Journal of Ecology, 31, 10–25.</w:t>
      </w:r>
    </w:p>
    <w:p w14:paraId="0DC8E343" w14:textId="77777777" w:rsidR="00C95AC5" w:rsidRPr="00FF5D66" w:rsidRDefault="00C95AC5" w:rsidP="00930962">
      <w:pPr>
        <w:spacing w:line="480" w:lineRule="auto"/>
        <w:ind w:left="720" w:hanging="720"/>
        <w:jc w:val="both"/>
        <w:rPr>
          <w:rFonts w:ascii="Times New Roman" w:hAnsi="Times New Roman" w:cs="Times New Roman"/>
          <w:sz w:val="24"/>
          <w:szCs w:val="24"/>
        </w:rPr>
      </w:pPr>
      <w:r w:rsidRPr="00FF5D66">
        <w:rPr>
          <w:rFonts w:ascii="Times New Roman" w:hAnsi="Times New Roman" w:cs="Times New Roman"/>
          <w:sz w:val="24"/>
          <w:szCs w:val="24"/>
        </w:rPr>
        <w:lastRenderedPageBreak/>
        <w:t>EPA. 2000. Atlas of America’s polluted waters. EPA 840-B-00-002. Washington, DC: U.S. Environmental Protection Agency, Office of Water. 53 pp.</w:t>
      </w:r>
    </w:p>
    <w:p w14:paraId="6EC32753" w14:textId="77777777" w:rsidR="00C95AC5" w:rsidRPr="00FF5D66" w:rsidRDefault="00C95AC5" w:rsidP="00AC0141">
      <w:pPr>
        <w:spacing w:line="480" w:lineRule="auto"/>
        <w:ind w:left="720" w:hanging="720"/>
        <w:jc w:val="both"/>
        <w:rPr>
          <w:rFonts w:ascii="Times New Roman" w:hAnsi="Times New Roman" w:cs="Times New Roman"/>
          <w:sz w:val="24"/>
          <w:szCs w:val="24"/>
        </w:rPr>
      </w:pPr>
      <w:r w:rsidRPr="00FF5D66">
        <w:rPr>
          <w:rFonts w:ascii="Times New Roman" w:hAnsi="Times New Roman" w:cs="Times New Roman"/>
          <w:sz w:val="24"/>
          <w:szCs w:val="24"/>
        </w:rPr>
        <w:t>Ewel KC, Cressa C, Kneib RT, Lake PS, Levin LA, Palmer MA, Snelgrove P, Wall DH. 2001. Managing critical transition zones. Ecosystems 4: 452-460. DOI: 10.1007/s10021-001-0106-0</w:t>
      </w:r>
    </w:p>
    <w:p w14:paraId="3849CAC0" w14:textId="0EB409C1" w:rsidR="007221A1" w:rsidRDefault="007221A1" w:rsidP="00AC0141">
      <w:pPr>
        <w:spacing w:line="480" w:lineRule="auto"/>
        <w:ind w:left="720" w:hanging="720"/>
        <w:jc w:val="both"/>
        <w:rPr>
          <w:rFonts w:ascii="Times New Roman" w:hAnsi="Times New Roman" w:cs="Times New Roman"/>
          <w:sz w:val="24"/>
          <w:szCs w:val="24"/>
        </w:rPr>
      </w:pPr>
      <w:r w:rsidRPr="00FF5D66">
        <w:rPr>
          <w:rFonts w:ascii="Times New Roman" w:hAnsi="Times New Roman" w:cs="Times New Roman"/>
          <w:sz w:val="24"/>
          <w:szCs w:val="24"/>
        </w:rPr>
        <w:t xml:space="preserve">FAO. 2010. </w:t>
      </w:r>
      <w:r w:rsidR="00AC0141" w:rsidRPr="00FF5D66">
        <w:rPr>
          <w:rFonts w:ascii="Times New Roman" w:hAnsi="Times New Roman" w:cs="Times New Roman"/>
          <w:sz w:val="24"/>
          <w:szCs w:val="24"/>
        </w:rPr>
        <w:t>Global Forest</w:t>
      </w:r>
      <w:r w:rsidRPr="00FF5D66">
        <w:rPr>
          <w:rFonts w:ascii="Times New Roman" w:hAnsi="Times New Roman" w:cs="Times New Roman"/>
          <w:sz w:val="24"/>
          <w:szCs w:val="24"/>
        </w:rPr>
        <w:t xml:space="preserve"> resources assessment 2010 - main report. Food and Agriculture Organization of the United Nations, Rome, Italy. </w:t>
      </w:r>
    </w:p>
    <w:p w14:paraId="01F4044A" w14:textId="09E2E63D" w:rsidR="007221A1" w:rsidRDefault="007221A1" w:rsidP="007221A1">
      <w:pPr>
        <w:spacing w:after="0" w:line="480" w:lineRule="auto"/>
        <w:ind w:left="720" w:hanging="720"/>
        <w:jc w:val="both"/>
        <w:rPr>
          <w:rFonts w:ascii="Times New Roman" w:hAnsi="Times New Roman" w:cs="Times New Roman"/>
          <w:color w:val="333333"/>
          <w:sz w:val="24"/>
          <w:szCs w:val="24"/>
          <w:shd w:val="clear" w:color="auto" w:fill="FCFCFC"/>
        </w:rPr>
      </w:pPr>
      <w:r w:rsidRPr="00E64547">
        <w:rPr>
          <w:rFonts w:ascii="Times New Roman" w:hAnsi="Times New Roman" w:cs="Times New Roman"/>
          <w:color w:val="333333"/>
          <w:sz w:val="24"/>
          <w:szCs w:val="24"/>
          <w:shd w:val="clear" w:color="auto" w:fill="FCFCFC"/>
        </w:rPr>
        <w:t>Feeny, D. H. (1988b). The demand for and supply of institutional arrangements. In Ostrom, V., Feeny, D., and Picht, H. (eds.),</w:t>
      </w:r>
      <w:r w:rsidR="00AC0141">
        <w:rPr>
          <w:rFonts w:ascii="Times New Roman" w:hAnsi="Times New Roman" w:cs="Times New Roman"/>
          <w:color w:val="333333"/>
          <w:sz w:val="24"/>
          <w:szCs w:val="24"/>
          <w:shd w:val="clear" w:color="auto" w:fill="FCFCFC"/>
        </w:rPr>
        <w:t xml:space="preserve"> </w:t>
      </w:r>
      <w:r w:rsidRPr="00E64547">
        <w:rPr>
          <w:rFonts w:ascii="Times New Roman" w:hAnsi="Times New Roman" w:cs="Times New Roman"/>
          <w:i/>
          <w:iCs/>
          <w:color w:val="333333"/>
          <w:sz w:val="24"/>
          <w:szCs w:val="24"/>
          <w:shd w:val="clear" w:color="auto" w:fill="FCFCFC"/>
        </w:rPr>
        <w:t>Rethinking Institutional Analysis and Development: Issues, Alternatives and Choices</w:t>
      </w:r>
      <w:r w:rsidRPr="00E64547">
        <w:rPr>
          <w:rFonts w:ascii="Times New Roman" w:hAnsi="Times New Roman" w:cs="Times New Roman"/>
          <w:color w:val="333333"/>
          <w:sz w:val="24"/>
          <w:szCs w:val="24"/>
          <w:shd w:val="clear" w:color="auto" w:fill="FCFCFC"/>
        </w:rPr>
        <w:t>. Institute for Contemporary Studies Press, San Francisco, pp. 159–209.</w:t>
      </w:r>
    </w:p>
    <w:p w14:paraId="09554AE0" w14:textId="77777777" w:rsidR="007221A1" w:rsidRDefault="007221A1" w:rsidP="007221A1">
      <w:pPr>
        <w:spacing w:line="480" w:lineRule="auto"/>
        <w:ind w:left="720" w:hanging="720"/>
        <w:jc w:val="both"/>
        <w:rPr>
          <w:rFonts w:ascii="Arial" w:hAnsi="Arial" w:cs="Arial"/>
          <w:color w:val="222222"/>
          <w:sz w:val="20"/>
          <w:szCs w:val="20"/>
          <w:shd w:val="clear" w:color="auto" w:fill="FFFFFF"/>
        </w:rPr>
      </w:pPr>
      <w:r w:rsidRPr="00185CE6">
        <w:rPr>
          <w:rFonts w:ascii="Times New Roman" w:hAnsi="Times New Roman" w:cs="Times New Roman"/>
          <w:color w:val="222222"/>
          <w:sz w:val="24"/>
          <w:szCs w:val="24"/>
          <w:shd w:val="clear" w:color="auto" w:fill="FFFFFF"/>
        </w:rPr>
        <w:t>Flores-Díaz, A. C., Castillo, A., Sánchez-Matías, M., &amp; Maass, M. (2014). Local values and decisions: Views and constraints for riparian management in western Mexico. </w:t>
      </w:r>
      <w:r w:rsidRPr="00185CE6">
        <w:rPr>
          <w:rFonts w:ascii="Times New Roman" w:hAnsi="Times New Roman" w:cs="Times New Roman"/>
          <w:i/>
          <w:iCs/>
          <w:color w:val="222222"/>
          <w:sz w:val="24"/>
          <w:szCs w:val="24"/>
          <w:shd w:val="clear" w:color="auto" w:fill="FFFFFF"/>
        </w:rPr>
        <w:t>Knowledge and Management of Aquatic Ecosystems</w:t>
      </w:r>
      <w:r w:rsidRPr="00185CE6">
        <w:rPr>
          <w:rFonts w:ascii="Times New Roman" w:hAnsi="Times New Roman" w:cs="Times New Roman"/>
          <w:color w:val="222222"/>
          <w:sz w:val="24"/>
          <w:szCs w:val="24"/>
          <w:shd w:val="clear" w:color="auto" w:fill="FFFFFF"/>
        </w:rPr>
        <w:t>, (414), 06</w:t>
      </w:r>
      <w:r>
        <w:rPr>
          <w:rFonts w:ascii="Arial" w:hAnsi="Arial" w:cs="Arial"/>
          <w:color w:val="222222"/>
          <w:sz w:val="20"/>
          <w:szCs w:val="20"/>
          <w:shd w:val="clear" w:color="auto" w:fill="FFFFFF"/>
        </w:rPr>
        <w:t>.</w:t>
      </w:r>
    </w:p>
    <w:p w14:paraId="28262B80" w14:textId="77777777" w:rsidR="007221A1" w:rsidRDefault="007221A1" w:rsidP="007221A1">
      <w:pPr>
        <w:spacing w:line="480" w:lineRule="auto"/>
        <w:ind w:left="720" w:hanging="720"/>
        <w:jc w:val="both"/>
        <w:rPr>
          <w:rFonts w:ascii="Times New Roman" w:hAnsi="Times New Roman" w:cs="Times New Roman"/>
          <w:color w:val="222222"/>
          <w:sz w:val="24"/>
          <w:szCs w:val="24"/>
          <w:shd w:val="clear" w:color="auto" w:fill="FFFFFF"/>
        </w:rPr>
      </w:pPr>
      <w:r w:rsidRPr="00F652F2">
        <w:rPr>
          <w:rFonts w:ascii="Times New Roman" w:hAnsi="Times New Roman" w:cs="Times New Roman"/>
          <w:color w:val="222222"/>
          <w:sz w:val="24"/>
          <w:szCs w:val="24"/>
          <w:shd w:val="clear" w:color="auto" w:fill="FFFFFF"/>
        </w:rPr>
        <w:t>Flowers, T. J., Garcia, A., Koyama, M., &amp; Yeo, A. R. (1997). Breeding for salt tolerance in crop plants—the role of molecular biology. </w:t>
      </w:r>
      <w:r w:rsidRPr="00F652F2">
        <w:rPr>
          <w:rFonts w:ascii="Times New Roman" w:hAnsi="Times New Roman" w:cs="Times New Roman"/>
          <w:i/>
          <w:iCs/>
          <w:color w:val="222222"/>
          <w:sz w:val="24"/>
          <w:szCs w:val="24"/>
          <w:shd w:val="clear" w:color="auto" w:fill="FFFFFF"/>
        </w:rPr>
        <w:t>Acta Physiologiae Plantarum</w:t>
      </w:r>
      <w:r w:rsidRPr="00F652F2">
        <w:rPr>
          <w:rFonts w:ascii="Times New Roman" w:hAnsi="Times New Roman" w:cs="Times New Roman"/>
          <w:color w:val="222222"/>
          <w:sz w:val="24"/>
          <w:szCs w:val="24"/>
          <w:shd w:val="clear" w:color="auto" w:fill="FFFFFF"/>
        </w:rPr>
        <w:t>, </w:t>
      </w:r>
      <w:r w:rsidRPr="00F652F2">
        <w:rPr>
          <w:rFonts w:ascii="Times New Roman" w:hAnsi="Times New Roman" w:cs="Times New Roman"/>
          <w:i/>
          <w:iCs/>
          <w:color w:val="222222"/>
          <w:sz w:val="24"/>
          <w:szCs w:val="24"/>
          <w:shd w:val="clear" w:color="auto" w:fill="FFFFFF"/>
        </w:rPr>
        <w:t>19</w:t>
      </w:r>
      <w:r w:rsidRPr="00F652F2">
        <w:rPr>
          <w:rFonts w:ascii="Times New Roman" w:hAnsi="Times New Roman" w:cs="Times New Roman"/>
          <w:color w:val="222222"/>
          <w:sz w:val="24"/>
          <w:szCs w:val="24"/>
          <w:shd w:val="clear" w:color="auto" w:fill="FFFFFF"/>
        </w:rPr>
        <w:t>(4), 427-433.</w:t>
      </w:r>
    </w:p>
    <w:p w14:paraId="163FD6B4" w14:textId="46CECEA9" w:rsidR="007221A1" w:rsidRPr="00FF5D66" w:rsidRDefault="007221A1" w:rsidP="007221A1">
      <w:pPr>
        <w:spacing w:line="480" w:lineRule="auto"/>
        <w:ind w:left="720" w:hanging="720"/>
        <w:jc w:val="both"/>
        <w:rPr>
          <w:rFonts w:ascii="Times New Roman" w:hAnsi="Times New Roman" w:cs="Times New Roman"/>
          <w:sz w:val="24"/>
          <w:szCs w:val="24"/>
        </w:rPr>
      </w:pPr>
      <w:r w:rsidRPr="00FF5D66">
        <w:rPr>
          <w:rFonts w:ascii="Times New Roman" w:hAnsi="Times New Roman" w:cs="Times New Roman"/>
          <w:sz w:val="24"/>
          <w:szCs w:val="24"/>
        </w:rPr>
        <w:t>Fualing, D., S. Jon, J. S. Olafsson &amp; A. L. Aradottir. 2009. Riparian Ecosystem Management -A Case Study of the Ellidaa and Ytri-Ranga Rivers in Iceland. Land Restoration Training Programme. Final Project 2009. Keldnaholt, 112 Reykjavík, Iceland 173.</w:t>
      </w:r>
    </w:p>
    <w:p w14:paraId="2A1C7522" w14:textId="77777777" w:rsidR="007221A1" w:rsidRPr="00930962" w:rsidRDefault="007221A1" w:rsidP="00930962">
      <w:pPr>
        <w:spacing w:line="480" w:lineRule="auto"/>
        <w:ind w:left="720" w:hanging="720"/>
        <w:jc w:val="both"/>
        <w:rPr>
          <w:rFonts w:ascii="Times New Roman" w:hAnsi="Times New Roman" w:cs="Times New Roman"/>
          <w:sz w:val="24"/>
          <w:szCs w:val="24"/>
        </w:rPr>
      </w:pPr>
      <w:r w:rsidRPr="00930962">
        <w:rPr>
          <w:rFonts w:ascii="Times New Roman" w:hAnsi="Times New Roman" w:cs="Times New Roman"/>
          <w:sz w:val="24"/>
          <w:szCs w:val="24"/>
        </w:rPr>
        <w:t>Garrett Hardin. "</w:t>
      </w:r>
      <w:hyperlink r:id="rId35" w:tgtFrame="_blank" w:history="1">
        <w:r w:rsidRPr="00930962">
          <w:rPr>
            <w:rFonts w:ascii="Times New Roman" w:hAnsi="Times New Roman" w:cs="Times New Roman"/>
            <w:sz w:val="24"/>
            <w:szCs w:val="24"/>
          </w:rPr>
          <w:t>The Tragedy of the Commons</w:t>
        </w:r>
      </w:hyperlink>
      <w:r w:rsidRPr="00930962">
        <w:rPr>
          <w:rFonts w:ascii="Times New Roman" w:hAnsi="Times New Roman" w:cs="Times New Roman"/>
          <w:sz w:val="24"/>
          <w:szCs w:val="24"/>
        </w:rPr>
        <w:t>." Science</w:t>
      </w:r>
      <w:r w:rsidRPr="00930962">
        <w:rPr>
          <w:rFonts w:ascii="Times New Roman" w:hAnsi="Times New Roman" w:cs="Times New Roman"/>
          <w:i/>
          <w:iCs/>
          <w:sz w:val="24"/>
          <w:szCs w:val="24"/>
        </w:rPr>
        <w:t xml:space="preserve">, </w:t>
      </w:r>
      <w:r w:rsidRPr="00930962">
        <w:rPr>
          <w:rFonts w:ascii="Times New Roman" w:hAnsi="Times New Roman" w:cs="Times New Roman"/>
          <w:sz w:val="24"/>
          <w:szCs w:val="24"/>
        </w:rPr>
        <w:t>1968;</w:t>
      </w:r>
      <w:r w:rsidRPr="00930962">
        <w:rPr>
          <w:rFonts w:ascii="Times New Roman" w:hAnsi="Times New Roman" w:cs="Times New Roman"/>
          <w:i/>
          <w:iCs/>
          <w:sz w:val="24"/>
          <w:szCs w:val="24"/>
        </w:rPr>
        <w:t xml:space="preserve"> </w:t>
      </w:r>
      <w:r w:rsidRPr="00930962">
        <w:rPr>
          <w:rFonts w:ascii="Times New Roman" w:hAnsi="Times New Roman" w:cs="Times New Roman"/>
          <w:sz w:val="24"/>
          <w:szCs w:val="24"/>
        </w:rPr>
        <w:t>Volume 162, Issue 3859, Pages 1243-1248. Accessed July 16, 2021</w:t>
      </w:r>
    </w:p>
    <w:p w14:paraId="20C6669B" w14:textId="77777777" w:rsidR="007221A1" w:rsidRDefault="007221A1" w:rsidP="007221A1">
      <w:pPr>
        <w:spacing w:after="0" w:line="480" w:lineRule="auto"/>
        <w:ind w:left="720" w:hanging="720"/>
        <w:jc w:val="both"/>
        <w:rPr>
          <w:rFonts w:ascii="Times New Roman" w:hAnsi="Times New Roman" w:cs="Times New Roman"/>
          <w:sz w:val="24"/>
          <w:szCs w:val="24"/>
        </w:rPr>
      </w:pPr>
      <w:r w:rsidRPr="000F2297">
        <w:rPr>
          <w:rFonts w:ascii="Times New Roman" w:hAnsi="Times New Roman" w:cs="Times New Roman"/>
          <w:sz w:val="24"/>
          <w:szCs w:val="24"/>
        </w:rPr>
        <w:lastRenderedPageBreak/>
        <w:t>Ghana Statistical Ser</w:t>
      </w:r>
      <w:r>
        <w:rPr>
          <w:rFonts w:ascii="Times New Roman" w:hAnsi="Times New Roman" w:cs="Times New Roman"/>
          <w:sz w:val="24"/>
          <w:szCs w:val="24"/>
        </w:rPr>
        <w:t>vice (2012).</w:t>
      </w:r>
      <w:r w:rsidRPr="000F2297">
        <w:rPr>
          <w:rFonts w:ascii="Times New Roman" w:hAnsi="Times New Roman" w:cs="Times New Roman"/>
          <w:sz w:val="24"/>
          <w:szCs w:val="24"/>
        </w:rPr>
        <w:t xml:space="preserve"> Ghana population data analysis report: Socio</w:t>
      </w:r>
      <w:r>
        <w:rPr>
          <w:rFonts w:ascii="Times New Roman" w:hAnsi="Times New Roman" w:cs="Times New Roman"/>
          <w:sz w:val="24"/>
          <w:szCs w:val="24"/>
        </w:rPr>
        <w:t>-</w:t>
      </w:r>
      <w:r w:rsidRPr="000F2297">
        <w:rPr>
          <w:rFonts w:ascii="Times New Roman" w:hAnsi="Times New Roman" w:cs="Times New Roman"/>
          <w:sz w:val="24"/>
          <w:szCs w:val="24"/>
        </w:rPr>
        <w:t>economic and demographic. Accra, Ghana</w:t>
      </w:r>
      <w:r>
        <w:rPr>
          <w:rFonts w:ascii="Times New Roman" w:hAnsi="Times New Roman" w:cs="Times New Roman"/>
          <w:sz w:val="24"/>
          <w:szCs w:val="24"/>
        </w:rPr>
        <w:t>.</w:t>
      </w:r>
    </w:p>
    <w:p w14:paraId="765B0632" w14:textId="77777777" w:rsidR="007221A1" w:rsidRPr="00D549ED" w:rsidRDefault="007221A1" w:rsidP="007221A1">
      <w:pPr>
        <w:spacing w:after="0" w:line="480" w:lineRule="auto"/>
        <w:ind w:left="720" w:hanging="720"/>
        <w:jc w:val="both"/>
        <w:rPr>
          <w:rFonts w:ascii="Times New Roman" w:hAnsi="Times New Roman" w:cs="Times New Roman"/>
          <w:sz w:val="24"/>
          <w:szCs w:val="24"/>
        </w:rPr>
      </w:pPr>
      <w:r w:rsidRPr="000F2297">
        <w:rPr>
          <w:rFonts w:ascii="Times New Roman" w:hAnsi="Times New Roman" w:cs="Times New Roman"/>
          <w:sz w:val="24"/>
          <w:szCs w:val="24"/>
        </w:rPr>
        <w:t>Ghana Statistical Ser</w:t>
      </w:r>
      <w:r>
        <w:rPr>
          <w:rFonts w:ascii="Times New Roman" w:hAnsi="Times New Roman" w:cs="Times New Roman"/>
          <w:sz w:val="24"/>
          <w:szCs w:val="24"/>
        </w:rPr>
        <w:t>vice (2021).</w:t>
      </w:r>
      <w:r w:rsidRPr="000F2297">
        <w:rPr>
          <w:rFonts w:ascii="Times New Roman" w:hAnsi="Times New Roman" w:cs="Times New Roman"/>
          <w:sz w:val="24"/>
          <w:szCs w:val="24"/>
        </w:rPr>
        <w:t xml:space="preserve"> Ghana population data analysis report: Socio</w:t>
      </w:r>
      <w:r>
        <w:rPr>
          <w:rFonts w:ascii="Times New Roman" w:hAnsi="Times New Roman" w:cs="Times New Roman"/>
          <w:sz w:val="24"/>
          <w:szCs w:val="24"/>
        </w:rPr>
        <w:t>-</w:t>
      </w:r>
      <w:r w:rsidRPr="000F2297">
        <w:rPr>
          <w:rFonts w:ascii="Times New Roman" w:hAnsi="Times New Roman" w:cs="Times New Roman"/>
          <w:sz w:val="24"/>
          <w:szCs w:val="24"/>
        </w:rPr>
        <w:t xml:space="preserve">economic and </w:t>
      </w:r>
      <w:r w:rsidRPr="00D549ED">
        <w:rPr>
          <w:rFonts w:ascii="Times New Roman" w:hAnsi="Times New Roman" w:cs="Times New Roman"/>
          <w:sz w:val="24"/>
          <w:szCs w:val="24"/>
        </w:rPr>
        <w:t>demographic. Accra, Ghana.</w:t>
      </w:r>
    </w:p>
    <w:p w14:paraId="1D09ADB8" w14:textId="5693E73B" w:rsidR="007221A1" w:rsidRDefault="007221A1" w:rsidP="007221A1">
      <w:pPr>
        <w:spacing w:before="100" w:beforeAutospacing="1" w:after="100" w:afterAutospacing="1" w:line="480" w:lineRule="auto"/>
        <w:ind w:left="720" w:hanging="720"/>
        <w:jc w:val="both"/>
        <w:rPr>
          <w:rFonts w:ascii="Times New Roman" w:hAnsi="Times New Roman" w:cs="Times New Roman"/>
          <w:color w:val="222222"/>
          <w:sz w:val="24"/>
          <w:szCs w:val="24"/>
          <w:shd w:val="clear" w:color="auto" w:fill="FFFFFF"/>
        </w:rPr>
      </w:pPr>
      <w:r w:rsidRPr="00BC6815">
        <w:rPr>
          <w:rFonts w:ascii="Times New Roman" w:hAnsi="Times New Roman" w:cs="Times New Roman"/>
          <w:color w:val="222222"/>
          <w:sz w:val="24"/>
          <w:szCs w:val="24"/>
          <w:shd w:val="clear" w:color="auto" w:fill="FFFFFF"/>
        </w:rPr>
        <w:t xml:space="preserve">Ghana. Statistical Service </w:t>
      </w:r>
      <w:r w:rsidR="00AC0141" w:rsidRPr="00BC6815">
        <w:rPr>
          <w:rFonts w:ascii="Times New Roman" w:hAnsi="Times New Roman" w:cs="Times New Roman"/>
          <w:color w:val="222222"/>
          <w:sz w:val="24"/>
          <w:szCs w:val="24"/>
          <w:shd w:val="clear" w:color="auto" w:fill="FFFFFF"/>
        </w:rPr>
        <w:t>(2010</w:t>
      </w:r>
      <w:r w:rsidRPr="00BC6815">
        <w:rPr>
          <w:rFonts w:ascii="Times New Roman" w:hAnsi="Times New Roman" w:cs="Times New Roman"/>
          <w:color w:val="222222"/>
          <w:sz w:val="24"/>
          <w:szCs w:val="24"/>
          <w:shd w:val="clear" w:color="auto" w:fill="FFFFFF"/>
        </w:rPr>
        <w:t>). Population &amp; Housing Census Report: Children, adolescents &amp; young people in Ghana. Ghana Statistical Service</w:t>
      </w:r>
      <w:r>
        <w:rPr>
          <w:rFonts w:ascii="Times New Roman" w:hAnsi="Times New Roman" w:cs="Times New Roman"/>
          <w:color w:val="222222"/>
          <w:sz w:val="24"/>
          <w:szCs w:val="24"/>
          <w:shd w:val="clear" w:color="auto" w:fill="FFFFFF"/>
        </w:rPr>
        <w:t>.</w:t>
      </w:r>
    </w:p>
    <w:p w14:paraId="175A2192" w14:textId="77777777" w:rsidR="007221A1" w:rsidRDefault="007221A1" w:rsidP="007221A1">
      <w:pPr>
        <w:spacing w:after="0" w:line="480" w:lineRule="auto"/>
        <w:ind w:left="720" w:hanging="720"/>
        <w:jc w:val="both"/>
        <w:rPr>
          <w:rFonts w:ascii="Times New Roman" w:hAnsi="Times New Roman" w:cs="Times New Roman"/>
          <w:noProof/>
          <w:color w:val="000000" w:themeColor="text1"/>
          <w:sz w:val="24"/>
          <w:szCs w:val="24"/>
          <w:lang w:val="en-US"/>
        </w:rPr>
      </w:pPr>
      <w:r w:rsidRPr="00653727">
        <w:rPr>
          <w:rFonts w:ascii="Times New Roman" w:hAnsi="Times New Roman" w:cs="Times New Roman"/>
          <w:noProof/>
          <w:color w:val="000000" w:themeColor="text1"/>
          <w:sz w:val="24"/>
          <w:szCs w:val="24"/>
          <w:lang w:val="en-US"/>
        </w:rPr>
        <w:t>Ghauri, P., &amp; Gronhaug, K., (2005). Research methods in business studies. Harlow, FT/Prentice Hall.</w:t>
      </w:r>
    </w:p>
    <w:p w14:paraId="77C69A94" w14:textId="77777777" w:rsidR="007221A1" w:rsidRPr="00FF5D66" w:rsidRDefault="007221A1" w:rsidP="00930962">
      <w:pPr>
        <w:spacing w:line="480" w:lineRule="auto"/>
        <w:ind w:left="720" w:hanging="720"/>
        <w:jc w:val="both"/>
        <w:rPr>
          <w:rFonts w:ascii="Times New Roman" w:hAnsi="Times New Roman" w:cs="Times New Roman"/>
          <w:sz w:val="24"/>
          <w:szCs w:val="24"/>
        </w:rPr>
      </w:pPr>
      <w:r w:rsidRPr="00FF5D66">
        <w:rPr>
          <w:rFonts w:ascii="Times New Roman" w:hAnsi="Times New Roman" w:cs="Times New Roman"/>
          <w:sz w:val="24"/>
          <w:szCs w:val="24"/>
        </w:rPr>
        <w:t>Goebel, P. C., B. J. Palik &amp; K. S. Pregitzer. 2003. Plant diversity contributions of riparian areas in watersheds of the Northern Lake States, USA. Ecological Applications 13: 1595-1609</w:t>
      </w:r>
    </w:p>
    <w:p w14:paraId="192516FB" w14:textId="77777777" w:rsidR="007221A1" w:rsidRPr="00FF5D66" w:rsidRDefault="007221A1" w:rsidP="00930962">
      <w:pPr>
        <w:spacing w:line="480" w:lineRule="auto"/>
        <w:ind w:left="720" w:hanging="720"/>
        <w:jc w:val="both"/>
        <w:rPr>
          <w:rFonts w:ascii="Times New Roman" w:hAnsi="Times New Roman" w:cs="Times New Roman"/>
          <w:sz w:val="24"/>
          <w:szCs w:val="24"/>
        </w:rPr>
      </w:pPr>
      <w:r w:rsidRPr="00FF5D66">
        <w:rPr>
          <w:rFonts w:ascii="Times New Roman" w:hAnsi="Times New Roman" w:cs="Times New Roman"/>
          <w:sz w:val="24"/>
          <w:szCs w:val="24"/>
        </w:rPr>
        <w:t>González del Tánago M, García de Jalón D. 2006. Attributes for assessing the environmental quality of riparian zones. Limnetica 25: 389-402.</w:t>
      </w:r>
    </w:p>
    <w:p w14:paraId="3EEF4E5C" w14:textId="77777777" w:rsidR="007221A1" w:rsidRPr="00FF5D66" w:rsidRDefault="007221A1" w:rsidP="00930962">
      <w:pPr>
        <w:spacing w:line="480" w:lineRule="auto"/>
        <w:ind w:left="720" w:hanging="720"/>
        <w:jc w:val="both"/>
        <w:rPr>
          <w:rFonts w:ascii="Times New Roman" w:hAnsi="Times New Roman" w:cs="Times New Roman"/>
          <w:sz w:val="24"/>
          <w:szCs w:val="24"/>
        </w:rPr>
      </w:pPr>
      <w:r w:rsidRPr="00FF5D66">
        <w:rPr>
          <w:rFonts w:ascii="Times New Roman" w:hAnsi="Times New Roman" w:cs="Times New Roman"/>
          <w:sz w:val="24"/>
          <w:szCs w:val="24"/>
        </w:rPr>
        <w:t>Goodson, J.M., Gurnell, A.M., Angold, P.G. &amp; Morrissey, I.P. (2001) Riparian seed banks:</w:t>
      </w:r>
      <w:r>
        <w:rPr>
          <w:rFonts w:ascii="Times New Roman" w:hAnsi="Times New Roman" w:cs="Times New Roman"/>
          <w:sz w:val="24"/>
          <w:szCs w:val="24"/>
        </w:rPr>
        <w:t xml:space="preserve"> structure, process and implica</w:t>
      </w:r>
      <w:r w:rsidRPr="00FF5D66">
        <w:rPr>
          <w:rFonts w:ascii="Times New Roman" w:hAnsi="Times New Roman" w:cs="Times New Roman"/>
          <w:sz w:val="24"/>
          <w:szCs w:val="24"/>
        </w:rPr>
        <w:t>tions for riparian management. Progress in Physical Geography, 25, 301–325.</w:t>
      </w:r>
    </w:p>
    <w:p w14:paraId="7D9DFB95" w14:textId="77777777" w:rsidR="007221A1" w:rsidRPr="00FF5D66" w:rsidRDefault="007221A1" w:rsidP="00930962">
      <w:pPr>
        <w:spacing w:line="480" w:lineRule="auto"/>
        <w:ind w:left="720" w:hanging="720"/>
        <w:jc w:val="both"/>
        <w:rPr>
          <w:rFonts w:ascii="Times New Roman" w:hAnsi="Times New Roman" w:cs="Times New Roman"/>
          <w:sz w:val="24"/>
          <w:szCs w:val="24"/>
        </w:rPr>
      </w:pPr>
      <w:r w:rsidRPr="00FF5D66">
        <w:rPr>
          <w:rFonts w:ascii="Times New Roman" w:hAnsi="Times New Roman" w:cs="Times New Roman"/>
          <w:sz w:val="24"/>
          <w:szCs w:val="24"/>
        </w:rPr>
        <w:t>Gopal, B., U. Goel, M. Chauhan, R. Bansal &amp; S. C. Khuman. 2002. Regulation of Human Activities along Rivers and Lakes. Background Document for the proposed notification on River Regulation Zone. Prepared for National River Conservation Directorate, Ministry of Environment and Forest, Government of India.</w:t>
      </w:r>
    </w:p>
    <w:p w14:paraId="31790811" w14:textId="77777777" w:rsidR="007221A1" w:rsidRPr="00FF5D66" w:rsidRDefault="007221A1" w:rsidP="00930962">
      <w:pPr>
        <w:spacing w:line="480" w:lineRule="auto"/>
        <w:ind w:left="720" w:hanging="720"/>
        <w:jc w:val="both"/>
        <w:rPr>
          <w:rFonts w:ascii="Times New Roman" w:hAnsi="Times New Roman" w:cs="Times New Roman"/>
          <w:sz w:val="24"/>
          <w:szCs w:val="24"/>
        </w:rPr>
      </w:pPr>
      <w:r w:rsidRPr="00FF5D66">
        <w:rPr>
          <w:rFonts w:ascii="Times New Roman" w:hAnsi="Times New Roman" w:cs="Times New Roman"/>
          <w:sz w:val="24"/>
          <w:szCs w:val="24"/>
        </w:rPr>
        <w:t>Graf, W. L. 1999. Dam nation: A geographic census of American dams and their large-scale hydrologic impacts. Water Resources Research 35(4):1305–1311.</w:t>
      </w:r>
    </w:p>
    <w:p w14:paraId="0B3741BB" w14:textId="77777777" w:rsidR="007221A1" w:rsidRPr="00FF5D66" w:rsidRDefault="007221A1" w:rsidP="00211CBA">
      <w:pPr>
        <w:spacing w:line="480" w:lineRule="auto"/>
        <w:ind w:left="720" w:hanging="720"/>
        <w:jc w:val="both"/>
        <w:rPr>
          <w:rFonts w:ascii="Times New Roman" w:hAnsi="Times New Roman" w:cs="Times New Roman"/>
          <w:sz w:val="24"/>
          <w:szCs w:val="24"/>
        </w:rPr>
      </w:pPr>
      <w:r w:rsidRPr="00FF5D66">
        <w:rPr>
          <w:rFonts w:ascii="Times New Roman" w:hAnsi="Times New Roman" w:cs="Times New Roman"/>
          <w:sz w:val="24"/>
          <w:szCs w:val="24"/>
        </w:rPr>
        <w:lastRenderedPageBreak/>
        <w:t xml:space="preserve">Greene, J. C., &amp; Caracelli, V. J. (Eds.). (1997). Advances in mixed-method evaluation: The challenges and benefits of integrating diverse paradigms (New Directions for Evaluation, No. 74). San Francisco: Jossey-Bass. </w:t>
      </w:r>
    </w:p>
    <w:p w14:paraId="1CB9EBF3" w14:textId="77777777" w:rsidR="007221A1" w:rsidRPr="00FF5D66" w:rsidRDefault="007221A1" w:rsidP="00211CBA">
      <w:pPr>
        <w:spacing w:line="480" w:lineRule="auto"/>
        <w:ind w:left="720" w:hanging="720"/>
        <w:jc w:val="both"/>
        <w:rPr>
          <w:rFonts w:ascii="Times New Roman" w:hAnsi="Times New Roman" w:cs="Times New Roman"/>
          <w:sz w:val="24"/>
          <w:szCs w:val="24"/>
        </w:rPr>
      </w:pPr>
      <w:r w:rsidRPr="00FF5D66">
        <w:rPr>
          <w:rFonts w:ascii="Times New Roman" w:hAnsi="Times New Roman" w:cs="Times New Roman"/>
          <w:sz w:val="24"/>
          <w:szCs w:val="24"/>
        </w:rPr>
        <w:t>Gregory SV, Swanson FJ, McKee WA, Cummins KW. 1991. An ecosystem perspective of riparian zones: Focus on links between land and water. Bioscience 41: 540-551. DOI: 10.2307/1311607</w:t>
      </w:r>
    </w:p>
    <w:p w14:paraId="6C54A372" w14:textId="77777777" w:rsidR="007221A1" w:rsidRPr="00FF5D66" w:rsidRDefault="007221A1" w:rsidP="00930962">
      <w:pPr>
        <w:spacing w:line="480" w:lineRule="auto"/>
        <w:ind w:left="720" w:hanging="720"/>
        <w:jc w:val="both"/>
        <w:rPr>
          <w:rFonts w:ascii="Times New Roman" w:hAnsi="Times New Roman" w:cs="Times New Roman"/>
          <w:sz w:val="24"/>
          <w:szCs w:val="24"/>
        </w:rPr>
      </w:pPr>
      <w:r w:rsidRPr="00FF5D66">
        <w:rPr>
          <w:rFonts w:ascii="Times New Roman" w:hAnsi="Times New Roman" w:cs="Times New Roman"/>
          <w:sz w:val="24"/>
          <w:szCs w:val="24"/>
        </w:rPr>
        <w:t>Gross, K.L. (1984) Effects of seed size and growth form on seed-ling establishment of six monocarpic perennial plants. Journal</w:t>
      </w:r>
      <w:r>
        <w:rPr>
          <w:rFonts w:ascii="Times New Roman" w:hAnsi="Times New Roman" w:cs="Times New Roman"/>
          <w:sz w:val="24"/>
          <w:szCs w:val="24"/>
        </w:rPr>
        <w:t xml:space="preserve"> </w:t>
      </w:r>
      <w:r w:rsidRPr="00FF5D66">
        <w:rPr>
          <w:rFonts w:ascii="Times New Roman" w:hAnsi="Times New Roman" w:cs="Times New Roman"/>
          <w:sz w:val="24"/>
          <w:szCs w:val="24"/>
        </w:rPr>
        <w:t>of Ecology, 72, 369–387.</w:t>
      </w:r>
    </w:p>
    <w:p w14:paraId="66820858" w14:textId="77777777" w:rsidR="007221A1" w:rsidRPr="00767FA8" w:rsidRDefault="007221A1" w:rsidP="00AC0141">
      <w:pPr>
        <w:spacing w:line="480" w:lineRule="auto"/>
        <w:ind w:left="720" w:hanging="720"/>
        <w:jc w:val="both"/>
        <w:rPr>
          <w:rFonts w:ascii="Times New Roman" w:hAnsi="Times New Roman" w:cs="Times New Roman"/>
          <w:color w:val="222222"/>
          <w:sz w:val="24"/>
          <w:szCs w:val="24"/>
          <w:shd w:val="clear" w:color="auto" w:fill="FFFFFF"/>
        </w:rPr>
      </w:pPr>
      <w:r w:rsidRPr="00767FA8">
        <w:rPr>
          <w:rFonts w:ascii="Times New Roman" w:hAnsi="Times New Roman" w:cs="Times New Roman"/>
          <w:color w:val="222222"/>
          <w:sz w:val="24"/>
          <w:szCs w:val="24"/>
          <w:shd w:val="clear" w:color="auto" w:fill="FFFFFF"/>
        </w:rPr>
        <w:t>Gurnell, A., &amp; Petts, G. (2006). Trees as riparian engineers: the Tagliamento River, Italy. </w:t>
      </w:r>
      <w:r w:rsidRPr="00767FA8">
        <w:rPr>
          <w:rFonts w:ascii="Times New Roman" w:hAnsi="Times New Roman" w:cs="Times New Roman"/>
          <w:i/>
          <w:iCs/>
          <w:color w:val="222222"/>
          <w:sz w:val="24"/>
          <w:szCs w:val="24"/>
          <w:shd w:val="clear" w:color="auto" w:fill="FFFFFF"/>
        </w:rPr>
        <w:t>Earth Surface Processes and Landforms: The Journal of the British Geomorphological Research Group</w:t>
      </w:r>
      <w:r w:rsidRPr="00767FA8">
        <w:rPr>
          <w:rFonts w:ascii="Times New Roman" w:hAnsi="Times New Roman" w:cs="Times New Roman"/>
          <w:color w:val="222222"/>
          <w:sz w:val="24"/>
          <w:szCs w:val="24"/>
          <w:shd w:val="clear" w:color="auto" w:fill="FFFFFF"/>
        </w:rPr>
        <w:t>, </w:t>
      </w:r>
      <w:r w:rsidRPr="00767FA8">
        <w:rPr>
          <w:rFonts w:ascii="Times New Roman" w:hAnsi="Times New Roman" w:cs="Times New Roman"/>
          <w:i/>
          <w:iCs/>
          <w:color w:val="222222"/>
          <w:sz w:val="24"/>
          <w:szCs w:val="24"/>
          <w:shd w:val="clear" w:color="auto" w:fill="FFFFFF"/>
        </w:rPr>
        <w:t>31</w:t>
      </w:r>
      <w:r w:rsidRPr="00767FA8">
        <w:rPr>
          <w:rFonts w:ascii="Times New Roman" w:hAnsi="Times New Roman" w:cs="Times New Roman"/>
          <w:color w:val="222222"/>
          <w:sz w:val="24"/>
          <w:szCs w:val="24"/>
          <w:shd w:val="clear" w:color="auto" w:fill="FFFFFF"/>
        </w:rPr>
        <w:t>(12), 1558-1574.</w:t>
      </w:r>
    </w:p>
    <w:p w14:paraId="2586FE19" w14:textId="77777777" w:rsidR="007221A1" w:rsidRDefault="007221A1" w:rsidP="002D040C">
      <w:pPr>
        <w:spacing w:line="480" w:lineRule="auto"/>
        <w:ind w:left="720" w:hanging="720"/>
        <w:jc w:val="both"/>
        <w:rPr>
          <w:rFonts w:ascii="Times New Roman" w:hAnsi="Times New Roman" w:cs="Times New Roman"/>
          <w:sz w:val="24"/>
          <w:szCs w:val="24"/>
        </w:rPr>
      </w:pPr>
      <w:r w:rsidRPr="00FF5D66">
        <w:rPr>
          <w:rFonts w:ascii="Times New Roman" w:hAnsi="Times New Roman" w:cs="Times New Roman"/>
          <w:sz w:val="24"/>
          <w:szCs w:val="24"/>
        </w:rPr>
        <w:t xml:space="preserve">Gurnell, A., 2014. Plants as river system engineers. Earth Surface Processes and Landforms </w:t>
      </w:r>
      <w:r w:rsidRPr="002D040C">
        <w:rPr>
          <w:rFonts w:ascii="Times New Roman" w:hAnsi="Times New Roman" w:cs="Times New Roman"/>
          <w:sz w:val="24"/>
          <w:szCs w:val="24"/>
        </w:rPr>
        <w:t xml:space="preserve">39, 4–25. </w:t>
      </w:r>
      <w:hyperlink r:id="rId36" w:history="1">
        <w:r w:rsidRPr="002D040C">
          <w:rPr>
            <w:rFonts w:ascii="Times New Roman" w:hAnsi="Times New Roman" w:cs="Times New Roman"/>
            <w:sz w:val="24"/>
            <w:szCs w:val="24"/>
          </w:rPr>
          <w:t>https://doi.org/10.1002/esp.3397</w:t>
        </w:r>
      </w:hyperlink>
    </w:p>
    <w:p w14:paraId="7AAD8290" w14:textId="3CBE844B" w:rsidR="009254AE" w:rsidRDefault="009254AE" w:rsidP="009254AE">
      <w:pPr>
        <w:spacing w:line="480" w:lineRule="auto"/>
        <w:ind w:left="720" w:hanging="720"/>
        <w:jc w:val="both"/>
        <w:rPr>
          <w:rFonts w:ascii="Times New Roman" w:hAnsi="Times New Roman" w:cs="Times New Roman"/>
          <w:sz w:val="24"/>
          <w:szCs w:val="24"/>
        </w:rPr>
      </w:pPr>
      <w:r w:rsidRPr="00930962">
        <w:rPr>
          <w:rFonts w:ascii="Times New Roman" w:hAnsi="Times New Roman" w:cs="Times New Roman"/>
          <w:sz w:val="24"/>
          <w:szCs w:val="24"/>
        </w:rPr>
        <w:t>Hardin</w:t>
      </w:r>
      <w:r>
        <w:rPr>
          <w:rFonts w:ascii="Times New Roman" w:hAnsi="Times New Roman" w:cs="Times New Roman"/>
          <w:sz w:val="24"/>
          <w:szCs w:val="24"/>
        </w:rPr>
        <w:t>, G. 2021.</w:t>
      </w:r>
      <w:r w:rsidRPr="00930962">
        <w:rPr>
          <w:rFonts w:ascii="Times New Roman" w:hAnsi="Times New Roman" w:cs="Times New Roman"/>
          <w:sz w:val="24"/>
          <w:szCs w:val="24"/>
        </w:rPr>
        <w:t xml:space="preserve"> "</w:t>
      </w:r>
      <w:hyperlink r:id="rId37" w:tgtFrame="_blank" w:history="1">
        <w:r w:rsidRPr="00930962">
          <w:rPr>
            <w:rFonts w:ascii="Times New Roman" w:hAnsi="Times New Roman" w:cs="Times New Roman"/>
            <w:sz w:val="24"/>
            <w:szCs w:val="24"/>
          </w:rPr>
          <w:t>The Tragedy of the Commons</w:t>
        </w:r>
      </w:hyperlink>
      <w:r w:rsidRPr="00930962">
        <w:rPr>
          <w:rFonts w:ascii="Times New Roman" w:hAnsi="Times New Roman" w:cs="Times New Roman"/>
          <w:sz w:val="24"/>
          <w:szCs w:val="24"/>
        </w:rPr>
        <w:t>." Science;</w:t>
      </w:r>
      <w:r w:rsidRPr="00930962">
        <w:rPr>
          <w:rFonts w:ascii="Times New Roman" w:hAnsi="Times New Roman" w:cs="Times New Roman"/>
          <w:i/>
          <w:iCs/>
          <w:sz w:val="24"/>
          <w:szCs w:val="24"/>
        </w:rPr>
        <w:t xml:space="preserve"> </w:t>
      </w:r>
      <w:r w:rsidRPr="00930962">
        <w:rPr>
          <w:rFonts w:ascii="Times New Roman" w:hAnsi="Times New Roman" w:cs="Times New Roman"/>
          <w:sz w:val="24"/>
          <w:szCs w:val="24"/>
        </w:rPr>
        <w:t>Volume 162, Issue 3859, Pages 1243-1248. Accessed July 16, 2021</w:t>
      </w:r>
      <w:r>
        <w:rPr>
          <w:rFonts w:ascii="Times New Roman" w:hAnsi="Times New Roman" w:cs="Times New Roman"/>
          <w:sz w:val="24"/>
          <w:szCs w:val="24"/>
        </w:rPr>
        <w:t>.</w:t>
      </w:r>
    </w:p>
    <w:p w14:paraId="0FABB172" w14:textId="37940822" w:rsidR="00C95AC5" w:rsidRPr="00FF5D66" w:rsidRDefault="00C95AC5" w:rsidP="002D040C">
      <w:pPr>
        <w:spacing w:line="480" w:lineRule="auto"/>
        <w:ind w:left="720" w:hanging="720"/>
        <w:jc w:val="both"/>
        <w:rPr>
          <w:rFonts w:ascii="Times New Roman" w:hAnsi="Times New Roman" w:cs="Times New Roman"/>
          <w:sz w:val="24"/>
          <w:szCs w:val="24"/>
        </w:rPr>
      </w:pPr>
      <w:r w:rsidRPr="00FF5D66">
        <w:rPr>
          <w:rFonts w:ascii="Times New Roman" w:hAnsi="Times New Roman" w:cs="Times New Roman"/>
          <w:sz w:val="24"/>
          <w:szCs w:val="24"/>
        </w:rPr>
        <w:t>Hood, W.G. &amp; Naiman, R.J. (2000) V</w:t>
      </w:r>
      <w:r w:rsidR="002D040C">
        <w:rPr>
          <w:rFonts w:ascii="Times New Roman" w:hAnsi="Times New Roman" w:cs="Times New Roman"/>
          <w:sz w:val="24"/>
          <w:szCs w:val="24"/>
        </w:rPr>
        <w:t xml:space="preserve">ulnerability of riparian zones </w:t>
      </w:r>
      <w:r w:rsidRPr="00FF5D66">
        <w:rPr>
          <w:rFonts w:ascii="Times New Roman" w:hAnsi="Times New Roman" w:cs="Times New Roman"/>
          <w:sz w:val="24"/>
          <w:szCs w:val="24"/>
        </w:rPr>
        <w:t>invasion by exotic vascular plants. Plant Ecology, 148, 105–114.</w:t>
      </w:r>
    </w:p>
    <w:p w14:paraId="48C326C0" w14:textId="68616024" w:rsidR="00C95AC5" w:rsidRPr="00FF5D66" w:rsidRDefault="00C95AC5" w:rsidP="002D040C">
      <w:pPr>
        <w:spacing w:line="480" w:lineRule="auto"/>
        <w:ind w:left="720" w:hanging="720"/>
        <w:jc w:val="both"/>
        <w:rPr>
          <w:rFonts w:ascii="Times New Roman" w:hAnsi="Times New Roman" w:cs="Times New Roman"/>
          <w:sz w:val="24"/>
          <w:szCs w:val="24"/>
        </w:rPr>
      </w:pPr>
      <w:r w:rsidRPr="00FF5D66">
        <w:rPr>
          <w:rFonts w:ascii="Times New Roman" w:hAnsi="Times New Roman" w:cs="Times New Roman"/>
          <w:sz w:val="24"/>
          <w:szCs w:val="24"/>
        </w:rPr>
        <w:t xml:space="preserve">Howe, W. H., and F. L. Knopf. 1991. </w:t>
      </w:r>
      <w:r w:rsidR="002D040C" w:rsidRPr="00FF5D66">
        <w:rPr>
          <w:rFonts w:ascii="Times New Roman" w:hAnsi="Times New Roman" w:cs="Times New Roman"/>
          <w:sz w:val="24"/>
          <w:szCs w:val="24"/>
        </w:rPr>
        <w:t>on</w:t>
      </w:r>
      <w:r w:rsidRPr="00FF5D66">
        <w:rPr>
          <w:rFonts w:ascii="Times New Roman" w:hAnsi="Times New Roman" w:cs="Times New Roman"/>
          <w:sz w:val="24"/>
          <w:szCs w:val="24"/>
        </w:rPr>
        <w:t xml:space="preserve"> the imminent decline of the Rio Grande cottonwoods in central New Mexico. </w:t>
      </w:r>
      <w:r w:rsidR="002D040C" w:rsidRPr="00FF5D66">
        <w:rPr>
          <w:rFonts w:ascii="Times New Roman" w:hAnsi="Times New Roman" w:cs="Times New Roman"/>
          <w:sz w:val="24"/>
          <w:szCs w:val="24"/>
        </w:rPr>
        <w:t>South-western</w:t>
      </w:r>
      <w:r w:rsidRPr="00FF5D66">
        <w:rPr>
          <w:rFonts w:ascii="Times New Roman" w:hAnsi="Times New Roman" w:cs="Times New Roman"/>
          <w:sz w:val="24"/>
          <w:szCs w:val="24"/>
        </w:rPr>
        <w:t xml:space="preserve"> Naturalist 36:218–224.</w:t>
      </w:r>
    </w:p>
    <w:p w14:paraId="635C8376" w14:textId="77777777" w:rsidR="00AC0141" w:rsidRDefault="00AC0141" w:rsidP="002D040C">
      <w:pPr>
        <w:spacing w:line="480" w:lineRule="auto"/>
        <w:ind w:left="720" w:hanging="720"/>
        <w:jc w:val="both"/>
        <w:rPr>
          <w:rFonts w:ascii="Times New Roman" w:hAnsi="Times New Roman" w:cs="Times New Roman"/>
          <w:sz w:val="24"/>
          <w:szCs w:val="24"/>
        </w:rPr>
      </w:pPr>
    </w:p>
    <w:p w14:paraId="103875D6" w14:textId="77777777" w:rsidR="00AC0141" w:rsidRDefault="00AC0141" w:rsidP="002D040C">
      <w:pPr>
        <w:spacing w:line="480" w:lineRule="auto"/>
        <w:ind w:left="720" w:hanging="720"/>
        <w:jc w:val="both"/>
        <w:rPr>
          <w:rFonts w:ascii="Times New Roman" w:hAnsi="Times New Roman" w:cs="Times New Roman"/>
          <w:sz w:val="24"/>
          <w:szCs w:val="24"/>
        </w:rPr>
      </w:pPr>
    </w:p>
    <w:p w14:paraId="01B26068" w14:textId="6F2C43F8" w:rsidR="00C95AC5" w:rsidRPr="00FF5D66" w:rsidRDefault="00C95AC5" w:rsidP="007A1D78">
      <w:pPr>
        <w:spacing w:after="0" w:line="480" w:lineRule="auto"/>
        <w:ind w:left="720" w:hanging="720"/>
        <w:jc w:val="both"/>
        <w:rPr>
          <w:rFonts w:ascii="Times New Roman" w:hAnsi="Times New Roman" w:cs="Times New Roman"/>
          <w:sz w:val="24"/>
          <w:szCs w:val="24"/>
        </w:rPr>
      </w:pPr>
      <w:r w:rsidRPr="00FF5D66">
        <w:rPr>
          <w:rFonts w:ascii="Times New Roman" w:hAnsi="Times New Roman" w:cs="Times New Roman"/>
          <w:sz w:val="24"/>
          <w:szCs w:val="24"/>
        </w:rPr>
        <w:lastRenderedPageBreak/>
        <w:t xml:space="preserve">Hupp, C.R. &amp; Osterkamp, W.R. (1996) Riparian vegetation </w:t>
      </w:r>
      <w:r w:rsidR="002D040C" w:rsidRPr="00FF5D66">
        <w:rPr>
          <w:rFonts w:ascii="Times New Roman" w:hAnsi="Times New Roman" w:cs="Times New Roman"/>
          <w:sz w:val="24"/>
          <w:szCs w:val="24"/>
        </w:rPr>
        <w:t>and fluvial</w:t>
      </w:r>
      <w:r w:rsidRPr="00FF5D66">
        <w:rPr>
          <w:rFonts w:ascii="Times New Roman" w:hAnsi="Times New Roman" w:cs="Times New Roman"/>
          <w:sz w:val="24"/>
          <w:szCs w:val="24"/>
        </w:rPr>
        <w:t xml:space="preserve"> geomorphic processes. Geomorphology, 14, 277–295.Imbert, E. &amp; Lefevre, F. (2003) Dispersal and gene flow of </w:t>
      </w:r>
      <w:r w:rsidR="002D040C" w:rsidRPr="00FF5D66">
        <w:rPr>
          <w:rFonts w:ascii="Times New Roman" w:hAnsi="Times New Roman" w:cs="Times New Roman"/>
          <w:sz w:val="24"/>
          <w:szCs w:val="24"/>
        </w:rPr>
        <w:t>Populusnigra (</w:t>
      </w:r>
      <w:r w:rsidRPr="00FF5D66">
        <w:rPr>
          <w:rFonts w:ascii="Times New Roman" w:hAnsi="Times New Roman" w:cs="Times New Roman"/>
          <w:sz w:val="24"/>
          <w:szCs w:val="24"/>
        </w:rPr>
        <w:t xml:space="preserve">Salicaceae) along a dynamic river system. Journal </w:t>
      </w:r>
      <w:r w:rsidR="002D040C" w:rsidRPr="00FF5D66">
        <w:rPr>
          <w:rFonts w:ascii="Times New Roman" w:hAnsi="Times New Roman" w:cs="Times New Roman"/>
          <w:sz w:val="24"/>
          <w:szCs w:val="24"/>
        </w:rPr>
        <w:t>of Ecology</w:t>
      </w:r>
      <w:r w:rsidRPr="00FF5D66">
        <w:rPr>
          <w:rFonts w:ascii="Times New Roman" w:hAnsi="Times New Roman" w:cs="Times New Roman"/>
          <w:sz w:val="24"/>
          <w:szCs w:val="24"/>
        </w:rPr>
        <w:t>, 91, 447–456.</w:t>
      </w:r>
    </w:p>
    <w:p w14:paraId="3329224A" w14:textId="77777777" w:rsidR="00C95AC5" w:rsidRDefault="00C95AC5" w:rsidP="007A1D78">
      <w:pPr>
        <w:spacing w:line="360" w:lineRule="auto"/>
        <w:ind w:left="720" w:hanging="720"/>
        <w:jc w:val="both"/>
        <w:rPr>
          <w:rFonts w:ascii="Times New Roman" w:hAnsi="Times New Roman" w:cs="Times New Roman"/>
          <w:sz w:val="24"/>
          <w:szCs w:val="24"/>
        </w:rPr>
      </w:pPr>
      <w:r w:rsidRPr="00FF5D66">
        <w:rPr>
          <w:rFonts w:ascii="Times New Roman" w:hAnsi="Times New Roman" w:cs="Times New Roman"/>
          <w:sz w:val="24"/>
          <w:szCs w:val="24"/>
        </w:rPr>
        <w:t xml:space="preserve">Hydrogeological Assessment Project of the Northern Regions of Ghana (2011).  Water Resources Commission, Ghana.  </w:t>
      </w:r>
    </w:p>
    <w:p w14:paraId="4C1546AD" w14:textId="48BFD677" w:rsidR="00C95AC5" w:rsidRPr="00FF5D66" w:rsidRDefault="00C95AC5" w:rsidP="00212286">
      <w:pPr>
        <w:spacing w:line="480" w:lineRule="auto"/>
        <w:ind w:left="720" w:hanging="720"/>
        <w:jc w:val="both"/>
        <w:rPr>
          <w:rFonts w:ascii="Times New Roman" w:hAnsi="Times New Roman" w:cs="Times New Roman"/>
          <w:sz w:val="24"/>
          <w:szCs w:val="24"/>
        </w:rPr>
      </w:pPr>
      <w:r w:rsidRPr="00FF5D66">
        <w:rPr>
          <w:rFonts w:ascii="Times New Roman" w:hAnsi="Times New Roman" w:cs="Times New Roman"/>
          <w:sz w:val="24"/>
          <w:szCs w:val="24"/>
        </w:rPr>
        <w:t xml:space="preserve">Imbert, E. &amp; Lefevre, F. (2003) Dispersal and gene flow of </w:t>
      </w:r>
      <w:r w:rsidR="00212286" w:rsidRPr="00FF5D66">
        <w:rPr>
          <w:rFonts w:ascii="Times New Roman" w:hAnsi="Times New Roman" w:cs="Times New Roman"/>
          <w:sz w:val="24"/>
          <w:szCs w:val="24"/>
        </w:rPr>
        <w:t>Populusnigra (</w:t>
      </w:r>
      <w:r w:rsidRPr="00FF5D66">
        <w:rPr>
          <w:rFonts w:ascii="Times New Roman" w:hAnsi="Times New Roman" w:cs="Times New Roman"/>
          <w:sz w:val="24"/>
          <w:szCs w:val="24"/>
        </w:rPr>
        <w:t xml:space="preserve">Salicaceae) along a dynamic river system. Journal </w:t>
      </w:r>
      <w:r w:rsidR="00212286" w:rsidRPr="00FF5D66">
        <w:rPr>
          <w:rFonts w:ascii="Times New Roman" w:hAnsi="Times New Roman" w:cs="Times New Roman"/>
          <w:sz w:val="24"/>
          <w:szCs w:val="24"/>
        </w:rPr>
        <w:t>of Ecology</w:t>
      </w:r>
      <w:r w:rsidRPr="00FF5D66">
        <w:rPr>
          <w:rFonts w:ascii="Times New Roman" w:hAnsi="Times New Roman" w:cs="Times New Roman"/>
          <w:sz w:val="24"/>
          <w:szCs w:val="24"/>
        </w:rPr>
        <w:t>, 91, 447–456.</w:t>
      </w:r>
    </w:p>
    <w:p w14:paraId="67454ADD" w14:textId="77777777" w:rsidR="00C95AC5" w:rsidRPr="00FF5D66" w:rsidRDefault="00C95AC5" w:rsidP="00212286">
      <w:pPr>
        <w:spacing w:line="480" w:lineRule="auto"/>
        <w:ind w:left="720" w:hanging="720"/>
        <w:jc w:val="both"/>
        <w:rPr>
          <w:rFonts w:ascii="Times New Roman" w:eastAsia="Times New Roman" w:hAnsi="Times New Roman" w:cs="Times New Roman"/>
          <w:sz w:val="24"/>
          <w:szCs w:val="24"/>
          <w:lang w:eastAsia="en-GB"/>
        </w:rPr>
      </w:pPr>
      <w:r w:rsidRPr="00FF5D66">
        <w:rPr>
          <w:rFonts w:ascii="Times New Roman" w:eastAsia="Times New Roman" w:hAnsi="Times New Roman" w:cs="Times New Roman"/>
          <w:sz w:val="24"/>
          <w:szCs w:val="24"/>
          <w:lang w:eastAsia="en-GB"/>
        </w:rPr>
        <w:t>Introduction to California Plant Life; Robert Ornduff, Phyllis M. Faber, Todd Keeler-Wolf; 2003 ed.; p. 112</w:t>
      </w:r>
    </w:p>
    <w:p w14:paraId="6855EF54" w14:textId="77777777" w:rsidR="00C95AC5" w:rsidRPr="00FF5D66" w:rsidRDefault="00C95AC5" w:rsidP="007A1D78">
      <w:pPr>
        <w:spacing w:after="160" w:line="480" w:lineRule="auto"/>
        <w:ind w:left="720" w:hanging="720"/>
        <w:jc w:val="both"/>
        <w:rPr>
          <w:rFonts w:ascii="Times New Roman" w:eastAsia="Calibri" w:hAnsi="Times New Roman" w:cs="Times New Roman"/>
          <w:sz w:val="24"/>
          <w:szCs w:val="24"/>
          <w:lang w:val="en-US"/>
        </w:rPr>
      </w:pPr>
      <w:r w:rsidRPr="00FF5D66">
        <w:rPr>
          <w:rFonts w:ascii="Times New Roman" w:eastAsia="Calibri" w:hAnsi="Times New Roman" w:cs="Times New Roman"/>
          <w:sz w:val="24"/>
          <w:szCs w:val="24"/>
          <w:lang w:val="en-US"/>
        </w:rPr>
        <w:t>IUCN 2001. Espèces animales et végétales menacées d'extinction ou en danger au Bénin. Les connaître pour mieux les protéger de même que leur habitats. CBDD, NT - ONG Poster sur biodiversité au Bénin, November 2001. Cotonou, Bénin.</w:t>
      </w:r>
    </w:p>
    <w:p w14:paraId="43CB4AB3" w14:textId="77777777" w:rsidR="00C95AC5" w:rsidRPr="00FF5D66" w:rsidRDefault="00C95AC5" w:rsidP="007A1D78">
      <w:pPr>
        <w:spacing w:line="480" w:lineRule="auto"/>
        <w:ind w:left="720" w:hanging="720"/>
        <w:jc w:val="both"/>
        <w:rPr>
          <w:rFonts w:ascii="Times New Roman" w:hAnsi="Times New Roman" w:cs="Times New Roman"/>
          <w:sz w:val="24"/>
          <w:szCs w:val="24"/>
        </w:rPr>
      </w:pPr>
      <w:r w:rsidRPr="00FF5D66">
        <w:rPr>
          <w:rFonts w:ascii="Times New Roman" w:hAnsi="Times New Roman" w:cs="Times New Roman"/>
          <w:sz w:val="24"/>
          <w:szCs w:val="24"/>
        </w:rPr>
        <w:t xml:space="preserve">Jick, T. D. (1979). Mixing qualitative and quantitative methods: Triangulation in action. Administrative Science Quarterly, 24, 602–611. </w:t>
      </w:r>
    </w:p>
    <w:p w14:paraId="7B11A67E" w14:textId="666305F7" w:rsidR="00BA3820" w:rsidRPr="00BA3820" w:rsidRDefault="00BA3820" w:rsidP="00BA3820">
      <w:pPr>
        <w:spacing w:line="480" w:lineRule="auto"/>
        <w:ind w:left="720" w:hanging="720"/>
        <w:jc w:val="both"/>
        <w:rPr>
          <w:rFonts w:ascii="Times New Roman" w:hAnsi="Times New Roman" w:cs="Times New Roman"/>
          <w:color w:val="222222"/>
          <w:sz w:val="24"/>
          <w:szCs w:val="24"/>
          <w:shd w:val="clear" w:color="auto" w:fill="FFFFFF"/>
        </w:rPr>
      </w:pPr>
      <w:r w:rsidRPr="00460A59">
        <w:rPr>
          <w:rFonts w:ascii="Times New Roman" w:hAnsi="Times New Roman" w:cs="Times New Roman"/>
          <w:color w:val="222222"/>
          <w:sz w:val="24"/>
          <w:szCs w:val="24"/>
          <w:shd w:val="clear" w:color="auto" w:fill="FFFFFF"/>
        </w:rPr>
        <w:t>Johnson, R. R., &amp; Haight, L. T. (1984). Riparian problems and initiatives in the American Southwest: a regional perspective. </w:t>
      </w:r>
      <w:r w:rsidRPr="00460A59">
        <w:rPr>
          <w:rFonts w:ascii="Times New Roman" w:hAnsi="Times New Roman" w:cs="Times New Roman"/>
          <w:i/>
          <w:iCs/>
          <w:color w:val="222222"/>
          <w:sz w:val="24"/>
          <w:szCs w:val="24"/>
          <w:shd w:val="clear" w:color="auto" w:fill="FFFFFF"/>
        </w:rPr>
        <w:t>California riparian systems: ecology, conservation, and productive management (RE Warner and KM Hendrix, eds.). University of California Press, Berkeley</w:t>
      </w:r>
      <w:r w:rsidRPr="00460A59">
        <w:rPr>
          <w:rFonts w:ascii="Times New Roman" w:hAnsi="Times New Roman" w:cs="Times New Roman"/>
          <w:color w:val="222222"/>
          <w:sz w:val="24"/>
          <w:szCs w:val="24"/>
          <w:shd w:val="clear" w:color="auto" w:fill="FFFFFF"/>
        </w:rPr>
        <w:t>, 404-412.</w:t>
      </w:r>
    </w:p>
    <w:p w14:paraId="6F2D39A4" w14:textId="517CEEEF" w:rsidR="00BA3820" w:rsidRPr="00C6190D" w:rsidRDefault="00BA3820" w:rsidP="007A1D78">
      <w:pPr>
        <w:spacing w:line="480" w:lineRule="auto"/>
        <w:contextualSpacing/>
        <w:jc w:val="both"/>
        <w:rPr>
          <w:rFonts w:ascii="Times New Roman" w:hAnsi="Times New Roman" w:cs="Times New Roman"/>
          <w:b/>
          <w:bCs/>
          <w:noProof/>
          <w:sz w:val="24"/>
          <w:szCs w:val="24"/>
          <w:lang w:val="en-US"/>
        </w:rPr>
      </w:pPr>
      <w:r w:rsidRPr="00C6190D">
        <w:rPr>
          <w:rFonts w:ascii="Times New Roman" w:hAnsi="Times New Roman" w:cs="Times New Roman"/>
          <w:color w:val="222222"/>
          <w:sz w:val="24"/>
          <w:szCs w:val="24"/>
          <w:shd w:val="clear" w:color="auto" w:fill="FFFFFF"/>
        </w:rPr>
        <w:t>Karr, J. R. (1999). Defining and measuring river health. </w:t>
      </w:r>
      <w:r w:rsidRPr="00C6190D">
        <w:rPr>
          <w:rFonts w:ascii="Times New Roman" w:hAnsi="Times New Roman" w:cs="Times New Roman"/>
          <w:i/>
          <w:iCs/>
          <w:color w:val="222222"/>
          <w:sz w:val="24"/>
          <w:szCs w:val="24"/>
          <w:shd w:val="clear" w:color="auto" w:fill="FFFFFF"/>
        </w:rPr>
        <w:t>Freshwater biology</w:t>
      </w:r>
      <w:r w:rsidRPr="00C6190D">
        <w:rPr>
          <w:rFonts w:ascii="Times New Roman" w:hAnsi="Times New Roman" w:cs="Times New Roman"/>
          <w:color w:val="222222"/>
          <w:sz w:val="24"/>
          <w:szCs w:val="24"/>
          <w:shd w:val="clear" w:color="auto" w:fill="FFFFFF"/>
        </w:rPr>
        <w:t>, </w:t>
      </w:r>
      <w:r w:rsidRPr="00C6190D">
        <w:rPr>
          <w:rFonts w:ascii="Times New Roman" w:hAnsi="Times New Roman" w:cs="Times New Roman"/>
          <w:i/>
          <w:iCs/>
          <w:color w:val="222222"/>
          <w:sz w:val="24"/>
          <w:szCs w:val="24"/>
          <w:shd w:val="clear" w:color="auto" w:fill="FFFFFF"/>
        </w:rPr>
        <w:t>41</w:t>
      </w:r>
      <w:r w:rsidRPr="00C6190D">
        <w:rPr>
          <w:rFonts w:ascii="Times New Roman" w:hAnsi="Times New Roman" w:cs="Times New Roman"/>
          <w:color w:val="222222"/>
          <w:sz w:val="24"/>
          <w:szCs w:val="24"/>
          <w:shd w:val="clear" w:color="auto" w:fill="FFFFFF"/>
        </w:rPr>
        <w:t>(2),</w:t>
      </w:r>
      <w:r w:rsidR="007A1D78">
        <w:rPr>
          <w:rFonts w:ascii="Times New Roman" w:hAnsi="Times New Roman" w:cs="Times New Roman"/>
          <w:color w:val="222222"/>
          <w:sz w:val="24"/>
          <w:szCs w:val="24"/>
          <w:shd w:val="clear" w:color="auto" w:fill="FFFFFF"/>
        </w:rPr>
        <w:t xml:space="preserve"> </w:t>
      </w:r>
      <w:r w:rsidRPr="00C6190D">
        <w:rPr>
          <w:rFonts w:ascii="Times New Roman" w:hAnsi="Times New Roman" w:cs="Times New Roman"/>
          <w:color w:val="222222"/>
          <w:sz w:val="24"/>
          <w:szCs w:val="24"/>
          <w:shd w:val="clear" w:color="auto" w:fill="FFFFFF"/>
        </w:rPr>
        <w:t>221</w:t>
      </w:r>
      <w:r w:rsidR="007A1D78">
        <w:rPr>
          <w:rFonts w:ascii="Times New Roman" w:hAnsi="Times New Roman" w:cs="Times New Roman"/>
          <w:color w:val="222222"/>
          <w:sz w:val="24"/>
          <w:szCs w:val="24"/>
          <w:shd w:val="clear" w:color="auto" w:fill="FFFFFF"/>
        </w:rPr>
        <w:t xml:space="preserve"> </w:t>
      </w:r>
      <w:r w:rsidR="007A1D78">
        <w:rPr>
          <w:rFonts w:ascii="Times New Roman" w:hAnsi="Times New Roman" w:cs="Times New Roman"/>
          <w:color w:val="222222"/>
          <w:sz w:val="24"/>
          <w:szCs w:val="24"/>
          <w:shd w:val="clear" w:color="auto" w:fill="FFFFFF"/>
        </w:rPr>
        <w:tab/>
      </w:r>
      <w:r w:rsidRPr="00C6190D">
        <w:rPr>
          <w:rFonts w:ascii="Times New Roman" w:hAnsi="Times New Roman" w:cs="Times New Roman"/>
          <w:color w:val="222222"/>
          <w:sz w:val="24"/>
          <w:szCs w:val="24"/>
          <w:shd w:val="clear" w:color="auto" w:fill="FFFFFF"/>
        </w:rPr>
        <w:t>234.</w:t>
      </w:r>
    </w:p>
    <w:p w14:paraId="35092ACF" w14:textId="3FE9B84E" w:rsidR="00BA3820" w:rsidRDefault="00BA3820" w:rsidP="00BA3820">
      <w:pPr>
        <w:spacing w:line="480" w:lineRule="auto"/>
        <w:ind w:left="720" w:hanging="720"/>
        <w:jc w:val="both"/>
        <w:rPr>
          <w:rFonts w:ascii="Times New Roman" w:hAnsi="Times New Roman" w:cs="Times New Roman"/>
          <w:sz w:val="24"/>
          <w:szCs w:val="24"/>
        </w:rPr>
      </w:pPr>
      <w:r w:rsidRPr="00FF5D66">
        <w:rPr>
          <w:rFonts w:ascii="Times New Roman" w:hAnsi="Times New Roman" w:cs="Times New Roman"/>
          <w:sz w:val="24"/>
          <w:szCs w:val="24"/>
        </w:rPr>
        <w:lastRenderedPageBreak/>
        <w:t>Kauffman, J. B., and D. A. Pyke. 2001. Range ecology, global livestock influences. Pp.</w:t>
      </w:r>
      <w:r w:rsidR="00A70451">
        <w:rPr>
          <w:rFonts w:ascii="Times New Roman" w:hAnsi="Times New Roman" w:cs="Times New Roman"/>
          <w:sz w:val="24"/>
          <w:szCs w:val="24"/>
        </w:rPr>
        <w:t xml:space="preserve"> </w:t>
      </w:r>
      <w:r w:rsidRPr="00FF5D66">
        <w:rPr>
          <w:rFonts w:ascii="Times New Roman" w:hAnsi="Times New Roman" w:cs="Times New Roman"/>
          <w:sz w:val="24"/>
          <w:szCs w:val="24"/>
        </w:rPr>
        <w:t>33–52 In: Encyclopedia of Biodiversity, Volume 5. S. Levin et al. (eds). San Diego, CA: Academic Press.</w:t>
      </w:r>
    </w:p>
    <w:p w14:paraId="3C0FC583" w14:textId="77777777" w:rsidR="00BA3820" w:rsidRPr="00FF5D66" w:rsidRDefault="00BA3820" w:rsidP="00212286">
      <w:pPr>
        <w:spacing w:line="480" w:lineRule="auto"/>
        <w:ind w:left="720" w:hanging="720"/>
        <w:jc w:val="both"/>
        <w:rPr>
          <w:rFonts w:ascii="Times New Roman" w:hAnsi="Times New Roman" w:cs="Times New Roman"/>
          <w:sz w:val="24"/>
          <w:szCs w:val="24"/>
        </w:rPr>
      </w:pPr>
      <w:r w:rsidRPr="00FF5D66">
        <w:rPr>
          <w:rFonts w:ascii="Times New Roman" w:hAnsi="Times New Roman" w:cs="Times New Roman"/>
          <w:sz w:val="24"/>
          <w:szCs w:val="24"/>
        </w:rPr>
        <w:t>Kauffman, J.B. and W.C. Krueger, 1984. Livestock Impacts on Riparian Ecosystems and Streamside Management Implications: A Review. Journal of Range Management 37:431.438.</w:t>
      </w:r>
    </w:p>
    <w:p w14:paraId="4419004A" w14:textId="77777777" w:rsidR="00BA3820" w:rsidRPr="00FF5D66" w:rsidRDefault="00BA3820" w:rsidP="00212286">
      <w:pPr>
        <w:spacing w:line="480" w:lineRule="auto"/>
        <w:ind w:left="720" w:hanging="720"/>
        <w:jc w:val="both"/>
        <w:rPr>
          <w:rFonts w:ascii="Times New Roman" w:hAnsi="Times New Roman" w:cs="Times New Roman"/>
          <w:sz w:val="24"/>
          <w:szCs w:val="24"/>
        </w:rPr>
      </w:pPr>
      <w:r w:rsidRPr="00FF5D66">
        <w:rPr>
          <w:rFonts w:ascii="Times New Roman" w:hAnsi="Times New Roman" w:cs="Times New Roman"/>
          <w:sz w:val="24"/>
          <w:szCs w:val="24"/>
        </w:rPr>
        <w:t>Kemper, N.P. (2001) RVI: Riparian vegetation index. WRC Report850/3/01. Water Research Commission, Pretoria, South Africa.</w:t>
      </w:r>
    </w:p>
    <w:p w14:paraId="0E2CFE96" w14:textId="77777777" w:rsidR="00BA3820" w:rsidRDefault="00BA3820" w:rsidP="00212286">
      <w:pPr>
        <w:spacing w:line="480" w:lineRule="auto"/>
        <w:ind w:left="720" w:hanging="720"/>
        <w:jc w:val="both"/>
        <w:rPr>
          <w:rFonts w:ascii="Times New Roman" w:hAnsi="Times New Roman" w:cs="Times New Roman"/>
          <w:sz w:val="24"/>
          <w:szCs w:val="24"/>
        </w:rPr>
      </w:pPr>
      <w:r w:rsidRPr="00FF5D66">
        <w:rPr>
          <w:rFonts w:ascii="Times New Roman" w:hAnsi="Times New Roman" w:cs="Times New Roman"/>
          <w:sz w:val="24"/>
          <w:szCs w:val="24"/>
        </w:rPr>
        <w:t xml:space="preserve">Knoepp, J. and Clinton, B. (2009). Riparian zones in southern Appalachian headwater </w:t>
      </w:r>
      <w:r w:rsidRPr="00FF5D66">
        <w:rPr>
          <w:rFonts w:ascii="Times New Roman" w:hAnsi="Times New Roman" w:cs="Times New Roman"/>
          <w:sz w:val="24"/>
          <w:szCs w:val="24"/>
        </w:rPr>
        <w:br/>
        <w:t>catchments: Carbon and nitrogen responses to forest cutting. Forest Ecology and</w:t>
      </w:r>
      <w:r>
        <w:rPr>
          <w:rFonts w:ascii="Times New Roman" w:hAnsi="Times New Roman" w:cs="Times New Roman"/>
          <w:sz w:val="24"/>
          <w:szCs w:val="24"/>
        </w:rPr>
        <w:t xml:space="preserve"> </w:t>
      </w:r>
      <w:r w:rsidRPr="00FF5D66">
        <w:rPr>
          <w:rFonts w:ascii="Times New Roman" w:hAnsi="Times New Roman" w:cs="Times New Roman"/>
          <w:sz w:val="24"/>
          <w:szCs w:val="24"/>
        </w:rPr>
        <w:t>Management, 258(10), pp.2282-2293.</w:t>
      </w:r>
    </w:p>
    <w:p w14:paraId="6F2F82F3" w14:textId="77777777" w:rsidR="00BA3820" w:rsidRDefault="00BA3820" w:rsidP="00BA3820">
      <w:pPr>
        <w:spacing w:after="0" w:line="480" w:lineRule="auto"/>
        <w:ind w:left="720" w:hanging="720"/>
        <w:jc w:val="both"/>
        <w:rPr>
          <w:rFonts w:ascii="Times New Roman" w:hAnsi="Times New Roman" w:cs="Times New Roman"/>
          <w:color w:val="222222"/>
          <w:sz w:val="24"/>
          <w:szCs w:val="24"/>
          <w:shd w:val="clear" w:color="auto" w:fill="FFFFFF"/>
        </w:rPr>
      </w:pPr>
      <w:r w:rsidRPr="00BD5FFD">
        <w:rPr>
          <w:rFonts w:ascii="Times New Roman" w:hAnsi="Times New Roman" w:cs="Times New Roman"/>
          <w:color w:val="222222"/>
          <w:sz w:val="24"/>
          <w:szCs w:val="24"/>
          <w:shd w:val="clear" w:color="auto" w:fill="FFFFFF"/>
        </w:rPr>
        <w:t>Kothari, C. R. (2004</w:t>
      </w:r>
      <w:r w:rsidRPr="006A0B37">
        <w:rPr>
          <w:rFonts w:ascii="Times New Roman" w:hAnsi="Times New Roman" w:cs="Times New Roman"/>
          <w:color w:val="222222"/>
          <w:sz w:val="24"/>
          <w:szCs w:val="24"/>
          <w:shd w:val="clear" w:color="auto" w:fill="FFFFFF"/>
        </w:rPr>
        <w:t>). Research methodology: Methods and techniques</w:t>
      </w:r>
      <w:r w:rsidRPr="00BD5FFD">
        <w:rPr>
          <w:rFonts w:ascii="Times New Roman" w:hAnsi="Times New Roman" w:cs="Times New Roman"/>
          <w:color w:val="222222"/>
          <w:sz w:val="24"/>
          <w:szCs w:val="24"/>
          <w:shd w:val="clear" w:color="auto" w:fill="FFFFFF"/>
        </w:rPr>
        <w:t>. New Age International.</w:t>
      </w:r>
    </w:p>
    <w:p w14:paraId="2FBF6CBA" w14:textId="77777777" w:rsidR="00BA3820" w:rsidRPr="00212286" w:rsidRDefault="00BA3820" w:rsidP="00212286">
      <w:pPr>
        <w:spacing w:line="480" w:lineRule="auto"/>
        <w:ind w:left="720" w:hanging="720"/>
        <w:jc w:val="both"/>
        <w:rPr>
          <w:rFonts w:ascii="Times New Roman" w:hAnsi="Times New Roman" w:cs="Times New Roman"/>
          <w:sz w:val="24"/>
          <w:szCs w:val="24"/>
        </w:rPr>
      </w:pPr>
      <w:r w:rsidRPr="00FF5D66">
        <w:rPr>
          <w:rFonts w:ascii="Times New Roman" w:hAnsi="Times New Roman" w:cs="Times New Roman"/>
          <w:sz w:val="24"/>
          <w:szCs w:val="24"/>
        </w:rPr>
        <w:t xml:space="preserve">Kristensen, P., Kristensen, E., Riis, T., Anette, A., Larsen, S., Verdonschot, P., Baattrup-Pedersen, A., 2015. Riparian forest as a management tool for moderating future thermal conditions of lowland temperate streams. Inland Waters 5, 27– 38. </w:t>
      </w:r>
      <w:hyperlink r:id="rId38" w:history="1">
        <w:r w:rsidRPr="00212286">
          <w:rPr>
            <w:rFonts w:ascii="Times New Roman" w:hAnsi="Times New Roman" w:cs="Times New Roman"/>
            <w:sz w:val="24"/>
            <w:szCs w:val="24"/>
          </w:rPr>
          <w:t>https://doi.org/10.5268/IW-5.1.751</w:t>
        </w:r>
      </w:hyperlink>
    </w:p>
    <w:p w14:paraId="5DBAE7FF" w14:textId="77777777" w:rsidR="00BA3820" w:rsidRPr="00FF5D66" w:rsidRDefault="00BA3820" w:rsidP="00212286">
      <w:pPr>
        <w:spacing w:line="480" w:lineRule="auto"/>
        <w:ind w:left="720" w:hanging="720"/>
        <w:jc w:val="both"/>
        <w:rPr>
          <w:rFonts w:ascii="Times New Roman" w:hAnsi="Times New Roman" w:cs="Times New Roman"/>
          <w:sz w:val="24"/>
          <w:szCs w:val="24"/>
        </w:rPr>
      </w:pPr>
      <w:r w:rsidRPr="00FF5D66">
        <w:rPr>
          <w:rFonts w:ascii="Times New Roman" w:hAnsi="Times New Roman" w:cs="Times New Roman"/>
          <w:sz w:val="24"/>
          <w:szCs w:val="24"/>
        </w:rPr>
        <w:t>Kutschker A, Brand C, Miserendino ML. 2009. Evaluación de la calidad de los bosques de ribera en ríos del NO del Chubut sometidos a distintos usos de la tierra. Austral Ecology 19: 19-34</w:t>
      </w:r>
    </w:p>
    <w:p w14:paraId="1A9B019C" w14:textId="77777777" w:rsidR="00BA3820" w:rsidRPr="00FF5D66" w:rsidRDefault="00BA3820" w:rsidP="00B505BF">
      <w:pPr>
        <w:spacing w:line="480" w:lineRule="auto"/>
        <w:ind w:left="720" w:hanging="720"/>
        <w:jc w:val="both"/>
        <w:rPr>
          <w:rFonts w:ascii="Times New Roman" w:hAnsi="Times New Roman" w:cs="Times New Roman"/>
          <w:sz w:val="24"/>
          <w:szCs w:val="24"/>
        </w:rPr>
      </w:pPr>
      <w:r w:rsidRPr="00FF5D66">
        <w:rPr>
          <w:rFonts w:ascii="Times New Roman" w:hAnsi="Times New Roman" w:cs="Times New Roman"/>
          <w:sz w:val="24"/>
          <w:szCs w:val="24"/>
        </w:rPr>
        <w:t>Li, S., Gu, S., Tan, X. and Zhang, Q. (2009). Water quality in the upper Han River basin, China: The impacts of land use/land cover in riparian buffer zone. Journal of Hazardous</w:t>
      </w:r>
      <w:r>
        <w:rPr>
          <w:rFonts w:ascii="Times New Roman" w:hAnsi="Times New Roman" w:cs="Times New Roman"/>
          <w:sz w:val="24"/>
          <w:szCs w:val="24"/>
        </w:rPr>
        <w:t xml:space="preserve"> </w:t>
      </w:r>
      <w:r w:rsidRPr="00FF5D66">
        <w:rPr>
          <w:rFonts w:ascii="Times New Roman" w:hAnsi="Times New Roman" w:cs="Times New Roman"/>
          <w:sz w:val="24"/>
          <w:szCs w:val="24"/>
        </w:rPr>
        <w:t>Materials, 165(1-3), pp.317-324</w:t>
      </w:r>
    </w:p>
    <w:p w14:paraId="682007BD" w14:textId="77777777" w:rsidR="00BA3820" w:rsidRDefault="00BA3820" w:rsidP="00BA3820">
      <w:pPr>
        <w:spacing w:after="0" w:line="480" w:lineRule="auto"/>
        <w:ind w:left="720" w:hanging="720"/>
        <w:jc w:val="both"/>
        <w:rPr>
          <w:rFonts w:ascii="Times New Roman" w:hAnsi="Times New Roman" w:cs="Times New Roman"/>
          <w:color w:val="222222"/>
          <w:sz w:val="24"/>
          <w:szCs w:val="24"/>
          <w:shd w:val="clear" w:color="auto" w:fill="FFFFFF"/>
        </w:rPr>
      </w:pPr>
      <w:r w:rsidRPr="007E348C">
        <w:rPr>
          <w:rFonts w:ascii="Times New Roman" w:hAnsi="Times New Roman" w:cs="Times New Roman"/>
          <w:color w:val="222222"/>
          <w:sz w:val="24"/>
          <w:szCs w:val="24"/>
          <w:shd w:val="clear" w:color="auto" w:fill="FFFFFF"/>
        </w:rPr>
        <w:lastRenderedPageBreak/>
        <w:t>Liang, J., Crowther, T. W., Picard, N., Wiser, S., Zhou, M., Alberti, G., ... &amp; Reich, P. B. (2016). Positive biodiversity-productivity relationship predominant in global forests. </w:t>
      </w:r>
      <w:r w:rsidRPr="007E348C">
        <w:rPr>
          <w:rFonts w:ascii="Times New Roman" w:hAnsi="Times New Roman" w:cs="Times New Roman"/>
          <w:i/>
          <w:iCs/>
          <w:color w:val="222222"/>
          <w:sz w:val="24"/>
          <w:szCs w:val="24"/>
          <w:shd w:val="clear" w:color="auto" w:fill="FFFFFF"/>
        </w:rPr>
        <w:t>Science</w:t>
      </w:r>
      <w:r w:rsidRPr="007E348C">
        <w:rPr>
          <w:rFonts w:ascii="Times New Roman" w:hAnsi="Times New Roman" w:cs="Times New Roman"/>
          <w:color w:val="222222"/>
          <w:sz w:val="24"/>
          <w:szCs w:val="24"/>
          <w:shd w:val="clear" w:color="auto" w:fill="FFFFFF"/>
        </w:rPr>
        <w:t>, </w:t>
      </w:r>
      <w:r w:rsidRPr="007E348C">
        <w:rPr>
          <w:rFonts w:ascii="Times New Roman" w:hAnsi="Times New Roman" w:cs="Times New Roman"/>
          <w:i/>
          <w:iCs/>
          <w:color w:val="222222"/>
          <w:sz w:val="24"/>
          <w:szCs w:val="24"/>
          <w:shd w:val="clear" w:color="auto" w:fill="FFFFFF"/>
        </w:rPr>
        <w:t>354</w:t>
      </w:r>
      <w:r w:rsidRPr="007E348C">
        <w:rPr>
          <w:rFonts w:ascii="Times New Roman" w:hAnsi="Times New Roman" w:cs="Times New Roman"/>
          <w:color w:val="222222"/>
          <w:sz w:val="24"/>
          <w:szCs w:val="24"/>
          <w:shd w:val="clear" w:color="auto" w:fill="FFFFFF"/>
        </w:rPr>
        <w:t>(6309), aaf8957.</w:t>
      </w:r>
    </w:p>
    <w:p w14:paraId="2FD5BD45" w14:textId="77777777" w:rsidR="00BA3820" w:rsidRDefault="00BA3820" w:rsidP="00A70451">
      <w:pPr>
        <w:spacing w:line="480" w:lineRule="auto"/>
        <w:ind w:left="720" w:hanging="720"/>
        <w:jc w:val="both"/>
        <w:rPr>
          <w:rFonts w:ascii="Times New Roman" w:hAnsi="Times New Roman" w:cs="Times New Roman"/>
          <w:color w:val="222222"/>
          <w:sz w:val="24"/>
          <w:szCs w:val="24"/>
          <w:shd w:val="clear" w:color="auto" w:fill="FFFFFF"/>
        </w:rPr>
      </w:pPr>
      <w:r w:rsidRPr="001F073D">
        <w:rPr>
          <w:rFonts w:ascii="Times New Roman" w:hAnsi="Times New Roman" w:cs="Times New Roman"/>
          <w:color w:val="222222"/>
          <w:sz w:val="24"/>
          <w:szCs w:val="24"/>
          <w:shd w:val="clear" w:color="auto" w:fill="FFFFFF"/>
        </w:rPr>
        <w:t>Liu, Z. Y., &amp; Qiao, H. (2013). Gnccp—graduated nonconvexityand concavity procedure. </w:t>
      </w:r>
      <w:r w:rsidRPr="001F073D">
        <w:rPr>
          <w:rFonts w:ascii="Times New Roman" w:hAnsi="Times New Roman" w:cs="Times New Roman"/>
          <w:i/>
          <w:iCs/>
          <w:color w:val="222222"/>
          <w:sz w:val="24"/>
          <w:szCs w:val="24"/>
          <w:shd w:val="clear" w:color="auto" w:fill="FFFFFF"/>
        </w:rPr>
        <w:t>IEEE transactions on pattern analysis and machine intelligence</w:t>
      </w:r>
      <w:r w:rsidRPr="001F073D">
        <w:rPr>
          <w:rFonts w:ascii="Times New Roman" w:hAnsi="Times New Roman" w:cs="Times New Roman"/>
          <w:color w:val="222222"/>
          <w:sz w:val="24"/>
          <w:szCs w:val="24"/>
          <w:shd w:val="clear" w:color="auto" w:fill="FFFFFF"/>
        </w:rPr>
        <w:t>, </w:t>
      </w:r>
      <w:r w:rsidRPr="001F073D">
        <w:rPr>
          <w:rFonts w:ascii="Times New Roman" w:hAnsi="Times New Roman" w:cs="Times New Roman"/>
          <w:i/>
          <w:iCs/>
          <w:color w:val="222222"/>
          <w:sz w:val="24"/>
          <w:szCs w:val="24"/>
          <w:shd w:val="clear" w:color="auto" w:fill="FFFFFF"/>
        </w:rPr>
        <w:t>36</w:t>
      </w:r>
      <w:r w:rsidRPr="001F073D">
        <w:rPr>
          <w:rFonts w:ascii="Times New Roman" w:hAnsi="Times New Roman" w:cs="Times New Roman"/>
          <w:color w:val="222222"/>
          <w:sz w:val="24"/>
          <w:szCs w:val="24"/>
          <w:shd w:val="clear" w:color="auto" w:fill="FFFFFF"/>
        </w:rPr>
        <w:t>(6), 1258-1267.</w:t>
      </w:r>
    </w:p>
    <w:p w14:paraId="35CAD137" w14:textId="77777777" w:rsidR="00BA3820" w:rsidRPr="00FF5D66" w:rsidRDefault="00BA3820" w:rsidP="00B505BF">
      <w:pPr>
        <w:spacing w:line="480" w:lineRule="auto"/>
        <w:ind w:left="720" w:hanging="720"/>
        <w:jc w:val="both"/>
        <w:rPr>
          <w:rFonts w:ascii="Times New Roman" w:hAnsi="Times New Roman" w:cs="Times New Roman"/>
          <w:sz w:val="24"/>
          <w:szCs w:val="24"/>
        </w:rPr>
      </w:pPr>
      <w:r w:rsidRPr="00FF5D66">
        <w:rPr>
          <w:rFonts w:ascii="Times New Roman" w:hAnsi="Times New Roman" w:cs="Times New Roman"/>
          <w:sz w:val="24"/>
          <w:szCs w:val="24"/>
        </w:rPr>
        <w:t>LWRRDC, 1999b. Riparian Land Management Technical Guidelines: Volume 2, Land and Water Resources Research and Development Corporation, Canberra, 132 p.</w:t>
      </w:r>
    </w:p>
    <w:p w14:paraId="710749C0" w14:textId="3CB71844" w:rsidR="00BA3820" w:rsidRPr="00FF5D66" w:rsidRDefault="00BA3820" w:rsidP="00BA3820">
      <w:pPr>
        <w:spacing w:line="480" w:lineRule="auto"/>
        <w:ind w:left="720" w:hanging="720"/>
        <w:jc w:val="both"/>
        <w:rPr>
          <w:rFonts w:ascii="Times New Roman" w:hAnsi="Times New Roman" w:cs="Times New Roman"/>
          <w:sz w:val="24"/>
          <w:szCs w:val="24"/>
        </w:rPr>
      </w:pPr>
      <w:r w:rsidRPr="00FF5D66">
        <w:rPr>
          <w:rFonts w:ascii="Times New Roman" w:hAnsi="Times New Roman" w:cs="Times New Roman"/>
          <w:sz w:val="24"/>
          <w:szCs w:val="24"/>
        </w:rPr>
        <w:t>Lytle DA, Merritt DM. 2004. Hydrologic regimes and riparian forests: a structured population model for cottonwood. Ecology 85: 2493-2503. DOI: 10.1890/04-0282</w:t>
      </w:r>
    </w:p>
    <w:p w14:paraId="3FA54A0E" w14:textId="77777777" w:rsidR="00BA3820" w:rsidRPr="00FF5D66" w:rsidRDefault="00BA3820" w:rsidP="00B505BF">
      <w:pPr>
        <w:spacing w:line="480" w:lineRule="auto"/>
        <w:ind w:left="720" w:hanging="720"/>
        <w:jc w:val="both"/>
        <w:rPr>
          <w:rFonts w:ascii="Times New Roman" w:hAnsi="Times New Roman" w:cs="Times New Roman"/>
          <w:sz w:val="24"/>
          <w:szCs w:val="24"/>
        </w:rPr>
      </w:pPr>
      <w:r w:rsidRPr="00FF5D66">
        <w:rPr>
          <w:rFonts w:ascii="Times New Roman" w:hAnsi="Times New Roman" w:cs="Times New Roman"/>
          <w:sz w:val="24"/>
          <w:szCs w:val="24"/>
        </w:rPr>
        <w:t>Mackenzie, J.A., van Coller, A.L. &amp; Rogers, K.H. (1999) Rule based</w:t>
      </w:r>
      <w:r>
        <w:rPr>
          <w:rFonts w:ascii="Times New Roman" w:hAnsi="Times New Roman" w:cs="Times New Roman"/>
          <w:sz w:val="24"/>
          <w:szCs w:val="24"/>
        </w:rPr>
        <w:t xml:space="preserve"> </w:t>
      </w:r>
      <w:r w:rsidRPr="00FF5D66">
        <w:rPr>
          <w:rFonts w:ascii="Times New Roman" w:hAnsi="Times New Roman" w:cs="Times New Roman"/>
          <w:sz w:val="24"/>
          <w:szCs w:val="24"/>
        </w:rPr>
        <w:t>modelling for management of riparian systems. WRC Report813/1/99, Water Research Commission, Pretoria, South Africa.</w:t>
      </w:r>
    </w:p>
    <w:p w14:paraId="4316C5F0" w14:textId="77777777" w:rsidR="00BA3820" w:rsidRPr="00FF5D66" w:rsidRDefault="00BA3820" w:rsidP="00B505BF">
      <w:pPr>
        <w:spacing w:line="480" w:lineRule="auto"/>
        <w:ind w:left="720" w:hanging="720"/>
        <w:jc w:val="both"/>
        <w:rPr>
          <w:rFonts w:ascii="Times New Roman" w:hAnsi="Times New Roman" w:cs="Times New Roman"/>
          <w:sz w:val="24"/>
          <w:szCs w:val="24"/>
        </w:rPr>
      </w:pPr>
      <w:r w:rsidRPr="00FF5D66">
        <w:rPr>
          <w:rFonts w:ascii="Times New Roman" w:hAnsi="Times New Roman" w:cs="Times New Roman"/>
          <w:sz w:val="24"/>
          <w:szCs w:val="24"/>
        </w:rPr>
        <w:t xml:space="preserve">Malanson, G.P., 1993. Riparian landscapes, Cambridge studies in ecology. Cambridge University Press, Cambridge ; New York. </w:t>
      </w:r>
    </w:p>
    <w:p w14:paraId="5BB473A2" w14:textId="77777777" w:rsidR="00BA3820" w:rsidRPr="00FF5D66" w:rsidRDefault="00BA3820" w:rsidP="00B505BF">
      <w:pPr>
        <w:spacing w:line="480" w:lineRule="auto"/>
        <w:ind w:left="720" w:hanging="720"/>
        <w:jc w:val="both"/>
        <w:rPr>
          <w:rFonts w:ascii="Times New Roman" w:hAnsi="Times New Roman" w:cs="Times New Roman"/>
          <w:sz w:val="24"/>
          <w:szCs w:val="24"/>
        </w:rPr>
      </w:pPr>
      <w:r w:rsidRPr="00FF5D66">
        <w:rPr>
          <w:rFonts w:ascii="Times New Roman" w:hAnsi="Times New Roman" w:cs="Times New Roman"/>
          <w:sz w:val="24"/>
          <w:szCs w:val="24"/>
        </w:rPr>
        <w:t>Malard F., Uehlinger U., Zah R. and Tockner K., 2006.Floodpulse and rivers cape dynamics in a braided glacial river. Ecology, 87,pp.704–716.</w:t>
      </w:r>
    </w:p>
    <w:p w14:paraId="34C4F9D3" w14:textId="77777777" w:rsidR="00BA3820" w:rsidRPr="00FF5D66" w:rsidRDefault="00BA3820" w:rsidP="00211CBA">
      <w:pPr>
        <w:spacing w:line="480" w:lineRule="auto"/>
        <w:ind w:left="720" w:hanging="720"/>
        <w:rPr>
          <w:rFonts w:ascii="Times New Roman" w:hAnsi="Times New Roman" w:cs="Times New Roman"/>
          <w:sz w:val="24"/>
          <w:szCs w:val="24"/>
        </w:rPr>
      </w:pPr>
      <w:r w:rsidRPr="00FF5D66">
        <w:rPr>
          <w:rFonts w:ascii="Times New Roman" w:hAnsi="Times New Roman" w:cs="Times New Roman"/>
          <w:sz w:val="24"/>
          <w:szCs w:val="24"/>
        </w:rPr>
        <w:t>Mander, Ü., Hayakawa, Y., Kuusemets, V., 2005. Purification processes, ecological functions, planning and design of riparian buffer zones in agricultural watersheds. Ecological Engineering 24, 421–432. https://doi.org/10.1016/j.ecoleng.2005.01.015</w:t>
      </w:r>
    </w:p>
    <w:p w14:paraId="03B0E3AE" w14:textId="77777777" w:rsidR="00BA3820" w:rsidRPr="00FF5D66" w:rsidRDefault="00BA3820" w:rsidP="00C95AC5">
      <w:pPr>
        <w:spacing w:line="480" w:lineRule="auto"/>
        <w:jc w:val="both"/>
        <w:rPr>
          <w:rFonts w:ascii="Times New Roman" w:hAnsi="Times New Roman" w:cs="Times New Roman"/>
          <w:sz w:val="24"/>
          <w:szCs w:val="24"/>
        </w:rPr>
      </w:pPr>
      <w:r w:rsidRPr="00FF5D66">
        <w:rPr>
          <w:rFonts w:ascii="Times New Roman" w:hAnsi="Times New Roman" w:cs="Times New Roman"/>
          <w:sz w:val="24"/>
          <w:szCs w:val="24"/>
        </w:rPr>
        <w:lastRenderedPageBreak/>
        <w:t>Manders. P.T. (1990) Soil seed banks and post-fire seed deposi-tion across a forest-</w:t>
      </w:r>
      <w:r>
        <w:rPr>
          <w:rFonts w:ascii="Times New Roman" w:hAnsi="Times New Roman" w:cs="Times New Roman"/>
          <w:sz w:val="24"/>
          <w:szCs w:val="24"/>
        </w:rPr>
        <w:tab/>
      </w:r>
      <w:r w:rsidRPr="00FF5D66">
        <w:rPr>
          <w:rFonts w:ascii="Times New Roman" w:hAnsi="Times New Roman" w:cs="Times New Roman"/>
          <w:sz w:val="24"/>
          <w:szCs w:val="24"/>
        </w:rPr>
        <w:t>fynbos ecotone in the Cape Province. Journal of Vegetation Science, 1, 491–</w:t>
      </w:r>
      <w:r>
        <w:rPr>
          <w:rFonts w:ascii="Times New Roman" w:hAnsi="Times New Roman" w:cs="Times New Roman"/>
          <w:sz w:val="24"/>
          <w:szCs w:val="24"/>
        </w:rPr>
        <w:tab/>
      </w:r>
      <w:r w:rsidRPr="00FF5D66">
        <w:rPr>
          <w:rFonts w:ascii="Times New Roman" w:hAnsi="Times New Roman" w:cs="Times New Roman"/>
          <w:sz w:val="24"/>
          <w:szCs w:val="24"/>
        </w:rPr>
        <w:t>498.</w:t>
      </w:r>
    </w:p>
    <w:p w14:paraId="341B3D63" w14:textId="77777777" w:rsidR="00BA3820" w:rsidRDefault="00BA3820" w:rsidP="00BA3820">
      <w:pPr>
        <w:spacing w:line="480" w:lineRule="auto"/>
        <w:ind w:left="720" w:hanging="720"/>
        <w:jc w:val="both"/>
        <w:rPr>
          <w:rFonts w:ascii="Times New Roman" w:hAnsi="Times New Roman" w:cs="Times New Roman"/>
          <w:color w:val="222222"/>
          <w:sz w:val="24"/>
          <w:szCs w:val="24"/>
          <w:shd w:val="clear" w:color="auto" w:fill="FFFFFF"/>
        </w:rPr>
      </w:pPr>
      <w:r w:rsidRPr="00D01278">
        <w:rPr>
          <w:rFonts w:ascii="Times New Roman" w:hAnsi="Times New Roman" w:cs="Times New Roman"/>
          <w:color w:val="222222"/>
          <w:sz w:val="24"/>
          <w:szCs w:val="24"/>
          <w:shd w:val="clear" w:color="auto" w:fill="FFFFFF"/>
        </w:rPr>
        <w:t>Martin, P. S. (Ed.). (1998). </w:t>
      </w:r>
      <w:r w:rsidRPr="00D01278">
        <w:rPr>
          <w:rFonts w:ascii="Times New Roman" w:hAnsi="Times New Roman" w:cs="Times New Roman"/>
          <w:i/>
          <w:iCs/>
          <w:color w:val="222222"/>
          <w:sz w:val="24"/>
          <w:szCs w:val="24"/>
          <w:shd w:val="clear" w:color="auto" w:fill="FFFFFF"/>
        </w:rPr>
        <w:t>Gentry's R’o Mayo Plants: The Tropical Deciduous Forest &amp; Environs of Northwest Mexico</w:t>
      </w:r>
      <w:r w:rsidRPr="00D01278">
        <w:rPr>
          <w:rFonts w:ascii="Times New Roman" w:hAnsi="Times New Roman" w:cs="Times New Roman"/>
          <w:color w:val="222222"/>
          <w:sz w:val="24"/>
          <w:szCs w:val="24"/>
          <w:shd w:val="clear" w:color="auto" w:fill="FFFFFF"/>
        </w:rPr>
        <w:t>. University of Arizona Press.</w:t>
      </w:r>
    </w:p>
    <w:p w14:paraId="140EDB21" w14:textId="77777777" w:rsidR="00BA3820" w:rsidRPr="00FF5D66" w:rsidRDefault="00BA3820" w:rsidP="00211CBA">
      <w:pPr>
        <w:spacing w:line="480" w:lineRule="auto"/>
        <w:ind w:left="720" w:hanging="720"/>
        <w:jc w:val="both"/>
        <w:rPr>
          <w:rFonts w:ascii="Times New Roman" w:hAnsi="Times New Roman" w:cs="Times New Roman"/>
          <w:sz w:val="24"/>
          <w:szCs w:val="24"/>
        </w:rPr>
      </w:pPr>
      <w:r w:rsidRPr="00FF5D66">
        <w:rPr>
          <w:rFonts w:ascii="Times New Roman" w:hAnsi="Times New Roman" w:cs="Times New Roman"/>
          <w:sz w:val="24"/>
          <w:szCs w:val="24"/>
        </w:rPr>
        <w:t>McDonnell MJ, Pickett STA. 1990. Ecosystem structure and function along urban-rural gradients: An unexploited opportunity for ecology. Ecology 71: 1232-1237. DOI: 10.2307/1938259</w:t>
      </w:r>
    </w:p>
    <w:p w14:paraId="18F94480" w14:textId="77777777" w:rsidR="00BA3820" w:rsidRPr="00FF5D66" w:rsidRDefault="00BA3820" w:rsidP="00B505BF">
      <w:pPr>
        <w:spacing w:line="480" w:lineRule="auto"/>
        <w:ind w:left="720" w:hanging="720"/>
        <w:jc w:val="both"/>
        <w:rPr>
          <w:rFonts w:ascii="Times New Roman" w:hAnsi="Times New Roman" w:cs="Times New Roman"/>
          <w:sz w:val="24"/>
          <w:szCs w:val="24"/>
        </w:rPr>
      </w:pPr>
      <w:r w:rsidRPr="00FF5D66">
        <w:rPr>
          <w:rFonts w:ascii="Times New Roman" w:hAnsi="Times New Roman" w:cs="Times New Roman"/>
          <w:sz w:val="24"/>
          <w:szCs w:val="24"/>
        </w:rPr>
        <w:t>McKergow, L., Prosser, I., Weaver, D., Grayson, R. and Reed, A. (2006). Performance of grass and eucalyptus riparian buffers in a pasture catchme</w:t>
      </w:r>
      <w:r>
        <w:rPr>
          <w:rFonts w:ascii="Times New Roman" w:hAnsi="Times New Roman" w:cs="Times New Roman"/>
          <w:sz w:val="24"/>
          <w:szCs w:val="24"/>
        </w:rPr>
        <w:t xml:space="preserve">nt, Western Australia, part 2: </w:t>
      </w:r>
      <w:r w:rsidRPr="00FF5D66">
        <w:rPr>
          <w:rFonts w:ascii="Times New Roman" w:hAnsi="Times New Roman" w:cs="Times New Roman"/>
          <w:sz w:val="24"/>
          <w:szCs w:val="24"/>
        </w:rPr>
        <w:t>water quality. Hydrological Processes, 20(11), pp.2327-2346.</w:t>
      </w:r>
    </w:p>
    <w:p w14:paraId="2DC5AF3A" w14:textId="77777777" w:rsidR="00BA3820" w:rsidRPr="00FF5D66" w:rsidRDefault="00BA3820" w:rsidP="008678D9">
      <w:pPr>
        <w:spacing w:line="480" w:lineRule="auto"/>
        <w:ind w:left="720" w:hanging="720"/>
        <w:jc w:val="both"/>
        <w:rPr>
          <w:rFonts w:ascii="Times New Roman" w:hAnsi="Times New Roman" w:cs="Times New Roman"/>
          <w:sz w:val="24"/>
          <w:szCs w:val="24"/>
        </w:rPr>
      </w:pPr>
      <w:r w:rsidRPr="00FF5D66">
        <w:rPr>
          <w:rFonts w:ascii="Times New Roman" w:hAnsi="Times New Roman" w:cs="Times New Roman"/>
          <w:sz w:val="24"/>
          <w:szCs w:val="24"/>
        </w:rPr>
        <w:t>Mendoza-Cariño M, Quevedo-Nolasco A, Bravo-Vinaja A, Flores-Magdaleno H, De la Isla de Bauer ML, Gavi-Reyes F, Zamora-Morales BP. 2014. Estado ecológico de ríos y vegetación ribereña en el con-texto de la nueva ley general de aguas de México. Revista International de Contaminación Ambiental 30: 407-414.</w:t>
      </w:r>
    </w:p>
    <w:p w14:paraId="13E01DEA" w14:textId="77777777" w:rsidR="00BA3820" w:rsidRPr="00FF5D66" w:rsidRDefault="00BA3820" w:rsidP="00B505BF">
      <w:pPr>
        <w:spacing w:line="480" w:lineRule="auto"/>
        <w:ind w:left="720" w:hanging="720"/>
        <w:jc w:val="both"/>
        <w:rPr>
          <w:rFonts w:ascii="Times New Roman" w:hAnsi="Times New Roman" w:cs="Times New Roman"/>
          <w:sz w:val="24"/>
          <w:szCs w:val="24"/>
        </w:rPr>
      </w:pPr>
      <w:r w:rsidRPr="00FF5D66">
        <w:rPr>
          <w:rFonts w:ascii="Times New Roman" w:hAnsi="Times New Roman" w:cs="Times New Roman"/>
          <w:sz w:val="24"/>
          <w:szCs w:val="24"/>
        </w:rPr>
        <w:t>Merritt, D.M. &amp; Wohl, E.E. (2002) Processes governing</w:t>
      </w:r>
      <w:r>
        <w:rPr>
          <w:rFonts w:ascii="Times New Roman" w:hAnsi="Times New Roman" w:cs="Times New Roman"/>
          <w:sz w:val="24"/>
          <w:szCs w:val="24"/>
        </w:rPr>
        <w:t xml:space="preserve"> </w:t>
      </w:r>
      <w:r w:rsidRPr="00FF5D66">
        <w:rPr>
          <w:rFonts w:ascii="Times New Roman" w:hAnsi="Times New Roman" w:cs="Times New Roman"/>
          <w:sz w:val="24"/>
          <w:szCs w:val="24"/>
        </w:rPr>
        <w:t>hydrochory along rivers: hydraulics, hydrology, and dispersal</w:t>
      </w:r>
      <w:r>
        <w:rPr>
          <w:rFonts w:ascii="Times New Roman" w:hAnsi="Times New Roman" w:cs="Times New Roman"/>
          <w:sz w:val="24"/>
          <w:szCs w:val="24"/>
        </w:rPr>
        <w:t xml:space="preserve"> </w:t>
      </w:r>
      <w:r w:rsidRPr="00FF5D66">
        <w:rPr>
          <w:rFonts w:ascii="Times New Roman" w:hAnsi="Times New Roman" w:cs="Times New Roman"/>
          <w:sz w:val="24"/>
          <w:szCs w:val="24"/>
        </w:rPr>
        <w:t>phenology. Ecological Applications, 12, 1071–1087.</w:t>
      </w:r>
    </w:p>
    <w:p w14:paraId="17E84552" w14:textId="77777777" w:rsidR="00BA3820" w:rsidRPr="00FF5D66" w:rsidRDefault="00BA3820" w:rsidP="00B505BF">
      <w:pPr>
        <w:ind w:left="4320" w:hanging="4320"/>
        <w:jc w:val="both"/>
        <w:rPr>
          <w:rFonts w:ascii="Times New Roman" w:hAnsi="Times New Roman" w:cs="Times New Roman"/>
          <w:sz w:val="24"/>
          <w:szCs w:val="24"/>
        </w:rPr>
      </w:pPr>
      <w:r w:rsidRPr="00FF5D66">
        <w:rPr>
          <w:rFonts w:ascii="Times New Roman" w:hAnsi="Times New Roman" w:cs="Times New Roman"/>
          <w:sz w:val="24"/>
          <w:szCs w:val="24"/>
        </w:rPr>
        <w:t>MEST (2010): Ghana Goes for Green Growth: National engagement on climate change</w:t>
      </w:r>
    </w:p>
    <w:p w14:paraId="44B80DD1" w14:textId="77777777" w:rsidR="00BA3820" w:rsidRDefault="00BA3820" w:rsidP="00C95AC5">
      <w:pPr>
        <w:spacing w:line="480" w:lineRule="auto"/>
        <w:jc w:val="both"/>
        <w:rPr>
          <w:rFonts w:ascii="Times New Roman" w:hAnsi="Times New Roman" w:cs="Times New Roman"/>
          <w:sz w:val="24"/>
          <w:szCs w:val="24"/>
        </w:rPr>
      </w:pPr>
      <w:r>
        <w:rPr>
          <w:rFonts w:ascii="Times New Roman" w:hAnsi="Times New Roman" w:cs="Times New Roman"/>
          <w:sz w:val="24"/>
          <w:szCs w:val="24"/>
        </w:rPr>
        <w:tab/>
      </w:r>
      <w:r w:rsidRPr="00FF5D66">
        <w:rPr>
          <w:rFonts w:ascii="Times New Roman" w:hAnsi="Times New Roman" w:cs="Times New Roman"/>
          <w:sz w:val="24"/>
          <w:szCs w:val="24"/>
        </w:rPr>
        <w:t xml:space="preserve">Meyer, J. L. 1996. Beyond gloom and doom: ecology for the future. Bulletin of </w:t>
      </w:r>
      <w:r>
        <w:rPr>
          <w:rFonts w:ascii="Times New Roman" w:hAnsi="Times New Roman" w:cs="Times New Roman"/>
          <w:sz w:val="24"/>
          <w:szCs w:val="24"/>
        </w:rPr>
        <w:tab/>
      </w:r>
      <w:r w:rsidRPr="00FF5D66">
        <w:rPr>
          <w:rFonts w:ascii="Times New Roman" w:hAnsi="Times New Roman" w:cs="Times New Roman"/>
          <w:sz w:val="24"/>
          <w:szCs w:val="24"/>
        </w:rPr>
        <w:t>the Ecological Society of America 77:785–788.</w:t>
      </w:r>
    </w:p>
    <w:p w14:paraId="63F6D926" w14:textId="77777777" w:rsidR="00BA3820" w:rsidRPr="00D35773" w:rsidRDefault="00BA3820" w:rsidP="00A70451">
      <w:pPr>
        <w:shd w:val="clear" w:color="auto" w:fill="FFFFFF" w:themeFill="background1"/>
        <w:spacing w:line="480" w:lineRule="auto"/>
        <w:ind w:left="720" w:hanging="720"/>
        <w:jc w:val="both"/>
        <w:rPr>
          <w:rFonts w:ascii="Times New Roman" w:hAnsi="Times New Roman" w:cs="Times New Roman"/>
          <w:color w:val="000000" w:themeColor="text1"/>
          <w:sz w:val="24"/>
          <w:szCs w:val="24"/>
        </w:rPr>
      </w:pPr>
      <w:r w:rsidRPr="00D35773">
        <w:rPr>
          <w:rFonts w:ascii="Times New Roman" w:hAnsi="Times New Roman" w:cs="Times New Roman"/>
          <w:color w:val="222222"/>
          <w:sz w:val="24"/>
          <w:szCs w:val="24"/>
          <w:shd w:val="clear" w:color="auto" w:fill="FFFFFF"/>
        </w:rPr>
        <w:t>Meyfroidt, P., &amp; Lambin, E. F. (2011). Global forest transition: prospects for an end to deforestation. </w:t>
      </w:r>
      <w:r w:rsidRPr="00D35773">
        <w:rPr>
          <w:rFonts w:ascii="Times New Roman" w:hAnsi="Times New Roman" w:cs="Times New Roman"/>
          <w:i/>
          <w:iCs/>
          <w:color w:val="222222"/>
          <w:sz w:val="24"/>
          <w:szCs w:val="24"/>
          <w:shd w:val="clear" w:color="auto" w:fill="FFFFFF"/>
        </w:rPr>
        <w:t>Annual review of environment and resources</w:t>
      </w:r>
      <w:r w:rsidRPr="00D35773">
        <w:rPr>
          <w:rFonts w:ascii="Times New Roman" w:hAnsi="Times New Roman" w:cs="Times New Roman"/>
          <w:color w:val="222222"/>
          <w:sz w:val="24"/>
          <w:szCs w:val="24"/>
          <w:shd w:val="clear" w:color="auto" w:fill="FFFFFF"/>
        </w:rPr>
        <w:t>, </w:t>
      </w:r>
      <w:r w:rsidRPr="00D35773">
        <w:rPr>
          <w:rFonts w:ascii="Times New Roman" w:hAnsi="Times New Roman" w:cs="Times New Roman"/>
          <w:i/>
          <w:iCs/>
          <w:color w:val="222222"/>
          <w:sz w:val="24"/>
          <w:szCs w:val="24"/>
          <w:shd w:val="clear" w:color="auto" w:fill="FFFFFF"/>
        </w:rPr>
        <w:t>36</w:t>
      </w:r>
      <w:r w:rsidRPr="00D35773">
        <w:rPr>
          <w:rFonts w:ascii="Times New Roman" w:hAnsi="Times New Roman" w:cs="Times New Roman"/>
          <w:color w:val="222222"/>
          <w:sz w:val="24"/>
          <w:szCs w:val="24"/>
          <w:shd w:val="clear" w:color="auto" w:fill="FFFFFF"/>
        </w:rPr>
        <w:t>, 343-371.</w:t>
      </w:r>
    </w:p>
    <w:p w14:paraId="6B1043FF" w14:textId="77777777" w:rsidR="00BA3820" w:rsidRPr="00F802CA" w:rsidRDefault="00BA3820" w:rsidP="00D74944">
      <w:pPr>
        <w:spacing w:after="0" w:line="480" w:lineRule="auto"/>
        <w:ind w:left="720" w:hanging="720"/>
        <w:jc w:val="both"/>
        <w:rPr>
          <w:rFonts w:ascii="Times New Roman" w:hAnsi="Times New Roman" w:cs="Times New Roman"/>
          <w:noProof/>
          <w:color w:val="000000" w:themeColor="text1"/>
          <w:sz w:val="24"/>
          <w:szCs w:val="24"/>
          <w:lang w:val="en-US"/>
        </w:rPr>
      </w:pPr>
      <w:r w:rsidRPr="00F802CA">
        <w:rPr>
          <w:rFonts w:ascii="Times New Roman" w:hAnsi="Times New Roman" w:cs="Times New Roman"/>
          <w:noProof/>
          <w:color w:val="000000" w:themeColor="text1"/>
          <w:sz w:val="24"/>
          <w:szCs w:val="24"/>
          <w:lang w:val="en-US"/>
        </w:rPr>
        <w:lastRenderedPageBreak/>
        <w:t>Millar, D., and Bonye, S., (2004), Traditional Institutions: Entry Points for Endogenous Development. Compass Magazine for Endogenous Development, No.7.</w:t>
      </w:r>
    </w:p>
    <w:p w14:paraId="6A0D8884" w14:textId="77777777" w:rsidR="00BA3820" w:rsidRDefault="00BA3820" w:rsidP="00211CBA">
      <w:pPr>
        <w:spacing w:line="480" w:lineRule="auto"/>
        <w:ind w:left="720" w:hanging="720"/>
        <w:jc w:val="both"/>
        <w:rPr>
          <w:rFonts w:ascii="Times New Roman" w:hAnsi="Times New Roman" w:cs="Times New Roman"/>
          <w:sz w:val="24"/>
          <w:szCs w:val="24"/>
        </w:rPr>
      </w:pPr>
      <w:r w:rsidRPr="00FF5D66">
        <w:rPr>
          <w:rFonts w:ascii="Times New Roman" w:hAnsi="Times New Roman" w:cs="Times New Roman"/>
          <w:sz w:val="24"/>
          <w:szCs w:val="24"/>
        </w:rPr>
        <w:t>Ministry of Environment, Science, Technology and Innovation, Republic of Ghana, 2013 Ghana National Climate Change Policy</w:t>
      </w:r>
    </w:p>
    <w:p w14:paraId="243B2BF6" w14:textId="1DFD659A" w:rsidR="00BA3820" w:rsidRDefault="00BA3820" w:rsidP="00BA3820">
      <w:pPr>
        <w:spacing w:after="0" w:line="480" w:lineRule="auto"/>
        <w:ind w:left="720" w:hanging="720"/>
        <w:jc w:val="both"/>
        <w:rPr>
          <w:rFonts w:ascii="Times New Roman" w:hAnsi="Times New Roman" w:cs="Times New Roman"/>
          <w:color w:val="222222"/>
          <w:sz w:val="24"/>
          <w:szCs w:val="24"/>
          <w:shd w:val="clear" w:color="auto" w:fill="FFFFFF"/>
        </w:rPr>
      </w:pPr>
      <w:r w:rsidRPr="00561C5F">
        <w:rPr>
          <w:rFonts w:ascii="Times New Roman" w:hAnsi="Times New Roman" w:cs="Times New Roman"/>
          <w:color w:val="000000"/>
          <w:sz w:val="24"/>
          <w:szCs w:val="24"/>
          <w:shd w:val="clear" w:color="auto" w:fill="FFFFFF"/>
        </w:rPr>
        <w:t>Miura</w:t>
      </w:r>
      <w:r w:rsidRPr="00561C5F">
        <w:rPr>
          <w:rFonts w:ascii="Times New Roman" w:hAnsi="Times New Roman" w:cs="Times New Roman"/>
          <w:color w:val="222222"/>
          <w:sz w:val="24"/>
          <w:szCs w:val="24"/>
          <w:shd w:val="clear" w:color="auto" w:fill="FFFFFF"/>
        </w:rPr>
        <w:t> A </w:t>
      </w:r>
      <w:r w:rsidRPr="00561C5F">
        <w:rPr>
          <w:rFonts w:ascii="Times New Roman" w:hAnsi="Times New Roman" w:cs="Times New Roman"/>
          <w:color w:val="000000"/>
          <w:sz w:val="24"/>
          <w:szCs w:val="24"/>
          <w:shd w:val="clear" w:color="auto" w:fill="FFFFFF"/>
        </w:rPr>
        <w:t>&amp;</w:t>
      </w:r>
      <w:r w:rsidRPr="00561C5F">
        <w:rPr>
          <w:rFonts w:ascii="Times New Roman" w:hAnsi="Times New Roman" w:cs="Times New Roman"/>
          <w:color w:val="222222"/>
          <w:sz w:val="24"/>
          <w:szCs w:val="24"/>
          <w:shd w:val="clear" w:color="auto" w:fill="FFFFFF"/>
        </w:rPr>
        <w:t> </w:t>
      </w:r>
      <w:r w:rsidRPr="00561C5F">
        <w:rPr>
          <w:rFonts w:ascii="Times New Roman" w:hAnsi="Times New Roman" w:cs="Times New Roman"/>
          <w:color w:val="000000"/>
          <w:sz w:val="24"/>
          <w:szCs w:val="24"/>
          <w:shd w:val="clear" w:color="auto" w:fill="FFFFFF"/>
        </w:rPr>
        <w:t>Urabe</w:t>
      </w:r>
      <w:r w:rsidRPr="00561C5F">
        <w:rPr>
          <w:rFonts w:ascii="Times New Roman" w:hAnsi="Times New Roman" w:cs="Times New Roman"/>
          <w:color w:val="222222"/>
          <w:sz w:val="24"/>
          <w:szCs w:val="24"/>
          <w:shd w:val="clear" w:color="auto" w:fill="FFFFFF"/>
        </w:rPr>
        <w:t> J. (</w:t>
      </w:r>
      <w:r w:rsidRPr="00561C5F">
        <w:rPr>
          <w:rFonts w:ascii="Times New Roman" w:hAnsi="Times New Roman" w:cs="Times New Roman"/>
          <w:color w:val="000000"/>
          <w:sz w:val="24"/>
          <w:szCs w:val="24"/>
          <w:shd w:val="clear" w:color="auto" w:fill="FFFFFF"/>
        </w:rPr>
        <w:t>2015</w:t>
      </w:r>
      <w:r w:rsidRPr="00561C5F">
        <w:rPr>
          <w:rFonts w:ascii="Times New Roman" w:hAnsi="Times New Roman" w:cs="Times New Roman"/>
          <w:color w:val="222222"/>
          <w:sz w:val="24"/>
          <w:szCs w:val="24"/>
          <w:shd w:val="clear" w:color="auto" w:fill="FFFFFF"/>
        </w:rPr>
        <w:t>)</w:t>
      </w:r>
      <w:r>
        <w:rPr>
          <w:rFonts w:ascii="Arial" w:hAnsi="Arial" w:cs="Arial"/>
          <w:color w:val="222222"/>
          <w:sz w:val="20"/>
          <w:szCs w:val="20"/>
          <w:shd w:val="clear" w:color="auto" w:fill="FFFFFF"/>
        </w:rPr>
        <w:t xml:space="preserve"> </w:t>
      </w:r>
      <w:r w:rsidRPr="00561C5F">
        <w:rPr>
          <w:rFonts w:ascii="Times New Roman" w:hAnsi="Times New Roman" w:cs="Times New Roman"/>
          <w:color w:val="222222"/>
          <w:sz w:val="24"/>
          <w:szCs w:val="24"/>
          <w:shd w:val="clear" w:color="auto" w:fill="FFFFFF"/>
        </w:rPr>
        <w:t>Spatial and seasonal changes in species diversity of epilithic</w:t>
      </w:r>
      <w:r>
        <w:rPr>
          <w:rFonts w:ascii="Times New Roman" w:hAnsi="Times New Roman" w:cs="Times New Roman"/>
          <w:color w:val="222222"/>
          <w:sz w:val="24"/>
          <w:szCs w:val="24"/>
        </w:rPr>
        <w:t xml:space="preserve"> </w:t>
      </w:r>
      <w:r w:rsidRPr="00561C5F">
        <w:rPr>
          <w:rFonts w:ascii="Times New Roman" w:hAnsi="Times New Roman" w:cs="Times New Roman"/>
          <w:color w:val="222222"/>
          <w:sz w:val="24"/>
          <w:szCs w:val="24"/>
          <w:shd w:val="clear" w:color="auto" w:fill="FFFFFF"/>
        </w:rPr>
        <w:t xml:space="preserve">fungi along environmental gradients of a river. Freshwater Biology, 60:673–685. </w:t>
      </w:r>
    </w:p>
    <w:p w14:paraId="213AE107" w14:textId="77777777" w:rsidR="00BA3820" w:rsidRDefault="00BA3820" w:rsidP="00D74944">
      <w:pPr>
        <w:spacing w:after="0" w:line="480" w:lineRule="auto"/>
        <w:ind w:left="720" w:hanging="720"/>
        <w:jc w:val="both"/>
        <w:rPr>
          <w:rFonts w:ascii="Times New Roman" w:hAnsi="Times New Roman" w:cs="Times New Roman"/>
          <w:noProof/>
          <w:color w:val="000000" w:themeColor="text1"/>
          <w:sz w:val="24"/>
          <w:szCs w:val="24"/>
          <w:lang w:val="en-US"/>
        </w:rPr>
      </w:pPr>
      <w:r w:rsidRPr="008108FA">
        <w:rPr>
          <w:rFonts w:ascii="Times New Roman" w:hAnsi="Times New Roman" w:cs="Times New Roman"/>
          <w:noProof/>
          <w:color w:val="000000" w:themeColor="text1"/>
          <w:sz w:val="24"/>
          <w:szCs w:val="24"/>
          <w:lang w:val="en-US"/>
        </w:rPr>
        <w:t>Mohammed-Katerere, J., (2004), Participatory Natural Resource Management in the Communal Land of Zimbabwe: What Role for Customary Law? African Studies Quarterly 5, No. 3;z.</w:t>
      </w:r>
    </w:p>
    <w:p w14:paraId="6C564746" w14:textId="77777777" w:rsidR="00BA3820" w:rsidRPr="00FF5D66" w:rsidRDefault="00BA3820" w:rsidP="00211CBA">
      <w:pPr>
        <w:spacing w:line="480" w:lineRule="auto"/>
        <w:ind w:left="720" w:hanging="720"/>
        <w:jc w:val="both"/>
        <w:rPr>
          <w:rFonts w:ascii="Times New Roman" w:hAnsi="Times New Roman" w:cs="Times New Roman"/>
          <w:sz w:val="24"/>
          <w:szCs w:val="24"/>
        </w:rPr>
      </w:pPr>
      <w:r w:rsidRPr="00FF5D66">
        <w:rPr>
          <w:rFonts w:ascii="Times New Roman" w:hAnsi="Times New Roman" w:cs="Times New Roman"/>
          <w:sz w:val="24"/>
          <w:szCs w:val="24"/>
        </w:rPr>
        <w:t>Mul, M.; Pettinotti, L.; Amonoo, N. A.; Bekoe-Obeng, E.; Obuobie, E. 2017. Dependence of riparian communities on ecosystem services in northern Ghana. Colombo, Sri Lanka: International Water Management Institute (IWMI). 43p. (IWMI Working Paper 179). Doi: 10.5337/2018.201</w:t>
      </w:r>
    </w:p>
    <w:p w14:paraId="58B19A9B" w14:textId="77777777" w:rsidR="00C95AC5" w:rsidRPr="00FF5D66" w:rsidRDefault="00C95AC5" w:rsidP="00B505BF">
      <w:pPr>
        <w:spacing w:line="480" w:lineRule="auto"/>
        <w:ind w:left="720" w:hanging="720"/>
        <w:jc w:val="both"/>
        <w:rPr>
          <w:rFonts w:ascii="Times New Roman" w:hAnsi="Times New Roman" w:cs="Times New Roman"/>
          <w:sz w:val="24"/>
          <w:szCs w:val="24"/>
        </w:rPr>
      </w:pPr>
      <w:r w:rsidRPr="00FF5D66">
        <w:rPr>
          <w:rFonts w:ascii="Times New Roman" w:hAnsi="Times New Roman" w:cs="Times New Roman"/>
          <w:sz w:val="24"/>
          <w:szCs w:val="24"/>
        </w:rPr>
        <w:t>Nagler, P.L., E.P. Glenn, and A.R. Huete, 2001. Assessment of spectral vegetation indices for riparian vegetation in the Colorado River delta, Mexico, Journal of Arid Environments, 49(1):91–110.</w:t>
      </w:r>
    </w:p>
    <w:p w14:paraId="30850FD1" w14:textId="77777777" w:rsidR="00C95AC5" w:rsidRPr="00FF5D66" w:rsidRDefault="00C95AC5" w:rsidP="00211CBA">
      <w:pPr>
        <w:spacing w:line="480" w:lineRule="auto"/>
        <w:ind w:left="720" w:hanging="720"/>
        <w:jc w:val="both"/>
        <w:rPr>
          <w:rFonts w:ascii="Times New Roman" w:hAnsi="Times New Roman" w:cs="Times New Roman"/>
          <w:sz w:val="24"/>
          <w:szCs w:val="24"/>
        </w:rPr>
      </w:pPr>
      <w:r w:rsidRPr="00FF5D66">
        <w:rPr>
          <w:rFonts w:ascii="Times New Roman" w:hAnsi="Times New Roman" w:cs="Times New Roman"/>
          <w:sz w:val="24"/>
          <w:szCs w:val="24"/>
        </w:rPr>
        <w:t>Naiman RJ, Décamps H, Pollock M. 1993. The role of riparian corridors in maintaining regional biodiversity. Ecological Applications 3: 209-212. DOI: 10.2307/1941822</w:t>
      </w:r>
    </w:p>
    <w:p w14:paraId="7BBC80CA" w14:textId="21B770C7" w:rsidR="00C95AC5" w:rsidRPr="00FF5D66" w:rsidRDefault="00C95AC5" w:rsidP="00A70451">
      <w:pPr>
        <w:spacing w:line="480" w:lineRule="auto"/>
        <w:ind w:left="720" w:hanging="720"/>
        <w:jc w:val="both"/>
        <w:rPr>
          <w:rFonts w:ascii="Times New Roman" w:hAnsi="Times New Roman" w:cs="Times New Roman"/>
          <w:sz w:val="24"/>
          <w:szCs w:val="24"/>
        </w:rPr>
      </w:pPr>
      <w:r w:rsidRPr="00FF5D66">
        <w:rPr>
          <w:rFonts w:ascii="Times New Roman" w:hAnsi="Times New Roman" w:cs="Times New Roman"/>
          <w:sz w:val="24"/>
          <w:szCs w:val="24"/>
        </w:rPr>
        <w:t xml:space="preserve">Naiman </w:t>
      </w:r>
      <w:r w:rsidR="00B505BF" w:rsidRPr="00FF5D66">
        <w:rPr>
          <w:rFonts w:ascii="Times New Roman" w:hAnsi="Times New Roman" w:cs="Times New Roman"/>
          <w:sz w:val="24"/>
          <w:szCs w:val="24"/>
        </w:rPr>
        <w:t>RJ</w:t>
      </w:r>
      <w:r w:rsidRPr="00FF5D66">
        <w:rPr>
          <w:rFonts w:ascii="Times New Roman" w:hAnsi="Times New Roman" w:cs="Times New Roman"/>
          <w:sz w:val="24"/>
          <w:szCs w:val="24"/>
        </w:rPr>
        <w:t xml:space="preserve"> Decamps H. 1997. The ecology of interfaces: riparian zones. Annual Review of Ecology AND Systematics 28:621-658. DOI: 10.1146/annurev.ecolsys.28.1.621</w:t>
      </w:r>
    </w:p>
    <w:p w14:paraId="09A5CA9C" w14:textId="3E707164" w:rsidR="00C95AC5" w:rsidRPr="00FF5D66" w:rsidRDefault="00C95AC5" w:rsidP="00211CBA">
      <w:pPr>
        <w:spacing w:line="480" w:lineRule="auto"/>
        <w:ind w:left="720" w:hanging="720"/>
        <w:jc w:val="both"/>
        <w:rPr>
          <w:rFonts w:ascii="Times New Roman" w:hAnsi="Times New Roman" w:cs="Times New Roman"/>
          <w:sz w:val="24"/>
          <w:szCs w:val="24"/>
        </w:rPr>
      </w:pPr>
      <w:r w:rsidRPr="00FF5D66">
        <w:rPr>
          <w:rFonts w:ascii="Times New Roman" w:hAnsi="Times New Roman" w:cs="Times New Roman"/>
          <w:sz w:val="24"/>
          <w:szCs w:val="24"/>
        </w:rPr>
        <w:lastRenderedPageBreak/>
        <w:t xml:space="preserve">Naiman </w:t>
      </w:r>
      <w:r w:rsidR="003C0024" w:rsidRPr="00FF5D66">
        <w:rPr>
          <w:rFonts w:ascii="Times New Roman" w:hAnsi="Times New Roman" w:cs="Times New Roman"/>
          <w:sz w:val="24"/>
          <w:szCs w:val="24"/>
        </w:rPr>
        <w:t>RJ</w:t>
      </w:r>
      <w:r w:rsidRPr="00FF5D66">
        <w:rPr>
          <w:rFonts w:ascii="Times New Roman" w:hAnsi="Times New Roman" w:cs="Times New Roman"/>
          <w:sz w:val="24"/>
          <w:szCs w:val="24"/>
        </w:rPr>
        <w:t xml:space="preserve"> Decamps H. McClain ME.2005. Riparian: ecology, conservation, and management of streamside communities. London, UK:Elsevier. DOI:10.1002/aqc.777</w:t>
      </w:r>
    </w:p>
    <w:p w14:paraId="385A7480" w14:textId="77777777" w:rsidR="00C95AC5" w:rsidRPr="00FF5D66" w:rsidRDefault="00C95AC5" w:rsidP="003C0024">
      <w:pPr>
        <w:spacing w:after="0" w:line="480" w:lineRule="auto"/>
        <w:ind w:left="720" w:hanging="720"/>
        <w:jc w:val="both"/>
        <w:rPr>
          <w:rFonts w:ascii="Times New Roman" w:eastAsia="Times New Roman" w:hAnsi="Times New Roman" w:cs="Times New Roman"/>
          <w:sz w:val="24"/>
          <w:szCs w:val="24"/>
          <w:lang w:eastAsia="en-GB"/>
        </w:rPr>
      </w:pPr>
      <w:r w:rsidRPr="00FF5D66">
        <w:rPr>
          <w:rFonts w:ascii="Times New Roman" w:eastAsia="Times New Roman" w:hAnsi="Times New Roman" w:cs="Times New Roman"/>
          <w:sz w:val="24"/>
          <w:szCs w:val="24"/>
          <w:lang w:eastAsia="en-GB"/>
        </w:rPr>
        <w:t xml:space="preserve">National Research Council. 2002. </w:t>
      </w:r>
      <w:r w:rsidRPr="00FF5D66">
        <w:rPr>
          <w:rFonts w:ascii="Times New Roman" w:eastAsia="Times New Roman" w:hAnsi="Times New Roman" w:cs="Times New Roman"/>
          <w:i/>
          <w:iCs/>
          <w:sz w:val="24"/>
          <w:szCs w:val="24"/>
          <w:lang w:eastAsia="en-GB"/>
        </w:rPr>
        <w:t>Riparian Areas: Functions and Strategies for Management</w:t>
      </w:r>
      <w:r w:rsidRPr="00FF5D66">
        <w:rPr>
          <w:rFonts w:ascii="Times New Roman" w:eastAsia="Times New Roman" w:hAnsi="Times New Roman" w:cs="Times New Roman"/>
          <w:sz w:val="24"/>
          <w:szCs w:val="24"/>
          <w:lang w:eastAsia="en-GB"/>
        </w:rPr>
        <w:t xml:space="preserve">. Washington, DC: The National Academies Press. doi: 10.17226/10327. </w:t>
      </w:r>
    </w:p>
    <w:p w14:paraId="01342453" w14:textId="77777777" w:rsidR="00C95AC5" w:rsidRDefault="00C95AC5" w:rsidP="00A70451">
      <w:pPr>
        <w:spacing w:after="160" w:line="480" w:lineRule="auto"/>
        <w:ind w:left="720" w:hanging="720"/>
        <w:jc w:val="both"/>
        <w:rPr>
          <w:rFonts w:ascii="Times New Roman" w:eastAsia="Calibri" w:hAnsi="Times New Roman" w:cs="Times New Roman"/>
          <w:sz w:val="24"/>
          <w:szCs w:val="24"/>
          <w:lang w:val="en-US"/>
        </w:rPr>
      </w:pPr>
      <w:r w:rsidRPr="00FF5D66">
        <w:rPr>
          <w:rFonts w:ascii="Times New Roman" w:eastAsia="Calibri" w:hAnsi="Times New Roman" w:cs="Times New Roman"/>
          <w:sz w:val="24"/>
          <w:szCs w:val="24"/>
          <w:lang w:val="en-US"/>
        </w:rPr>
        <w:t>Natta, A.K., B. Sinsin and L.J.G. van der Maesen, 2002. Riparian forests, a unique but endangered ecosystem in Benin. Bot. Jahrb. Syst. 124: 59-69.</w:t>
      </w:r>
    </w:p>
    <w:p w14:paraId="4862451D" w14:textId="77777777" w:rsidR="00C95AC5" w:rsidRPr="00FF5D66" w:rsidRDefault="00C95AC5" w:rsidP="003C0024">
      <w:pPr>
        <w:spacing w:line="480" w:lineRule="auto"/>
        <w:ind w:left="720" w:hanging="720"/>
        <w:jc w:val="both"/>
        <w:rPr>
          <w:rFonts w:ascii="Times New Roman" w:hAnsi="Times New Roman" w:cs="Times New Roman"/>
          <w:sz w:val="24"/>
          <w:szCs w:val="24"/>
        </w:rPr>
      </w:pPr>
      <w:r w:rsidRPr="00FF5D66">
        <w:rPr>
          <w:rFonts w:ascii="Times New Roman" w:hAnsi="Times New Roman" w:cs="Times New Roman"/>
          <w:sz w:val="24"/>
          <w:szCs w:val="24"/>
        </w:rPr>
        <w:t>Neary, D.G. and A.L. Medina, 1996. Geomorphic Response of a Montane Riparian Habitat to Interactions of Ungulates, Vegetation, and Hydrology. In: Desired Future Conditions for Southwestern Riparian Ecosystems: Bringing Interests and Concerns Together, D.W. Shaw and D.M. Finch (Technical coordinators). Gen. Tech. Rep. RM-272. U.S. Department of Agriculture, Forest Service, Rocky Mountain Forest and Range Experiment Station, Fort Collins, Colorado, pp. 143-147.</w:t>
      </w:r>
    </w:p>
    <w:p w14:paraId="249BFF44" w14:textId="2D22EBA6" w:rsidR="008678D9" w:rsidRPr="008678D9" w:rsidRDefault="008678D9" w:rsidP="008678D9">
      <w:pPr>
        <w:spacing w:after="0" w:line="480" w:lineRule="auto"/>
        <w:ind w:left="720" w:hanging="720"/>
        <w:jc w:val="both"/>
        <w:rPr>
          <w:rFonts w:ascii="Times New Roman" w:hAnsi="Times New Roman" w:cs="Times New Roman"/>
          <w:color w:val="222222"/>
          <w:sz w:val="24"/>
          <w:szCs w:val="24"/>
          <w:shd w:val="clear" w:color="auto" w:fill="FFFFFF"/>
        </w:rPr>
      </w:pPr>
      <w:r w:rsidRPr="0035693E">
        <w:rPr>
          <w:rFonts w:ascii="Times New Roman" w:hAnsi="Times New Roman" w:cs="Times New Roman"/>
          <w:color w:val="222222"/>
          <w:sz w:val="24"/>
          <w:szCs w:val="24"/>
          <w:shd w:val="clear" w:color="auto" w:fill="FFFFFF"/>
        </w:rPr>
        <w:t>Neuman, W. L., &amp; Robson, K. (2014). </w:t>
      </w:r>
      <w:r w:rsidRPr="0035693E">
        <w:rPr>
          <w:rFonts w:ascii="Times New Roman" w:hAnsi="Times New Roman" w:cs="Times New Roman"/>
          <w:i/>
          <w:iCs/>
          <w:color w:val="222222"/>
          <w:sz w:val="24"/>
          <w:szCs w:val="24"/>
          <w:shd w:val="clear" w:color="auto" w:fill="FFFFFF"/>
        </w:rPr>
        <w:t>Basics of social research</w:t>
      </w:r>
      <w:r w:rsidRPr="0035693E">
        <w:rPr>
          <w:rFonts w:ascii="Times New Roman" w:hAnsi="Times New Roman" w:cs="Times New Roman"/>
          <w:color w:val="222222"/>
          <w:sz w:val="24"/>
          <w:szCs w:val="24"/>
          <w:shd w:val="clear" w:color="auto" w:fill="FFFFFF"/>
        </w:rPr>
        <w:t>. Toronto: Pearson Canada.</w:t>
      </w:r>
    </w:p>
    <w:p w14:paraId="7D0255E1" w14:textId="5E7ACE7D" w:rsidR="00C95AC5" w:rsidRPr="00FF5D66" w:rsidRDefault="00C95AC5" w:rsidP="003C0024">
      <w:pPr>
        <w:spacing w:line="480" w:lineRule="auto"/>
        <w:ind w:left="720" w:hanging="720"/>
        <w:jc w:val="both"/>
        <w:rPr>
          <w:rFonts w:ascii="Times New Roman" w:hAnsi="Times New Roman" w:cs="Times New Roman"/>
          <w:sz w:val="24"/>
          <w:szCs w:val="24"/>
        </w:rPr>
      </w:pPr>
      <w:r w:rsidRPr="00FF5D66">
        <w:rPr>
          <w:rFonts w:ascii="Times New Roman" w:hAnsi="Times New Roman" w:cs="Times New Roman"/>
          <w:sz w:val="24"/>
          <w:szCs w:val="24"/>
        </w:rPr>
        <w:t>Nilsson, C., Gardfjell, M. &amp; Grelsson, G. (1991) Importance of</w:t>
      </w:r>
      <w:r>
        <w:rPr>
          <w:rFonts w:ascii="Times New Roman" w:hAnsi="Times New Roman" w:cs="Times New Roman"/>
          <w:sz w:val="24"/>
          <w:szCs w:val="24"/>
        </w:rPr>
        <w:t xml:space="preserve"> </w:t>
      </w:r>
      <w:r w:rsidRPr="00FF5D66">
        <w:rPr>
          <w:rFonts w:ascii="Times New Roman" w:hAnsi="Times New Roman" w:cs="Times New Roman"/>
          <w:sz w:val="24"/>
          <w:szCs w:val="24"/>
        </w:rPr>
        <w:t xml:space="preserve">hydrochory in structuring plant communities along </w:t>
      </w:r>
      <w:r w:rsidR="001862D0" w:rsidRPr="00FF5D66">
        <w:rPr>
          <w:rFonts w:ascii="Times New Roman" w:hAnsi="Times New Roman" w:cs="Times New Roman"/>
          <w:sz w:val="24"/>
          <w:szCs w:val="24"/>
        </w:rPr>
        <w:t>rivers. Canadian</w:t>
      </w:r>
      <w:r w:rsidRPr="00FF5D66">
        <w:rPr>
          <w:rFonts w:ascii="Times New Roman" w:hAnsi="Times New Roman" w:cs="Times New Roman"/>
          <w:sz w:val="24"/>
          <w:szCs w:val="24"/>
        </w:rPr>
        <w:t xml:space="preserve"> Journal of Botany, 69, 2631–2633.</w:t>
      </w:r>
    </w:p>
    <w:p w14:paraId="5DA59711" w14:textId="77777777" w:rsidR="00C95AC5" w:rsidRDefault="00C95AC5" w:rsidP="001862D0">
      <w:pPr>
        <w:spacing w:line="480" w:lineRule="auto"/>
        <w:ind w:left="720" w:hanging="720"/>
        <w:jc w:val="both"/>
        <w:rPr>
          <w:rFonts w:ascii="Times New Roman" w:hAnsi="Times New Roman" w:cs="Times New Roman"/>
          <w:sz w:val="24"/>
          <w:szCs w:val="24"/>
        </w:rPr>
      </w:pPr>
      <w:r w:rsidRPr="00FF5D66">
        <w:rPr>
          <w:rFonts w:ascii="Times New Roman" w:hAnsi="Times New Roman" w:cs="Times New Roman"/>
          <w:sz w:val="24"/>
          <w:szCs w:val="24"/>
        </w:rPr>
        <w:t>NRC. 2002. The Missouri River ecosystem: exploring the prospects for recovery. Washington, DC: National Academy Press.</w:t>
      </w:r>
    </w:p>
    <w:p w14:paraId="34A14A75" w14:textId="77777777" w:rsidR="00C95AC5" w:rsidRDefault="00C95AC5" w:rsidP="001862D0">
      <w:pPr>
        <w:spacing w:line="480" w:lineRule="auto"/>
        <w:ind w:left="720" w:hanging="720"/>
        <w:jc w:val="both"/>
        <w:rPr>
          <w:rFonts w:ascii="Times New Roman" w:hAnsi="Times New Roman" w:cs="Times New Roman"/>
          <w:sz w:val="24"/>
          <w:szCs w:val="24"/>
        </w:rPr>
      </w:pPr>
      <w:r>
        <w:rPr>
          <w:rFonts w:ascii="Times New Roman" w:hAnsi="Times New Roman" w:cs="Times New Roman"/>
          <w:sz w:val="24"/>
          <w:szCs w:val="24"/>
        </w:rPr>
        <w:t>OXFAM-GB (2015) Annual report on Enhancing Livelihood and Food Security through climate change adaptation programme</w:t>
      </w:r>
    </w:p>
    <w:p w14:paraId="442F3243" w14:textId="77777777" w:rsidR="008678D9" w:rsidRPr="0048309B" w:rsidRDefault="008678D9" w:rsidP="008678D9">
      <w:pPr>
        <w:spacing w:after="0" w:line="480" w:lineRule="auto"/>
        <w:ind w:left="720" w:hanging="720"/>
        <w:jc w:val="both"/>
        <w:rPr>
          <w:rFonts w:ascii="Times New Roman" w:hAnsi="Times New Roman" w:cs="Times New Roman"/>
          <w:noProof/>
          <w:color w:val="000000" w:themeColor="text1"/>
          <w:sz w:val="24"/>
          <w:szCs w:val="24"/>
          <w:lang w:val="en-US"/>
        </w:rPr>
      </w:pPr>
      <w:r w:rsidRPr="0048309B">
        <w:rPr>
          <w:rFonts w:ascii="Times New Roman" w:hAnsi="Times New Roman" w:cs="Times New Roman"/>
          <w:noProof/>
          <w:color w:val="000000" w:themeColor="text1"/>
          <w:sz w:val="24"/>
          <w:szCs w:val="24"/>
          <w:lang w:val="en-US"/>
        </w:rPr>
        <w:lastRenderedPageBreak/>
        <w:t>Patton, M. Q. (2002). Qualitative evaluation and research methods (3rd ed.). Newbury Park, CA: Sage Publishers.</w:t>
      </w:r>
    </w:p>
    <w:p w14:paraId="2FB701D8" w14:textId="0D6C86B7" w:rsidR="008678D9" w:rsidRPr="008678D9" w:rsidRDefault="008678D9" w:rsidP="00A70451">
      <w:pPr>
        <w:autoSpaceDE w:val="0"/>
        <w:autoSpaceDN w:val="0"/>
        <w:adjustRightInd w:val="0"/>
        <w:spacing w:line="480" w:lineRule="auto"/>
        <w:ind w:left="1003" w:hanging="1003"/>
        <w:jc w:val="both"/>
        <w:rPr>
          <w:rFonts w:ascii="Times New Roman" w:hAnsi="Times New Roman" w:cs="Times New Roman"/>
          <w:sz w:val="24"/>
          <w:szCs w:val="24"/>
          <w:lang w:val="en-US"/>
        </w:rPr>
      </w:pPr>
      <w:r w:rsidRPr="00275660">
        <w:rPr>
          <w:rFonts w:ascii="Times New Roman" w:hAnsi="Times New Roman" w:cs="Times New Roman"/>
          <w:sz w:val="24"/>
          <w:szCs w:val="24"/>
          <w:lang w:val="en-US"/>
        </w:rPr>
        <w:t>Peprah, K</w:t>
      </w:r>
      <w:r w:rsidRPr="002B7E13">
        <w:rPr>
          <w:rFonts w:ascii="Times New Roman" w:hAnsi="Times New Roman" w:cs="Times New Roman"/>
          <w:b/>
          <w:bCs/>
          <w:sz w:val="24"/>
          <w:szCs w:val="24"/>
          <w:lang w:val="en-US"/>
        </w:rPr>
        <w:t>.,</w:t>
      </w:r>
      <w:r w:rsidRPr="002B7E13">
        <w:rPr>
          <w:rFonts w:ascii="Times New Roman" w:hAnsi="Times New Roman" w:cs="Times New Roman"/>
          <w:bCs/>
          <w:sz w:val="24"/>
          <w:szCs w:val="24"/>
          <w:lang w:val="en-US"/>
        </w:rPr>
        <w:t xml:space="preserve"> Aabeyir, R. &amp; Nkegbe, P. K. (2022). </w:t>
      </w:r>
      <w:r w:rsidRPr="002B7E13">
        <w:rPr>
          <w:rFonts w:ascii="Times New Roman" w:hAnsi="Times New Roman" w:cs="Times New Roman"/>
          <w:sz w:val="24"/>
          <w:szCs w:val="24"/>
          <w:lang w:val="en-US"/>
        </w:rPr>
        <w:t xml:space="preserve">Ecosystem-based management of riparian forest resources towards a participatory development of a five-year forest management plan for Volta River in Nandom Municipality, Ghana </w:t>
      </w:r>
      <w:r w:rsidRPr="002B7E13">
        <w:rPr>
          <w:rFonts w:ascii="Times New Roman" w:hAnsi="Times New Roman" w:cs="Times New Roman"/>
          <w:i/>
          <w:sz w:val="24"/>
          <w:szCs w:val="24"/>
          <w:lang w:val="en-US"/>
        </w:rPr>
        <w:t>Journal of Degraded and Mining Lands Management</w:t>
      </w:r>
      <w:r w:rsidRPr="002B7E13">
        <w:rPr>
          <w:rFonts w:ascii="Times New Roman" w:hAnsi="Times New Roman" w:cs="Times New Roman"/>
          <w:sz w:val="24"/>
          <w:szCs w:val="24"/>
          <w:lang w:val="en-US"/>
        </w:rPr>
        <w:t xml:space="preserve"> 10(1) 3935-2946, DO</w:t>
      </w:r>
      <w:r>
        <w:rPr>
          <w:rFonts w:ascii="Times New Roman" w:hAnsi="Times New Roman" w:cs="Times New Roman"/>
          <w:sz w:val="24"/>
          <w:szCs w:val="24"/>
          <w:lang w:val="en-US"/>
        </w:rPr>
        <w:t>I:10.15243/jdmlm.2022.101.3935.</w:t>
      </w:r>
    </w:p>
    <w:p w14:paraId="2AB237D5" w14:textId="77777777" w:rsidR="00C95AC5" w:rsidRDefault="00C95AC5" w:rsidP="001862D0">
      <w:pPr>
        <w:spacing w:line="480" w:lineRule="auto"/>
        <w:ind w:left="720" w:hanging="720"/>
        <w:jc w:val="both"/>
        <w:rPr>
          <w:rFonts w:ascii="Times New Roman" w:hAnsi="Times New Roman" w:cs="Times New Roman"/>
          <w:sz w:val="24"/>
          <w:szCs w:val="24"/>
        </w:rPr>
      </w:pPr>
      <w:r w:rsidRPr="00FF5D66">
        <w:rPr>
          <w:rFonts w:ascii="Times New Roman" w:hAnsi="Times New Roman" w:cs="Times New Roman"/>
          <w:sz w:val="24"/>
          <w:szCs w:val="24"/>
        </w:rPr>
        <w:t>Paul MJ, Meyer JL. 2001. Streams in the urban landscape. Annual Review of Ecology and Systematics 32: 333-365. DOI: 10.1146/annurev.ecolsys.32.081501.114040</w:t>
      </w:r>
    </w:p>
    <w:p w14:paraId="3DDB07F4" w14:textId="77777777" w:rsidR="008678D9" w:rsidRPr="00615952" w:rsidRDefault="008678D9" w:rsidP="008678D9">
      <w:pPr>
        <w:spacing w:after="0" w:line="480" w:lineRule="auto"/>
        <w:ind w:left="720" w:hanging="720"/>
        <w:jc w:val="both"/>
        <w:rPr>
          <w:rFonts w:ascii="Times New Roman" w:hAnsi="Times New Roman" w:cs="Times New Roman"/>
          <w:noProof/>
          <w:color w:val="000000" w:themeColor="text1"/>
          <w:sz w:val="24"/>
          <w:szCs w:val="24"/>
          <w:lang w:val="en-US"/>
        </w:rPr>
      </w:pPr>
      <w:r w:rsidRPr="00615952">
        <w:rPr>
          <w:rFonts w:ascii="Times New Roman" w:hAnsi="Times New Roman" w:cs="Times New Roman"/>
          <w:sz w:val="24"/>
          <w:szCs w:val="24"/>
        </w:rPr>
        <w:t>Petit, N. E., &amp; Naiman, R. (2007). Fire in the riparian zone: characteristics and ecological consequences. Ecosystems, 10, 673–687. https://doi. org/10.1007/s10021-007-9048-5</w:t>
      </w:r>
    </w:p>
    <w:p w14:paraId="1214AB3E" w14:textId="303507AA" w:rsidR="00C95AC5" w:rsidRPr="00FF5D66" w:rsidRDefault="00C95AC5" w:rsidP="00A70451">
      <w:pPr>
        <w:spacing w:line="480" w:lineRule="auto"/>
        <w:ind w:left="720" w:hanging="720"/>
        <w:jc w:val="both"/>
        <w:rPr>
          <w:rFonts w:ascii="Times New Roman" w:hAnsi="Times New Roman" w:cs="Times New Roman"/>
          <w:sz w:val="24"/>
          <w:szCs w:val="24"/>
        </w:rPr>
      </w:pPr>
      <w:r w:rsidRPr="00FF5D66">
        <w:rPr>
          <w:rFonts w:ascii="Times New Roman" w:hAnsi="Times New Roman" w:cs="Times New Roman"/>
          <w:sz w:val="24"/>
          <w:szCs w:val="24"/>
        </w:rPr>
        <w:t>Pineda-López R, Córdova-Athanasiadis M, Pérez-Munchía R, Luna-Soria H, García-Rubio O, Molina I, Díaz-Pereira A. 2015. Construyendo otra oportunidad para el Rí</w:t>
      </w:r>
      <w:r w:rsidR="001862D0">
        <w:rPr>
          <w:rFonts w:ascii="Times New Roman" w:hAnsi="Times New Roman" w:cs="Times New Roman"/>
          <w:sz w:val="24"/>
          <w:szCs w:val="24"/>
        </w:rPr>
        <w:t>o Sabinal, Chiapas, mediante un</w:t>
      </w:r>
      <w:r w:rsidRPr="00FF5D66">
        <w:rPr>
          <w:rFonts w:ascii="Times New Roman" w:hAnsi="Times New Roman" w:cs="Times New Roman"/>
          <w:sz w:val="24"/>
          <w:szCs w:val="24"/>
        </w:rPr>
        <w:t>plan de manejo estratégico de su subcuenca. In: Burgos AL, Bocco G, Sosa-Ramírez J, eds. Dimensiones  sociales en el manejo de cuencas. México, D.F: Universidad Nacional Autónoma de México.</w:t>
      </w:r>
    </w:p>
    <w:p w14:paraId="3DFA1A3A" w14:textId="09C808F7" w:rsidR="00C95AC5" w:rsidRDefault="00C95AC5" w:rsidP="001862D0">
      <w:pPr>
        <w:spacing w:line="480" w:lineRule="auto"/>
        <w:ind w:left="720" w:hanging="720"/>
        <w:jc w:val="both"/>
        <w:rPr>
          <w:rFonts w:ascii="Times New Roman" w:hAnsi="Times New Roman" w:cs="Times New Roman"/>
          <w:sz w:val="24"/>
          <w:szCs w:val="24"/>
        </w:rPr>
      </w:pPr>
      <w:r w:rsidRPr="00FF5D66">
        <w:rPr>
          <w:rFonts w:ascii="Times New Roman" w:hAnsi="Times New Roman" w:cs="Times New Roman"/>
          <w:sz w:val="24"/>
          <w:szCs w:val="24"/>
        </w:rPr>
        <w:t>Pivec, J., 2002. A short-term reponse of floodplain and spruce forests to evaporation requirements in Moravia in different years. Journal of Forest Science 48, 320–327.</w:t>
      </w:r>
    </w:p>
    <w:p w14:paraId="5A0CAF77" w14:textId="77777777" w:rsidR="00A70451" w:rsidRPr="00FF5D66" w:rsidRDefault="00A70451" w:rsidP="001862D0">
      <w:pPr>
        <w:spacing w:line="480" w:lineRule="auto"/>
        <w:ind w:left="720" w:hanging="720"/>
        <w:jc w:val="both"/>
        <w:rPr>
          <w:rFonts w:ascii="Times New Roman" w:hAnsi="Times New Roman" w:cs="Times New Roman"/>
          <w:sz w:val="24"/>
          <w:szCs w:val="24"/>
        </w:rPr>
      </w:pPr>
    </w:p>
    <w:p w14:paraId="3ECCFF75" w14:textId="77777777" w:rsidR="00C95AC5" w:rsidRDefault="00C95AC5" w:rsidP="001862D0">
      <w:pPr>
        <w:spacing w:line="480" w:lineRule="auto"/>
        <w:ind w:left="720" w:hanging="720"/>
        <w:jc w:val="both"/>
        <w:rPr>
          <w:rFonts w:ascii="Times New Roman" w:hAnsi="Times New Roman" w:cs="Times New Roman"/>
          <w:sz w:val="24"/>
          <w:szCs w:val="24"/>
        </w:rPr>
      </w:pPr>
      <w:r w:rsidRPr="00FF5D66">
        <w:rPr>
          <w:rFonts w:ascii="Times New Roman" w:hAnsi="Times New Roman" w:cs="Times New Roman"/>
          <w:sz w:val="24"/>
          <w:szCs w:val="24"/>
        </w:rPr>
        <w:lastRenderedPageBreak/>
        <w:t>Poff, Boris; Koestner, Karen A.; Neary, Daniel G.; Merritt, David. 2012. Threats to western United States riparian ecosystems: A bibliography. Gen. Tech. Rep. RMRS-GTR-269. Fort Collins, CO: U.S. Department of Agriculture, Forest Service, Rocky Mountain Research Station. 78 p.</w:t>
      </w:r>
    </w:p>
    <w:p w14:paraId="4CC7A5D3" w14:textId="655645B3" w:rsidR="008678D9" w:rsidRPr="008678D9" w:rsidRDefault="008678D9" w:rsidP="00A70451">
      <w:pPr>
        <w:spacing w:line="480" w:lineRule="auto"/>
        <w:ind w:left="720" w:hanging="720"/>
        <w:jc w:val="both"/>
        <w:rPr>
          <w:rFonts w:ascii="Arial" w:hAnsi="Arial" w:cs="Arial"/>
          <w:color w:val="222222"/>
          <w:sz w:val="20"/>
          <w:szCs w:val="20"/>
          <w:shd w:val="clear" w:color="auto" w:fill="FFFFFF"/>
        </w:rPr>
      </w:pPr>
      <w:r w:rsidRPr="0097048B">
        <w:rPr>
          <w:rFonts w:ascii="Times New Roman" w:hAnsi="Times New Roman" w:cs="Times New Roman"/>
          <w:color w:val="222222"/>
          <w:sz w:val="24"/>
          <w:szCs w:val="24"/>
          <w:shd w:val="clear" w:color="auto" w:fill="FFFFFF"/>
        </w:rPr>
        <w:t>Pokrant, B., &amp; Stocker, L. (2011). Anthropology, climate change and coastal planning. In </w:t>
      </w:r>
      <w:r w:rsidRPr="0097048B">
        <w:rPr>
          <w:rFonts w:ascii="Times New Roman" w:hAnsi="Times New Roman" w:cs="Times New Roman"/>
          <w:i/>
          <w:iCs/>
          <w:color w:val="222222"/>
          <w:sz w:val="24"/>
          <w:szCs w:val="24"/>
          <w:shd w:val="clear" w:color="auto" w:fill="FFFFFF"/>
        </w:rPr>
        <w:t>Environmental anthropology today</w:t>
      </w:r>
      <w:r w:rsidRPr="0097048B">
        <w:rPr>
          <w:rFonts w:ascii="Times New Roman" w:hAnsi="Times New Roman" w:cs="Times New Roman"/>
          <w:color w:val="222222"/>
          <w:sz w:val="24"/>
          <w:szCs w:val="24"/>
          <w:shd w:val="clear" w:color="auto" w:fill="FFFFFF"/>
        </w:rPr>
        <w:t> (pp. 188-203). Routledge</w:t>
      </w:r>
      <w:r>
        <w:rPr>
          <w:rFonts w:ascii="Arial" w:hAnsi="Arial" w:cs="Arial"/>
          <w:color w:val="222222"/>
          <w:sz w:val="20"/>
          <w:szCs w:val="20"/>
          <w:shd w:val="clear" w:color="auto" w:fill="FFFFFF"/>
        </w:rPr>
        <w:t>.</w:t>
      </w:r>
    </w:p>
    <w:p w14:paraId="597103EB" w14:textId="77777777" w:rsidR="00C95AC5" w:rsidRPr="00FF5D66" w:rsidRDefault="00C95AC5" w:rsidP="001862D0">
      <w:pPr>
        <w:spacing w:line="480" w:lineRule="auto"/>
        <w:ind w:left="720" w:hanging="720"/>
        <w:jc w:val="both"/>
        <w:rPr>
          <w:rFonts w:ascii="Times New Roman" w:hAnsi="Times New Roman" w:cs="Times New Roman"/>
          <w:sz w:val="24"/>
          <w:szCs w:val="24"/>
        </w:rPr>
      </w:pPr>
      <w:r w:rsidRPr="00FF5D66">
        <w:rPr>
          <w:rFonts w:ascii="Times New Roman" w:hAnsi="Times New Roman" w:cs="Times New Roman"/>
          <w:sz w:val="24"/>
          <w:szCs w:val="24"/>
        </w:rPr>
        <w:t>Pratt M. (2014). [Online]. What is a riparian area? Available at: http://articles.extension.org [Accessed 19/05/2017]</w:t>
      </w:r>
    </w:p>
    <w:p w14:paraId="5FB03519" w14:textId="77777777" w:rsidR="00C95AC5" w:rsidRDefault="00C95AC5" w:rsidP="001862D0">
      <w:pPr>
        <w:spacing w:line="480" w:lineRule="auto"/>
        <w:ind w:left="720" w:hanging="720"/>
        <w:jc w:val="both"/>
        <w:rPr>
          <w:rFonts w:ascii="Times New Roman" w:hAnsi="Times New Roman" w:cs="Times New Roman"/>
          <w:sz w:val="24"/>
          <w:szCs w:val="24"/>
        </w:rPr>
      </w:pPr>
      <w:r w:rsidRPr="00FF5D66">
        <w:rPr>
          <w:rFonts w:ascii="Times New Roman" w:hAnsi="Times New Roman" w:cs="Times New Roman"/>
          <w:sz w:val="24"/>
          <w:szCs w:val="24"/>
        </w:rPr>
        <w:t>Ralph, S. C., G. C. Poole, L. L. Conquest, and R. J. Naiman. 1994. Stream channel morphology and woody debris in logged and unlogged basins of western Washington. Canadian Journal of Fisheries and Aquatic Sciences 51:37–51.</w:t>
      </w:r>
    </w:p>
    <w:p w14:paraId="4458A2CA" w14:textId="77777777" w:rsidR="005021A2" w:rsidRPr="008636D2" w:rsidRDefault="005021A2" w:rsidP="005021A2">
      <w:pPr>
        <w:spacing w:line="480" w:lineRule="auto"/>
        <w:ind w:left="720" w:hanging="720"/>
        <w:jc w:val="both"/>
        <w:rPr>
          <w:rFonts w:ascii="Times New Roman" w:hAnsi="Times New Roman" w:cs="Times New Roman"/>
          <w:sz w:val="24"/>
          <w:szCs w:val="24"/>
        </w:rPr>
      </w:pPr>
      <w:r w:rsidRPr="008636D2">
        <w:rPr>
          <w:rFonts w:ascii="Times New Roman" w:hAnsi="Times New Roman" w:cs="Times New Roman"/>
          <w:color w:val="222222"/>
          <w:sz w:val="24"/>
          <w:szCs w:val="24"/>
          <w:shd w:val="clear" w:color="auto" w:fill="FFFFFF"/>
        </w:rPr>
        <w:t>Reichenberger, S., Bach, M., Skitschak, A., &amp; Frede, H. G. (2007). Mitigation strategies to reduce pesticide inputs into ground-and surface water and their effectiveness; a review. </w:t>
      </w:r>
      <w:r w:rsidRPr="008636D2">
        <w:rPr>
          <w:rFonts w:ascii="Times New Roman" w:hAnsi="Times New Roman" w:cs="Times New Roman"/>
          <w:i/>
          <w:iCs/>
          <w:color w:val="222222"/>
          <w:sz w:val="24"/>
          <w:szCs w:val="24"/>
          <w:shd w:val="clear" w:color="auto" w:fill="FFFFFF"/>
        </w:rPr>
        <w:t>Science of the total environment</w:t>
      </w:r>
      <w:r w:rsidRPr="008636D2">
        <w:rPr>
          <w:rFonts w:ascii="Times New Roman" w:hAnsi="Times New Roman" w:cs="Times New Roman"/>
          <w:color w:val="222222"/>
          <w:sz w:val="24"/>
          <w:szCs w:val="24"/>
          <w:shd w:val="clear" w:color="auto" w:fill="FFFFFF"/>
        </w:rPr>
        <w:t>, </w:t>
      </w:r>
      <w:r w:rsidRPr="008636D2">
        <w:rPr>
          <w:rFonts w:ascii="Times New Roman" w:hAnsi="Times New Roman" w:cs="Times New Roman"/>
          <w:i/>
          <w:iCs/>
          <w:color w:val="222222"/>
          <w:sz w:val="24"/>
          <w:szCs w:val="24"/>
          <w:shd w:val="clear" w:color="auto" w:fill="FFFFFF"/>
        </w:rPr>
        <w:t>384</w:t>
      </w:r>
      <w:r w:rsidRPr="008636D2">
        <w:rPr>
          <w:rFonts w:ascii="Times New Roman" w:hAnsi="Times New Roman" w:cs="Times New Roman"/>
          <w:color w:val="222222"/>
          <w:sz w:val="24"/>
          <w:szCs w:val="24"/>
          <w:shd w:val="clear" w:color="auto" w:fill="FFFFFF"/>
        </w:rPr>
        <w:t>(1-3), 1-35.</w:t>
      </w:r>
    </w:p>
    <w:p w14:paraId="05F1DB0D" w14:textId="77777777" w:rsidR="00C95AC5" w:rsidRDefault="00C95AC5" w:rsidP="001862D0">
      <w:pPr>
        <w:spacing w:line="480" w:lineRule="auto"/>
        <w:ind w:left="720" w:hanging="720"/>
        <w:jc w:val="both"/>
        <w:rPr>
          <w:rFonts w:ascii="Times New Roman" w:eastAsia="Times New Roman" w:hAnsi="Times New Roman" w:cs="Times New Roman"/>
          <w:sz w:val="24"/>
          <w:szCs w:val="24"/>
          <w:lang w:eastAsia="en-GB"/>
        </w:rPr>
      </w:pPr>
      <w:r w:rsidRPr="00FF5D66">
        <w:rPr>
          <w:rFonts w:ascii="Times New Roman" w:eastAsia="Times New Roman" w:hAnsi="Times New Roman" w:cs="Times New Roman"/>
          <w:sz w:val="24"/>
          <w:szCs w:val="24"/>
          <w:lang w:eastAsia="en-GB"/>
        </w:rPr>
        <w:t>Rizzini, C.T. 1997. Tratado de ﬁtogeograﬁa do Brasil: aspectos ecológicos, sociológicos e ﬂorísticos. 2 ed. Rio de Janeiro: Âmbito Cultural Edições, p. 7-11.</w:t>
      </w:r>
    </w:p>
    <w:p w14:paraId="3C7EA1BA" w14:textId="5F653C1C" w:rsidR="005021A2" w:rsidRPr="005021A2" w:rsidRDefault="005021A2" w:rsidP="005021A2">
      <w:pPr>
        <w:spacing w:after="0" w:line="480" w:lineRule="auto"/>
        <w:ind w:left="720" w:hanging="720"/>
        <w:jc w:val="both"/>
        <w:rPr>
          <w:rFonts w:ascii="Times New Roman" w:hAnsi="Times New Roman" w:cs="Times New Roman"/>
          <w:color w:val="222222"/>
          <w:sz w:val="24"/>
          <w:szCs w:val="24"/>
          <w:shd w:val="clear" w:color="auto" w:fill="FFFFFF"/>
        </w:rPr>
      </w:pPr>
      <w:r w:rsidRPr="009F7C6B">
        <w:rPr>
          <w:rFonts w:ascii="Times New Roman" w:hAnsi="Times New Roman" w:cs="Times New Roman"/>
          <w:color w:val="222222"/>
          <w:sz w:val="24"/>
          <w:szCs w:val="24"/>
          <w:shd w:val="clear" w:color="auto" w:fill="FFFFFF"/>
        </w:rPr>
        <w:t>Romijn, E., Ainembabazi, J. H., Wijaya, A., Herold, M., Angelsen, A., Verchot, L., &amp; Murdiyarso, D. (2013). Exploring different forest definitions and their impact on developing REDD+ reference emission levels: A case study for Indonesia. </w:t>
      </w:r>
      <w:r w:rsidRPr="009F7C6B">
        <w:rPr>
          <w:rFonts w:ascii="Times New Roman" w:hAnsi="Times New Roman" w:cs="Times New Roman"/>
          <w:i/>
          <w:iCs/>
          <w:color w:val="222222"/>
          <w:sz w:val="24"/>
          <w:szCs w:val="24"/>
          <w:shd w:val="clear" w:color="auto" w:fill="FFFFFF"/>
        </w:rPr>
        <w:t>Environmental Science &amp; Policy</w:t>
      </w:r>
      <w:r w:rsidRPr="009F7C6B">
        <w:rPr>
          <w:rFonts w:ascii="Times New Roman" w:hAnsi="Times New Roman" w:cs="Times New Roman"/>
          <w:color w:val="222222"/>
          <w:sz w:val="24"/>
          <w:szCs w:val="24"/>
          <w:shd w:val="clear" w:color="auto" w:fill="FFFFFF"/>
        </w:rPr>
        <w:t>, </w:t>
      </w:r>
      <w:r w:rsidRPr="009F7C6B">
        <w:rPr>
          <w:rFonts w:ascii="Times New Roman" w:hAnsi="Times New Roman" w:cs="Times New Roman"/>
          <w:i/>
          <w:iCs/>
          <w:color w:val="222222"/>
          <w:sz w:val="24"/>
          <w:szCs w:val="24"/>
          <w:shd w:val="clear" w:color="auto" w:fill="FFFFFF"/>
        </w:rPr>
        <w:t>33</w:t>
      </w:r>
      <w:r w:rsidRPr="009F7C6B">
        <w:rPr>
          <w:rFonts w:ascii="Times New Roman" w:hAnsi="Times New Roman" w:cs="Times New Roman"/>
          <w:color w:val="222222"/>
          <w:sz w:val="24"/>
          <w:szCs w:val="24"/>
          <w:shd w:val="clear" w:color="auto" w:fill="FFFFFF"/>
        </w:rPr>
        <w:t>, 246-259.</w:t>
      </w:r>
    </w:p>
    <w:p w14:paraId="2A6D2278" w14:textId="77777777" w:rsidR="00C95AC5" w:rsidRPr="00FF5D66" w:rsidRDefault="00C95AC5" w:rsidP="001862D0">
      <w:pPr>
        <w:spacing w:line="480" w:lineRule="auto"/>
        <w:ind w:left="720" w:hanging="720"/>
        <w:jc w:val="both"/>
        <w:rPr>
          <w:rFonts w:ascii="Times New Roman" w:hAnsi="Times New Roman" w:cs="Times New Roman"/>
          <w:sz w:val="24"/>
          <w:szCs w:val="24"/>
        </w:rPr>
      </w:pPr>
      <w:r w:rsidRPr="00FF5D66">
        <w:rPr>
          <w:rFonts w:ascii="Times New Roman" w:hAnsi="Times New Roman" w:cs="Times New Roman"/>
          <w:sz w:val="24"/>
          <w:szCs w:val="24"/>
        </w:rPr>
        <w:lastRenderedPageBreak/>
        <w:t>Rood, S. B., and J. M. Mahoney. 1991. Impacts of the Oldman River dam on riparian cottonwood forests downstream. Department of Biological Sciences, University of Lethbridge, Alberta, Canada. 34 pp.</w:t>
      </w:r>
    </w:p>
    <w:p w14:paraId="37D01788" w14:textId="77777777" w:rsidR="00C95AC5" w:rsidRPr="00FF5D66" w:rsidRDefault="00C95AC5" w:rsidP="001862D0">
      <w:pPr>
        <w:spacing w:line="480" w:lineRule="auto"/>
        <w:ind w:left="720" w:hanging="720"/>
        <w:jc w:val="both"/>
        <w:rPr>
          <w:rFonts w:ascii="Times New Roman" w:hAnsi="Times New Roman" w:cs="Times New Roman"/>
          <w:sz w:val="24"/>
          <w:szCs w:val="24"/>
        </w:rPr>
      </w:pPr>
      <w:r w:rsidRPr="00FF5D66">
        <w:rPr>
          <w:rFonts w:ascii="Times New Roman" w:hAnsi="Times New Roman" w:cs="Times New Roman"/>
          <w:sz w:val="24"/>
          <w:szCs w:val="24"/>
        </w:rPr>
        <w:t>Rood, S.B. &amp; Mahoney, J.M. (1990) Collapse of riparian poplar forest downstream from dams in western prairies: probable causes and prospects for mitigation. Environmental Management, 14, 451–464</w:t>
      </w:r>
    </w:p>
    <w:p w14:paraId="45239040" w14:textId="213B01CF" w:rsidR="00C95AC5" w:rsidRDefault="00C95AC5" w:rsidP="001862D0">
      <w:pPr>
        <w:spacing w:line="480" w:lineRule="auto"/>
        <w:ind w:left="720" w:hanging="720"/>
        <w:jc w:val="both"/>
        <w:rPr>
          <w:rFonts w:ascii="Times New Roman" w:hAnsi="Times New Roman" w:cs="Times New Roman"/>
          <w:sz w:val="24"/>
          <w:szCs w:val="24"/>
        </w:rPr>
      </w:pPr>
      <w:r w:rsidRPr="00FF5D66">
        <w:rPr>
          <w:rFonts w:ascii="Times New Roman" w:hAnsi="Times New Roman" w:cs="Times New Roman"/>
          <w:sz w:val="24"/>
          <w:szCs w:val="24"/>
        </w:rPr>
        <w:t xml:space="preserve">Rood, S.B., Gourley, C.R., Ammon, E.M., Heki, L.G., Klotz, J.R.,Morrison, M.L., Mosley, D., Scoppetone, G.G., Swanson, S. &amp;Wagner, P.L. (2003) Flows for floodplain forests: a </w:t>
      </w:r>
      <w:r w:rsidR="001862D0" w:rsidRPr="00FF5D66">
        <w:rPr>
          <w:rFonts w:ascii="Times New Roman" w:hAnsi="Times New Roman" w:cs="Times New Roman"/>
          <w:sz w:val="24"/>
          <w:szCs w:val="24"/>
        </w:rPr>
        <w:t>successful riparian</w:t>
      </w:r>
      <w:r w:rsidRPr="00FF5D66">
        <w:rPr>
          <w:rFonts w:ascii="Times New Roman" w:hAnsi="Times New Roman" w:cs="Times New Roman"/>
          <w:sz w:val="24"/>
          <w:szCs w:val="24"/>
        </w:rPr>
        <w:t xml:space="preserve"> restoration. </w:t>
      </w:r>
      <w:r w:rsidR="001862D0" w:rsidRPr="00FF5D66">
        <w:rPr>
          <w:rFonts w:ascii="Times New Roman" w:hAnsi="Times New Roman" w:cs="Times New Roman"/>
          <w:sz w:val="24"/>
          <w:szCs w:val="24"/>
        </w:rPr>
        <w:t>Bioscience</w:t>
      </w:r>
      <w:r w:rsidRPr="00FF5D66">
        <w:rPr>
          <w:rFonts w:ascii="Times New Roman" w:hAnsi="Times New Roman" w:cs="Times New Roman"/>
          <w:sz w:val="24"/>
          <w:szCs w:val="24"/>
        </w:rPr>
        <w:t>, 53, 647–656.</w:t>
      </w:r>
    </w:p>
    <w:p w14:paraId="42370547" w14:textId="32DF52F7" w:rsidR="005021A2" w:rsidRPr="001862D0" w:rsidRDefault="00C95AC5" w:rsidP="005021A2">
      <w:pPr>
        <w:spacing w:line="480" w:lineRule="auto"/>
        <w:ind w:left="720" w:hanging="720"/>
        <w:jc w:val="both"/>
        <w:rPr>
          <w:rFonts w:ascii="Times New Roman" w:hAnsi="Times New Roman" w:cs="Times New Roman"/>
          <w:sz w:val="24"/>
          <w:szCs w:val="24"/>
        </w:rPr>
      </w:pPr>
      <w:r w:rsidRPr="00FF5D66">
        <w:rPr>
          <w:rFonts w:ascii="Times New Roman" w:hAnsi="Times New Roman" w:cs="Times New Roman"/>
          <w:sz w:val="24"/>
          <w:szCs w:val="24"/>
        </w:rPr>
        <w:t xml:space="preserve">Roshan, Z.S., Anushiravani, S., Karimi, S., Moradi, H.V., Salmanmahini, A.R., 2017. The importance of various stages of succession in preservation of biodiversity among riparian birds in northern Iran. Environmental Monitoring and Assessment 189. </w:t>
      </w:r>
      <w:hyperlink r:id="rId39" w:history="1">
        <w:r w:rsidRPr="001862D0">
          <w:rPr>
            <w:rFonts w:ascii="Times New Roman" w:hAnsi="Times New Roman" w:cs="Times New Roman"/>
            <w:sz w:val="24"/>
            <w:szCs w:val="24"/>
          </w:rPr>
          <w:t>https://doi.org/10.1007/s10661-017-5778-9</w:t>
        </w:r>
      </w:hyperlink>
      <w:r w:rsidRPr="001862D0">
        <w:rPr>
          <w:rFonts w:ascii="Times New Roman" w:hAnsi="Times New Roman" w:cs="Times New Roman"/>
          <w:sz w:val="24"/>
          <w:szCs w:val="24"/>
        </w:rPr>
        <w:t xml:space="preserve"> </w:t>
      </w:r>
    </w:p>
    <w:p w14:paraId="42B1F016" w14:textId="77777777" w:rsidR="00C95AC5" w:rsidRPr="00FF5D66" w:rsidRDefault="00C95AC5" w:rsidP="001862D0">
      <w:pPr>
        <w:spacing w:line="480" w:lineRule="auto"/>
        <w:ind w:left="720" w:hanging="720"/>
        <w:jc w:val="both"/>
        <w:rPr>
          <w:rFonts w:ascii="Times New Roman" w:hAnsi="Times New Roman" w:cs="Times New Roman"/>
          <w:sz w:val="24"/>
          <w:szCs w:val="24"/>
        </w:rPr>
      </w:pPr>
      <w:r w:rsidRPr="00FF5D66">
        <w:rPr>
          <w:rFonts w:ascii="Times New Roman" w:hAnsi="Times New Roman" w:cs="Times New Roman"/>
          <w:sz w:val="24"/>
          <w:szCs w:val="24"/>
        </w:rPr>
        <w:t>Sabater, S., Butturini, A., Clement, J.-C., Burt, T., Dowrick, D., Hefting, M., Matre, V., Pinay, G., Postolache, C., Rzepecki, M., Sabater, F., 2003. Nitrogen Removal by Riparian Buffers along a European Climatic Gradient: Patterns and Factors of Variation. Ecosystems 6, 0020–0030. https://doi.org/10.1007/s10021-002-0183-8</w:t>
      </w:r>
    </w:p>
    <w:p w14:paraId="3F54529C" w14:textId="77777777" w:rsidR="00C95AC5" w:rsidRPr="00FF5D66" w:rsidRDefault="00C95AC5" w:rsidP="001862D0">
      <w:pPr>
        <w:spacing w:line="480" w:lineRule="auto"/>
        <w:ind w:left="720" w:hanging="720"/>
        <w:jc w:val="both"/>
        <w:rPr>
          <w:rFonts w:ascii="Times New Roman" w:hAnsi="Times New Roman" w:cs="Times New Roman"/>
          <w:sz w:val="24"/>
          <w:szCs w:val="24"/>
        </w:rPr>
      </w:pPr>
      <w:r w:rsidRPr="00FF5D66">
        <w:rPr>
          <w:rFonts w:ascii="Times New Roman" w:hAnsi="Times New Roman" w:cs="Times New Roman"/>
          <w:sz w:val="24"/>
          <w:szCs w:val="24"/>
        </w:rPr>
        <w:t>Salemi, L.F., Groppo, J.D., Trevisan, R., Marcos de Moraes, J., de Paula Lima, W., Martinelli, L.A., 2012. Riparian vegetation and water yield: A synthesis. Journal of Hydrology 454–455, 195–202.</w:t>
      </w:r>
    </w:p>
    <w:p w14:paraId="20F21200" w14:textId="17380D9B" w:rsidR="00C95AC5" w:rsidRPr="00FF5D66" w:rsidRDefault="00C95AC5" w:rsidP="001862D0">
      <w:pPr>
        <w:spacing w:line="480" w:lineRule="auto"/>
        <w:ind w:left="720" w:hanging="720"/>
        <w:jc w:val="both"/>
        <w:rPr>
          <w:rFonts w:ascii="Times New Roman" w:hAnsi="Times New Roman" w:cs="Times New Roman"/>
          <w:sz w:val="24"/>
          <w:szCs w:val="24"/>
        </w:rPr>
      </w:pPr>
      <w:r w:rsidRPr="00FF5D66">
        <w:rPr>
          <w:rFonts w:ascii="Times New Roman" w:hAnsi="Times New Roman" w:cs="Times New Roman"/>
          <w:sz w:val="24"/>
          <w:szCs w:val="24"/>
        </w:rPr>
        <w:t xml:space="preserve">Schneider, R.L. &amp; Sharitz, R.R. (1988) Seed bank dynamics in </w:t>
      </w:r>
      <w:r w:rsidR="001862D0" w:rsidRPr="00FF5D66">
        <w:rPr>
          <w:rFonts w:ascii="Times New Roman" w:hAnsi="Times New Roman" w:cs="Times New Roman"/>
          <w:sz w:val="24"/>
          <w:szCs w:val="24"/>
        </w:rPr>
        <w:t>south-eastern</w:t>
      </w:r>
      <w:r w:rsidRPr="00FF5D66">
        <w:rPr>
          <w:rFonts w:ascii="Times New Roman" w:hAnsi="Times New Roman" w:cs="Times New Roman"/>
          <w:sz w:val="24"/>
          <w:szCs w:val="24"/>
        </w:rPr>
        <w:t xml:space="preserve"> riverine swamp. American Journal of Botany, 73</w:t>
      </w:r>
      <w:r w:rsidR="001862D0" w:rsidRPr="00FF5D66">
        <w:rPr>
          <w:rFonts w:ascii="Times New Roman" w:hAnsi="Times New Roman" w:cs="Times New Roman"/>
          <w:sz w:val="24"/>
          <w:szCs w:val="24"/>
        </w:rPr>
        <w:t>, 1022</w:t>
      </w:r>
      <w:r w:rsidRPr="00FF5D66">
        <w:rPr>
          <w:rFonts w:ascii="Times New Roman" w:hAnsi="Times New Roman" w:cs="Times New Roman"/>
          <w:sz w:val="24"/>
          <w:szCs w:val="24"/>
        </w:rPr>
        <w:t>–1030.</w:t>
      </w:r>
    </w:p>
    <w:p w14:paraId="01A94FFD" w14:textId="77777777" w:rsidR="00C95AC5" w:rsidRPr="00FF5D66" w:rsidRDefault="00C95AC5" w:rsidP="004B22B3">
      <w:pPr>
        <w:spacing w:line="480" w:lineRule="auto"/>
        <w:ind w:left="720" w:hanging="720"/>
        <w:jc w:val="both"/>
        <w:rPr>
          <w:rFonts w:ascii="Times New Roman" w:hAnsi="Times New Roman" w:cs="Times New Roman"/>
          <w:sz w:val="24"/>
          <w:szCs w:val="24"/>
        </w:rPr>
      </w:pPr>
      <w:r w:rsidRPr="00FF5D66">
        <w:rPr>
          <w:rFonts w:ascii="Times New Roman" w:hAnsi="Times New Roman" w:cs="Times New Roman"/>
          <w:sz w:val="24"/>
          <w:szCs w:val="24"/>
        </w:rPr>
        <w:lastRenderedPageBreak/>
        <w:t>Schnitzler, A., Génot, J.-C. (Eds.), 2012. La France des friches: de la ruralité à la féralité, Matière à débattre et à décider. Éditions Quae, Versailles. 19</w:t>
      </w:r>
    </w:p>
    <w:p w14:paraId="576E430C" w14:textId="77777777" w:rsidR="00C95AC5" w:rsidRPr="00FF5D66" w:rsidRDefault="00C95AC5" w:rsidP="004B22B3">
      <w:pPr>
        <w:spacing w:line="480" w:lineRule="auto"/>
        <w:ind w:left="720" w:hanging="720"/>
        <w:jc w:val="both"/>
        <w:rPr>
          <w:rFonts w:ascii="Times New Roman" w:hAnsi="Times New Roman" w:cs="Times New Roman"/>
          <w:sz w:val="24"/>
          <w:szCs w:val="24"/>
        </w:rPr>
      </w:pPr>
      <w:r w:rsidRPr="00FF5D66">
        <w:rPr>
          <w:rFonts w:ascii="Times New Roman" w:hAnsi="Times New Roman" w:cs="Times New Roman"/>
          <w:sz w:val="24"/>
          <w:szCs w:val="24"/>
        </w:rPr>
        <w:t>Schueler, T. R. 1987. Controlling urban runoff: a practical manual for planning and designing urban BMPs. Washington, DC: Metropolitan Washington Council of Governments.</w:t>
      </w:r>
    </w:p>
    <w:p w14:paraId="3C0F0EA9" w14:textId="6619E0CF" w:rsidR="00C95AC5" w:rsidRPr="00FF5D66" w:rsidRDefault="00C95AC5" w:rsidP="004B22B3">
      <w:pPr>
        <w:spacing w:line="480" w:lineRule="auto"/>
        <w:ind w:left="720" w:hanging="720"/>
        <w:jc w:val="both"/>
        <w:rPr>
          <w:rFonts w:ascii="Times New Roman" w:hAnsi="Times New Roman" w:cs="Times New Roman"/>
          <w:sz w:val="24"/>
          <w:szCs w:val="24"/>
        </w:rPr>
      </w:pPr>
      <w:r w:rsidRPr="00FF5D66">
        <w:rPr>
          <w:rFonts w:ascii="Times New Roman" w:hAnsi="Times New Roman" w:cs="Times New Roman"/>
          <w:sz w:val="24"/>
          <w:szCs w:val="24"/>
        </w:rPr>
        <w:t xml:space="preserve">Schultz, R. C., T. M. Isenhart, W. W. Simpkins &amp; J. P. Colletti.  2004. Riparian forest buffers in agro-ecosystems - lessons learned from the Bear Creek Watershed, central Iowa, </w:t>
      </w:r>
      <w:r w:rsidR="004B22B3" w:rsidRPr="00FF5D66">
        <w:rPr>
          <w:rFonts w:ascii="Times New Roman" w:hAnsi="Times New Roman" w:cs="Times New Roman"/>
          <w:sz w:val="24"/>
          <w:szCs w:val="24"/>
        </w:rPr>
        <w:t>and USA</w:t>
      </w:r>
      <w:r w:rsidRPr="00FF5D66">
        <w:rPr>
          <w:rFonts w:ascii="Times New Roman" w:hAnsi="Times New Roman" w:cs="Times New Roman"/>
          <w:sz w:val="24"/>
          <w:szCs w:val="24"/>
        </w:rPr>
        <w:t>. Agroforestry Systems 61: 35-50.</w:t>
      </w:r>
    </w:p>
    <w:p w14:paraId="28B22C88" w14:textId="77777777" w:rsidR="00C95AC5" w:rsidRDefault="00C95AC5" w:rsidP="004B22B3">
      <w:pPr>
        <w:spacing w:line="480" w:lineRule="auto"/>
        <w:ind w:left="720" w:hanging="720"/>
        <w:jc w:val="both"/>
        <w:rPr>
          <w:rFonts w:ascii="Times New Roman" w:hAnsi="Times New Roman" w:cs="Times New Roman"/>
          <w:sz w:val="24"/>
          <w:szCs w:val="24"/>
        </w:rPr>
      </w:pPr>
      <w:r w:rsidRPr="00FF5D66">
        <w:rPr>
          <w:rFonts w:ascii="Times New Roman" w:hAnsi="Times New Roman" w:cs="Times New Roman"/>
          <w:sz w:val="24"/>
          <w:szCs w:val="24"/>
        </w:rPr>
        <w:t>Scott, M. L., P. L. Nagler, E. P. Glenn, C. Valdes-Casillas, J. A. Erker, E. W. Reynolds, P. B. Shafroth, E. Euduardo Gomez-Limon &amp; C. L. Jones. 2009. Assessing the extent and diversity of riparian ecosystems in Sonora, Mexico. Biodiversity Conservation 18:  247-269.</w:t>
      </w:r>
    </w:p>
    <w:p w14:paraId="1C615AD7" w14:textId="07725E7E" w:rsidR="0016131A" w:rsidRPr="00FF5D66" w:rsidRDefault="00C95AC5" w:rsidP="004B22B3">
      <w:pPr>
        <w:spacing w:line="480" w:lineRule="auto"/>
        <w:ind w:left="720" w:hanging="720"/>
        <w:jc w:val="both"/>
        <w:rPr>
          <w:rFonts w:ascii="Times New Roman" w:hAnsi="Times New Roman" w:cs="Times New Roman"/>
          <w:sz w:val="24"/>
          <w:szCs w:val="24"/>
        </w:rPr>
      </w:pPr>
      <w:r w:rsidRPr="00FF5D66">
        <w:rPr>
          <w:rFonts w:ascii="Times New Roman" w:hAnsi="Times New Roman" w:cs="Times New Roman"/>
          <w:sz w:val="24"/>
          <w:szCs w:val="24"/>
        </w:rPr>
        <w:t>Smakhtin, V. U. &amp; M. Anputhas. 2006. An Assessment of Environmental Flow Requirements of Indian River Basins. IWMI Research Report N 107, Colombo, Sri Lanka.</w:t>
      </w:r>
    </w:p>
    <w:p w14:paraId="35DB4E1D" w14:textId="573956DB" w:rsidR="00C95AC5" w:rsidRDefault="00C95AC5" w:rsidP="004B22B3">
      <w:pPr>
        <w:spacing w:line="480" w:lineRule="auto"/>
        <w:ind w:left="720" w:hanging="720"/>
        <w:jc w:val="both"/>
        <w:rPr>
          <w:rFonts w:ascii="Times New Roman" w:hAnsi="Times New Roman" w:cs="Times New Roman"/>
          <w:sz w:val="24"/>
          <w:szCs w:val="24"/>
        </w:rPr>
      </w:pPr>
      <w:r w:rsidRPr="00FF5D66">
        <w:rPr>
          <w:rFonts w:ascii="Times New Roman" w:hAnsi="Times New Roman" w:cs="Times New Roman"/>
          <w:sz w:val="24"/>
          <w:szCs w:val="24"/>
        </w:rPr>
        <w:t>Smakhtin, V., M. Arunachalam, S. Behera, A. Chatterjee, S. Das, P. Gautam, G. D. Joshi, K. G. Sivaramakrishnan &amp; K. S. Unni. 2007. Developing the Procedures for Assessment of Ecological Value and Condition of Indian Rivers in the Context of Environmental Water Requirements. IWMI Research Report 114: International Water Management Institute (IWMI) Colombo, Sri Lanka. DOI: 10.3910/ 2009.114.</w:t>
      </w:r>
    </w:p>
    <w:p w14:paraId="4DC5E4C0" w14:textId="77777777" w:rsidR="00A0617C" w:rsidRDefault="00A0617C" w:rsidP="004B22B3">
      <w:pPr>
        <w:spacing w:line="480" w:lineRule="auto"/>
        <w:ind w:left="720" w:hanging="720"/>
        <w:jc w:val="both"/>
        <w:rPr>
          <w:rFonts w:ascii="Times New Roman" w:hAnsi="Times New Roman" w:cs="Times New Roman"/>
          <w:sz w:val="24"/>
          <w:szCs w:val="24"/>
        </w:rPr>
      </w:pPr>
    </w:p>
    <w:p w14:paraId="4999F019" w14:textId="3BE587BF" w:rsidR="005021A2" w:rsidRPr="00FF5D66" w:rsidRDefault="005021A2" w:rsidP="005021A2">
      <w:pPr>
        <w:spacing w:line="480" w:lineRule="auto"/>
        <w:ind w:left="720" w:hanging="720"/>
        <w:jc w:val="both"/>
        <w:rPr>
          <w:rFonts w:ascii="Times New Roman" w:hAnsi="Times New Roman" w:cs="Times New Roman"/>
          <w:sz w:val="24"/>
          <w:szCs w:val="24"/>
        </w:rPr>
      </w:pPr>
      <w:r w:rsidRPr="004B430B">
        <w:rPr>
          <w:rFonts w:ascii="Times New Roman" w:hAnsi="Times New Roman" w:cs="Times New Roman"/>
          <w:color w:val="222222"/>
          <w:sz w:val="24"/>
          <w:szCs w:val="24"/>
          <w:shd w:val="clear" w:color="auto" w:fill="FFFFFF"/>
        </w:rPr>
        <w:lastRenderedPageBreak/>
        <w:t>Smith, I. M. (2004). </w:t>
      </w:r>
      <w:r w:rsidRPr="004B430B">
        <w:rPr>
          <w:rFonts w:ascii="Times New Roman" w:hAnsi="Times New Roman" w:cs="Times New Roman"/>
          <w:i/>
          <w:iCs/>
          <w:color w:val="222222"/>
          <w:sz w:val="24"/>
          <w:szCs w:val="24"/>
          <w:shd w:val="clear" w:color="auto" w:fill="FFFFFF"/>
        </w:rPr>
        <w:t>Cumulative effects of agricultural intensification on nutrient and trace metal pollution in the Sumas River watershed, Abbotsford, BC</w:t>
      </w:r>
      <w:r w:rsidRPr="004B430B">
        <w:rPr>
          <w:rFonts w:ascii="Times New Roman" w:hAnsi="Times New Roman" w:cs="Times New Roman"/>
          <w:color w:val="222222"/>
          <w:sz w:val="24"/>
          <w:szCs w:val="24"/>
          <w:shd w:val="clear" w:color="auto" w:fill="FFFFFF"/>
        </w:rPr>
        <w:t> (Doctoral dissertation, University of British Columbia).</w:t>
      </w:r>
      <w:r w:rsidR="00A0617C">
        <w:rPr>
          <w:rFonts w:ascii="Times New Roman" w:hAnsi="Times New Roman" w:cs="Times New Roman"/>
          <w:color w:val="222222"/>
          <w:sz w:val="24"/>
          <w:szCs w:val="24"/>
          <w:shd w:val="clear" w:color="auto" w:fill="FFFFFF"/>
        </w:rPr>
        <w:t xml:space="preserve"> </w:t>
      </w:r>
      <w:r w:rsidRPr="00F90BEE">
        <w:rPr>
          <w:rFonts w:ascii="Times New Roman" w:hAnsi="Times New Roman" w:cs="Times New Roman"/>
          <w:color w:val="000000" w:themeColor="text1"/>
          <w:sz w:val="24"/>
          <w:szCs w:val="28"/>
        </w:rPr>
        <w:t xml:space="preserve">Sustainable conservation policies. Futures 35:989-998.  </w:t>
      </w:r>
    </w:p>
    <w:p w14:paraId="39507E56" w14:textId="77777777" w:rsidR="00C95AC5" w:rsidRPr="00FF5D66" w:rsidRDefault="00C95AC5" w:rsidP="004B22B3">
      <w:pPr>
        <w:spacing w:line="480" w:lineRule="auto"/>
        <w:ind w:left="720" w:hanging="720"/>
        <w:jc w:val="both"/>
        <w:rPr>
          <w:rFonts w:ascii="Times New Roman" w:hAnsi="Times New Roman" w:cs="Times New Roman"/>
          <w:sz w:val="24"/>
          <w:szCs w:val="24"/>
        </w:rPr>
      </w:pPr>
      <w:r w:rsidRPr="00FF5D66">
        <w:rPr>
          <w:rFonts w:ascii="Times New Roman" w:hAnsi="Times New Roman" w:cs="Times New Roman"/>
          <w:sz w:val="24"/>
          <w:szCs w:val="24"/>
        </w:rPr>
        <w:t>Stanford, J. A., J. V. Ward, W. J. Liss, C. A. Frissel, R. N. Williams, J. A. Lichatovich, and C. C. Coutant. 1996. A general protocol for restoration of regulated rivers. Regulated Rivers 12: 391–413.</w:t>
      </w:r>
    </w:p>
    <w:p w14:paraId="600B6DE0" w14:textId="09D25419" w:rsidR="00C95AC5" w:rsidRPr="00FF5D66" w:rsidRDefault="00C95AC5" w:rsidP="004B22B3">
      <w:pPr>
        <w:spacing w:line="480" w:lineRule="auto"/>
        <w:ind w:left="720" w:hanging="720"/>
        <w:jc w:val="both"/>
        <w:rPr>
          <w:rFonts w:ascii="Times New Roman" w:hAnsi="Times New Roman" w:cs="Times New Roman"/>
          <w:sz w:val="24"/>
          <w:szCs w:val="24"/>
        </w:rPr>
      </w:pPr>
      <w:r w:rsidRPr="00FF5D66">
        <w:rPr>
          <w:rFonts w:ascii="Times New Roman" w:hAnsi="Times New Roman" w:cs="Times New Roman"/>
          <w:sz w:val="24"/>
          <w:szCs w:val="24"/>
        </w:rPr>
        <w:t>Streng, D.R., Glitzenstein, J.S. &amp; Harcombe, P.A. (1989) Woodyseedling dynamics in an east Texas floodplain forest. Ecological</w:t>
      </w:r>
      <w:r w:rsidR="004B22B3">
        <w:rPr>
          <w:rFonts w:ascii="Times New Roman" w:hAnsi="Times New Roman" w:cs="Times New Roman"/>
          <w:sz w:val="24"/>
          <w:szCs w:val="24"/>
        </w:rPr>
        <w:t xml:space="preserve"> </w:t>
      </w:r>
      <w:r w:rsidRPr="00FF5D66">
        <w:rPr>
          <w:rFonts w:ascii="Times New Roman" w:hAnsi="Times New Roman" w:cs="Times New Roman"/>
          <w:sz w:val="24"/>
          <w:szCs w:val="24"/>
        </w:rPr>
        <w:t>Monographs, 59, 177–204.</w:t>
      </w:r>
    </w:p>
    <w:p w14:paraId="318312E7" w14:textId="64F0EFF6" w:rsidR="00C95AC5" w:rsidRPr="00FF5D66" w:rsidRDefault="00C95AC5" w:rsidP="004B22B3">
      <w:pPr>
        <w:spacing w:line="480" w:lineRule="auto"/>
        <w:ind w:left="720" w:hanging="720"/>
        <w:jc w:val="both"/>
        <w:rPr>
          <w:rFonts w:ascii="Times New Roman" w:hAnsi="Times New Roman" w:cs="Times New Roman"/>
          <w:sz w:val="24"/>
          <w:szCs w:val="24"/>
        </w:rPr>
      </w:pPr>
      <w:r w:rsidRPr="00FF5D66">
        <w:rPr>
          <w:rFonts w:ascii="Times New Roman" w:hAnsi="Times New Roman" w:cs="Times New Roman"/>
          <w:sz w:val="24"/>
          <w:szCs w:val="24"/>
        </w:rPr>
        <w:t>Stromberg, J.C., Tiller, R. &amp; Richter, B. (1996) Effects of ground-water decline on riparian vegetation of semiarid regions: the</w:t>
      </w:r>
      <w:r w:rsidR="004B22B3">
        <w:rPr>
          <w:rFonts w:ascii="Times New Roman" w:hAnsi="Times New Roman" w:cs="Times New Roman"/>
          <w:sz w:val="24"/>
          <w:szCs w:val="24"/>
        </w:rPr>
        <w:t xml:space="preserve"> </w:t>
      </w:r>
      <w:r w:rsidRPr="00FF5D66">
        <w:rPr>
          <w:rFonts w:ascii="Times New Roman" w:hAnsi="Times New Roman" w:cs="Times New Roman"/>
          <w:sz w:val="24"/>
          <w:szCs w:val="24"/>
        </w:rPr>
        <w:t>San Pedro, Arizona. Ecological Applications, 6, 113–131.</w:t>
      </w:r>
    </w:p>
    <w:p w14:paraId="0C78EA4F" w14:textId="77777777" w:rsidR="00C95AC5" w:rsidRPr="00FF5D66" w:rsidRDefault="00C95AC5" w:rsidP="004B22B3">
      <w:pPr>
        <w:ind w:left="1440" w:hanging="1440"/>
        <w:jc w:val="both"/>
        <w:rPr>
          <w:rFonts w:ascii="Times New Roman" w:hAnsi="Times New Roman" w:cs="Times New Roman"/>
          <w:sz w:val="24"/>
          <w:szCs w:val="24"/>
        </w:rPr>
      </w:pPr>
      <w:r w:rsidRPr="00FF5D66">
        <w:rPr>
          <w:rFonts w:ascii="Times New Roman" w:hAnsi="Times New Roman" w:cs="Times New Roman"/>
          <w:sz w:val="24"/>
          <w:szCs w:val="24"/>
        </w:rPr>
        <w:t>Svejcar, T. 1997b. Riparian zones: 2) History and human impacts. Rangelands. 19(4): 8-12.</w:t>
      </w:r>
    </w:p>
    <w:p w14:paraId="15C189A1" w14:textId="77777777" w:rsidR="00C95AC5" w:rsidRDefault="00C95AC5" w:rsidP="004B22B3">
      <w:pPr>
        <w:spacing w:line="480" w:lineRule="auto"/>
        <w:ind w:left="720" w:hanging="720"/>
        <w:jc w:val="both"/>
        <w:rPr>
          <w:rFonts w:ascii="Times New Roman" w:hAnsi="Times New Roman" w:cs="Times New Roman"/>
          <w:sz w:val="24"/>
          <w:szCs w:val="24"/>
        </w:rPr>
      </w:pPr>
      <w:r w:rsidRPr="00FF5D66">
        <w:rPr>
          <w:rFonts w:ascii="Times New Roman" w:hAnsi="Times New Roman" w:cs="Times New Roman"/>
          <w:sz w:val="24"/>
          <w:szCs w:val="24"/>
        </w:rPr>
        <w:t>Tabacchi, E., L. C. David, R. Hauer, G. Pinay &amp; A. Marie. 1998. Development, maintenance and role of riparian vegetation in the river landscape. Fresh Water Biology 40: 497-516.</w:t>
      </w:r>
    </w:p>
    <w:p w14:paraId="16C13062" w14:textId="77777777" w:rsidR="005021A2" w:rsidRDefault="005021A2" w:rsidP="005021A2">
      <w:pPr>
        <w:spacing w:after="0" w:line="480" w:lineRule="auto"/>
        <w:ind w:left="720" w:hanging="720"/>
        <w:jc w:val="both"/>
        <w:rPr>
          <w:rFonts w:ascii="Arial" w:hAnsi="Arial" w:cs="Arial"/>
          <w:color w:val="222222"/>
          <w:sz w:val="20"/>
          <w:szCs w:val="20"/>
          <w:shd w:val="clear" w:color="auto" w:fill="FFFFFF"/>
        </w:rPr>
      </w:pPr>
      <w:r w:rsidRPr="00D549ED">
        <w:rPr>
          <w:rFonts w:ascii="Times New Roman" w:hAnsi="Times New Roman" w:cs="Times New Roman"/>
          <w:color w:val="222222"/>
          <w:sz w:val="24"/>
          <w:szCs w:val="24"/>
          <w:shd w:val="clear" w:color="auto" w:fill="FFFFFF"/>
        </w:rPr>
        <w:t>Tashakkori, A., &amp; Creswell, J. W. (2007). The new era of mixed methods. </w:t>
      </w:r>
      <w:r w:rsidRPr="00D549ED">
        <w:rPr>
          <w:rFonts w:ascii="Times New Roman" w:hAnsi="Times New Roman" w:cs="Times New Roman"/>
          <w:i/>
          <w:iCs/>
          <w:color w:val="222222"/>
          <w:sz w:val="24"/>
          <w:szCs w:val="24"/>
          <w:shd w:val="clear" w:color="auto" w:fill="FFFFFF"/>
        </w:rPr>
        <w:t>Journal of mixed methods research</w:t>
      </w:r>
      <w:r w:rsidRPr="00D549ED">
        <w:rPr>
          <w:rFonts w:ascii="Times New Roman" w:hAnsi="Times New Roman" w:cs="Times New Roman"/>
          <w:color w:val="222222"/>
          <w:sz w:val="24"/>
          <w:szCs w:val="24"/>
          <w:shd w:val="clear" w:color="auto" w:fill="FFFFFF"/>
        </w:rPr>
        <w:t>, </w:t>
      </w:r>
      <w:r w:rsidRPr="00D549ED">
        <w:rPr>
          <w:rFonts w:ascii="Times New Roman" w:hAnsi="Times New Roman" w:cs="Times New Roman"/>
          <w:i/>
          <w:iCs/>
          <w:color w:val="222222"/>
          <w:sz w:val="24"/>
          <w:szCs w:val="24"/>
          <w:shd w:val="clear" w:color="auto" w:fill="FFFFFF"/>
        </w:rPr>
        <w:t>1</w:t>
      </w:r>
      <w:r w:rsidRPr="00D549ED">
        <w:rPr>
          <w:rFonts w:ascii="Times New Roman" w:hAnsi="Times New Roman" w:cs="Times New Roman"/>
          <w:color w:val="222222"/>
          <w:sz w:val="24"/>
          <w:szCs w:val="24"/>
          <w:shd w:val="clear" w:color="auto" w:fill="FFFFFF"/>
        </w:rPr>
        <w:t>(1), 3-7</w:t>
      </w:r>
      <w:r>
        <w:rPr>
          <w:rFonts w:ascii="Arial" w:hAnsi="Arial" w:cs="Arial"/>
          <w:color w:val="222222"/>
          <w:sz w:val="20"/>
          <w:szCs w:val="20"/>
          <w:shd w:val="clear" w:color="auto" w:fill="FFFFFF"/>
        </w:rPr>
        <w:t>.</w:t>
      </w:r>
    </w:p>
    <w:p w14:paraId="0C69E30A" w14:textId="77777777" w:rsidR="005021A2" w:rsidRDefault="005021A2" w:rsidP="005021A2">
      <w:pPr>
        <w:spacing w:line="480" w:lineRule="auto"/>
        <w:ind w:left="720" w:hanging="720"/>
        <w:jc w:val="both"/>
        <w:rPr>
          <w:rFonts w:ascii="Times New Roman" w:hAnsi="Times New Roman" w:cs="Times New Roman"/>
          <w:color w:val="222222"/>
          <w:sz w:val="24"/>
          <w:szCs w:val="24"/>
          <w:shd w:val="clear" w:color="auto" w:fill="FFFFFF"/>
        </w:rPr>
      </w:pPr>
      <w:r w:rsidRPr="00146591">
        <w:rPr>
          <w:rFonts w:ascii="Times New Roman" w:hAnsi="Times New Roman" w:cs="Times New Roman"/>
          <w:color w:val="222222"/>
          <w:sz w:val="24"/>
          <w:szCs w:val="24"/>
          <w:shd w:val="clear" w:color="auto" w:fill="FFFFFF"/>
        </w:rPr>
        <w:t>Teillet, P. M., Staenz, K., &amp; William, D. J. (1997). Effects of spectral, spatial, and radiometric characteristics on remote sensing vegetation indices of forested regions. </w:t>
      </w:r>
      <w:r w:rsidRPr="00146591">
        <w:rPr>
          <w:rFonts w:ascii="Times New Roman" w:hAnsi="Times New Roman" w:cs="Times New Roman"/>
          <w:i/>
          <w:iCs/>
          <w:color w:val="222222"/>
          <w:sz w:val="24"/>
          <w:szCs w:val="24"/>
          <w:shd w:val="clear" w:color="auto" w:fill="FFFFFF"/>
        </w:rPr>
        <w:t>Remote Sensing of Environment</w:t>
      </w:r>
      <w:r w:rsidRPr="00146591">
        <w:rPr>
          <w:rFonts w:ascii="Times New Roman" w:hAnsi="Times New Roman" w:cs="Times New Roman"/>
          <w:color w:val="222222"/>
          <w:sz w:val="24"/>
          <w:szCs w:val="24"/>
          <w:shd w:val="clear" w:color="auto" w:fill="FFFFFF"/>
        </w:rPr>
        <w:t>, </w:t>
      </w:r>
      <w:r w:rsidRPr="00146591">
        <w:rPr>
          <w:rFonts w:ascii="Times New Roman" w:hAnsi="Times New Roman" w:cs="Times New Roman"/>
          <w:i/>
          <w:iCs/>
          <w:color w:val="222222"/>
          <w:sz w:val="24"/>
          <w:szCs w:val="24"/>
          <w:shd w:val="clear" w:color="auto" w:fill="FFFFFF"/>
        </w:rPr>
        <w:t>61</w:t>
      </w:r>
      <w:r w:rsidRPr="00146591">
        <w:rPr>
          <w:rFonts w:ascii="Times New Roman" w:hAnsi="Times New Roman" w:cs="Times New Roman"/>
          <w:color w:val="222222"/>
          <w:sz w:val="24"/>
          <w:szCs w:val="24"/>
          <w:shd w:val="clear" w:color="auto" w:fill="FFFFFF"/>
        </w:rPr>
        <w:t>(1), 139-149.</w:t>
      </w:r>
    </w:p>
    <w:p w14:paraId="5537BC64" w14:textId="77777777" w:rsidR="005021A2" w:rsidRPr="00F90BEE" w:rsidRDefault="005021A2" w:rsidP="005021A2">
      <w:pPr>
        <w:shd w:val="clear" w:color="auto" w:fill="FFFFFF" w:themeFill="background1"/>
        <w:jc w:val="both"/>
        <w:rPr>
          <w:rFonts w:ascii="Times New Roman" w:hAnsi="Times New Roman" w:cs="Times New Roman"/>
          <w:color w:val="000000" w:themeColor="text1"/>
          <w:sz w:val="24"/>
          <w:szCs w:val="28"/>
        </w:rPr>
      </w:pPr>
      <w:r w:rsidRPr="00F90BEE">
        <w:rPr>
          <w:rFonts w:ascii="Times New Roman" w:hAnsi="Times New Roman" w:cs="Times New Roman"/>
          <w:color w:val="000000" w:themeColor="text1"/>
          <w:sz w:val="24"/>
          <w:szCs w:val="28"/>
        </w:rPr>
        <w:t xml:space="preserve">Thomas, W. H. (2003). One last chance: tapping indigenous knowledge to produce </w:t>
      </w:r>
    </w:p>
    <w:p w14:paraId="5643264A" w14:textId="77777777" w:rsidR="005021A2" w:rsidRDefault="005021A2" w:rsidP="005021A2">
      <w:pPr>
        <w:shd w:val="clear" w:color="auto" w:fill="FFFFFF" w:themeFill="background1"/>
        <w:ind w:left="720" w:firstLine="720"/>
        <w:jc w:val="both"/>
        <w:rPr>
          <w:rFonts w:ascii="Times New Roman" w:hAnsi="Times New Roman" w:cs="Times New Roman"/>
          <w:color w:val="000000" w:themeColor="text1"/>
          <w:sz w:val="24"/>
          <w:szCs w:val="28"/>
        </w:rPr>
      </w:pPr>
      <w:r w:rsidRPr="00F90BEE">
        <w:rPr>
          <w:rFonts w:ascii="Times New Roman" w:hAnsi="Times New Roman" w:cs="Times New Roman"/>
          <w:color w:val="000000" w:themeColor="text1"/>
          <w:sz w:val="24"/>
          <w:szCs w:val="28"/>
        </w:rPr>
        <w:t xml:space="preserve">Sustainable conservation policies. Futures 35:989-998.  </w:t>
      </w:r>
    </w:p>
    <w:p w14:paraId="3B61A609" w14:textId="77777777" w:rsidR="00236076" w:rsidRDefault="00C95AC5" w:rsidP="00236076">
      <w:pPr>
        <w:spacing w:line="480" w:lineRule="auto"/>
        <w:ind w:left="720" w:hanging="720"/>
        <w:jc w:val="both"/>
        <w:rPr>
          <w:rFonts w:ascii="Times New Roman" w:hAnsi="Times New Roman" w:cs="Times New Roman"/>
          <w:color w:val="222222"/>
          <w:sz w:val="24"/>
          <w:szCs w:val="24"/>
          <w:shd w:val="clear" w:color="auto" w:fill="FFFFFF"/>
        </w:rPr>
      </w:pPr>
      <w:r w:rsidRPr="00FF5D66">
        <w:rPr>
          <w:rFonts w:ascii="Times New Roman" w:hAnsi="Times New Roman" w:cs="Times New Roman"/>
          <w:sz w:val="24"/>
          <w:szCs w:val="24"/>
        </w:rPr>
        <w:lastRenderedPageBreak/>
        <w:t>Tockner, K., Paetzold, A., Karaus, U.T.E., Claret, C. and Zettel, J., 2006. Ecology of braided rivers. Special Publication-International Association of Sedimentologists, 36, p.339.</w:t>
      </w:r>
      <w:r w:rsidR="00236076" w:rsidRPr="00236076">
        <w:rPr>
          <w:rFonts w:ascii="Times New Roman" w:hAnsi="Times New Roman" w:cs="Times New Roman"/>
          <w:color w:val="222222"/>
          <w:sz w:val="24"/>
          <w:szCs w:val="24"/>
          <w:shd w:val="clear" w:color="auto" w:fill="FFFFFF"/>
        </w:rPr>
        <w:t xml:space="preserve"> </w:t>
      </w:r>
    </w:p>
    <w:p w14:paraId="5DE6B2EF" w14:textId="1A8971EB" w:rsidR="0016131A" w:rsidRPr="00236076" w:rsidRDefault="00236076" w:rsidP="00236076">
      <w:pPr>
        <w:spacing w:line="480" w:lineRule="auto"/>
        <w:ind w:left="720" w:hanging="720"/>
        <w:jc w:val="both"/>
        <w:rPr>
          <w:rFonts w:ascii="Times New Roman" w:hAnsi="Times New Roman" w:cs="Times New Roman"/>
          <w:color w:val="222222"/>
          <w:sz w:val="24"/>
          <w:szCs w:val="24"/>
          <w:shd w:val="clear" w:color="auto" w:fill="FFFFFF"/>
        </w:rPr>
      </w:pPr>
      <w:r w:rsidRPr="00856F6E">
        <w:rPr>
          <w:rFonts w:ascii="Times New Roman" w:hAnsi="Times New Roman" w:cs="Times New Roman"/>
          <w:color w:val="222222"/>
          <w:sz w:val="24"/>
          <w:szCs w:val="24"/>
          <w:shd w:val="clear" w:color="auto" w:fill="FFFFFF"/>
        </w:rPr>
        <w:t>Trimmel, H., Weihs, P., Leidinger, D., Formayer, H., Kalny, G., &amp; Melcher, A. (2018). Can riparian vegetation shade mitigate the expected rise in stream temperatures due to climate change during heat waves in a human-impacted pre-alpine river?. </w:t>
      </w:r>
      <w:r w:rsidRPr="00856F6E">
        <w:rPr>
          <w:rFonts w:ascii="Times New Roman" w:hAnsi="Times New Roman" w:cs="Times New Roman"/>
          <w:i/>
          <w:iCs/>
          <w:color w:val="222222"/>
          <w:sz w:val="24"/>
          <w:szCs w:val="24"/>
          <w:shd w:val="clear" w:color="auto" w:fill="FFFFFF"/>
        </w:rPr>
        <w:t>Hydrology and Earth System Sciences</w:t>
      </w:r>
      <w:r w:rsidRPr="00856F6E">
        <w:rPr>
          <w:rFonts w:ascii="Times New Roman" w:hAnsi="Times New Roman" w:cs="Times New Roman"/>
          <w:color w:val="222222"/>
          <w:sz w:val="24"/>
          <w:szCs w:val="24"/>
          <w:shd w:val="clear" w:color="auto" w:fill="FFFFFF"/>
        </w:rPr>
        <w:t>, </w:t>
      </w:r>
      <w:r w:rsidRPr="00856F6E">
        <w:rPr>
          <w:rFonts w:ascii="Times New Roman" w:hAnsi="Times New Roman" w:cs="Times New Roman"/>
          <w:i/>
          <w:iCs/>
          <w:color w:val="222222"/>
          <w:sz w:val="24"/>
          <w:szCs w:val="24"/>
          <w:shd w:val="clear" w:color="auto" w:fill="FFFFFF"/>
        </w:rPr>
        <w:t>22</w:t>
      </w:r>
      <w:r w:rsidRPr="00856F6E">
        <w:rPr>
          <w:rFonts w:ascii="Times New Roman" w:hAnsi="Times New Roman" w:cs="Times New Roman"/>
          <w:color w:val="222222"/>
          <w:sz w:val="24"/>
          <w:szCs w:val="24"/>
          <w:shd w:val="clear" w:color="auto" w:fill="FFFFFF"/>
        </w:rPr>
        <w:t>(1), 437-461.</w:t>
      </w:r>
    </w:p>
    <w:p w14:paraId="2081C4ED" w14:textId="468C3BA0" w:rsidR="00C95AC5" w:rsidRPr="00FF5D66" w:rsidRDefault="00C95AC5" w:rsidP="0016131A">
      <w:pPr>
        <w:spacing w:line="480" w:lineRule="auto"/>
        <w:ind w:left="720" w:hanging="720"/>
        <w:rPr>
          <w:rFonts w:ascii="Times New Roman" w:hAnsi="Times New Roman" w:cs="Times New Roman"/>
          <w:sz w:val="24"/>
          <w:szCs w:val="24"/>
        </w:rPr>
      </w:pPr>
      <w:r w:rsidRPr="00FF5D66">
        <w:rPr>
          <w:rFonts w:ascii="Times New Roman" w:hAnsi="Times New Roman" w:cs="Times New Roman"/>
          <w:sz w:val="24"/>
          <w:szCs w:val="24"/>
        </w:rPr>
        <w:t>USAID (United States Agency for International Development). 2008. Sustainable Livelihoods and Water Management in Shared River Basins: Lower Songkram Basin, Thailand. Case Study.http://www.usaid.gov/locations/asia/countries/rdma/</w:t>
      </w:r>
      <w:r w:rsidR="004B22B3" w:rsidRPr="00FF5D66">
        <w:rPr>
          <w:rFonts w:ascii="Times New Roman" w:hAnsi="Times New Roman" w:cs="Times New Roman"/>
          <w:sz w:val="24"/>
          <w:szCs w:val="24"/>
        </w:rPr>
        <w:t>. (Accessed</w:t>
      </w:r>
      <w:r w:rsidRPr="00FF5D66">
        <w:rPr>
          <w:rFonts w:ascii="Times New Roman" w:hAnsi="Times New Roman" w:cs="Times New Roman"/>
          <w:sz w:val="24"/>
          <w:szCs w:val="24"/>
        </w:rPr>
        <w:t xml:space="preserve"> on dated 26 April 2014)</w:t>
      </w:r>
    </w:p>
    <w:p w14:paraId="2D6C7996" w14:textId="77777777" w:rsidR="00C95AC5" w:rsidRPr="00FF5D66" w:rsidRDefault="00C95AC5" w:rsidP="004B22B3">
      <w:pPr>
        <w:spacing w:line="480" w:lineRule="auto"/>
        <w:ind w:left="720" w:hanging="720"/>
        <w:jc w:val="both"/>
        <w:rPr>
          <w:rFonts w:ascii="Times New Roman" w:hAnsi="Times New Roman" w:cs="Times New Roman"/>
          <w:sz w:val="24"/>
          <w:szCs w:val="24"/>
        </w:rPr>
      </w:pPr>
      <w:r w:rsidRPr="00FF5D66">
        <w:rPr>
          <w:rFonts w:ascii="Times New Roman" w:hAnsi="Times New Roman" w:cs="Times New Roman"/>
          <w:sz w:val="24"/>
          <w:szCs w:val="24"/>
        </w:rPr>
        <w:t>USDA Forest service, 2017. Stream notes. [Online]. Available at: https://www.bae.ncsu.edu. [Accessed 20th /06/2017]</w:t>
      </w:r>
    </w:p>
    <w:p w14:paraId="35813FE4" w14:textId="04769D93" w:rsidR="00C95AC5" w:rsidRPr="00FF5D66" w:rsidRDefault="00C95AC5" w:rsidP="004B22B3">
      <w:pPr>
        <w:spacing w:line="480" w:lineRule="auto"/>
        <w:ind w:left="720" w:hanging="720"/>
        <w:jc w:val="both"/>
        <w:rPr>
          <w:rFonts w:ascii="Times New Roman" w:hAnsi="Times New Roman" w:cs="Times New Roman"/>
          <w:sz w:val="24"/>
          <w:szCs w:val="24"/>
        </w:rPr>
      </w:pPr>
      <w:r w:rsidRPr="00FF5D66">
        <w:rPr>
          <w:rFonts w:ascii="Times New Roman" w:hAnsi="Times New Roman" w:cs="Times New Roman"/>
          <w:sz w:val="24"/>
          <w:szCs w:val="24"/>
        </w:rPr>
        <w:t xml:space="preserve">Van Coller, A.L., Rogers, </w:t>
      </w:r>
      <w:r w:rsidR="004B22B3" w:rsidRPr="00FF5D66">
        <w:rPr>
          <w:rFonts w:ascii="Times New Roman" w:hAnsi="Times New Roman" w:cs="Times New Roman"/>
          <w:sz w:val="24"/>
          <w:szCs w:val="24"/>
        </w:rPr>
        <w:t>and K.H</w:t>
      </w:r>
      <w:r w:rsidRPr="00FF5D66">
        <w:rPr>
          <w:rFonts w:ascii="Times New Roman" w:hAnsi="Times New Roman" w:cs="Times New Roman"/>
          <w:sz w:val="24"/>
          <w:szCs w:val="24"/>
        </w:rPr>
        <w:t xml:space="preserve">. &amp; Heritage, </w:t>
      </w:r>
      <w:r w:rsidR="004B22B3" w:rsidRPr="00FF5D66">
        <w:rPr>
          <w:rFonts w:ascii="Times New Roman" w:hAnsi="Times New Roman" w:cs="Times New Roman"/>
          <w:sz w:val="24"/>
          <w:szCs w:val="24"/>
        </w:rPr>
        <w:t>and G.L. (2000) Riparian vegetation—</w:t>
      </w:r>
      <w:r w:rsidRPr="00FF5D66">
        <w:rPr>
          <w:rFonts w:ascii="Times New Roman" w:hAnsi="Times New Roman" w:cs="Times New Roman"/>
          <w:sz w:val="24"/>
          <w:szCs w:val="24"/>
        </w:rPr>
        <w:t xml:space="preserve"> environment relationships: </w:t>
      </w:r>
      <w:r w:rsidR="004B22B3" w:rsidRPr="00FF5D66">
        <w:rPr>
          <w:rFonts w:ascii="Times New Roman" w:hAnsi="Times New Roman" w:cs="Times New Roman"/>
          <w:sz w:val="24"/>
          <w:szCs w:val="24"/>
        </w:rPr>
        <w:t>complementarity</w:t>
      </w:r>
      <w:r w:rsidRPr="00FF5D66">
        <w:rPr>
          <w:rFonts w:ascii="Times New Roman" w:hAnsi="Times New Roman" w:cs="Times New Roman"/>
          <w:sz w:val="24"/>
          <w:szCs w:val="24"/>
        </w:rPr>
        <w:t xml:space="preserve"> </w:t>
      </w:r>
      <w:r w:rsidR="004B22B3" w:rsidRPr="00FF5D66">
        <w:rPr>
          <w:rFonts w:ascii="Times New Roman" w:hAnsi="Times New Roman" w:cs="Times New Roman"/>
          <w:sz w:val="24"/>
          <w:szCs w:val="24"/>
        </w:rPr>
        <w:t>of gradients</w:t>
      </w:r>
      <w:r w:rsidRPr="00FF5D66">
        <w:rPr>
          <w:rFonts w:ascii="Times New Roman" w:hAnsi="Times New Roman" w:cs="Times New Roman"/>
          <w:sz w:val="24"/>
          <w:szCs w:val="24"/>
        </w:rPr>
        <w:t xml:space="preserve"> versus patch hierarchy approaches. Journal of </w:t>
      </w:r>
      <w:r w:rsidR="004B22B3" w:rsidRPr="00FF5D66">
        <w:rPr>
          <w:rFonts w:ascii="Times New Roman" w:hAnsi="Times New Roman" w:cs="Times New Roman"/>
          <w:sz w:val="24"/>
          <w:szCs w:val="24"/>
        </w:rPr>
        <w:t>Vegetation</w:t>
      </w:r>
      <w:r w:rsidRPr="00FF5D66">
        <w:rPr>
          <w:rFonts w:ascii="Times New Roman" w:hAnsi="Times New Roman" w:cs="Times New Roman"/>
          <w:sz w:val="24"/>
          <w:szCs w:val="24"/>
        </w:rPr>
        <w:t xml:space="preserve"> Science, 11, 337–350.</w:t>
      </w:r>
    </w:p>
    <w:p w14:paraId="3A7CE3D9" w14:textId="6F9576BC" w:rsidR="00C95AC5" w:rsidRDefault="00C95AC5" w:rsidP="004B22B3">
      <w:pPr>
        <w:spacing w:line="480" w:lineRule="auto"/>
        <w:ind w:left="720" w:hanging="720"/>
        <w:jc w:val="both"/>
        <w:rPr>
          <w:rFonts w:ascii="Times New Roman" w:hAnsi="Times New Roman" w:cs="Times New Roman"/>
          <w:sz w:val="24"/>
          <w:szCs w:val="24"/>
        </w:rPr>
      </w:pPr>
      <w:r w:rsidRPr="00FF5D66">
        <w:rPr>
          <w:rFonts w:ascii="Times New Roman" w:hAnsi="Times New Roman" w:cs="Times New Roman"/>
          <w:sz w:val="24"/>
          <w:szCs w:val="24"/>
        </w:rPr>
        <w:t xml:space="preserve">Van der Valk, A.G. (1992) Establishment, colonisation </w:t>
      </w:r>
      <w:r w:rsidR="004B22B3" w:rsidRPr="00FF5D66">
        <w:rPr>
          <w:rFonts w:ascii="Times New Roman" w:hAnsi="Times New Roman" w:cs="Times New Roman"/>
          <w:sz w:val="24"/>
          <w:szCs w:val="24"/>
        </w:rPr>
        <w:t>and persistence</w:t>
      </w:r>
      <w:r w:rsidRPr="00FF5D66">
        <w:rPr>
          <w:rFonts w:ascii="Times New Roman" w:hAnsi="Times New Roman" w:cs="Times New Roman"/>
          <w:sz w:val="24"/>
          <w:szCs w:val="24"/>
        </w:rPr>
        <w:t>. Plant succession: theory and prediction (ed. byT.T. Veblen). Chapman &amp; Hall, London.</w:t>
      </w:r>
    </w:p>
    <w:p w14:paraId="53F90E05" w14:textId="149BBC3F" w:rsidR="00A0617C" w:rsidRDefault="00A0617C" w:rsidP="004B22B3">
      <w:pPr>
        <w:spacing w:line="480" w:lineRule="auto"/>
        <w:ind w:left="720" w:hanging="720"/>
        <w:jc w:val="both"/>
        <w:rPr>
          <w:rFonts w:ascii="Times New Roman" w:hAnsi="Times New Roman" w:cs="Times New Roman"/>
          <w:sz w:val="24"/>
          <w:szCs w:val="24"/>
        </w:rPr>
      </w:pPr>
    </w:p>
    <w:p w14:paraId="35917BFA" w14:textId="77777777" w:rsidR="00A0617C" w:rsidRPr="00FF5D66" w:rsidRDefault="00A0617C" w:rsidP="004B22B3">
      <w:pPr>
        <w:spacing w:line="480" w:lineRule="auto"/>
        <w:ind w:left="720" w:hanging="720"/>
        <w:jc w:val="both"/>
        <w:rPr>
          <w:rFonts w:ascii="Times New Roman" w:hAnsi="Times New Roman" w:cs="Times New Roman"/>
          <w:sz w:val="24"/>
          <w:szCs w:val="24"/>
        </w:rPr>
      </w:pPr>
    </w:p>
    <w:p w14:paraId="643DC363" w14:textId="6931AC81" w:rsidR="00C95AC5" w:rsidRPr="00FF5D66" w:rsidRDefault="00C95AC5" w:rsidP="004B22B3">
      <w:pPr>
        <w:spacing w:line="480" w:lineRule="auto"/>
        <w:ind w:left="720" w:hanging="720"/>
        <w:jc w:val="both"/>
        <w:rPr>
          <w:rFonts w:ascii="Times New Roman" w:hAnsi="Times New Roman" w:cs="Times New Roman"/>
          <w:sz w:val="24"/>
          <w:szCs w:val="24"/>
        </w:rPr>
      </w:pPr>
      <w:r w:rsidRPr="00FF5D66">
        <w:rPr>
          <w:rFonts w:ascii="Times New Roman" w:hAnsi="Times New Roman" w:cs="Times New Roman"/>
          <w:sz w:val="24"/>
          <w:szCs w:val="24"/>
        </w:rPr>
        <w:lastRenderedPageBreak/>
        <w:t>Walsh CJ, Roy AH, Feminella JW, Cottingham PD, Groffman PM, Morgan II RP. 2005. The urban stream syndrome: current knowledge and the search for a cure. Journal of the North American Benthological Society 24: 706-723. DOI: 10.1899/04-028.1</w:t>
      </w:r>
    </w:p>
    <w:p w14:paraId="360D9A78" w14:textId="111B89B3" w:rsidR="00415172" w:rsidRDefault="00C95AC5" w:rsidP="004B22B3">
      <w:pPr>
        <w:spacing w:line="480" w:lineRule="auto"/>
        <w:ind w:left="720" w:hanging="720"/>
        <w:jc w:val="both"/>
        <w:rPr>
          <w:rFonts w:ascii="Times New Roman" w:hAnsi="Times New Roman" w:cs="Times New Roman"/>
          <w:sz w:val="24"/>
          <w:szCs w:val="24"/>
        </w:rPr>
      </w:pPr>
      <w:r w:rsidRPr="00FF5D66">
        <w:rPr>
          <w:rFonts w:ascii="Times New Roman" w:hAnsi="Times New Roman" w:cs="Times New Roman"/>
          <w:sz w:val="24"/>
          <w:szCs w:val="24"/>
        </w:rPr>
        <w:t>Walsh CJ, Sharpe AK, Breen PF, Sonneman JA. 2001. Effects of urbanization on streams of the Mel-bourne region, Victoria, Australia. I.benthic macro invertebrate communities. Freshwater Biology 46: 535-551. DOI: 10.1046/j.1365-2427.2001.</w:t>
      </w:r>
      <w:r w:rsidR="0016131A">
        <w:rPr>
          <w:rFonts w:ascii="Times New Roman" w:hAnsi="Times New Roman" w:cs="Times New Roman"/>
          <w:sz w:val="24"/>
          <w:szCs w:val="24"/>
        </w:rPr>
        <w:t>00690.x</w:t>
      </w:r>
    </w:p>
    <w:p w14:paraId="307D98B7" w14:textId="6F0C31FD" w:rsidR="00C95AC5" w:rsidRPr="00FF5D66" w:rsidRDefault="00C95AC5" w:rsidP="004B22B3">
      <w:pPr>
        <w:spacing w:line="480" w:lineRule="auto"/>
        <w:ind w:left="720" w:hanging="720"/>
        <w:jc w:val="both"/>
        <w:rPr>
          <w:rFonts w:ascii="Times New Roman" w:eastAsia="Times New Roman" w:hAnsi="Times New Roman" w:cs="Times New Roman"/>
          <w:sz w:val="24"/>
          <w:szCs w:val="24"/>
          <w:lang w:eastAsia="en-GB"/>
        </w:rPr>
      </w:pPr>
      <w:r w:rsidRPr="00FF5D66">
        <w:rPr>
          <w:rFonts w:ascii="Times New Roman" w:eastAsia="Times New Roman" w:hAnsi="Times New Roman" w:cs="Times New Roman"/>
          <w:sz w:val="24"/>
          <w:szCs w:val="24"/>
          <w:lang w:eastAsia="en-GB"/>
        </w:rPr>
        <w:t>Walter, B. M. T. (2006). Fitoﬁsionomias do bioma Cerrado: síntese terminológica e relações ﬂorísticas. Doctoral dissertation, Universidade de B</w:t>
      </w:r>
      <w:r w:rsidR="00727CA5">
        <w:rPr>
          <w:rFonts w:ascii="Times New Roman" w:eastAsia="Times New Roman" w:hAnsi="Times New Roman" w:cs="Times New Roman"/>
          <w:sz w:val="24"/>
          <w:szCs w:val="24"/>
          <w:lang w:eastAsia="en-GB"/>
        </w:rPr>
        <w:t xml:space="preserve">rasília, p. 10, </w:t>
      </w:r>
      <w:r w:rsidR="00727CA5" w:rsidRPr="00727CA5">
        <w:rPr>
          <w:rFonts w:ascii="Times New Roman" w:eastAsia="Times New Roman" w:hAnsi="Times New Roman" w:cs="Times New Roman"/>
          <w:color w:val="000000" w:themeColor="text1"/>
          <w:sz w:val="24"/>
          <w:szCs w:val="24"/>
          <w:lang w:eastAsia="en-GB"/>
        </w:rPr>
        <w:t xml:space="preserve">"Archived </w:t>
      </w:r>
      <w:r w:rsidR="004B22B3" w:rsidRPr="00727CA5">
        <w:rPr>
          <w:rFonts w:ascii="Times New Roman" w:eastAsia="Times New Roman" w:hAnsi="Times New Roman" w:cs="Times New Roman"/>
          <w:color w:val="000000" w:themeColor="text1"/>
          <w:sz w:val="24"/>
          <w:szCs w:val="24"/>
          <w:lang w:eastAsia="en-GB"/>
        </w:rPr>
        <w:t>copy"</w:t>
      </w:r>
      <w:r w:rsidRPr="00727CA5">
        <w:rPr>
          <w:rFonts w:ascii="Times New Roman" w:eastAsia="Times New Roman" w:hAnsi="Times New Roman" w:cs="Times New Roman"/>
          <w:color w:val="000000" w:themeColor="text1"/>
          <w:sz w:val="24"/>
          <w:szCs w:val="24"/>
          <w:lang w:eastAsia="en-GB"/>
        </w:rPr>
        <w:t>(</w:t>
      </w:r>
      <w:hyperlink r:id="rId40" w:history="1">
        <w:r w:rsidR="00727CA5" w:rsidRPr="00727CA5">
          <w:rPr>
            <w:rStyle w:val="Hyperlink"/>
            <w:rFonts w:ascii="Times New Roman" w:eastAsia="Times New Roman" w:hAnsi="Times New Roman" w:cs="Times New Roman"/>
            <w:color w:val="000000" w:themeColor="text1"/>
            <w:sz w:val="24"/>
            <w:szCs w:val="24"/>
            <w:u w:val="none"/>
            <w:lang w:eastAsia="en-GB"/>
          </w:rPr>
          <w:t>http://www.pgecl.unb.br/images/sampledata/arquivos/teses/ 2000a</w:t>
        </w:r>
      </w:hyperlink>
      <w:r w:rsidR="00727CA5" w:rsidRPr="00727CA5">
        <w:rPr>
          <w:rFonts w:ascii="Times New Roman" w:eastAsia="Times New Roman" w:hAnsi="Times New Roman" w:cs="Times New Roman"/>
          <w:color w:val="000000" w:themeColor="text1"/>
          <w:sz w:val="24"/>
          <w:szCs w:val="24"/>
          <w:lang w:eastAsia="en-GB"/>
        </w:rPr>
        <w:t xml:space="preserve"> </w:t>
      </w:r>
      <w:r w:rsidRPr="00727CA5">
        <w:rPr>
          <w:rFonts w:ascii="Times New Roman" w:eastAsia="Times New Roman" w:hAnsi="Times New Roman" w:cs="Times New Roman"/>
          <w:color w:val="000000" w:themeColor="text1"/>
          <w:sz w:val="24"/>
          <w:szCs w:val="24"/>
          <w:lang w:eastAsia="en-GB"/>
        </w:rPr>
        <w:t>2010/2006/Bruno</w:t>
      </w:r>
      <w:r w:rsidRPr="00FF5D66">
        <w:rPr>
          <w:rFonts w:ascii="Times New Roman" w:eastAsia="Times New Roman" w:hAnsi="Times New Roman" w:cs="Times New Roman"/>
          <w:sz w:val="24"/>
          <w:szCs w:val="24"/>
          <w:lang w:eastAsia="en-GB"/>
        </w:rPr>
        <w:t>%20M.T.%20Walter.pdf)</w:t>
      </w:r>
      <w:r w:rsidR="004B22B3">
        <w:rPr>
          <w:rFonts w:ascii="Times New Roman" w:eastAsia="Times New Roman" w:hAnsi="Times New Roman" w:cs="Times New Roman"/>
          <w:sz w:val="24"/>
          <w:szCs w:val="24"/>
          <w:lang w:eastAsia="en-GB"/>
        </w:rPr>
        <w:t xml:space="preserve"> </w:t>
      </w:r>
      <w:r w:rsidRPr="00FF5D66">
        <w:rPr>
          <w:rFonts w:ascii="Times New Roman" w:eastAsia="Times New Roman" w:hAnsi="Times New Roman" w:cs="Times New Roman"/>
          <w:sz w:val="24"/>
          <w:szCs w:val="24"/>
          <w:lang w:eastAsia="en-GB"/>
        </w:rPr>
        <w:t xml:space="preserve">(PDF). </w:t>
      </w:r>
    </w:p>
    <w:p w14:paraId="5D585F99" w14:textId="67C07BB1" w:rsidR="00C95AC5" w:rsidRPr="00FF5D66" w:rsidRDefault="00C95AC5" w:rsidP="00D040FE">
      <w:pPr>
        <w:spacing w:line="480" w:lineRule="auto"/>
        <w:ind w:left="720" w:hanging="720"/>
        <w:jc w:val="both"/>
        <w:rPr>
          <w:rFonts w:ascii="Times New Roman" w:hAnsi="Times New Roman" w:cs="Times New Roman"/>
          <w:sz w:val="24"/>
          <w:szCs w:val="24"/>
        </w:rPr>
      </w:pPr>
      <w:r w:rsidRPr="00FF5D66">
        <w:rPr>
          <w:rFonts w:ascii="Times New Roman" w:hAnsi="Times New Roman" w:cs="Times New Roman"/>
          <w:sz w:val="24"/>
          <w:szCs w:val="24"/>
        </w:rPr>
        <w:t xml:space="preserve">Wang L, Lyons J, Kanehl P, Bannerman R, Emmons E. 2000. Watershed urbanization and changes in fish communities in </w:t>
      </w:r>
      <w:r w:rsidR="00D040FE" w:rsidRPr="00FF5D66">
        <w:rPr>
          <w:rFonts w:ascii="Times New Roman" w:hAnsi="Times New Roman" w:cs="Times New Roman"/>
          <w:sz w:val="24"/>
          <w:szCs w:val="24"/>
        </w:rPr>
        <w:t>south-eastern</w:t>
      </w:r>
      <w:r w:rsidRPr="00FF5D66">
        <w:rPr>
          <w:rFonts w:ascii="Times New Roman" w:hAnsi="Times New Roman" w:cs="Times New Roman"/>
          <w:sz w:val="24"/>
          <w:szCs w:val="24"/>
        </w:rPr>
        <w:t xml:space="preserve"> Wisconsin streams. Journal of the American Water Resources Association 36: 1173-1189. DOI: 10.1111/j.1752-1688.2000.tb05719.x</w:t>
      </w:r>
    </w:p>
    <w:p w14:paraId="2258567D" w14:textId="294DFD6A" w:rsidR="00C95AC5" w:rsidRDefault="00C95AC5" w:rsidP="00727CA5">
      <w:pPr>
        <w:spacing w:line="480" w:lineRule="auto"/>
        <w:ind w:left="720" w:hanging="720"/>
        <w:jc w:val="both"/>
        <w:rPr>
          <w:rFonts w:ascii="Times New Roman" w:hAnsi="Times New Roman" w:cs="Times New Roman"/>
          <w:sz w:val="24"/>
          <w:szCs w:val="24"/>
        </w:rPr>
      </w:pPr>
      <w:r w:rsidRPr="00FF5D66">
        <w:rPr>
          <w:rFonts w:ascii="Times New Roman" w:hAnsi="Times New Roman" w:cs="Times New Roman"/>
          <w:sz w:val="24"/>
          <w:szCs w:val="24"/>
        </w:rPr>
        <w:t>Wardrop DH, Bishop JA, Easterling M, Hychka K, Myers W, Patil GP, Taillie C. 2005. Use of landscape and land use parameters for classification and characterization of watersheds in the mid-Atlantic across five physiographic provinces. Environmental and Ecological Statistics 12: 209-223. DOI: 10.1007/ s10651-005-1042-5</w:t>
      </w:r>
      <w:r w:rsidR="00727CA5">
        <w:rPr>
          <w:rFonts w:ascii="Times New Roman" w:hAnsi="Times New Roman" w:cs="Times New Roman"/>
          <w:sz w:val="24"/>
          <w:szCs w:val="24"/>
        </w:rPr>
        <w:t>.</w:t>
      </w:r>
    </w:p>
    <w:p w14:paraId="2FFF8BF3" w14:textId="77777777" w:rsidR="00A0617C" w:rsidRPr="00FF5D66" w:rsidRDefault="00A0617C" w:rsidP="00727CA5">
      <w:pPr>
        <w:spacing w:line="480" w:lineRule="auto"/>
        <w:ind w:left="720" w:hanging="720"/>
        <w:jc w:val="both"/>
        <w:rPr>
          <w:rFonts w:ascii="Times New Roman" w:hAnsi="Times New Roman" w:cs="Times New Roman"/>
          <w:sz w:val="24"/>
          <w:szCs w:val="24"/>
        </w:rPr>
      </w:pPr>
    </w:p>
    <w:p w14:paraId="31FAAE16" w14:textId="27AF1CD2" w:rsidR="00C95AC5" w:rsidRDefault="00C95AC5" w:rsidP="00D040FE">
      <w:pPr>
        <w:spacing w:line="480" w:lineRule="auto"/>
        <w:ind w:left="720" w:hanging="720"/>
        <w:jc w:val="both"/>
        <w:rPr>
          <w:rFonts w:ascii="Times New Roman" w:hAnsi="Times New Roman" w:cs="Times New Roman"/>
          <w:sz w:val="24"/>
          <w:szCs w:val="24"/>
        </w:rPr>
      </w:pPr>
      <w:r w:rsidRPr="00FF5D66">
        <w:rPr>
          <w:rFonts w:ascii="Times New Roman" w:hAnsi="Times New Roman" w:cs="Times New Roman"/>
          <w:sz w:val="24"/>
          <w:szCs w:val="24"/>
        </w:rPr>
        <w:lastRenderedPageBreak/>
        <w:t xml:space="preserve">Wawrzyniak, V., Allemand, P., Bailly, S., Lejot, J., Piégay, H., 2017. Coupling LiDAR and thermal imagery to model the effects of riparian vegetation shade and groundwater </w:t>
      </w:r>
      <w:r w:rsidRPr="00D040FE">
        <w:rPr>
          <w:rFonts w:ascii="Times New Roman" w:hAnsi="Times New Roman" w:cs="Times New Roman"/>
          <w:sz w:val="24"/>
          <w:szCs w:val="24"/>
        </w:rPr>
        <w:t xml:space="preserve">inputs on summer river temperature. Science of </w:t>
      </w:r>
      <w:r w:rsidR="00D040FE" w:rsidRPr="00D040FE">
        <w:rPr>
          <w:rFonts w:ascii="Times New Roman" w:hAnsi="Times New Roman" w:cs="Times New Roman"/>
          <w:sz w:val="24"/>
          <w:szCs w:val="24"/>
        </w:rPr>
        <w:t>the</w:t>
      </w:r>
      <w:r w:rsidRPr="00D040FE">
        <w:rPr>
          <w:rFonts w:ascii="Times New Roman" w:hAnsi="Times New Roman" w:cs="Times New Roman"/>
          <w:sz w:val="24"/>
          <w:szCs w:val="24"/>
        </w:rPr>
        <w:t xml:space="preserve"> Total Environment 592, 616–626. </w:t>
      </w:r>
      <w:hyperlink r:id="rId41" w:history="1">
        <w:r w:rsidRPr="00D040FE">
          <w:rPr>
            <w:rFonts w:ascii="Times New Roman" w:hAnsi="Times New Roman" w:cs="Times New Roman"/>
            <w:sz w:val="24"/>
            <w:szCs w:val="24"/>
          </w:rPr>
          <w:t>https://doi.org/10.1016/j.scitotenv.2017.03.019</w:t>
        </w:r>
      </w:hyperlink>
    </w:p>
    <w:p w14:paraId="163D5AD9" w14:textId="79A8A4D8" w:rsidR="00727CA5" w:rsidRPr="00FF5D66" w:rsidRDefault="00C95AC5" w:rsidP="00D040FE">
      <w:pPr>
        <w:spacing w:line="480" w:lineRule="auto"/>
        <w:ind w:left="720" w:hanging="720"/>
        <w:jc w:val="both"/>
        <w:rPr>
          <w:rFonts w:ascii="Times New Roman" w:hAnsi="Times New Roman" w:cs="Times New Roman"/>
          <w:sz w:val="24"/>
          <w:szCs w:val="24"/>
        </w:rPr>
      </w:pPr>
      <w:r w:rsidRPr="00FF5D66">
        <w:rPr>
          <w:rFonts w:ascii="Times New Roman" w:hAnsi="Times New Roman" w:cs="Times New Roman"/>
          <w:sz w:val="24"/>
          <w:szCs w:val="24"/>
        </w:rPr>
        <w:t>Wiseman, J.D., Burchell, M.R., Grabow, G.L., Osmond, D.L., and Messer, T.L. (2014).</w:t>
      </w:r>
      <w:r w:rsidR="00A0617C">
        <w:rPr>
          <w:rFonts w:ascii="Times New Roman" w:hAnsi="Times New Roman" w:cs="Times New Roman"/>
          <w:sz w:val="24"/>
          <w:szCs w:val="24"/>
        </w:rPr>
        <w:t xml:space="preserve"> </w:t>
      </w:r>
      <w:r w:rsidRPr="00FF5D66">
        <w:rPr>
          <w:rFonts w:ascii="Times New Roman" w:hAnsi="Times New Roman" w:cs="Times New Roman"/>
          <w:sz w:val="24"/>
          <w:szCs w:val="24"/>
        </w:rPr>
        <w:t>Groundwater nitrate concentration reductions in a riparian buffer enrolled in the NC conservation reserve enhancement program. Journal of the American Water Resources Association, 50(3), pp. 653-664.</w:t>
      </w:r>
    </w:p>
    <w:p w14:paraId="760D805A" w14:textId="7F2F3E46" w:rsidR="00C95AC5" w:rsidRPr="00FF5D66" w:rsidRDefault="00C95AC5" w:rsidP="005377D5">
      <w:pPr>
        <w:spacing w:line="480" w:lineRule="auto"/>
        <w:ind w:left="720" w:hanging="720"/>
        <w:jc w:val="both"/>
        <w:rPr>
          <w:rFonts w:ascii="Times New Roman" w:hAnsi="Times New Roman" w:cs="Times New Roman"/>
          <w:sz w:val="24"/>
          <w:szCs w:val="24"/>
        </w:rPr>
      </w:pPr>
      <w:r w:rsidRPr="00FF5D66">
        <w:rPr>
          <w:rFonts w:ascii="Times New Roman" w:hAnsi="Times New Roman" w:cs="Times New Roman"/>
          <w:sz w:val="24"/>
          <w:szCs w:val="24"/>
        </w:rPr>
        <w:t xml:space="preserve">Witte, C., R. Dowling, D. Weller, R. Denham, and T. Rowland, 2001.Quantifying riparian vegetation and stream bank form through the use of airborne laser scanning and digital video </w:t>
      </w:r>
      <w:r w:rsidR="005377D5" w:rsidRPr="00FF5D66">
        <w:rPr>
          <w:rFonts w:ascii="Times New Roman" w:hAnsi="Times New Roman" w:cs="Times New Roman"/>
          <w:sz w:val="24"/>
          <w:szCs w:val="24"/>
        </w:rPr>
        <w:t>data. Proceedings</w:t>
      </w:r>
      <w:r w:rsidRPr="00FF5D66">
        <w:rPr>
          <w:rFonts w:ascii="Times New Roman" w:hAnsi="Times New Roman" w:cs="Times New Roman"/>
          <w:sz w:val="24"/>
          <w:szCs w:val="24"/>
        </w:rPr>
        <w:t xml:space="preserve"> of the IEEE 2001 International Geoscience and Remote Sensing Symposium, 09–13 July 2001, University of New South Wales, Sydney, New South Wales, pp. 1545–1548.</w:t>
      </w:r>
    </w:p>
    <w:p w14:paraId="7F01F759" w14:textId="77777777" w:rsidR="00C95AC5" w:rsidRPr="00FF5D66" w:rsidRDefault="00C95AC5" w:rsidP="005377D5">
      <w:pPr>
        <w:spacing w:line="480" w:lineRule="auto"/>
        <w:ind w:left="720" w:hanging="720"/>
        <w:jc w:val="both"/>
        <w:rPr>
          <w:rFonts w:ascii="Times New Roman" w:hAnsi="Times New Roman" w:cs="Times New Roman"/>
          <w:sz w:val="24"/>
          <w:szCs w:val="24"/>
        </w:rPr>
      </w:pPr>
      <w:r w:rsidRPr="00FF5D66">
        <w:rPr>
          <w:rFonts w:ascii="Times New Roman" w:hAnsi="Times New Roman" w:cs="Times New Roman"/>
          <w:sz w:val="24"/>
          <w:szCs w:val="24"/>
        </w:rPr>
        <w:t>Woolfrey, A.R. &amp; Ladd, P.G. (2001) Habitat preference and reproductive traits of a major Australian riparian tree species (Casuarina cunninghamiana). Australian Journal of Botany, 49,705–715.</w:t>
      </w:r>
    </w:p>
    <w:p w14:paraId="097B1EE0" w14:textId="77777777" w:rsidR="00C95AC5" w:rsidRPr="00FF5D66" w:rsidRDefault="00C95AC5" w:rsidP="005377D5">
      <w:pPr>
        <w:spacing w:line="480" w:lineRule="auto"/>
        <w:ind w:left="720" w:hanging="720"/>
        <w:jc w:val="both"/>
        <w:rPr>
          <w:rFonts w:ascii="Times New Roman" w:hAnsi="Times New Roman" w:cs="Times New Roman"/>
          <w:sz w:val="24"/>
          <w:szCs w:val="24"/>
        </w:rPr>
      </w:pPr>
      <w:r w:rsidRPr="00FF5D66">
        <w:rPr>
          <w:rFonts w:ascii="Times New Roman" w:hAnsi="Times New Roman" w:cs="Times New Roman"/>
          <w:sz w:val="24"/>
          <w:szCs w:val="24"/>
        </w:rPr>
        <w:t>World Commission on Dams. 2000. Dams and development: a new framework for decision-making. London and Sterling, VA: Earthscan Publications Ltd.</w:t>
      </w:r>
    </w:p>
    <w:p w14:paraId="3CC08C47" w14:textId="3C443EDB" w:rsidR="00236076" w:rsidRDefault="00236076" w:rsidP="00236076">
      <w:pPr>
        <w:spacing w:after="0" w:line="480" w:lineRule="auto"/>
        <w:ind w:left="720" w:hanging="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Yamane, Taro. (1967). Statistics: An Introductory Analysis, 2nd Ed. New York: Harper and Row.</w:t>
      </w:r>
    </w:p>
    <w:p w14:paraId="14AF7F76" w14:textId="77777777" w:rsidR="00FB3AFB" w:rsidRDefault="00FB3AFB" w:rsidP="00FB3AFB">
      <w:pPr>
        <w:spacing w:line="480" w:lineRule="auto"/>
        <w:jc w:val="both"/>
        <w:rPr>
          <w:rFonts w:ascii="Times New Roman" w:hAnsi="Times New Roman" w:cs="Times New Roman"/>
          <w:sz w:val="24"/>
          <w:szCs w:val="24"/>
        </w:rPr>
      </w:pPr>
    </w:p>
    <w:p w14:paraId="2BB981E6" w14:textId="77777777" w:rsidR="00FB3AFB" w:rsidRDefault="00FB3AFB" w:rsidP="00FB3AFB">
      <w:pPr>
        <w:spacing w:line="480" w:lineRule="auto"/>
        <w:jc w:val="both"/>
        <w:rPr>
          <w:rFonts w:ascii="Times New Roman" w:hAnsi="Times New Roman" w:cs="Times New Roman"/>
          <w:sz w:val="24"/>
          <w:szCs w:val="24"/>
        </w:rPr>
      </w:pPr>
    </w:p>
    <w:p w14:paraId="00690F08" w14:textId="77777777" w:rsidR="0021159C" w:rsidRDefault="0021159C" w:rsidP="0021159C">
      <w:pPr>
        <w:spacing w:after="0" w:line="360" w:lineRule="auto"/>
        <w:jc w:val="both"/>
        <w:rPr>
          <w:rFonts w:ascii="Times New Roman" w:eastAsia="Times New Roman" w:hAnsi="Times New Roman" w:cs="Times New Roman"/>
          <w:b/>
          <w:sz w:val="24"/>
          <w:szCs w:val="24"/>
        </w:rPr>
      </w:pPr>
    </w:p>
    <w:p w14:paraId="59725D94" w14:textId="77777777" w:rsidR="0021159C" w:rsidRPr="009F55B5" w:rsidRDefault="0021159C" w:rsidP="003E15FB">
      <w:pPr>
        <w:pStyle w:val="Heading1"/>
        <w:spacing w:before="0"/>
        <w:rPr>
          <w:rFonts w:eastAsia="Times New Roman"/>
        </w:rPr>
      </w:pPr>
      <w:bookmarkStart w:id="285" w:name="_Toc116498824"/>
      <w:r w:rsidRPr="00A0617C">
        <w:lastRenderedPageBreak/>
        <w:t>APPENDIX</w:t>
      </w:r>
      <w:r w:rsidRPr="009F55B5">
        <w:rPr>
          <w:rFonts w:eastAsia="Times New Roman"/>
        </w:rPr>
        <w:t xml:space="preserve"> I</w:t>
      </w:r>
      <w:bookmarkEnd w:id="285"/>
    </w:p>
    <w:p w14:paraId="137CCF09" w14:textId="77777777" w:rsidR="0021159C" w:rsidRPr="009F55B5" w:rsidRDefault="0021159C" w:rsidP="0021159C">
      <w:pPr>
        <w:spacing w:after="0" w:line="360" w:lineRule="auto"/>
        <w:jc w:val="both"/>
        <w:rPr>
          <w:rFonts w:ascii="Times New Roman" w:eastAsia="Times New Roman" w:hAnsi="Times New Roman" w:cs="Times New Roman"/>
          <w:b/>
          <w:sz w:val="24"/>
          <w:szCs w:val="24"/>
        </w:rPr>
      </w:pPr>
      <w:r w:rsidRPr="009F55B5">
        <w:rPr>
          <w:rFonts w:ascii="Times New Roman" w:eastAsia="Times New Roman" w:hAnsi="Times New Roman" w:cs="Times New Roman"/>
          <w:b/>
          <w:sz w:val="24"/>
          <w:szCs w:val="24"/>
        </w:rPr>
        <w:t>SIMON DIEDONG DOMBO UNIVERSITY OF BUSINESS AND INTEGRATED DEVELOPMENT STUDIES</w:t>
      </w:r>
    </w:p>
    <w:p w14:paraId="361F4D15" w14:textId="77777777" w:rsidR="0021159C" w:rsidRPr="009F55B5" w:rsidRDefault="0021159C" w:rsidP="0021159C">
      <w:pPr>
        <w:spacing w:after="0" w:line="360" w:lineRule="auto"/>
        <w:jc w:val="both"/>
        <w:rPr>
          <w:rFonts w:ascii="Times New Roman" w:eastAsia="Times New Roman" w:hAnsi="Times New Roman" w:cs="Times New Roman"/>
          <w:b/>
          <w:sz w:val="24"/>
          <w:szCs w:val="24"/>
        </w:rPr>
      </w:pPr>
      <w:r w:rsidRPr="009F55B5">
        <w:rPr>
          <w:rFonts w:ascii="Times New Roman" w:eastAsia="Times New Roman" w:hAnsi="Times New Roman" w:cs="Times New Roman"/>
          <w:b/>
          <w:sz w:val="24"/>
          <w:szCs w:val="24"/>
        </w:rPr>
        <w:t>DEPARTMENT OF ENVIRONMENT AND RESOURCE MANAGEMENT</w:t>
      </w:r>
    </w:p>
    <w:p w14:paraId="69DCFD09" w14:textId="77777777" w:rsidR="0021159C" w:rsidRPr="009F55B5" w:rsidRDefault="0021159C" w:rsidP="0021159C">
      <w:pPr>
        <w:spacing w:after="0" w:line="360" w:lineRule="auto"/>
        <w:jc w:val="both"/>
        <w:rPr>
          <w:rFonts w:ascii="Times New Roman" w:eastAsia="Times New Roman" w:hAnsi="Times New Roman" w:cs="Times New Roman"/>
          <w:b/>
          <w:sz w:val="24"/>
          <w:szCs w:val="24"/>
        </w:rPr>
      </w:pPr>
      <w:r w:rsidRPr="009F55B5">
        <w:rPr>
          <w:rFonts w:ascii="Times New Roman" w:eastAsia="Times New Roman" w:hAnsi="Times New Roman" w:cs="Times New Roman"/>
          <w:b/>
          <w:sz w:val="24"/>
          <w:szCs w:val="24"/>
        </w:rPr>
        <w:t xml:space="preserve">QUESTIONNAIRE FOR HOUSEHOLDS </w:t>
      </w:r>
    </w:p>
    <w:p w14:paraId="5DE43D60" w14:textId="77777777" w:rsidR="0021159C" w:rsidRPr="009F55B5" w:rsidRDefault="0021159C" w:rsidP="0021159C">
      <w:pPr>
        <w:spacing w:after="0" w:line="360" w:lineRule="auto"/>
        <w:jc w:val="both"/>
        <w:rPr>
          <w:rFonts w:ascii="Times New Roman" w:eastAsia="Times New Roman" w:hAnsi="Times New Roman" w:cs="Times New Roman"/>
          <w:b/>
          <w:sz w:val="24"/>
          <w:szCs w:val="24"/>
        </w:rPr>
      </w:pPr>
    </w:p>
    <w:p w14:paraId="1813766D" w14:textId="77777777" w:rsidR="0021159C" w:rsidRPr="009F55B5" w:rsidRDefault="0021159C" w:rsidP="0021159C">
      <w:pPr>
        <w:pBdr>
          <w:bottom w:val="single" w:sz="12" w:space="1" w:color="auto"/>
        </w:pBdr>
        <w:spacing w:after="0" w:line="360" w:lineRule="auto"/>
        <w:jc w:val="both"/>
        <w:rPr>
          <w:rFonts w:ascii="Times New Roman" w:eastAsia="Times New Roman" w:hAnsi="Times New Roman" w:cs="Times New Roman"/>
          <w:bCs/>
          <w:i/>
          <w:iCs/>
          <w:sz w:val="24"/>
          <w:szCs w:val="24"/>
        </w:rPr>
      </w:pPr>
      <w:r w:rsidRPr="009F55B5">
        <w:rPr>
          <w:rFonts w:ascii="Times New Roman" w:eastAsia="Times New Roman" w:hAnsi="Times New Roman" w:cs="Times New Roman"/>
          <w:bCs/>
          <w:i/>
          <w:iCs/>
          <w:sz w:val="24"/>
          <w:szCs w:val="24"/>
        </w:rPr>
        <w:t>This research instrument is designed to solicit empirical data for the conduct of an academic exercise on the topic: E</w:t>
      </w:r>
      <w:r w:rsidRPr="009F55B5">
        <w:rPr>
          <w:rFonts w:ascii="Times New Roman" w:hAnsi="Times New Roman" w:cs="Times New Roman"/>
          <w:i/>
          <w:sz w:val="24"/>
          <w:szCs w:val="24"/>
        </w:rPr>
        <w:t>ffects of Livelihood Activities on riparian vegetation along the Black Volta Basin in the Lawra Municipality</w:t>
      </w:r>
      <w:r w:rsidRPr="009F55B5">
        <w:rPr>
          <w:rFonts w:ascii="Times New Roman" w:eastAsia="Times New Roman" w:hAnsi="Times New Roman" w:cs="Times New Roman"/>
          <w:bCs/>
          <w:i/>
          <w:iCs/>
          <w:sz w:val="24"/>
          <w:szCs w:val="24"/>
        </w:rPr>
        <w:t xml:space="preserve"> for the award of second degree ‘Mphil in Environment and Resources Management’. Your corporation is very much anticipated as information given will be treated with utmost confidentiality</w:t>
      </w:r>
      <w:r w:rsidRPr="009F55B5">
        <w:rPr>
          <w:rFonts w:ascii="Times New Roman" w:hAnsi="Times New Roman" w:cs="Times New Roman"/>
          <w:i/>
          <w:sz w:val="24"/>
          <w:szCs w:val="24"/>
        </w:rPr>
        <w:t>. The outcome of the study would be shared with the communities involve and other stakeholders for policy and decision making purposes. It is my expectation that all information that shall be provided would be based on your wiliness as a respondent to contribute to the development needs of our people.</w:t>
      </w:r>
    </w:p>
    <w:p w14:paraId="3DB2F250" w14:textId="77777777" w:rsidR="0021159C" w:rsidRPr="009F55B5" w:rsidRDefault="0021159C" w:rsidP="0021159C">
      <w:pPr>
        <w:spacing w:after="0" w:line="360" w:lineRule="auto"/>
        <w:jc w:val="both"/>
        <w:rPr>
          <w:rFonts w:ascii="Times New Roman" w:eastAsia="Times New Roman" w:hAnsi="Times New Roman" w:cs="Times New Roman"/>
          <w:b/>
          <w:sz w:val="24"/>
          <w:szCs w:val="24"/>
        </w:rPr>
      </w:pPr>
    </w:p>
    <w:p w14:paraId="1506C22E" w14:textId="77777777" w:rsidR="0021159C" w:rsidRPr="009F55B5" w:rsidRDefault="0021159C" w:rsidP="0021159C">
      <w:pPr>
        <w:jc w:val="both"/>
        <w:rPr>
          <w:rFonts w:ascii="Times New Roman" w:hAnsi="Times New Roman" w:cs="Times New Roman"/>
          <w:sz w:val="24"/>
          <w:szCs w:val="24"/>
        </w:rPr>
      </w:pPr>
      <w:r w:rsidRPr="009F55B5">
        <w:rPr>
          <w:rFonts w:ascii="Times New Roman" w:hAnsi="Times New Roman" w:cs="Times New Roman"/>
          <w:sz w:val="24"/>
          <w:szCs w:val="24"/>
        </w:rPr>
        <w:t>SECTION A</w:t>
      </w:r>
      <w:r w:rsidRPr="009F55B5">
        <w:rPr>
          <w:rFonts w:ascii="Times New Roman" w:eastAsia="Times New Roman" w:hAnsi="Times New Roman" w:cs="Times New Roman"/>
          <w:b/>
          <w:sz w:val="24"/>
          <w:szCs w:val="24"/>
        </w:rPr>
        <w:t>: Demographic Characteristics</w:t>
      </w:r>
    </w:p>
    <w:p w14:paraId="3F540D64" w14:textId="77777777" w:rsidR="0021159C" w:rsidRPr="009F55B5" w:rsidRDefault="0021159C" w:rsidP="0021159C">
      <w:pPr>
        <w:numPr>
          <w:ilvl w:val="0"/>
          <w:numId w:val="38"/>
        </w:numPr>
        <w:spacing w:after="0" w:line="360" w:lineRule="auto"/>
        <w:contextualSpacing/>
        <w:jc w:val="both"/>
        <w:rPr>
          <w:rFonts w:ascii="Times New Roman" w:eastAsia="Times New Roman" w:hAnsi="Times New Roman" w:cs="Times New Roman"/>
          <w:sz w:val="24"/>
          <w:szCs w:val="24"/>
        </w:rPr>
      </w:pPr>
      <w:r w:rsidRPr="009F55B5">
        <w:rPr>
          <w:rFonts w:ascii="Times New Roman" w:eastAsia="Times New Roman" w:hAnsi="Times New Roman" w:cs="Times New Roman"/>
          <w:bCs/>
          <w:sz w:val="24"/>
          <w:szCs w:val="24"/>
        </w:rPr>
        <w:t>Name of the community</w:t>
      </w:r>
      <w:r w:rsidRPr="009F55B5">
        <w:rPr>
          <w:rFonts w:ascii="Times New Roman" w:eastAsia="Times New Roman" w:hAnsi="Times New Roman" w:cs="Times New Roman"/>
          <w:sz w:val="24"/>
          <w:szCs w:val="24"/>
        </w:rPr>
        <w:t xml:space="preserve">………………………………………………. </w:t>
      </w:r>
    </w:p>
    <w:p w14:paraId="16929564" w14:textId="77777777" w:rsidR="0021159C" w:rsidRPr="009F55B5" w:rsidRDefault="0021159C" w:rsidP="0021159C">
      <w:pPr>
        <w:numPr>
          <w:ilvl w:val="0"/>
          <w:numId w:val="38"/>
        </w:numPr>
        <w:tabs>
          <w:tab w:val="left" w:pos="7513"/>
        </w:tabs>
        <w:spacing w:after="0" w:line="360" w:lineRule="auto"/>
        <w:contextualSpacing/>
        <w:jc w:val="both"/>
        <w:rPr>
          <w:rFonts w:ascii="Times New Roman" w:eastAsia="Times New Roman" w:hAnsi="Times New Roman" w:cs="Times New Roman"/>
          <w:bCs/>
          <w:sz w:val="24"/>
          <w:szCs w:val="24"/>
        </w:rPr>
      </w:pPr>
      <w:r w:rsidRPr="009F55B5">
        <w:rPr>
          <w:rFonts w:ascii="Times New Roman" w:eastAsia="Times New Roman" w:hAnsi="Times New Roman" w:cs="Times New Roman"/>
          <w:sz w:val="24"/>
          <w:szCs w:val="24"/>
        </w:rPr>
        <w:t>Gender</w:t>
      </w:r>
      <w:r w:rsidRPr="009F55B5">
        <w:rPr>
          <w:rFonts w:ascii="Times New Roman" w:eastAsia="Times New Roman" w:hAnsi="Times New Roman" w:cs="Times New Roman"/>
          <w:bCs/>
          <w:sz w:val="24"/>
          <w:szCs w:val="24"/>
        </w:rPr>
        <w:t>: a. Male [  ] Female [  ]</w:t>
      </w:r>
    </w:p>
    <w:p w14:paraId="1079CB90" w14:textId="77777777" w:rsidR="0021159C" w:rsidRPr="009F55B5" w:rsidRDefault="0021159C" w:rsidP="0021159C">
      <w:pPr>
        <w:numPr>
          <w:ilvl w:val="0"/>
          <w:numId w:val="38"/>
        </w:numPr>
        <w:spacing w:after="0" w:line="360" w:lineRule="auto"/>
        <w:contextualSpacing/>
        <w:jc w:val="both"/>
        <w:rPr>
          <w:rFonts w:ascii="Times New Roman" w:eastAsia="Times New Roman" w:hAnsi="Times New Roman" w:cs="Times New Roman"/>
          <w:bCs/>
          <w:sz w:val="24"/>
          <w:szCs w:val="24"/>
        </w:rPr>
      </w:pPr>
      <w:r w:rsidRPr="009F55B5">
        <w:rPr>
          <w:rFonts w:ascii="Times New Roman" w:eastAsia="Times New Roman" w:hAnsi="Times New Roman" w:cs="Times New Roman"/>
          <w:bCs/>
          <w:sz w:val="24"/>
          <w:szCs w:val="24"/>
        </w:rPr>
        <w:t>Age: a. 10-20 years [  ] b.21-30 years [  ]  c.31-40years [  ] d. 41-50years  [  ] e.51-60 years [  ]  f. 61-70  [  ]    g. 71-80 [  ] h. 81 and above years[ ]</w:t>
      </w:r>
    </w:p>
    <w:p w14:paraId="2B830990" w14:textId="77777777" w:rsidR="0021159C" w:rsidRPr="009F55B5" w:rsidRDefault="0021159C" w:rsidP="0021159C">
      <w:pPr>
        <w:numPr>
          <w:ilvl w:val="0"/>
          <w:numId w:val="38"/>
        </w:numPr>
        <w:spacing w:after="0" w:line="360" w:lineRule="auto"/>
        <w:contextualSpacing/>
        <w:jc w:val="both"/>
        <w:rPr>
          <w:rFonts w:ascii="Times New Roman" w:eastAsia="Times New Roman" w:hAnsi="Times New Roman" w:cs="Times New Roman"/>
          <w:bCs/>
          <w:sz w:val="24"/>
          <w:szCs w:val="24"/>
        </w:rPr>
      </w:pPr>
      <w:r w:rsidRPr="009F55B5">
        <w:rPr>
          <w:rFonts w:ascii="Times New Roman" w:eastAsia="Times New Roman" w:hAnsi="Times New Roman" w:cs="Times New Roman"/>
          <w:bCs/>
          <w:sz w:val="24"/>
          <w:szCs w:val="24"/>
        </w:rPr>
        <w:t xml:space="preserve">Educational Status:  a. No education [ ] b. Primary [ ]  c. JHS  [  ]   d. Secondary/Tech/Voc [  ] e. Tertiary [  ]  f. Other(s) [  ] </w:t>
      </w:r>
    </w:p>
    <w:p w14:paraId="5D12A045" w14:textId="77777777" w:rsidR="0021159C" w:rsidRPr="009F55B5" w:rsidRDefault="0021159C" w:rsidP="0021159C">
      <w:pPr>
        <w:numPr>
          <w:ilvl w:val="0"/>
          <w:numId w:val="38"/>
        </w:numPr>
        <w:spacing w:after="0" w:line="360" w:lineRule="auto"/>
        <w:contextualSpacing/>
        <w:jc w:val="both"/>
        <w:rPr>
          <w:rFonts w:ascii="Times New Roman" w:eastAsia="Times New Roman" w:hAnsi="Times New Roman" w:cs="Times New Roman"/>
          <w:bCs/>
          <w:sz w:val="24"/>
          <w:szCs w:val="24"/>
        </w:rPr>
      </w:pPr>
      <w:r w:rsidRPr="009F55B5">
        <w:rPr>
          <w:rFonts w:ascii="Times New Roman" w:eastAsia="Times New Roman" w:hAnsi="Times New Roman" w:cs="Times New Roman"/>
          <w:bCs/>
          <w:sz w:val="24"/>
          <w:szCs w:val="24"/>
        </w:rPr>
        <w:t>Marital Status: a. Single [  ]  b. Married [  ]   c. Separated [  ] d. Divorced [  ]  d. Widowed [  ]</w:t>
      </w:r>
    </w:p>
    <w:p w14:paraId="2E9B516E" w14:textId="77777777" w:rsidR="0021159C" w:rsidRPr="009F55B5" w:rsidRDefault="0021159C" w:rsidP="0021159C">
      <w:pPr>
        <w:numPr>
          <w:ilvl w:val="0"/>
          <w:numId w:val="38"/>
        </w:numPr>
        <w:spacing w:after="0" w:line="360" w:lineRule="auto"/>
        <w:contextualSpacing/>
        <w:jc w:val="both"/>
        <w:rPr>
          <w:rFonts w:ascii="Times New Roman" w:eastAsia="Times New Roman" w:hAnsi="Times New Roman" w:cs="Times New Roman"/>
          <w:bCs/>
          <w:sz w:val="24"/>
          <w:szCs w:val="24"/>
        </w:rPr>
      </w:pPr>
      <w:r w:rsidRPr="009F55B5">
        <w:rPr>
          <w:rFonts w:ascii="Times New Roman" w:eastAsia="Times New Roman" w:hAnsi="Times New Roman" w:cs="Times New Roman"/>
          <w:bCs/>
          <w:sz w:val="24"/>
          <w:szCs w:val="24"/>
        </w:rPr>
        <w:t>Employment status a. Employed [  ] b. Unemployment  [  ]</w:t>
      </w:r>
    </w:p>
    <w:p w14:paraId="178FC50D" w14:textId="77777777" w:rsidR="0021159C" w:rsidRPr="009F55B5" w:rsidRDefault="0021159C" w:rsidP="0021159C">
      <w:pPr>
        <w:numPr>
          <w:ilvl w:val="0"/>
          <w:numId w:val="38"/>
        </w:numPr>
        <w:spacing w:after="0" w:line="360" w:lineRule="auto"/>
        <w:contextualSpacing/>
        <w:jc w:val="both"/>
        <w:rPr>
          <w:rFonts w:ascii="Times New Roman" w:eastAsia="Times New Roman" w:hAnsi="Times New Roman" w:cs="Times New Roman"/>
          <w:bCs/>
          <w:sz w:val="24"/>
          <w:szCs w:val="24"/>
        </w:rPr>
      </w:pPr>
      <w:r w:rsidRPr="009F55B5">
        <w:rPr>
          <w:rFonts w:ascii="Times New Roman" w:eastAsia="Times New Roman" w:hAnsi="Times New Roman" w:cs="Times New Roman"/>
          <w:bCs/>
          <w:sz w:val="24"/>
          <w:szCs w:val="24"/>
        </w:rPr>
        <w:t>Occupation a. Civil/Public servant   [  ] b. Trader [  ] c. Farmer [  ] Unemployed [  ] Retired [  ]   d. Others {specify}……………</w:t>
      </w:r>
    </w:p>
    <w:p w14:paraId="01874045" w14:textId="77777777" w:rsidR="0021159C" w:rsidRPr="009F55B5" w:rsidRDefault="0021159C" w:rsidP="0021159C">
      <w:pPr>
        <w:spacing w:after="0" w:line="360" w:lineRule="auto"/>
        <w:jc w:val="both"/>
        <w:rPr>
          <w:rFonts w:ascii="Times New Roman" w:eastAsia="Times New Roman" w:hAnsi="Times New Roman" w:cs="Times New Roman"/>
          <w:b/>
          <w:bCs/>
          <w:sz w:val="24"/>
          <w:szCs w:val="24"/>
        </w:rPr>
      </w:pPr>
    </w:p>
    <w:p w14:paraId="3CB9418D" w14:textId="77777777" w:rsidR="0021159C" w:rsidRDefault="0021159C" w:rsidP="0021159C">
      <w:pPr>
        <w:jc w:val="both"/>
        <w:rPr>
          <w:rFonts w:ascii="Times New Roman" w:hAnsi="Times New Roman" w:cs="Times New Roman"/>
          <w:sz w:val="24"/>
          <w:szCs w:val="24"/>
        </w:rPr>
      </w:pPr>
    </w:p>
    <w:p w14:paraId="2A1497B1" w14:textId="77777777" w:rsidR="0021159C" w:rsidRDefault="0021159C" w:rsidP="0021159C">
      <w:pPr>
        <w:jc w:val="both"/>
        <w:rPr>
          <w:rFonts w:ascii="Times New Roman" w:hAnsi="Times New Roman" w:cs="Times New Roman"/>
          <w:sz w:val="24"/>
          <w:szCs w:val="24"/>
        </w:rPr>
      </w:pPr>
    </w:p>
    <w:p w14:paraId="730C1B98" w14:textId="77777777" w:rsidR="0021159C" w:rsidRPr="009F55B5" w:rsidRDefault="0021159C" w:rsidP="0021159C">
      <w:pPr>
        <w:jc w:val="both"/>
        <w:rPr>
          <w:rFonts w:ascii="Times New Roman" w:hAnsi="Times New Roman" w:cs="Times New Roman"/>
          <w:sz w:val="24"/>
          <w:szCs w:val="24"/>
        </w:rPr>
      </w:pPr>
    </w:p>
    <w:p w14:paraId="2C286C3F" w14:textId="77777777" w:rsidR="0021159C" w:rsidRPr="009F55B5" w:rsidRDefault="0021159C" w:rsidP="0021159C">
      <w:pPr>
        <w:jc w:val="both"/>
        <w:rPr>
          <w:rFonts w:ascii="Times New Roman" w:hAnsi="Times New Roman" w:cs="Times New Roman"/>
          <w:sz w:val="24"/>
          <w:szCs w:val="24"/>
        </w:rPr>
      </w:pPr>
      <w:r w:rsidRPr="009F55B5">
        <w:rPr>
          <w:rFonts w:ascii="Times New Roman" w:hAnsi="Times New Roman" w:cs="Times New Roman"/>
          <w:sz w:val="24"/>
          <w:szCs w:val="24"/>
        </w:rPr>
        <w:lastRenderedPageBreak/>
        <w:t>SECTION B: EMPIRICAL DATA</w:t>
      </w:r>
    </w:p>
    <w:p w14:paraId="25CD7DD0" w14:textId="77777777" w:rsidR="0021159C" w:rsidRPr="009F55B5" w:rsidRDefault="0021159C" w:rsidP="0021159C">
      <w:pPr>
        <w:jc w:val="both"/>
        <w:rPr>
          <w:rFonts w:ascii="Times New Roman" w:hAnsi="Times New Roman" w:cs="Times New Roman"/>
          <w:b/>
          <w:sz w:val="24"/>
          <w:szCs w:val="24"/>
        </w:rPr>
      </w:pPr>
      <w:r w:rsidRPr="009F55B5">
        <w:rPr>
          <w:rFonts w:ascii="Times New Roman" w:hAnsi="Times New Roman" w:cs="Times New Roman"/>
          <w:b/>
          <w:sz w:val="24"/>
          <w:szCs w:val="24"/>
        </w:rPr>
        <w:t>OBJ.1. Composition and Importance of Riparian Vegetation along the Black Volta Basin in Lawra Municipality</w:t>
      </w:r>
    </w:p>
    <w:p w14:paraId="57604EA1" w14:textId="77777777" w:rsidR="0021159C" w:rsidRPr="009F55B5" w:rsidRDefault="0021159C" w:rsidP="0021159C">
      <w:pPr>
        <w:jc w:val="both"/>
        <w:rPr>
          <w:rFonts w:ascii="Times New Roman" w:hAnsi="Times New Roman" w:cs="Times New Roman"/>
          <w:b/>
          <w:sz w:val="24"/>
          <w:szCs w:val="24"/>
        </w:rPr>
      </w:pPr>
      <w:r w:rsidRPr="009F55B5">
        <w:rPr>
          <w:rFonts w:ascii="Times New Roman" w:hAnsi="Times New Roman" w:cs="Times New Roman"/>
          <w:b/>
          <w:sz w:val="24"/>
          <w:szCs w:val="24"/>
        </w:rPr>
        <w:t xml:space="preserve">Species Composition </w:t>
      </w:r>
    </w:p>
    <w:p w14:paraId="24B56DED" w14:textId="77777777" w:rsidR="0021159C" w:rsidRPr="009F55B5" w:rsidRDefault="0021159C" w:rsidP="0021159C">
      <w:pPr>
        <w:jc w:val="both"/>
        <w:rPr>
          <w:rFonts w:ascii="Times New Roman" w:hAnsi="Times New Roman" w:cs="Times New Roman"/>
          <w:sz w:val="24"/>
          <w:szCs w:val="24"/>
        </w:rPr>
      </w:pPr>
      <w:r w:rsidRPr="009F55B5">
        <w:rPr>
          <w:rFonts w:ascii="Times New Roman" w:hAnsi="Times New Roman" w:cs="Times New Roman"/>
          <w:sz w:val="24"/>
          <w:szCs w:val="24"/>
        </w:rPr>
        <w:t>(8) Quadrat study to be conducted to ascertain the species composition</w:t>
      </w:r>
    </w:p>
    <w:p w14:paraId="5F46E51A" w14:textId="77777777" w:rsidR="0021159C" w:rsidRPr="009F55B5" w:rsidRDefault="0021159C" w:rsidP="0021159C">
      <w:pPr>
        <w:jc w:val="both"/>
        <w:rPr>
          <w:rFonts w:ascii="Times New Roman" w:hAnsi="Times New Roman" w:cs="Times New Roman"/>
          <w:sz w:val="24"/>
          <w:szCs w:val="24"/>
        </w:rPr>
      </w:pPr>
    </w:p>
    <w:p w14:paraId="3DD005A4" w14:textId="77777777" w:rsidR="0021159C" w:rsidRPr="009F55B5" w:rsidRDefault="0021159C" w:rsidP="0021159C">
      <w:pPr>
        <w:jc w:val="both"/>
        <w:rPr>
          <w:rFonts w:ascii="Times New Roman" w:hAnsi="Times New Roman" w:cs="Times New Roman"/>
          <w:sz w:val="24"/>
          <w:szCs w:val="24"/>
        </w:rPr>
      </w:pPr>
      <w:r w:rsidRPr="009F55B5">
        <w:rPr>
          <w:rFonts w:ascii="Times New Roman" w:hAnsi="Times New Roman" w:cs="Times New Roman"/>
          <w:sz w:val="24"/>
          <w:szCs w:val="24"/>
        </w:rPr>
        <w:t xml:space="preserve">  </w:t>
      </w:r>
      <w:r w:rsidRPr="009F55B5">
        <w:rPr>
          <w:rFonts w:ascii="Times New Roman" w:hAnsi="Times New Roman" w:cs="Times New Roman"/>
          <w:b/>
          <w:sz w:val="24"/>
          <w:szCs w:val="24"/>
        </w:rPr>
        <w:t>Importance of riparian vegetation</w:t>
      </w:r>
    </w:p>
    <w:p w14:paraId="70752D55" w14:textId="77777777" w:rsidR="0021159C" w:rsidRPr="009F55B5" w:rsidRDefault="0021159C" w:rsidP="0021159C">
      <w:pPr>
        <w:jc w:val="both"/>
        <w:rPr>
          <w:rFonts w:ascii="Times New Roman" w:hAnsi="Times New Roman" w:cs="Times New Roman"/>
          <w:sz w:val="24"/>
          <w:szCs w:val="24"/>
        </w:rPr>
      </w:pPr>
      <w:r w:rsidRPr="009F55B5">
        <w:rPr>
          <w:rFonts w:ascii="Times New Roman" w:hAnsi="Times New Roman" w:cs="Times New Roman"/>
          <w:sz w:val="24"/>
          <w:szCs w:val="24"/>
        </w:rPr>
        <w:t xml:space="preserve"> 9) Does the riparian vegetation have any importance to you? Yes [ ] No [ ]</w:t>
      </w:r>
    </w:p>
    <w:p w14:paraId="5A58FE07" w14:textId="77777777" w:rsidR="0021159C" w:rsidRPr="009F55B5" w:rsidRDefault="0021159C" w:rsidP="0021159C">
      <w:pPr>
        <w:jc w:val="both"/>
        <w:rPr>
          <w:rFonts w:ascii="Times New Roman" w:hAnsi="Times New Roman" w:cs="Times New Roman"/>
          <w:sz w:val="24"/>
          <w:szCs w:val="24"/>
        </w:rPr>
      </w:pPr>
      <w:r w:rsidRPr="009F55B5">
        <w:rPr>
          <w:rFonts w:ascii="Times New Roman" w:hAnsi="Times New Roman" w:cs="Times New Roman"/>
          <w:sz w:val="24"/>
          <w:szCs w:val="24"/>
        </w:rPr>
        <w:t>(10) If Yes, state at least three benefits that can be derived from the riparian vegetations..................................................................................................................................................................................................................................................................................................................................................................................................................</w:t>
      </w:r>
    </w:p>
    <w:p w14:paraId="23163ED1" w14:textId="77777777" w:rsidR="0021159C" w:rsidRPr="009F55B5" w:rsidRDefault="0021159C" w:rsidP="0021159C">
      <w:pPr>
        <w:jc w:val="both"/>
        <w:rPr>
          <w:rFonts w:ascii="Times New Roman" w:hAnsi="Times New Roman" w:cs="Times New Roman"/>
          <w:sz w:val="24"/>
          <w:szCs w:val="24"/>
        </w:rPr>
      </w:pPr>
      <w:r w:rsidRPr="009F55B5">
        <w:rPr>
          <w:rFonts w:ascii="Times New Roman" w:hAnsi="Times New Roman" w:cs="Times New Roman"/>
          <w:sz w:val="24"/>
          <w:szCs w:val="24"/>
        </w:rPr>
        <w:t>(16) Which of the answers in Q(10) is most dear to you? ........................................</w:t>
      </w:r>
    </w:p>
    <w:p w14:paraId="27749D76" w14:textId="77777777" w:rsidR="0021159C" w:rsidRPr="009F55B5" w:rsidRDefault="0021159C" w:rsidP="0021159C">
      <w:pPr>
        <w:jc w:val="both"/>
        <w:rPr>
          <w:rFonts w:ascii="Times New Roman" w:hAnsi="Times New Roman" w:cs="Times New Roman"/>
          <w:sz w:val="24"/>
          <w:szCs w:val="24"/>
        </w:rPr>
      </w:pPr>
      <w:r w:rsidRPr="009F55B5">
        <w:rPr>
          <w:rFonts w:ascii="Times New Roman" w:hAnsi="Times New Roman" w:cs="Times New Roman"/>
          <w:sz w:val="24"/>
          <w:szCs w:val="24"/>
        </w:rPr>
        <w:t>(17) Do you agree that the following are equally benefits that can be acquire from riparian vegetation? Tick in the box.</w:t>
      </w:r>
    </w:p>
    <w:tbl>
      <w:tblPr>
        <w:tblStyle w:val="TableGrid1"/>
        <w:tblW w:w="0" w:type="auto"/>
        <w:tblLook w:val="04A0" w:firstRow="1" w:lastRow="0" w:firstColumn="1" w:lastColumn="0" w:noHBand="0" w:noVBand="1"/>
      </w:tblPr>
      <w:tblGrid>
        <w:gridCol w:w="3247"/>
        <w:gridCol w:w="1097"/>
        <w:gridCol w:w="1403"/>
        <w:gridCol w:w="1003"/>
        <w:gridCol w:w="1243"/>
        <w:gridCol w:w="674"/>
      </w:tblGrid>
      <w:tr w:rsidR="0021159C" w:rsidRPr="009F55B5" w14:paraId="794207A2" w14:textId="77777777" w:rsidTr="008E21EE">
        <w:tc>
          <w:tcPr>
            <w:tcW w:w="3247" w:type="dxa"/>
          </w:tcPr>
          <w:p w14:paraId="3FC980EC" w14:textId="77777777" w:rsidR="0021159C" w:rsidRPr="009F55B5" w:rsidRDefault="0021159C" w:rsidP="0021159C">
            <w:pPr>
              <w:numPr>
                <w:ilvl w:val="0"/>
                <w:numId w:val="28"/>
              </w:numPr>
              <w:contextualSpacing/>
              <w:jc w:val="both"/>
              <w:rPr>
                <w:rFonts w:ascii="Times New Roman" w:hAnsi="Times New Roman" w:cs="Times New Roman"/>
                <w:b/>
                <w:sz w:val="24"/>
                <w:szCs w:val="24"/>
              </w:rPr>
            </w:pPr>
            <w:r w:rsidRPr="009F55B5">
              <w:rPr>
                <w:rFonts w:ascii="Times New Roman" w:hAnsi="Times New Roman" w:cs="Times New Roman"/>
                <w:b/>
                <w:sz w:val="24"/>
                <w:szCs w:val="24"/>
              </w:rPr>
              <w:t xml:space="preserve">Physical Functions </w:t>
            </w:r>
          </w:p>
        </w:tc>
        <w:tc>
          <w:tcPr>
            <w:tcW w:w="1097" w:type="dxa"/>
          </w:tcPr>
          <w:p w14:paraId="3063BB65" w14:textId="77777777" w:rsidR="0021159C" w:rsidRPr="009F55B5" w:rsidRDefault="0021159C" w:rsidP="008E21EE">
            <w:pPr>
              <w:jc w:val="both"/>
              <w:rPr>
                <w:rFonts w:ascii="Times New Roman" w:hAnsi="Times New Roman" w:cs="Times New Roman"/>
                <w:b/>
                <w:sz w:val="24"/>
                <w:szCs w:val="24"/>
              </w:rPr>
            </w:pPr>
            <w:r w:rsidRPr="009F55B5">
              <w:rPr>
                <w:rFonts w:ascii="Times New Roman" w:hAnsi="Times New Roman" w:cs="Times New Roman"/>
                <w:b/>
                <w:sz w:val="24"/>
                <w:szCs w:val="24"/>
              </w:rPr>
              <w:t>Strongly</w:t>
            </w:r>
          </w:p>
          <w:p w14:paraId="7D18ED7A" w14:textId="77777777" w:rsidR="0021159C" w:rsidRPr="009F55B5" w:rsidRDefault="0021159C" w:rsidP="008E21EE">
            <w:pPr>
              <w:jc w:val="both"/>
              <w:rPr>
                <w:rFonts w:ascii="Times New Roman" w:hAnsi="Times New Roman" w:cs="Times New Roman"/>
                <w:b/>
                <w:sz w:val="24"/>
                <w:szCs w:val="24"/>
              </w:rPr>
            </w:pPr>
            <w:r w:rsidRPr="009F55B5">
              <w:rPr>
                <w:rFonts w:ascii="Times New Roman" w:hAnsi="Times New Roman" w:cs="Times New Roman"/>
                <w:b/>
                <w:sz w:val="24"/>
                <w:szCs w:val="24"/>
              </w:rPr>
              <w:t>agreed</w:t>
            </w:r>
          </w:p>
        </w:tc>
        <w:tc>
          <w:tcPr>
            <w:tcW w:w="1403" w:type="dxa"/>
          </w:tcPr>
          <w:p w14:paraId="405B4EB7" w14:textId="77777777" w:rsidR="0021159C" w:rsidRPr="009F55B5" w:rsidRDefault="0021159C" w:rsidP="008E21EE">
            <w:pPr>
              <w:jc w:val="both"/>
              <w:rPr>
                <w:rFonts w:ascii="Times New Roman" w:hAnsi="Times New Roman" w:cs="Times New Roman"/>
                <w:b/>
                <w:sz w:val="24"/>
                <w:szCs w:val="24"/>
              </w:rPr>
            </w:pPr>
            <w:r w:rsidRPr="009F55B5">
              <w:rPr>
                <w:rFonts w:ascii="Times New Roman" w:hAnsi="Times New Roman" w:cs="Times New Roman"/>
                <w:b/>
                <w:sz w:val="24"/>
                <w:szCs w:val="24"/>
              </w:rPr>
              <w:t>Moderately</w:t>
            </w:r>
          </w:p>
          <w:p w14:paraId="09E7A3D1" w14:textId="77777777" w:rsidR="0021159C" w:rsidRPr="009F55B5" w:rsidRDefault="0021159C" w:rsidP="008E21EE">
            <w:pPr>
              <w:jc w:val="both"/>
              <w:rPr>
                <w:rFonts w:ascii="Times New Roman" w:hAnsi="Times New Roman" w:cs="Times New Roman"/>
                <w:b/>
                <w:sz w:val="24"/>
                <w:szCs w:val="24"/>
              </w:rPr>
            </w:pPr>
            <w:r w:rsidRPr="009F55B5">
              <w:rPr>
                <w:rFonts w:ascii="Times New Roman" w:hAnsi="Times New Roman" w:cs="Times New Roman"/>
                <w:b/>
                <w:sz w:val="24"/>
                <w:szCs w:val="24"/>
              </w:rPr>
              <w:t>agreed</w:t>
            </w:r>
          </w:p>
        </w:tc>
        <w:tc>
          <w:tcPr>
            <w:tcW w:w="1003" w:type="dxa"/>
          </w:tcPr>
          <w:p w14:paraId="16843A88" w14:textId="77777777" w:rsidR="0021159C" w:rsidRPr="009F55B5" w:rsidRDefault="0021159C" w:rsidP="008E21EE">
            <w:pPr>
              <w:jc w:val="both"/>
              <w:rPr>
                <w:rFonts w:ascii="Times New Roman" w:hAnsi="Times New Roman" w:cs="Times New Roman"/>
                <w:b/>
                <w:sz w:val="24"/>
                <w:szCs w:val="24"/>
              </w:rPr>
            </w:pPr>
            <w:r w:rsidRPr="009F55B5">
              <w:rPr>
                <w:rFonts w:ascii="Times New Roman" w:hAnsi="Times New Roman" w:cs="Times New Roman"/>
                <w:b/>
                <w:sz w:val="24"/>
                <w:szCs w:val="24"/>
              </w:rPr>
              <w:t>Slightly</w:t>
            </w:r>
          </w:p>
          <w:p w14:paraId="69C63052" w14:textId="77777777" w:rsidR="0021159C" w:rsidRPr="009F55B5" w:rsidRDefault="0021159C" w:rsidP="008E21EE">
            <w:pPr>
              <w:jc w:val="both"/>
              <w:rPr>
                <w:rFonts w:ascii="Times New Roman" w:hAnsi="Times New Roman" w:cs="Times New Roman"/>
                <w:b/>
                <w:sz w:val="24"/>
                <w:szCs w:val="24"/>
              </w:rPr>
            </w:pPr>
            <w:r w:rsidRPr="009F55B5">
              <w:rPr>
                <w:rFonts w:ascii="Times New Roman" w:hAnsi="Times New Roman" w:cs="Times New Roman"/>
                <w:b/>
                <w:sz w:val="24"/>
                <w:szCs w:val="24"/>
              </w:rPr>
              <w:t>agreed</w:t>
            </w:r>
          </w:p>
        </w:tc>
        <w:tc>
          <w:tcPr>
            <w:tcW w:w="1243" w:type="dxa"/>
          </w:tcPr>
          <w:p w14:paraId="7338AD7A" w14:textId="77777777" w:rsidR="0021159C" w:rsidRPr="009F55B5" w:rsidRDefault="0021159C" w:rsidP="008E21EE">
            <w:pPr>
              <w:jc w:val="both"/>
              <w:rPr>
                <w:rFonts w:ascii="Times New Roman" w:hAnsi="Times New Roman" w:cs="Times New Roman"/>
                <w:b/>
                <w:sz w:val="24"/>
                <w:szCs w:val="24"/>
              </w:rPr>
            </w:pPr>
            <w:r w:rsidRPr="009F55B5">
              <w:rPr>
                <w:rFonts w:ascii="Times New Roman" w:hAnsi="Times New Roman" w:cs="Times New Roman"/>
                <w:b/>
                <w:sz w:val="24"/>
                <w:szCs w:val="24"/>
              </w:rPr>
              <w:t>Disagreed</w:t>
            </w:r>
          </w:p>
        </w:tc>
        <w:tc>
          <w:tcPr>
            <w:tcW w:w="674" w:type="dxa"/>
          </w:tcPr>
          <w:p w14:paraId="60640C8B" w14:textId="77777777" w:rsidR="0021159C" w:rsidRPr="009F55B5" w:rsidRDefault="0021159C" w:rsidP="008E21EE">
            <w:pPr>
              <w:jc w:val="both"/>
              <w:rPr>
                <w:rFonts w:ascii="Times New Roman" w:hAnsi="Times New Roman" w:cs="Times New Roman"/>
                <w:b/>
                <w:sz w:val="24"/>
                <w:szCs w:val="24"/>
              </w:rPr>
            </w:pPr>
            <w:r w:rsidRPr="009F55B5">
              <w:rPr>
                <w:rFonts w:ascii="Times New Roman" w:hAnsi="Times New Roman" w:cs="Times New Roman"/>
                <w:b/>
                <w:sz w:val="24"/>
                <w:szCs w:val="24"/>
              </w:rPr>
              <w:t>No idea</w:t>
            </w:r>
          </w:p>
        </w:tc>
      </w:tr>
      <w:tr w:rsidR="0021159C" w:rsidRPr="009F55B5" w14:paraId="4687C6B2" w14:textId="77777777" w:rsidTr="008E21EE">
        <w:tc>
          <w:tcPr>
            <w:tcW w:w="3247" w:type="dxa"/>
          </w:tcPr>
          <w:p w14:paraId="752BDB91" w14:textId="77777777" w:rsidR="0021159C" w:rsidRPr="009F55B5" w:rsidRDefault="0021159C" w:rsidP="008E21EE">
            <w:pPr>
              <w:jc w:val="both"/>
              <w:rPr>
                <w:rFonts w:ascii="Times New Roman" w:hAnsi="Times New Roman" w:cs="Times New Roman"/>
                <w:sz w:val="24"/>
                <w:szCs w:val="24"/>
              </w:rPr>
            </w:pPr>
            <w:r w:rsidRPr="009F55B5">
              <w:rPr>
                <w:rFonts w:ascii="Times New Roman" w:hAnsi="Times New Roman" w:cs="Times New Roman"/>
                <w:sz w:val="24"/>
                <w:szCs w:val="24"/>
              </w:rPr>
              <w:t>Influence productive fish habitat</w:t>
            </w:r>
          </w:p>
          <w:p w14:paraId="2E934456" w14:textId="77777777" w:rsidR="0021159C" w:rsidRPr="009F55B5" w:rsidRDefault="0021159C" w:rsidP="008E21EE">
            <w:pPr>
              <w:jc w:val="both"/>
              <w:rPr>
                <w:rFonts w:ascii="Times New Roman" w:hAnsi="Times New Roman" w:cs="Times New Roman"/>
                <w:sz w:val="24"/>
                <w:szCs w:val="24"/>
              </w:rPr>
            </w:pPr>
          </w:p>
        </w:tc>
        <w:tc>
          <w:tcPr>
            <w:tcW w:w="1097" w:type="dxa"/>
          </w:tcPr>
          <w:p w14:paraId="62B1580E" w14:textId="77777777" w:rsidR="0021159C" w:rsidRPr="009F55B5" w:rsidRDefault="0021159C" w:rsidP="008E21EE">
            <w:pPr>
              <w:jc w:val="both"/>
              <w:rPr>
                <w:rFonts w:ascii="Times New Roman" w:hAnsi="Times New Roman" w:cs="Times New Roman"/>
                <w:sz w:val="24"/>
                <w:szCs w:val="24"/>
              </w:rPr>
            </w:pPr>
          </w:p>
        </w:tc>
        <w:tc>
          <w:tcPr>
            <w:tcW w:w="1403" w:type="dxa"/>
          </w:tcPr>
          <w:p w14:paraId="488BEF7F" w14:textId="77777777" w:rsidR="0021159C" w:rsidRPr="009F55B5" w:rsidRDefault="0021159C" w:rsidP="008E21EE">
            <w:pPr>
              <w:jc w:val="both"/>
              <w:rPr>
                <w:rFonts w:ascii="Times New Roman" w:hAnsi="Times New Roman" w:cs="Times New Roman"/>
                <w:sz w:val="24"/>
                <w:szCs w:val="24"/>
              </w:rPr>
            </w:pPr>
          </w:p>
        </w:tc>
        <w:tc>
          <w:tcPr>
            <w:tcW w:w="1003" w:type="dxa"/>
          </w:tcPr>
          <w:p w14:paraId="3B6FAFE2" w14:textId="77777777" w:rsidR="0021159C" w:rsidRPr="009F55B5" w:rsidRDefault="0021159C" w:rsidP="008E21EE">
            <w:pPr>
              <w:jc w:val="both"/>
              <w:rPr>
                <w:rFonts w:ascii="Times New Roman" w:hAnsi="Times New Roman" w:cs="Times New Roman"/>
                <w:sz w:val="24"/>
                <w:szCs w:val="24"/>
              </w:rPr>
            </w:pPr>
          </w:p>
        </w:tc>
        <w:tc>
          <w:tcPr>
            <w:tcW w:w="1243" w:type="dxa"/>
          </w:tcPr>
          <w:p w14:paraId="46BB3549" w14:textId="77777777" w:rsidR="0021159C" w:rsidRPr="009F55B5" w:rsidRDefault="0021159C" w:rsidP="008E21EE">
            <w:pPr>
              <w:jc w:val="both"/>
              <w:rPr>
                <w:rFonts w:ascii="Times New Roman" w:hAnsi="Times New Roman" w:cs="Times New Roman"/>
                <w:sz w:val="24"/>
                <w:szCs w:val="24"/>
              </w:rPr>
            </w:pPr>
          </w:p>
        </w:tc>
        <w:tc>
          <w:tcPr>
            <w:tcW w:w="674" w:type="dxa"/>
          </w:tcPr>
          <w:p w14:paraId="16F8169A" w14:textId="77777777" w:rsidR="0021159C" w:rsidRPr="009F55B5" w:rsidRDefault="0021159C" w:rsidP="008E21EE">
            <w:pPr>
              <w:jc w:val="both"/>
              <w:rPr>
                <w:rFonts w:ascii="Times New Roman" w:hAnsi="Times New Roman" w:cs="Times New Roman"/>
                <w:sz w:val="24"/>
                <w:szCs w:val="24"/>
              </w:rPr>
            </w:pPr>
          </w:p>
        </w:tc>
      </w:tr>
      <w:tr w:rsidR="0021159C" w:rsidRPr="009F55B5" w14:paraId="2CB84FE9" w14:textId="77777777" w:rsidTr="008E21EE">
        <w:tc>
          <w:tcPr>
            <w:tcW w:w="3247" w:type="dxa"/>
          </w:tcPr>
          <w:p w14:paraId="61DE6FB5" w14:textId="77777777" w:rsidR="0021159C" w:rsidRPr="009F55B5" w:rsidRDefault="0021159C" w:rsidP="008E21EE">
            <w:pPr>
              <w:jc w:val="both"/>
              <w:rPr>
                <w:rFonts w:ascii="Times New Roman" w:hAnsi="Times New Roman" w:cs="Times New Roman"/>
                <w:sz w:val="24"/>
                <w:szCs w:val="24"/>
              </w:rPr>
            </w:pPr>
            <w:r w:rsidRPr="009F55B5">
              <w:rPr>
                <w:rFonts w:ascii="Times New Roman" w:hAnsi="Times New Roman" w:cs="Times New Roman"/>
                <w:sz w:val="24"/>
                <w:szCs w:val="24"/>
              </w:rPr>
              <w:t>Stabilization of river banks</w:t>
            </w:r>
          </w:p>
          <w:p w14:paraId="2D7052D0" w14:textId="77777777" w:rsidR="0021159C" w:rsidRPr="009F55B5" w:rsidRDefault="0021159C" w:rsidP="008E21EE">
            <w:pPr>
              <w:jc w:val="both"/>
              <w:rPr>
                <w:rFonts w:ascii="Times New Roman" w:hAnsi="Times New Roman" w:cs="Times New Roman"/>
                <w:sz w:val="24"/>
                <w:szCs w:val="24"/>
              </w:rPr>
            </w:pPr>
          </w:p>
        </w:tc>
        <w:tc>
          <w:tcPr>
            <w:tcW w:w="1097" w:type="dxa"/>
          </w:tcPr>
          <w:p w14:paraId="4925CA28" w14:textId="77777777" w:rsidR="0021159C" w:rsidRPr="009F55B5" w:rsidRDefault="0021159C" w:rsidP="008E21EE">
            <w:pPr>
              <w:jc w:val="both"/>
              <w:rPr>
                <w:rFonts w:ascii="Times New Roman" w:hAnsi="Times New Roman" w:cs="Times New Roman"/>
                <w:sz w:val="24"/>
                <w:szCs w:val="24"/>
              </w:rPr>
            </w:pPr>
          </w:p>
        </w:tc>
        <w:tc>
          <w:tcPr>
            <w:tcW w:w="1403" w:type="dxa"/>
          </w:tcPr>
          <w:p w14:paraId="49C93D24" w14:textId="77777777" w:rsidR="0021159C" w:rsidRPr="009F55B5" w:rsidRDefault="0021159C" w:rsidP="008E21EE">
            <w:pPr>
              <w:jc w:val="both"/>
              <w:rPr>
                <w:rFonts w:ascii="Times New Roman" w:hAnsi="Times New Roman" w:cs="Times New Roman"/>
                <w:sz w:val="24"/>
                <w:szCs w:val="24"/>
              </w:rPr>
            </w:pPr>
          </w:p>
        </w:tc>
        <w:tc>
          <w:tcPr>
            <w:tcW w:w="1003" w:type="dxa"/>
          </w:tcPr>
          <w:p w14:paraId="483B7B66" w14:textId="77777777" w:rsidR="0021159C" w:rsidRPr="009F55B5" w:rsidRDefault="0021159C" w:rsidP="008E21EE">
            <w:pPr>
              <w:jc w:val="both"/>
              <w:rPr>
                <w:rFonts w:ascii="Times New Roman" w:hAnsi="Times New Roman" w:cs="Times New Roman"/>
                <w:sz w:val="24"/>
                <w:szCs w:val="24"/>
              </w:rPr>
            </w:pPr>
          </w:p>
        </w:tc>
        <w:tc>
          <w:tcPr>
            <w:tcW w:w="1243" w:type="dxa"/>
          </w:tcPr>
          <w:p w14:paraId="2CF9D26B" w14:textId="77777777" w:rsidR="0021159C" w:rsidRPr="009F55B5" w:rsidRDefault="0021159C" w:rsidP="008E21EE">
            <w:pPr>
              <w:jc w:val="both"/>
              <w:rPr>
                <w:rFonts w:ascii="Times New Roman" w:hAnsi="Times New Roman" w:cs="Times New Roman"/>
                <w:sz w:val="24"/>
                <w:szCs w:val="24"/>
              </w:rPr>
            </w:pPr>
          </w:p>
        </w:tc>
        <w:tc>
          <w:tcPr>
            <w:tcW w:w="674" w:type="dxa"/>
          </w:tcPr>
          <w:p w14:paraId="070A2EF6" w14:textId="77777777" w:rsidR="0021159C" w:rsidRPr="009F55B5" w:rsidRDefault="0021159C" w:rsidP="008E21EE">
            <w:pPr>
              <w:jc w:val="both"/>
              <w:rPr>
                <w:rFonts w:ascii="Times New Roman" w:hAnsi="Times New Roman" w:cs="Times New Roman"/>
                <w:sz w:val="24"/>
                <w:szCs w:val="24"/>
              </w:rPr>
            </w:pPr>
          </w:p>
        </w:tc>
      </w:tr>
      <w:tr w:rsidR="0021159C" w:rsidRPr="009F55B5" w14:paraId="44FC99B2" w14:textId="77777777" w:rsidTr="008E21EE">
        <w:tc>
          <w:tcPr>
            <w:tcW w:w="3247" w:type="dxa"/>
          </w:tcPr>
          <w:p w14:paraId="35DE6E7E" w14:textId="77777777" w:rsidR="0021159C" w:rsidRPr="009F55B5" w:rsidRDefault="0021159C" w:rsidP="0021159C">
            <w:pPr>
              <w:numPr>
                <w:ilvl w:val="0"/>
                <w:numId w:val="28"/>
              </w:numPr>
              <w:contextualSpacing/>
              <w:jc w:val="both"/>
              <w:rPr>
                <w:rFonts w:ascii="Times New Roman" w:hAnsi="Times New Roman" w:cs="Times New Roman"/>
                <w:b/>
                <w:sz w:val="24"/>
                <w:szCs w:val="24"/>
              </w:rPr>
            </w:pPr>
            <w:r w:rsidRPr="009F55B5">
              <w:rPr>
                <w:rFonts w:ascii="Times New Roman" w:hAnsi="Times New Roman" w:cs="Times New Roman"/>
                <w:b/>
                <w:sz w:val="24"/>
                <w:szCs w:val="24"/>
              </w:rPr>
              <w:t>Biological functions</w:t>
            </w:r>
          </w:p>
          <w:p w14:paraId="3141B13D" w14:textId="77777777" w:rsidR="0021159C" w:rsidRPr="009F55B5" w:rsidRDefault="0021159C" w:rsidP="008E21EE">
            <w:pPr>
              <w:jc w:val="both"/>
              <w:rPr>
                <w:rFonts w:ascii="Times New Roman" w:hAnsi="Times New Roman" w:cs="Times New Roman"/>
                <w:sz w:val="24"/>
                <w:szCs w:val="24"/>
              </w:rPr>
            </w:pPr>
          </w:p>
        </w:tc>
        <w:tc>
          <w:tcPr>
            <w:tcW w:w="1097" w:type="dxa"/>
          </w:tcPr>
          <w:p w14:paraId="4039465B" w14:textId="77777777" w:rsidR="0021159C" w:rsidRPr="009F55B5" w:rsidRDefault="0021159C" w:rsidP="008E21EE">
            <w:pPr>
              <w:jc w:val="both"/>
              <w:rPr>
                <w:rFonts w:ascii="Times New Roman" w:hAnsi="Times New Roman" w:cs="Times New Roman"/>
                <w:sz w:val="24"/>
                <w:szCs w:val="24"/>
              </w:rPr>
            </w:pPr>
          </w:p>
        </w:tc>
        <w:tc>
          <w:tcPr>
            <w:tcW w:w="1403" w:type="dxa"/>
          </w:tcPr>
          <w:p w14:paraId="704CD8B0" w14:textId="77777777" w:rsidR="0021159C" w:rsidRPr="009F55B5" w:rsidRDefault="0021159C" w:rsidP="008E21EE">
            <w:pPr>
              <w:jc w:val="both"/>
              <w:rPr>
                <w:rFonts w:ascii="Times New Roman" w:hAnsi="Times New Roman" w:cs="Times New Roman"/>
                <w:sz w:val="24"/>
                <w:szCs w:val="24"/>
              </w:rPr>
            </w:pPr>
          </w:p>
        </w:tc>
        <w:tc>
          <w:tcPr>
            <w:tcW w:w="1003" w:type="dxa"/>
          </w:tcPr>
          <w:p w14:paraId="4F21CAA7" w14:textId="77777777" w:rsidR="0021159C" w:rsidRPr="009F55B5" w:rsidRDefault="0021159C" w:rsidP="008E21EE">
            <w:pPr>
              <w:jc w:val="both"/>
              <w:rPr>
                <w:rFonts w:ascii="Times New Roman" w:hAnsi="Times New Roman" w:cs="Times New Roman"/>
                <w:sz w:val="24"/>
                <w:szCs w:val="24"/>
              </w:rPr>
            </w:pPr>
          </w:p>
        </w:tc>
        <w:tc>
          <w:tcPr>
            <w:tcW w:w="1243" w:type="dxa"/>
          </w:tcPr>
          <w:p w14:paraId="5E68461A" w14:textId="77777777" w:rsidR="0021159C" w:rsidRPr="009F55B5" w:rsidRDefault="0021159C" w:rsidP="008E21EE">
            <w:pPr>
              <w:jc w:val="both"/>
              <w:rPr>
                <w:rFonts w:ascii="Times New Roman" w:hAnsi="Times New Roman" w:cs="Times New Roman"/>
                <w:sz w:val="24"/>
                <w:szCs w:val="24"/>
              </w:rPr>
            </w:pPr>
          </w:p>
        </w:tc>
        <w:tc>
          <w:tcPr>
            <w:tcW w:w="674" w:type="dxa"/>
          </w:tcPr>
          <w:p w14:paraId="615640B0" w14:textId="77777777" w:rsidR="0021159C" w:rsidRPr="009F55B5" w:rsidRDefault="0021159C" w:rsidP="008E21EE">
            <w:pPr>
              <w:jc w:val="both"/>
              <w:rPr>
                <w:rFonts w:ascii="Times New Roman" w:hAnsi="Times New Roman" w:cs="Times New Roman"/>
                <w:sz w:val="24"/>
                <w:szCs w:val="24"/>
              </w:rPr>
            </w:pPr>
          </w:p>
        </w:tc>
      </w:tr>
      <w:tr w:rsidR="0021159C" w:rsidRPr="009F55B5" w14:paraId="515B8852" w14:textId="77777777" w:rsidTr="008E21EE">
        <w:tc>
          <w:tcPr>
            <w:tcW w:w="3247" w:type="dxa"/>
          </w:tcPr>
          <w:p w14:paraId="29A121E0" w14:textId="77777777" w:rsidR="0021159C" w:rsidRPr="009F55B5" w:rsidRDefault="0021159C" w:rsidP="008E21EE">
            <w:pPr>
              <w:jc w:val="both"/>
              <w:rPr>
                <w:rFonts w:ascii="Times New Roman" w:hAnsi="Times New Roman" w:cs="Times New Roman"/>
                <w:sz w:val="24"/>
                <w:szCs w:val="24"/>
              </w:rPr>
            </w:pPr>
            <w:r w:rsidRPr="009F55B5">
              <w:rPr>
                <w:rFonts w:ascii="Times New Roman" w:hAnsi="Times New Roman" w:cs="Times New Roman"/>
                <w:sz w:val="24"/>
                <w:szCs w:val="24"/>
              </w:rPr>
              <w:t>Rich in species</w:t>
            </w:r>
          </w:p>
          <w:p w14:paraId="259D4A8B" w14:textId="77777777" w:rsidR="0021159C" w:rsidRPr="009F55B5" w:rsidRDefault="0021159C" w:rsidP="008E21EE">
            <w:pPr>
              <w:jc w:val="both"/>
              <w:rPr>
                <w:rFonts w:ascii="Times New Roman" w:hAnsi="Times New Roman" w:cs="Times New Roman"/>
                <w:sz w:val="24"/>
                <w:szCs w:val="24"/>
              </w:rPr>
            </w:pPr>
          </w:p>
        </w:tc>
        <w:tc>
          <w:tcPr>
            <w:tcW w:w="1097" w:type="dxa"/>
          </w:tcPr>
          <w:p w14:paraId="1E418ADE" w14:textId="77777777" w:rsidR="0021159C" w:rsidRPr="009F55B5" w:rsidRDefault="0021159C" w:rsidP="008E21EE">
            <w:pPr>
              <w:jc w:val="both"/>
              <w:rPr>
                <w:rFonts w:ascii="Times New Roman" w:hAnsi="Times New Roman" w:cs="Times New Roman"/>
                <w:sz w:val="24"/>
                <w:szCs w:val="24"/>
              </w:rPr>
            </w:pPr>
          </w:p>
        </w:tc>
        <w:tc>
          <w:tcPr>
            <w:tcW w:w="1403" w:type="dxa"/>
          </w:tcPr>
          <w:p w14:paraId="53792E5B" w14:textId="77777777" w:rsidR="0021159C" w:rsidRPr="009F55B5" w:rsidRDefault="0021159C" w:rsidP="008E21EE">
            <w:pPr>
              <w:jc w:val="both"/>
              <w:rPr>
                <w:rFonts w:ascii="Times New Roman" w:hAnsi="Times New Roman" w:cs="Times New Roman"/>
                <w:sz w:val="24"/>
                <w:szCs w:val="24"/>
              </w:rPr>
            </w:pPr>
          </w:p>
        </w:tc>
        <w:tc>
          <w:tcPr>
            <w:tcW w:w="1003" w:type="dxa"/>
          </w:tcPr>
          <w:p w14:paraId="6AF42C60" w14:textId="77777777" w:rsidR="0021159C" w:rsidRPr="009F55B5" w:rsidRDefault="0021159C" w:rsidP="008E21EE">
            <w:pPr>
              <w:jc w:val="both"/>
              <w:rPr>
                <w:rFonts w:ascii="Times New Roman" w:hAnsi="Times New Roman" w:cs="Times New Roman"/>
                <w:sz w:val="24"/>
                <w:szCs w:val="24"/>
              </w:rPr>
            </w:pPr>
          </w:p>
        </w:tc>
        <w:tc>
          <w:tcPr>
            <w:tcW w:w="1243" w:type="dxa"/>
          </w:tcPr>
          <w:p w14:paraId="34575E7B" w14:textId="77777777" w:rsidR="0021159C" w:rsidRPr="009F55B5" w:rsidRDefault="0021159C" w:rsidP="008E21EE">
            <w:pPr>
              <w:jc w:val="both"/>
              <w:rPr>
                <w:rFonts w:ascii="Times New Roman" w:hAnsi="Times New Roman" w:cs="Times New Roman"/>
                <w:sz w:val="24"/>
                <w:szCs w:val="24"/>
              </w:rPr>
            </w:pPr>
          </w:p>
        </w:tc>
        <w:tc>
          <w:tcPr>
            <w:tcW w:w="674" w:type="dxa"/>
          </w:tcPr>
          <w:p w14:paraId="16D0550D" w14:textId="77777777" w:rsidR="0021159C" w:rsidRPr="009F55B5" w:rsidRDefault="0021159C" w:rsidP="008E21EE">
            <w:pPr>
              <w:jc w:val="both"/>
              <w:rPr>
                <w:rFonts w:ascii="Times New Roman" w:hAnsi="Times New Roman" w:cs="Times New Roman"/>
                <w:sz w:val="24"/>
                <w:szCs w:val="24"/>
              </w:rPr>
            </w:pPr>
          </w:p>
        </w:tc>
      </w:tr>
      <w:tr w:rsidR="0021159C" w:rsidRPr="009F55B5" w14:paraId="6DDA4A77" w14:textId="77777777" w:rsidTr="008E21EE">
        <w:tc>
          <w:tcPr>
            <w:tcW w:w="3247" w:type="dxa"/>
          </w:tcPr>
          <w:p w14:paraId="3F899F42" w14:textId="77777777" w:rsidR="0021159C" w:rsidRPr="009F55B5" w:rsidRDefault="0021159C" w:rsidP="008E21EE">
            <w:pPr>
              <w:jc w:val="both"/>
              <w:rPr>
                <w:rFonts w:ascii="Times New Roman" w:hAnsi="Times New Roman" w:cs="Times New Roman"/>
                <w:sz w:val="24"/>
                <w:szCs w:val="24"/>
              </w:rPr>
            </w:pPr>
            <w:r w:rsidRPr="009F55B5">
              <w:rPr>
                <w:rFonts w:ascii="Times New Roman" w:hAnsi="Times New Roman" w:cs="Times New Roman"/>
                <w:sz w:val="24"/>
                <w:szCs w:val="24"/>
              </w:rPr>
              <w:t>Increase regional diversity</w:t>
            </w:r>
          </w:p>
          <w:p w14:paraId="1DAF8F47" w14:textId="77777777" w:rsidR="0021159C" w:rsidRPr="009F55B5" w:rsidRDefault="0021159C" w:rsidP="008E21EE">
            <w:pPr>
              <w:jc w:val="both"/>
              <w:rPr>
                <w:rFonts w:ascii="Times New Roman" w:hAnsi="Times New Roman" w:cs="Times New Roman"/>
                <w:sz w:val="24"/>
                <w:szCs w:val="24"/>
              </w:rPr>
            </w:pPr>
          </w:p>
        </w:tc>
        <w:tc>
          <w:tcPr>
            <w:tcW w:w="1097" w:type="dxa"/>
          </w:tcPr>
          <w:p w14:paraId="73186AA3" w14:textId="77777777" w:rsidR="0021159C" w:rsidRPr="009F55B5" w:rsidRDefault="0021159C" w:rsidP="008E21EE">
            <w:pPr>
              <w:jc w:val="both"/>
              <w:rPr>
                <w:rFonts w:ascii="Times New Roman" w:hAnsi="Times New Roman" w:cs="Times New Roman"/>
                <w:sz w:val="24"/>
                <w:szCs w:val="24"/>
              </w:rPr>
            </w:pPr>
          </w:p>
        </w:tc>
        <w:tc>
          <w:tcPr>
            <w:tcW w:w="1403" w:type="dxa"/>
          </w:tcPr>
          <w:p w14:paraId="0ABFD2E0" w14:textId="77777777" w:rsidR="0021159C" w:rsidRPr="009F55B5" w:rsidRDefault="0021159C" w:rsidP="008E21EE">
            <w:pPr>
              <w:jc w:val="both"/>
              <w:rPr>
                <w:rFonts w:ascii="Times New Roman" w:hAnsi="Times New Roman" w:cs="Times New Roman"/>
                <w:sz w:val="24"/>
                <w:szCs w:val="24"/>
              </w:rPr>
            </w:pPr>
          </w:p>
        </w:tc>
        <w:tc>
          <w:tcPr>
            <w:tcW w:w="1003" w:type="dxa"/>
          </w:tcPr>
          <w:p w14:paraId="7C097ED0" w14:textId="77777777" w:rsidR="0021159C" w:rsidRPr="009F55B5" w:rsidRDefault="0021159C" w:rsidP="008E21EE">
            <w:pPr>
              <w:jc w:val="both"/>
              <w:rPr>
                <w:rFonts w:ascii="Times New Roman" w:hAnsi="Times New Roman" w:cs="Times New Roman"/>
                <w:sz w:val="24"/>
                <w:szCs w:val="24"/>
              </w:rPr>
            </w:pPr>
          </w:p>
        </w:tc>
        <w:tc>
          <w:tcPr>
            <w:tcW w:w="1243" w:type="dxa"/>
          </w:tcPr>
          <w:p w14:paraId="1352EE8C" w14:textId="77777777" w:rsidR="0021159C" w:rsidRPr="009F55B5" w:rsidRDefault="0021159C" w:rsidP="008E21EE">
            <w:pPr>
              <w:jc w:val="both"/>
              <w:rPr>
                <w:rFonts w:ascii="Times New Roman" w:hAnsi="Times New Roman" w:cs="Times New Roman"/>
                <w:sz w:val="24"/>
                <w:szCs w:val="24"/>
              </w:rPr>
            </w:pPr>
          </w:p>
        </w:tc>
        <w:tc>
          <w:tcPr>
            <w:tcW w:w="674" w:type="dxa"/>
          </w:tcPr>
          <w:p w14:paraId="6F96236F" w14:textId="77777777" w:rsidR="0021159C" w:rsidRPr="009F55B5" w:rsidRDefault="0021159C" w:rsidP="008E21EE">
            <w:pPr>
              <w:jc w:val="both"/>
              <w:rPr>
                <w:rFonts w:ascii="Times New Roman" w:hAnsi="Times New Roman" w:cs="Times New Roman"/>
                <w:sz w:val="24"/>
                <w:szCs w:val="24"/>
              </w:rPr>
            </w:pPr>
          </w:p>
        </w:tc>
      </w:tr>
      <w:tr w:rsidR="0021159C" w:rsidRPr="009F55B5" w14:paraId="12FA4D1F" w14:textId="77777777" w:rsidTr="008E21EE">
        <w:tc>
          <w:tcPr>
            <w:tcW w:w="3247" w:type="dxa"/>
          </w:tcPr>
          <w:p w14:paraId="6A679BB5" w14:textId="77777777" w:rsidR="0021159C" w:rsidRPr="009F55B5" w:rsidRDefault="0021159C" w:rsidP="008E21EE">
            <w:pPr>
              <w:jc w:val="both"/>
              <w:rPr>
                <w:rFonts w:ascii="Times New Roman" w:hAnsi="Times New Roman" w:cs="Times New Roman"/>
                <w:sz w:val="24"/>
                <w:szCs w:val="24"/>
              </w:rPr>
            </w:pPr>
            <w:r w:rsidRPr="009F55B5">
              <w:rPr>
                <w:rFonts w:ascii="Times New Roman" w:hAnsi="Times New Roman" w:cs="Times New Roman"/>
                <w:sz w:val="24"/>
                <w:szCs w:val="24"/>
              </w:rPr>
              <w:t>Improve thermals conditions of streams</w:t>
            </w:r>
          </w:p>
          <w:p w14:paraId="23CD5EEC" w14:textId="77777777" w:rsidR="0021159C" w:rsidRPr="009F55B5" w:rsidRDefault="0021159C" w:rsidP="008E21EE">
            <w:pPr>
              <w:jc w:val="both"/>
              <w:rPr>
                <w:rFonts w:ascii="Times New Roman" w:hAnsi="Times New Roman" w:cs="Times New Roman"/>
                <w:sz w:val="24"/>
                <w:szCs w:val="24"/>
              </w:rPr>
            </w:pPr>
          </w:p>
        </w:tc>
        <w:tc>
          <w:tcPr>
            <w:tcW w:w="1097" w:type="dxa"/>
          </w:tcPr>
          <w:p w14:paraId="18BF5A5B" w14:textId="77777777" w:rsidR="0021159C" w:rsidRPr="009F55B5" w:rsidRDefault="0021159C" w:rsidP="008E21EE">
            <w:pPr>
              <w:jc w:val="both"/>
              <w:rPr>
                <w:rFonts w:ascii="Times New Roman" w:hAnsi="Times New Roman" w:cs="Times New Roman"/>
                <w:sz w:val="24"/>
                <w:szCs w:val="24"/>
              </w:rPr>
            </w:pPr>
          </w:p>
        </w:tc>
        <w:tc>
          <w:tcPr>
            <w:tcW w:w="1403" w:type="dxa"/>
          </w:tcPr>
          <w:p w14:paraId="7FFA07A2" w14:textId="77777777" w:rsidR="0021159C" w:rsidRPr="009F55B5" w:rsidRDefault="0021159C" w:rsidP="008E21EE">
            <w:pPr>
              <w:jc w:val="both"/>
              <w:rPr>
                <w:rFonts w:ascii="Times New Roman" w:hAnsi="Times New Roman" w:cs="Times New Roman"/>
                <w:sz w:val="24"/>
                <w:szCs w:val="24"/>
              </w:rPr>
            </w:pPr>
          </w:p>
        </w:tc>
        <w:tc>
          <w:tcPr>
            <w:tcW w:w="1003" w:type="dxa"/>
          </w:tcPr>
          <w:p w14:paraId="3603C2FF" w14:textId="77777777" w:rsidR="0021159C" w:rsidRPr="009F55B5" w:rsidRDefault="0021159C" w:rsidP="008E21EE">
            <w:pPr>
              <w:jc w:val="both"/>
              <w:rPr>
                <w:rFonts w:ascii="Times New Roman" w:hAnsi="Times New Roman" w:cs="Times New Roman"/>
                <w:sz w:val="24"/>
                <w:szCs w:val="24"/>
              </w:rPr>
            </w:pPr>
          </w:p>
        </w:tc>
        <w:tc>
          <w:tcPr>
            <w:tcW w:w="1243" w:type="dxa"/>
          </w:tcPr>
          <w:p w14:paraId="495C6EC1" w14:textId="77777777" w:rsidR="0021159C" w:rsidRPr="009F55B5" w:rsidRDefault="0021159C" w:rsidP="008E21EE">
            <w:pPr>
              <w:jc w:val="both"/>
              <w:rPr>
                <w:rFonts w:ascii="Times New Roman" w:hAnsi="Times New Roman" w:cs="Times New Roman"/>
                <w:sz w:val="24"/>
                <w:szCs w:val="24"/>
              </w:rPr>
            </w:pPr>
          </w:p>
        </w:tc>
        <w:tc>
          <w:tcPr>
            <w:tcW w:w="674" w:type="dxa"/>
          </w:tcPr>
          <w:p w14:paraId="7A11ABD7" w14:textId="77777777" w:rsidR="0021159C" w:rsidRPr="009F55B5" w:rsidRDefault="0021159C" w:rsidP="008E21EE">
            <w:pPr>
              <w:jc w:val="both"/>
              <w:rPr>
                <w:rFonts w:ascii="Times New Roman" w:hAnsi="Times New Roman" w:cs="Times New Roman"/>
                <w:sz w:val="24"/>
                <w:szCs w:val="24"/>
              </w:rPr>
            </w:pPr>
          </w:p>
        </w:tc>
      </w:tr>
      <w:tr w:rsidR="0021159C" w:rsidRPr="009F55B5" w14:paraId="5C52ED86" w14:textId="77777777" w:rsidTr="008E21EE">
        <w:tc>
          <w:tcPr>
            <w:tcW w:w="3247" w:type="dxa"/>
          </w:tcPr>
          <w:p w14:paraId="276D5509" w14:textId="77777777" w:rsidR="0021159C" w:rsidRPr="009F55B5" w:rsidRDefault="0021159C" w:rsidP="008E21EE">
            <w:pPr>
              <w:jc w:val="both"/>
              <w:rPr>
                <w:rFonts w:ascii="Times New Roman" w:hAnsi="Times New Roman" w:cs="Times New Roman"/>
                <w:sz w:val="24"/>
                <w:szCs w:val="24"/>
              </w:rPr>
            </w:pPr>
            <w:r w:rsidRPr="009F55B5">
              <w:rPr>
                <w:rFonts w:ascii="Times New Roman" w:hAnsi="Times New Roman" w:cs="Times New Roman"/>
                <w:sz w:val="24"/>
                <w:szCs w:val="24"/>
              </w:rPr>
              <w:t>Reduce surface run-off</w:t>
            </w:r>
          </w:p>
          <w:p w14:paraId="28640BA5" w14:textId="77777777" w:rsidR="0021159C" w:rsidRPr="009F55B5" w:rsidRDefault="0021159C" w:rsidP="008E21EE">
            <w:pPr>
              <w:jc w:val="both"/>
              <w:rPr>
                <w:rFonts w:ascii="Times New Roman" w:hAnsi="Times New Roman" w:cs="Times New Roman"/>
                <w:sz w:val="24"/>
                <w:szCs w:val="24"/>
              </w:rPr>
            </w:pPr>
          </w:p>
        </w:tc>
        <w:tc>
          <w:tcPr>
            <w:tcW w:w="1097" w:type="dxa"/>
          </w:tcPr>
          <w:p w14:paraId="211F7676" w14:textId="77777777" w:rsidR="0021159C" w:rsidRPr="009F55B5" w:rsidRDefault="0021159C" w:rsidP="008E21EE">
            <w:pPr>
              <w:jc w:val="both"/>
              <w:rPr>
                <w:rFonts w:ascii="Times New Roman" w:hAnsi="Times New Roman" w:cs="Times New Roman"/>
                <w:sz w:val="24"/>
                <w:szCs w:val="24"/>
              </w:rPr>
            </w:pPr>
          </w:p>
        </w:tc>
        <w:tc>
          <w:tcPr>
            <w:tcW w:w="1403" w:type="dxa"/>
          </w:tcPr>
          <w:p w14:paraId="4F104536" w14:textId="77777777" w:rsidR="0021159C" w:rsidRPr="009F55B5" w:rsidRDefault="0021159C" w:rsidP="008E21EE">
            <w:pPr>
              <w:jc w:val="both"/>
              <w:rPr>
                <w:rFonts w:ascii="Times New Roman" w:hAnsi="Times New Roman" w:cs="Times New Roman"/>
                <w:sz w:val="24"/>
                <w:szCs w:val="24"/>
              </w:rPr>
            </w:pPr>
          </w:p>
        </w:tc>
        <w:tc>
          <w:tcPr>
            <w:tcW w:w="1003" w:type="dxa"/>
          </w:tcPr>
          <w:p w14:paraId="3E3C193C" w14:textId="77777777" w:rsidR="0021159C" w:rsidRPr="009F55B5" w:rsidRDefault="0021159C" w:rsidP="008E21EE">
            <w:pPr>
              <w:jc w:val="both"/>
              <w:rPr>
                <w:rFonts w:ascii="Times New Roman" w:hAnsi="Times New Roman" w:cs="Times New Roman"/>
                <w:sz w:val="24"/>
                <w:szCs w:val="24"/>
              </w:rPr>
            </w:pPr>
          </w:p>
        </w:tc>
        <w:tc>
          <w:tcPr>
            <w:tcW w:w="1243" w:type="dxa"/>
          </w:tcPr>
          <w:p w14:paraId="22A0ECDD" w14:textId="77777777" w:rsidR="0021159C" w:rsidRPr="009F55B5" w:rsidRDefault="0021159C" w:rsidP="008E21EE">
            <w:pPr>
              <w:jc w:val="both"/>
              <w:rPr>
                <w:rFonts w:ascii="Times New Roman" w:hAnsi="Times New Roman" w:cs="Times New Roman"/>
                <w:sz w:val="24"/>
                <w:szCs w:val="24"/>
              </w:rPr>
            </w:pPr>
          </w:p>
        </w:tc>
        <w:tc>
          <w:tcPr>
            <w:tcW w:w="674" w:type="dxa"/>
          </w:tcPr>
          <w:p w14:paraId="12AB9A80" w14:textId="77777777" w:rsidR="0021159C" w:rsidRPr="009F55B5" w:rsidRDefault="0021159C" w:rsidP="008E21EE">
            <w:pPr>
              <w:jc w:val="both"/>
              <w:rPr>
                <w:rFonts w:ascii="Times New Roman" w:hAnsi="Times New Roman" w:cs="Times New Roman"/>
                <w:sz w:val="24"/>
                <w:szCs w:val="24"/>
              </w:rPr>
            </w:pPr>
          </w:p>
        </w:tc>
      </w:tr>
      <w:tr w:rsidR="0021159C" w:rsidRPr="009F55B5" w14:paraId="4CA51DB6" w14:textId="77777777" w:rsidTr="008E21EE">
        <w:tc>
          <w:tcPr>
            <w:tcW w:w="3247" w:type="dxa"/>
          </w:tcPr>
          <w:p w14:paraId="746F2364" w14:textId="77777777" w:rsidR="0021159C" w:rsidRPr="009F55B5" w:rsidRDefault="0021159C" w:rsidP="0021159C">
            <w:pPr>
              <w:numPr>
                <w:ilvl w:val="0"/>
                <w:numId w:val="28"/>
              </w:numPr>
              <w:contextualSpacing/>
              <w:jc w:val="both"/>
              <w:rPr>
                <w:rFonts w:ascii="Times New Roman" w:hAnsi="Times New Roman" w:cs="Times New Roman"/>
                <w:b/>
                <w:sz w:val="24"/>
                <w:szCs w:val="24"/>
              </w:rPr>
            </w:pPr>
            <w:r w:rsidRPr="009F55B5">
              <w:rPr>
                <w:rFonts w:ascii="Times New Roman" w:hAnsi="Times New Roman" w:cs="Times New Roman"/>
                <w:b/>
                <w:sz w:val="24"/>
                <w:szCs w:val="24"/>
              </w:rPr>
              <w:t xml:space="preserve">   Chemical functions</w:t>
            </w:r>
          </w:p>
          <w:p w14:paraId="66AD9AE1" w14:textId="77777777" w:rsidR="0021159C" w:rsidRPr="009F55B5" w:rsidRDefault="0021159C" w:rsidP="008E21EE">
            <w:pPr>
              <w:jc w:val="both"/>
              <w:rPr>
                <w:rFonts w:ascii="Times New Roman" w:hAnsi="Times New Roman" w:cs="Times New Roman"/>
                <w:sz w:val="24"/>
                <w:szCs w:val="24"/>
              </w:rPr>
            </w:pPr>
          </w:p>
        </w:tc>
        <w:tc>
          <w:tcPr>
            <w:tcW w:w="1097" w:type="dxa"/>
          </w:tcPr>
          <w:p w14:paraId="2D1B84A1" w14:textId="77777777" w:rsidR="0021159C" w:rsidRPr="009F55B5" w:rsidRDefault="0021159C" w:rsidP="008E21EE">
            <w:pPr>
              <w:jc w:val="both"/>
              <w:rPr>
                <w:rFonts w:ascii="Times New Roman" w:hAnsi="Times New Roman" w:cs="Times New Roman"/>
                <w:sz w:val="24"/>
                <w:szCs w:val="24"/>
              </w:rPr>
            </w:pPr>
          </w:p>
        </w:tc>
        <w:tc>
          <w:tcPr>
            <w:tcW w:w="1403" w:type="dxa"/>
          </w:tcPr>
          <w:p w14:paraId="13BBD4A1" w14:textId="77777777" w:rsidR="0021159C" w:rsidRPr="009F55B5" w:rsidRDefault="0021159C" w:rsidP="008E21EE">
            <w:pPr>
              <w:jc w:val="both"/>
              <w:rPr>
                <w:rFonts w:ascii="Times New Roman" w:hAnsi="Times New Roman" w:cs="Times New Roman"/>
                <w:sz w:val="24"/>
                <w:szCs w:val="24"/>
              </w:rPr>
            </w:pPr>
          </w:p>
        </w:tc>
        <w:tc>
          <w:tcPr>
            <w:tcW w:w="1003" w:type="dxa"/>
          </w:tcPr>
          <w:p w14:paraId="27D8EA8C" w14:textId="77777777" w:rsidR="0021159C" w:rsidRPr="009F55B5" w:rsidRDefault="0021159C" w:rsidP="008E21EE">
            <w:pPr>
              <w:jc w:val="both"/>
              <w:rPr>
                <w:rFonts w:ascii="Times New Roman" w:hAnsi="Times New Roman" w:cs="Times New Roman"/>
                <w:sz w:val="24"/>
                <w:szCs w:val="24"/>
              </w:rPr>
            </w:pPr>
          </w:p>
        </w:tc>
        <w:tc>
          <w:tcPr>
            <w:tcW w:w="1243" w:type="dxa"/>
          </w:tcPr>
          <w:p w14:paraId="47AAD054" w14:textId="77777777" w:rsidR="0021159C" w:rsidRPr="009F55B5" w:rsidRDefault="0021159C" w:rsidP="008E21EE">
            <w:pPr>
              <w:jc w:val="both"/>
              <w:rPr>
                <w:rFonts w:ascii="Times New Roman" w:hAnsi="Times New Roman" w:cs="Times New Roman"/>
                <w:sz w:val="24"/>
                <w:szCs w:val="24"/>
              </w:rPr>
            </w:pPr>
          </w:p>
        </w:tc>
        <w:tc>
          <w:tcPr>
            <w:tcW w:w="674" w:type="dxa"/>
          </w:tcPr>
          <w:p w14:paraId="7F070DB0" w14:textId="77777777" w:rsidR="0021159C" w:rsidRPr="009F55B5" w:rsidRDefault="0021159C" w:rsidP="008E21EE">
            <w:pPr>
              <w:jc w:val="both"/>
              <w:rPr>
                <w:rFonts w:ascii="Times New Roman" w:hAnsi="Times New Roman" w:cs="Times New Roman"/>
                <w:sz w:val="24"/>
                <w:szCs w:val="24"/>
              </w:rPr>
            </w:pPr>
          </w:p>
        </w:tc>
      </w:tr>
      <w:tr w:rsidR="0021159C" w:rsidRPr="009F55B5" w14:paraId="152DB22B" w14:textId="77777777" w:rsidTr="008E21EE">
        <w:tc>
          <w:tcPr>
            <w:tcW w:w="3247" w:type="dxa"/>
          </w:tcPr>
          <w:p w14:paraId="7571A3DC" w14:textId="77777777" w:rsidR="0021159C" w:rsidRPr="009F55B5" w:rsidRDefault="0021159C" w:rsidP="008E21EE">
            <w:pPr>
              <w:jc w:val="both"/>
              <w:rPr>
                <w:rFonts w:ascii="Times New Roman" w:hAnsi="Times New Roman" w:cs="Times New Roman"/>
                <w:sz w:val="24"/>
                <w:szCs w:val="24"/>
              </w:rPr>
            </w:pPr>
            <w:r w:rsidRPr="009F55B5">
              <w:rPr>
                <w:rFonts w:ascii="Times New Roman" w:hAnsi="Times New Roman" w:cs="Times New Roman"/>
                <w:sz w:val="24"/>
                <w:szCs w:val="24"/>
              </w:rPr>
              <w:t>Filtration of nutrient and non-point source pollutants(Baker 2004)</w:t>
            </w:r>
          </w:p>
          <w:p w14:paraId="23A81979" w14:textId="77777777" w:rsidR="0021159C" w:rsidRPr="009F55B5" w:rsidRDefault="0021159C" w:rsidP="008E21EE">
            <w:pPr>
              <w:jc w:val="both"/>
              <w:rPr>
                <w:rFonts w:ascii="Times New Roman" w:hAnsi="Times New Roman" w:cs="Times New Roman"/>
                <w:sz w:val="24"/>
                <w:szCs w:val="24"/>
              </w:rPr>
            </w:pPr>
          </w:p>
        </w:tc>
        <w:tc>
          <w:tcPr>
            <w:tcW w:w="1097" w:type="dxa"/>
          </w:tcPr>
          <w:p w14:paraId="02E5F5AD" w14:textId="77777777" w:rsidR="0021159C" w:rsidRPr="009F55B5" w:rsidRDefault="0021159C" w:rsidP="008E21EE">
            <w:pPr>
              <w:jc w:val="both"/>
              <w:rPr>
                <w:rFonts w:ascii="Times New Roman" w:hAnsi="Times New Roman" w:cs="Times New Roman"/>
                <w:sz w:val="24"/>
                <w:szCs w:val="24"/>
              </w:rPr>
            </w:pPr>
          </w:p>
        </w:tc>
        <w:tc>
          <w:tcPr>
            <w:tcW w:w="1403" w:type="dxa"/>
          </w:tcPr>
          <w:p w14:paraId="4B0EA299" w14:textId="77777777" w:rsidR="0021159C" w:rsidRPr="009F55B5" w:rsidRDefault="0021159C" w:rsidP="008E21EE">
            <w:pPr>
              <w:jc w:val="both"/>
              <w:rPr>
                <w:rFonts w:ascii="Times New Roman" w:hAnsi="Times New Roman" w:cs="Times New Roman"/>
                <w:sz w:val="24"/>
                <w:szCs w:val="24"/>
              </w:rPr>
            </w:pPr>
          </w:p>
        </w:tc>
        <w:tc>
          <w:tcPr>
            <w:tcW w:w="1003" w:type="dxa"/>
          </w:tcPr>
          <w:p w14:paraId="0B809CA2" w14:textId="77777777" w:rsidR="0021159C" w:rsidRPr="009F55B5" w:rsidRDefault="0021159C" w:rsidP="008E21EE">
            <w:pPr>
              <w:jc w:val="both"/>
              <w:rPr>
                <w:rFonts w:ascii="Times New Roman" w:hAnsi="Times New Roman" w:cs="Times New Roman"/>
                <w:sz w:val="24"/>
                <w:szCs w:val="24"/>
              </w:rPr>
            </w:pPr>
          </w:p>
        </w:tc>
        <w:tc>
          <w:tcPr>
            <w:tcW w:w="1243" w:type="dxa"/>
          </w:tcPr>
          <w:p w14:paraId="60059D2F" w14:textId="77777777" w:rsidR="0021159C" w:rsidRPr="009F55B5" w:rsidRDefault="0021159C" w:rsidP="008E21EE">
            <w:pPr>
              <w:jc w:val="both"/>
              <w:rPr>
                <w:rFonts w:ascii="Times New Roman" w:hAnsi="Times New Roman" w:cs="Times New Roman"/>
                <w:sz w:val="24"/>
                <w:szCs w:val="24"/>
              </w:rPr>
            </w:pPr>
          </w:p>
        </w:tc>
        <w:tc>
          <w:tcPr>
            <w:tcW w:w="674" w:type="dxa"/>
          </w:tcPr>
          <w:p w14:paraId="526C05F7" w14:textId="77777777" w:rsidR="0021159C" w:rsidRPr="009F55B5" w:rsidRDefault="0021159C" w:rsidP="008E21EE">
            <w:pPr>
              <w:jc w:val="both"/>
              <w:rPr>
                <w:rFonts w:ascii="Times New Roman" w:hAnsi="Times New Roman" w:cs="Times New Roman"/>
                <w:sz w:val="24"/>
                <w:szCs w:val="24"/>
              </w:rPr>
            </w:pPr>
          </w:p>
        </w:tc>
      </w:tr>
      <w:tr w:rsidR="0021159C" w:rsidRPr="009F55B5" w14:paraId="4E0F98DC" w14:textId="77777777" w:rsidTr="008E21EE">
        <w:tc>
          <w:tcPr>
            <w:tcW w:w="3247" w:type="dxa"/>
          </w:tcPr>
          <w:p w14:paraId="1518E282" w14:textId="77777777" w:rsidR="0021159C" w:rsidRPr="009F55B5" w:rsidRDefault="0021159C" w:rsidP="008E21EE">
            <w:pPr>
              <w:jc w:val="both"/>
              <w:rPr>
                <w:rFonts w:ascii="Times New Roman" w:hAnsi="Times New Roman" w:cs="Times New Roman"/>
                <w:sz w:val="24"/>
                <w:szCs w:val="24"/>
              </w:rPr>
            </w:pPr>
          </w:p>
          <w:p w14:paraId="76B64241" w14:textId="77777777" w:rsidR="0021159C" w:rsidRPr="009F55B5" w:rsidRDefault="0021159C" w:rsidP="008E21EE">
            <w:pPr>
              <w:jc w:val="both"/>
              <w:rPr>
                <w:rFonts w:ascii="Times New Roman" w:hAnsi="Times New Roman" w:cs="Times New Roman"/>
                <w:sz w:val="24"/>
                <w:szCs w:val="24"/>
              </w:rPr>
            </w:pPr>
            <w:r w:rsidRPr="009F55B5">
              <w:rPr>
                <w:rFonts w:ascii="Times New Roman" w:hAnsi="Times New Roman" w:cs="Times New Roman"/>
                <w:sz w:val="24"/>
                <w:szCs w:val="24"/>
              </w:rPr>
              <w:t>Reduce light penetration</w:t>
            </w:r>
          </w:p>
          <w:p w14:paraId="4918BE2F" w14:textId="77777777" w:rsidR="0021159C" w:rsidRPr="009F55B5" w:rsidRDefault="0021159C" w:rsidP="008E21EE">
            <w:pPr>
              <w:jc w:val="both"/>
              <w:rPr>
                <w:rFonts w:ascii="Times New Roman" w:hAnsi="Times New Roman" w:cs="Times New Roman"/>
                <w:sz w:val="24"/>
                <w:szCs w:val="24"/>
              </w:rPr>
            </w:pPr>
          </w:p>
        </w:tc>
        <w:tc>
          <w:tcPr>
            <w:tcW w:w="1097" w:type="dxa"/>
          </w:tcPr>
          <w:p w14:paraId="5544F39B" w14:textId="77777777" w:rsidR="0021159C" w:rsidRPr="009F55B5" w:rsidRDefault="0021159C" w:rsidP="008E21EE">
            <w:pPr>
              <w:jc w:val="both"/>
              <w:rPr>
                <w:rFonts w:ascii="Times New Roman" w:hAnsi="Times New Roman" w:cs="Times New Roman"/>
                <w:sz w:val="24"/>
                <w:szCs w:val="24"/>
              </w:rPr>
            </w:pPr>
          </w:p>
        </w:tc>
        <w:tc>
          <w:tcPr>
            <w:tcW w:w="1403" w:type="dxa"/>
          </w:tcPr>
          <w:p w14:paraId="514255AD" w14:textId="77777777" w:rsidR="0021159C" w:rsidRPr="009F55B5" w:rsidRDefault="0021159C" w:rsidP="008E21EE">
            <w:pPr>
              <w:jc w:val="both"/>
              <w:rPr>
                <w:rFonts w:ascii="Times New Roman" w:hAnsi="Times New Roman" w:cs="Times New Roman"/>
                <w:sz w:val="24"/>
                <w:szCs w:val="24"/>
              </w:rPr>
            </w:pPr>
          </w:p>
        </w:tc>
        <w:tc>
          <w:tcPr>
            <w:tcW w:w="1003" w:type="dxa"/>
          </w:tcPr>
          <w:p w14:paraId="78DDBBEA" w14:textId="77777777" w:rsidR="0021159C" w:rsidRPr="009F55B5" w:rsidRDefault="0021159C" w:rsidP="008E21EE">
            <w:pPr>
              <w:jc w:val="both"/>
              <w:rPr>
                <w:rFonts w:ascii="Times New Roman" w:hAnsi="Times New Roman" w:cs="Times New Roman"/>
                <w:sz w:val="24"/>
                <w:szCs w:val="24"/>
              </w:rPr>
            </w:pPr>
          </w:p>
        </w:tc>
        <w:tc>
          <w:tcPr>
            <w:tcW w:w="1243" w:type="dxa"/>
          </w:tcPr>
          <w:p w14:paraId="6D7EF9B0" w14:textId="77777777" w:rsidR="0021159C" w:rsidRPr="009F55B5" w:rsidRDefault="0021159C" w:rsidP="008E21EE">
            <w:pPr>
              <w:jc w:val="both"/>
              <w:rPr>
                <w:rFonts w:ascii="Times New Roman" w:hAnsi="Times New Roman" w:cs="Times New Roman"/>
                <w:sz w:val="24"/>
                <w:szCs w:val="24"/>
              </w:rPr>
            </w:pPr>
          </w:p>
        </w:tc>
        <w:tc>
          <w:tcPr>
            <w:tcW w:w="674" w:type="dxa"/>
          </w:tcPr>
          <w:p w14:paraId="3B3DD48A" w14:textId="77777777" w:rsidR="0021159C" w:rsidRPr="009F55B5" w:rsidRDefault="0021159C" w:rsidP="008E21EE">
            <w:pPr>
              <w:jc w:val="both"/>
              <w:rPr>
                <w:rFonts w:ascii="Times New Roman" w:hAnsi="Times New Roman" w:cs="Times New Roman"/>
                <w:sz w:val="24"/>
                <w:szCs w:val="24"/>
              </w:rPr>
            </w:pPr>
          </w:p>
        </w:tc>
      </w:tr>
      <w:tr w:rsidR="0021159C" w:rsidRPr="009F55B5" w14:paraId="52E7493F" w14:textId="77777777" w:rsidTr="008E21EE">
        <w:tc>
          <w:tcPr>
            <w:tcW w:w="3247" w:type="dxa"/>
          </w:tcPr>
          <w:p w14:paraId="47680AE2" w14:textId="77777777" w:rsidR="0021159C" w:rsidRPr="009F55B5" w:rsidRDefault="0021159C" w:rsidP="008E21EE">
            <w:pPr>
              <w:jc w:val="both"/>
              <w:rPr>
                <w:rFonts w:ascii="Times New Roman" w:hAnsi="Times New Roman" w:cs="Times New Roman"/>
                <w:sz w:val="24"/>
                <w:szCs w:val="24"/>
              </w:rPr>
            </w:pPr>
            <w:r w:rsidRPr="009F55B5">
              <w:rPr>
                <w:rFonts w:ascii="Times New Roman" w:hAnsi="Times New Roman" w:cs="Times New Roman"/>
                <w:sz w:val="24"/>
                <w:szCs w:val="24"/>
              </w:rPr>
              <w:t>Influence air and water temperature</w:t>
            </w:r>
          </w:p>
          <w:p w14:paraId="7D766D92" w14:textId="77777777" w:rsidR="0021159C" w:rsidRPr="009F55B5" w:rsidRDefault="0021159C" w:rsidP="008E21EE">
            <w:pPr>
              <w:jc w:val="both"/>
              <w:rPr>
                <w:rFonts w:ascii="Times New Roman" w:hAnsi="Times New Roman" w:cs="Times New Roman"/>
                <w:sz w:val="24"/>
                <w:szCs w:val="24"/>
              </w:rPr>
            </w:pPr>
          </w:p>
        </w:tc>
        <w:tc>
          <w:tcPr>
            <w:tcW w:w="1097" w:type="dxa"/>
          </w:tcPr>
          <w:p w14:paraId="43566257" w14:textId="77777777" w:rsidR="0021159C" w:rsidRPr="009F55B5" w:rsidRDefault="0021159C" w:rsidP="008E21EE">
            <w:pPr>
              <w:jc w:val="both"/>
              <w:rPr>
                <w:rFonts w:ascii="Times New Roman" w:hAnsi="Times New Roman" w:cs="Times New Roman"/>
                <w:sz w:val="24"/>
                <w:szCs w:val="24"/>
              </w:rPr>
            </w:pPr>
          </w:p>
        </w:tc>
        <w:tc>
          <w:tcPr>
            <w:tcW w:w="1403" w:type="dxa"/>
          </w:tcPr>
          <w:p w14:paraId="64077773" w14:textId="77777777" w:rsidR="0021159C" w:rsidRPr="009F55B5" w:rsidRDefault="0021159C" w:rsidP="008E21EE">
            <w:pPr>
              <w:jc w:val="both"/>
              <w:rPr>
                <w:rFonts w:ascii="Times New Roman" w:hAnsi="Times New Roman" w:cs="Times New Roman"/>
                <w:sz w:val="24"/>
                <w:szCs w:val="24"/>
              </w:rPr>
            </w:pPr>
          </w:p>
        </w:tc>
        <w:tc>
          <w:tcPr>
            <w:tcW w:w="1003" w:type="dxa"/>
          </w:tcPr>
          <w:p w14:paraId="0D7E5A6F" w14:textId="77777777" w:rsidR="0021159C" w:rsidRPr="009F55B5" w:rsidRDefault="0021159C" w:rsidP="008E21EE">
            <w:pPr>
              <w:jc w:val="both"/>
              <w:rPr>
                <w:rFonts w:ascii="Times New Roman" w:hAnsi="Times New Roman" w:cs="Times New Roman"/>
                <w:sz w:val="24"/>
                <w:szCs w:val="24"/>
              </w:rPr>
            </w:pPr>
          </w:p>
        </w:tc>
        <w:tc>
          <w:tcPr>
            <w:tcW w:w="1243" w:type="dxa"/>
          </w:tcPr>
          <w:p w14:paraId="43601E21" w14:textId="77777777" w:rsidR="0021159C" w:rsidRPr="009F55B5" w:rsidRDefault="0021159C" w:rsidP="008E21EE">
            <w:pPr>
              <w:jc w:val="both"/>
              <w:rPr>
                <w:rFonts w:ascii="Times New Roman" w:hAnsi="Times New Roman" w:cs="Times New Roman"/>
                <w:sz w:val="24"/>
                <w:szCs w:val="24"/>
              </w:rPr>
            </w:pPr>
          </w:p>
        </w:tc>
        <w:tc>
          <w:tcPr>
            <w:tcW w:w="674" w:type="dxa"/>
          </w:tcPr>
          <w:p w14:paraId="5970AE9B" w14:textId="77777777" w:rsidR="0021159C" w:rsidRPr="009F55B5" w:rsidRDefault="0021159C" w:rsidP="008E21EE">
            <w:pPr>
              <w:jc w:val="both"/>
              <w:rPr>
                <w:rFonts w:ascii="Times New Roman" w:hAnsi="Times New Roman" w:cs="Times New Roman"/>
                <w:sz w:val="24"/>
                <w:szCs w:val="24"/>
              </w:rPr>
            </w:pPr>
          </w:p>
        </w:tc>
      </w:tr>
      <w:tr w:rsidR="0021159C" w:rsidRPr="009F55B5" w14:paraId="74EBB0BF" w14:textId="77777777" w:rsidTr="008E21EE">
        <w:tc>
          <w:tcPr>
            <w:tcW w:w="3247" w:type="dxa"/>
          </w:tcPr>
          <w:p w14:paraId="0DF1E708" w14:textId="77777777" w:rsidR="0021159C" w:rsidRPr="009F55B5" w:rsidRDefault="0021159C" w:rsidP="008E21EE">
            <w:pPr>
              <w:jc w:val="both"/>
              <w:rPr>
                <w:rFonts w:ascii="Times New Roman" w:hAnsi="Times New Roman" w:cs="Times New Roman"/>
                <w:sz w:val="24"/>
                <w:szCs w:val="24"/>
              </w:rPr>
            </w:pPr>
            <w:r w:rsidRPr="009F55B5">
              <w:rPr>
                <w:rFonts w:ascii="Times New Roman" w:hAnsi="Times New Roman" w:cs="Times New Roman"/>
                <w:sz w:val="24"/>
                <w:szCs w:val="24"/>
              </w:rPr>
              <w:t>Improve water quality</w:t>
            </w:r>
          </w:p>
          <w:p w14:paraId="1438DC06" w14:textId="77777777" w:rsidR="0021159C" w:rsidRPr="009F55B5" w:rsidRDefault="0021159C" w:rsidP="008E21EE">
            <w:pPr>
              <w:jc w:val="both"/>
              <w:rPr>
                <w:rFonts w:ascii="Times New Roman" w:hAnsi="Times New Roman" w:cs="Times New Roman"/>
                <w:sz w:val="24"/>
                <w:szCs w:val="24"/>
              </w:rPr>
            </w:pPr>
          </w:p>
        </w:tc>
        <w:tc>
          <w:tcPr>
            <w:tcW w:w="1097" w:type="dxa"/>
          </w:tcPr>
          <w:p w14:paraId="645D9BE8" w14:textId="77777777" w:rsidR="0021159C" w:rsidRPr="009F55B5" w:rsidRDefault="0021159C" w:rsidP="008E21EE">
            <w:pPr>
              <w:jc w:val="both"/>
              <w:rPr>
                <w:rFonts w:ascii="Times New Roman" w:hAnsi="Times New Roman" w:cs="Times New Roman"/>
                <w:sz w:val="24"/>
                <w:szCs w:val="24"/>
              </w:rPr>
            </w:pPr>
          </w:p>
        </w:tc>
        <w:tc>
          <w:tcPr>
            <w:tcW w:w="1403" w:type="dxa"/>
          </w:tcPr>
          <w:p w14:paraId="7633094A" w14:textId="77777777" w:rsidR="0021159C" w:rsidRPr="009F55B5" w:rsidRDefault="0021159C" w:rsidP="008E21EE">
            <w:pPr>
              <w:jc w:val="both"/>
              <w:rPr>
                <w:rFonts w:ascii="Times New Roman" w:hAnsi="Times New Roman" w:cs="Times New Roman"/>
                <w:sz w:val="24"/>
                <w:szCs w:val="24"/>
              </w:rPr>
            </w:pPr>
          </w:p>
        </w:tc>
        <w:tc>
          <w:tcPr>
            <w:tcW w:w="1003" w:type="dxa"/>
          </w:tcPr>
          <w:p w14:paraId="1EF85F4F" w14:textId="77777777" w:rsidR="0021159C" w:rsidRPr="009F55B5" w:rsidRDefault="0021159C" w:rsidP="008E21EE">
            <w:pPr>
              <w:jc w:val="both"/>
              <w:rPr>
                <w:rFonts w:ascii="Times New Roman" w:hAnsi="Times New Roman" w:cs="Times New Roman"/>
                <w:sz w:val="24"/>
                <w:szCs w:val="24"/>
              </w:rPr>
            </w:pPr>
          </w:p>
        </w:tc>
        <w:tc>
          <w:tcPr>
            <w:tcW w:w="1243" w:type="dxa"/>
          </w:tcPr>
          <w:p w14:paraId="396D241B" w14:textId="77777777" w:rsidR="0021159C" w:rsidRPr="009F55B5" w:rsidRDefault="0021159C" w:rsidP="008E21EE">
            <w:pPr>
              <w:jc w:val="both"/>
              <w:rPr>
                <w:rFonts w:ascii="Times New Roman" w:hAnsi="Times New Roman" w:cs="Times New Roman"/>
                <w:sz w:val="24"/>
                <w:szCs w:val="24"/>
              </w:rPr>
            </w:pPr>
          </w:p>
        </w:tc>
        <w:tc>
          <w:tcPr>
            <w:tcW w:w="674" w:type="dxa"/>
          </w:tcPr>
          <w:p w14:paraId="2B0EE173" w14:textId="77777777" w:rsidR="0021159C" w:rsidRPr="009F55B5" w:rsidRDefault="0021159C" w:rsidP="008E21EE">
            <w:pPr>
              <w:jc w:val="both"/>
              <w:rPr>
                <w:rFonts w:ascii="Times New Roman" w:hAnsi="Times New Roman" w:cs="Times New Roman"/>
                <w:sz w:val="24"/>
                <w:szCs w:val="24"/>
              </w:rPr>
            </w:pPr>
          </w:p>
        </w:tc>
      </w:tr>
      <w:tr w:rsidR="0021159C" w:rsidRPr="009F55B5" w14:paraId="46F7CD2C" w14:textId="77777777" w:rsidTr="008E21EE">
        <w:tc>
          <w:tcPr>
            <w:tcW w:w="3247" w:type="dxa"/>
          </w:tcPr>
          <w:p w14:paraId="10E88387" w14:textId="77777777" w:rsidR="0021159C" w:rsidRPr="009F55B5" w:rsidRDefault="0021159C" w:rsidP="0021159C">
            <w:pPr>
              <w:numPr>
                <w:ilvl w:val="0"/>
                <w:numId w:val="28"/>
              </w:numPr>
              <w:contextualSpacing/>
              <w:jc w:val="both"/>
              <w:rPr>
                <w:rFonts w:ascii="Times New Roman" w:hAnsi="Times New Roman" w:cs="Times New Roman"/>
                <w:b/>
                <w:sz w:val="24"/>
                <w:szCs w:val="24"/>
              </w:rPr>
            </w:pPr>
            <w:r w:rsidRPr="009F55B5">
              <w:rPr>
                <w:rFonts w:ascii="Times New Roman" w:hAnsi="Times New Roman" w:cs="Times New Roman"/>
                <w:b/>
                <w:sz w:val="24"/>
                <w:szCs w:val="24"/>
              </w:rPr>
              <w:t xml:space="preserve"> Social Functions</w:t>
            </w:r>
          </w:p>
          <w:p w14:paraId="430A9A59" w14:textId="77777777" w:rsidR="0021159C" w:rsidRPr="009F55B5" w:rsidRDefault="0021159C" w:rsidP="008E21EE">
            <w:pPr>
              <w:jc w:val="both"/>
              <w:rPr>
                <w:rFonts w:ascii="Times New Roman" w:hAnsi="Times New Roman" w:cs="Times New Roman"/>
                <w:sz w:val="24"/>
                <w:szCs w:val="24"/>
              </w:rPr>
            </w:pPr>
          </w:p>
        </w:tc>
        <w:tc>
          <w:tcPr>
            <w:tcW w:w="1097" w:type="dxa"/>
          </w:tcPr>
          <w:p w14:paraId="08D02D0A" w14:textId="77777777" w:rsidR="0021159C" w:rsidRPr="009F55B5" w:rsidRDefault="0021159C" w:rsidP="008E21EE">
            <w:pPr>
              <w:jc w:val="both"/>
              <w:rPr>
                <w:rFonts w:ascii="Times New Roman" w:hAnsi="Times New Roman" w:cs="Times New Roman"/>
                <w:sz w:val="24"/>
                <w:szCs w:val="24"/>
              </w:rPr>
            </w:pPr>
          </w:p>
        </w:tc>
        <w:tc>
          <w:tcPr>
            <w:tcW w:w="1403" w:type="dxa"/>
          </w:tcPr>
          <w:p w14:paraId="355C90E8" w14:textId="77777777" w:rsidR="0021159C" w:rsidRPr="009F55B5" w:rsidRDefault="0021159C" w:rsidP="008E21EE">
            <w:pPr>
              <w:jc w:val="both"/>
              <w:rPr>
                <w:rFonts w:ascii="Times New Roman" w:hAnsi="Times New Roman" w:cs="Times New Roman"/>
                <w:sz w:val="24"/>
                <w:szCs w:val="24"/>
              </w:rPr>
            </w:pPr>
          </w:p>
        </w:tc>
        <w:tc>
          <w:tcPr>
            <w:tcW w:w="1003" w:type="dxa"/>
          </w:tcPr>
          <w:p w14:paraId="3B2FD791" w14:textId="77777777" w:rsidR="0021159C" w:rsidRPr="009F55B5" w:rsidRDefault="0021159C" w:rsidP="008E21EE">
            <w:pPr>
              <w:jc w:val="both"/>
              <w:rPr>
                <w:rFonts w:ascii="Times New Roman" w:hAnsi="Times New Roman" w:cs="Times New Roman"/>
                <w:sz w:val="24"/>
                <w:szCs w:val="24"/>
              </w:rPr>
            </w:pPr>
          </w:p>
        </w:tc>
        <w:tc>
          <w:tcPr>
            <w:tcW w:w="1243" w:type="dxa"/>
          </w:tcPr>
          <w:p w14:paraId="356DB3DD" w14:textId="77777777" w:rsidR="0021159C" w:rsidRPr="009F55B5" w:rsidRDefault="0021159C" w:rsidP="008E21EE">
            <w:pPr>
              <w:jc w:val="both"/>
              <w:rPr>
                <w:rFonts w:ascii="Times New Roman" w:hAnsi="Times New Roman" w:cs="Times New Roman"/>
                <w:sz w:val="24"/>
                <w:szCs w:val="24"/>
              </w:rPr>
            </w:pPr>
          </w:p>
        </w:tc>
        <w:tc>
          <w:tcPr>
            <w:tcW w:w="674" w:type="dxa"/>
          </w:tcPr>
          <w:p w14:paraId="4C99E520" w14:textId="77777777" w:rsidR="0021159C" w:rsidRPr="009F55B5" w:rsidRDefault="0021159C" w:rsidP="008E21EE">
            <w:pPr>
              <w:jc w:val="both"/>
              <w:rPr>
                <w:rFonts w:ascii="Times New Roman" w:hAnsi="Times New Roman" w:cs="Times New Roman"/>
                <w:sz w:val="24"/>
                <w:szCs w:val="24"/>
              </w:rPr>
            </w:pPr>
          </w:p>
        </w:tc>
      </w:tr>
      <w:tr w:rsidR="0021159C" w:rsidRPr="009F55B5" w14:paraId="583F9E34" w14:textId="77777777" w:rsidTr="008E21EE">
        <w:tc>
          <w:tcPr>
            <w:tcW w:w="3247" w:type="dxa"/>
          </w:tcPr>
          <w:p w14:paraId="2B86F4F1" w14:textId="77777777" w:rsidR="0021159C" w:rsidRPr="009F55B5" w:rsidRDefault="0021159C" w:rsidP="008E21EE">
            <w:pPr>
              <w:jc w:val="both"/>
              <w:rPr>
                <w:rFonts w:ascii="Times New Roman" w:hAnsi="Times New Roman" w:cs="Times New Roman"/>
                <w:sz w:val="24"/>
                <w:szCs w:val="24"/>
              </w:rPr>
            </w:pPr>
            <w:r w:rsidRPr="009F55B5">
              <w:rPr>
                <w:rFonts w:ascii="Times New Roman" w:hAnsi="Times New Roman" w:cs="Times New Roman"/>
                <w:sz w:val="24"/>
                <w:szCs w:val="24"/>
              </w:rPr>
              <w:t>Recreation</w:t>
            </w:r>
          </w:p>
          <w:p w14:paraId="736F80DD" w14:textId="77777777" w:rsidR="0021159C" w:rsidRPr="009F55B5" w:rsidRDefault="0021159C" w:rsidP="008E21EE">
            <w:pPr>
              <w:jc w:val="both"/>
              <w:rPr>
                <w:rFonts w:ascii="Times New Roman" w:hAnsi="Times New Roman" w:cs="Times New Roman"/>
                <w:sz w:val="24"/>
                <w:szCs w:val="24"/>
              </w:rPr>
            </w:pPr>
          </w:p>
        </w:tc>
        <w:tc>
          <w:tcPr>
            <w:tcW w:w="1097" w:type="dxa"/>
          </w:tcPr>
          <w:p w14:paraId="17AF8AC9" w14:textId="77777777" w:rsidR="0021159C" w:rsidRPr="009F55B5" w:rsidRDefault="0021159C" w:rsidP="008E21EE">
            <w:pPr>
              <w:jc w:val="both"/>
              <w:rPr>
                <w:rFonts w:ascii="Times New Roman" w:hAnsi="Times New Roman" w:cs="Times New Roman"/>
                <w:sz w:val="24"/>
                <w:szCs w:val="24"/>
              </w:rPr>
            </w:pPr>
          </w:p>
        </w:tc>
        <w:tc>
          <w:tcPr>
            <w:tcW w:w="1403" w:type="dxa"/>
          </w:tcPr>
          <w:p w14:paraId="446BF518" w14:textId="77777777" w:rsidR="0021159C" w:rsidRPr="009F55B5" w:rsidRDefault="0021159C" w:rsidP="008E21EE">
            <w:pPr>
              <w:jc w:val="both"/>
              <w:rPr>
                <w:rFonts w:ascii="Times New Roman" w:hAnsi="Times New Roman" w:cs="Times New Roman"/>
                <w:sz w:val="24"/>
                <w:szCs w:val="24"/>
              </w:rPr>
            </w:pPr>
          </w:p>
        </w:tc>
        <w:tc>
          <w:tcPr>
            <w:tcW w:w="1003" w:type="dxa"/>
          </w:tcPr>
          <w:p w14:paraId="7CA67CC5" w14:textId="77777777" w:rsidR="0021159C" w:rsidRPr="009F55B5" w:rsidRDefault="0021159C" w:rsidP="008E21EE">
            <w:pPr>
              <w:jc w:val="both"/>
              <w:rPr>
                <w:rFonts w:ascii="Times New Roman" w:hAnsi="Times New Roman" w:cs="Times New Roman"/>
                <w:sz w:val="24"/>
                <w:szCs w:val="24"/>
              </w:rPr>
            </w:pPr>
          </w:p>
        </w:tc>
        <w:tc>
          <w:tcPr>
            <w:tcW w:w="1243" w:type="dxa"/>
          </w:tcPr>
          <w:p w14:paraId="1A0D96B7" w14:textId="77777777" w:rsidR="0021159C" w:rsidRPr="009F55B5" w:rsidRDefault="0021159C" w:rsidP="008E21EE">
            <w:pPr>
              <w:jc w:val="both"/>
              <w:rPr>
                <w:rFonts w:ascii="Times New Roman" w:hAnsi="Times New Roman" w:cs="Times New Roman"/>
                <w:sz w:val="24"/>
                <w:szCs w:val="24"/>
              </w:rPr>
            </w:pPr>
          </w:p>
        </w:tc>
        <w:tc>
          <w:tcPr>
            <w:tcW w:w="674" w:type="dxa"/>
          </w:tcPr>
          <w:p w14:paraId="165BBBC8" w14:textId="77777777" w:rsidR="0021159C" w:rsidRPr="009F55B5" w:rsidRDefault="0021159C" w:rsidP="008E21EE">
            <w:pPr>
              <w:jc w:val="both"/>
              <w:rPr>
                <w:rFonts w:ascii="Times New Roman" w:hAnsi="Times New Roman" w:cs="Times New Roman"/>
                <w:sz w:val="24"/>
                <w:szCs w:val="24"/>
              </w:rPr>
            </w:pPr>
          </w:p>
        </w:tc>
      </w:tr>
      <w:tr w:rsidR="0021159C" w:rsidRPr="009F55B5" w14:paraId="7AEC1C47" w14:textId="77777777" w:rsidTr="008E21EE">
        <w:tc>
          <w:tcPr>
            <w:tcW w:w="3247" w:type="dxa"/>
          </w:tcPr>
          <w:p w14:paraId="1BA513B9" w14:textId="6D7202BA" w:rsidR="0021159C" w:rsidRPr="009F55B5" w:rsidRDefault="0021159C" w:rsidP="008E21EE">
            <w:pPr>
              <w:jc w:val="both"/>
              <w:rPr>
                <w:rFonts w:ascii="Times New Roman" w:hAnsi="Times New Roman" w:cs="Times New Roman"/>
                <w:sz w:val="24"/>
                <w:szCs w:val="24"/>
              </w:rPr>
            </w:pPr>
            <w:r w:rsidRPr="009F55B5">
              <w:rPr>
                <w:rFonts w:ascii="Times New Roman" w:hAnsi="Times New Roman" w:cs="Times New Roman"/>
                <w:sz w:val="24"/>
                <w:szCs w:val="24"/>
              </w:rPr>
              <w:t>Spirituality</w:t>
            </w:r>
            <w:r w:rsidR="00A0617C">
              <w:rPr>
                <w:rFonts w:ascii="Times New Roman" w:hAnsi="Times New Roman" w:cs="Times New Roman"/>
                <w:sz w:val="24"/>
                <w:szCs w:val="24"/>
              </w:rPr>
              <w:t xml:space="preserve"> </w:t>
            </w:r>
            <w:r w:rsidRPr="009F55B5">
              <w:rPr>
                <w:rFonts w:ascii="Times New Roman" w:hAnsi="Times New Roman" w:cs="Times New Roman"/>
                <w:sz w:val="24"/>
                <w:szCs w:val="24"/>
              </w:rPr>
              <w:t>(worship /sacred groove)</w:t>
            </w:r>
          </w:p>
          <w:p w14:paraId="26F26A17" w14:textId="77777777" w:rsidR="0021159C" w:rsidRPr="009F55B5" w:rsidRDefault="0021159C" w:rsidP="008E21EE">
            <w:pPr>
              <w:jc w:val="both"/>
              <w:rPr>
                <w:rFonts w:ascii="Times New Roman" w:hAnsi="Times New Roman" w:cs="Times New Roman"/>
                <w:sz w:val="24"/>
                <w:szCs w:val="24"/>
              </w:rPr>
            </w:pPr>
          </w:p>
        </w:tc>
        <w:tc>
          <w:tcPr>
            <w:tcW w:w="1097" w:type="dxa"/>
          </w:tcPr>
          <w:p w14:paraId="3CDCAB94" w14:textId="77777777" w:rsidR="0021159C" w:rsidRPr="009F55B5" w:rsidRDefault="0021159C" w:rsidP="008E21EE">
            <w:pPr>
              <w:jc w:val="both"/>
              <w:rPr>
                <w:rFonts w:ascii="Times New Roman" w:hAnsi="Times New Roman" w:cs="Times New Roman"/>
                <w:sz w:val="24"/>
                <w:szCs w:val="24"/>
              </w:rPr>
            </w:pPr>
          </w:p>
        </w:tc>
        <w:tc>
          <w:tcPr>
            <w:tcW w:w="1403" w:type="dxa"/>
          </w:tcPr>
          <w:p w14:paraId="78AF2195" w14:textId="77777777" w:rsidR="0021159C" w:rsidRPr="009F55B5" w:rsidRDefault="0021159C" w:rsidP="008E21EE">
            <w:pPr>
              <w:jc w:val="both"/>
              <w:rPr>
                <w:rFonts w:ascii="Times New Roman" w:hAnsi="Times New Roman" w:cs="Times New Roman"/>
                <w:sz w:val="24"/>
                <w:szCs w:val="24"/>
              </w:rPr>
            </w:pPr>
          </w:p>
        </w:tc>
        <w:tc>
          <w:tcPr>
            <w:tcW w:w="1003" w:type="dxa"/>
          </w:tcPr>
          <w:p w14:paraId="71A842A4" w14:textId="77777777" w:rsidR="0021159C" w:rsidRPr="009F55B5" w:rsidRDefault="0021159C" w:rsidP="008E21EE">
            <w:pPr>
              <w:jc w:val="both"/>
              <w:rPr>
                <w:rFonts w:ascii="Times New Roman" w:hAnsi="Times New Roman" w:cs="Times New Roman"/>
                <w:sz w:val="24"/>
                <w:szCs w:val="24"/>
              </w:rPr>
            </w:pPr>
          </w:p>
        </w:tc>
        <w:tc>
          <w:tcPr>
            <w:tcW w:w="1243" w:type="dxa"/>
          </w:tcPr>
          <w:p w14:paraId="5F1194F9" w14:textId="77777777" w:rsidR="0021159C" w:rsidRPr="009F55B5" w:rsidRDefault="0021159C" w:rsidP="008E21EE">
            <w:pPr>
              <w:jc w:val="both"/>
              <w:rPr>
                <w:rFonts w:ascii="Times New Roman" w:hAnsi="Times New Roman" w:cs="Times New Roman"/>
                <w:sz w:val="24"/>
                <w:szCs w:val="24"/>
              </w:rPr>
            </w:pPr>
          </w:p>
        </w:tc>
        <w:tc>
          <w:tcPr>
            <w:tcW w:w="674" w:type="dxa"/>
          </w:tcPr>
          <w:p w14:paraId="408CF6FD" w14:textId="77777777" w:rsidR="0021159C" w:rsidRPr="009F55B5" w:rsidRDefault="0021159C" w:rsidP="008E21EE">
            <w:pPr>
              <w:jc w:val="both"/>
              <w:rPr>
                <w:rFonts w:ascii="Times New Roman" w:hAnsi="Times New Roman" w:cs="Times New Roman"/>
                <w:sz w:val="24"/>
                <w:szCs w:val="24"/>
              </w:rPr>
            </w:pPr>
          </w:p>
        </w:tc>
      </w:tr>
      <w:tr w:rsidR="0021159C" w:rsidRPr="009F55B5" w14:paraId="7D5D3715" w14:textId="77777777" w:rsidTr="008E21EE">
        <w:tc>
          <w:tcPr>
            <w:tcW w:w="3247" w:type="dxa"/>
          </w:tcPr>
          <w:p w14:paraId="4F05BDDD" w14:textId="77777777" w:rsidR="0021159C" w:rsidRPr="009F55B5" w:rsidRDefault="0021159C" w:rsidP="008E21EE">
            <w:pPr>
              <w:jc w:val="both"/>
              <w:rPr>
                <w:rFonts w:ascii="Times New Roman" w:hAnsi="Times New Roman" w:cs="Times New Roman"/>
                <w:sz w:val="24"/>
                <w:szCs w:val="24"/>
              </w:rPr>
            </w:pPr>
            <w:r w:rsidRPr="009F55B5">
              <w:rPr>
                <w:rFonts w:ascii="Times New Roman" w:hAnsi="Times New Roman" w:cs="Times New Roman"/>
                <w:sz w:val="24"/>
                <w:szCs w:val="24"/>
              </w:rPr>
              <w:t xml:space="preserve">Raw materials </w:t>
            </w:r>
          </w:p>
          <w:p w14:paraId="2A519AAF" w14:textId="77777777" w:rsidR="0021159C" w:rsidRPr="009F55B5" w:rsidRDefault="0021159C" w:rsidP="008E21EE">
            <w:pPr>
              <w:jc w:val="both"/>
              <w:rPr>
                <w:rFonts w:ascii="Times New Roman" w:hAnsi="Times New Roman" w:cs="Times New Roman"/>
                <w:sz w:val="24"/>
                <w:szCs w:val="24"/>
              </w:rPr>
            </w:pPr>
          </w:p>
        </w:tc>
        <w:tc>
          <w:tcPr>
            <w:tcW w:w="1097" w:type="dxa"/>
          </w:tcPr>
          <w:p w14:paraId="17A7E56C" w14:textId="77777777" w:rsidR="0021159C" w:rsidRPr="009F55B5" w:rsidRDefault="0021159C" w:rsidP="008E21EE">
            <w:pPr>
              <w:jc w:val="both"/>
              <w:rPr>
                <w:rFonts w:ascii="Times New Roman" w:hAnsi="Times New Roman" w:cs="Times New Roman"/>
                <w:sz w:val="24"/>
                <w:szCs w:val="24"/>
              </w:rPr>
            </w:pPr>
          </w:p>
        </w:tc>
        <w:tc>
          <w:tcPr>
            <w:tcW w:w="1403" w:type="dxa"/>
          </w:tcPr>
          <w:p w14:paraId="1F191C67" w14:textId="77777777" w:rsidR="0021159C" w:rsidRPr="009F55B5" w:rsidRDefault="0021159C" w:rsidP="008E21EE">
            <w:pPr>
              <w:jc w:val="both"/>
              <w:rPr>
                <w:rFonts w:ascii="Times New Roman" w:hAnsi="Times New Roman" w:cs="Times New Roman"/>
                <w:sz w:val="24"/>
                <w:szCs w:val="24"/>
              </w:rPr>
            </w:pPr>
          </w:p>
        </w:tc>
        <w:tc>
          <w:tcPr>
            <w:tcW w:w="1003" w:type="dxa"/>
          </w:tcPr>
          <w:p w14:paraId="21636FCA" w14:textId="77777777" w:rsidR="0021159C" w:rsidRPr="009F55B5" w:rsidRDefault="0021159C" w:rsidP="008E21EE">
            <w:pPr>
              <w:jc w:val="both"/>
              <w:rPr>
                <w:rFonts w:ascii="Times New Roman" w:hAnsi="Times New Roman" w:cs="Times New Roman"/>
                <w:sz w:val="24"/>
                <w:szCs w:val="24"/>
              </w:rPr>
            </w:pPr>
          </w:p>
        </w:tc>
        <w:tc>
          <w:tcPr>
            <w:tcW w:w="1243" w:type="dxa"/>
          </w:tcPr>
          <w:p w14:paraId="7EC46016" w14:textId="77777777" w:rsidR="0021159C" w:rsidRPr="009F55B5" w:rsidRDefault="0021159C" w:rsidP="008E21EE">
            <w:pPr>
              <w:jc w:val="both"/>
              <w:rPr>
                <w:rFonts w:ascii="Times New Roman" w:hAnsi="Times New Roman" w:cs="Times New Roman"/>
                <w:sz w:val="24"/>
                <w:szCs w:val="24"/>
              </w:rPr>
            </w:pPr>
          </w:p>
        </w:tc>
        <w:tc>
          <w:tcPr>
            <w:tcW w:w="674" w:type="dxa"/>
          </w:tcPr>
          <w:p w14:paraId="4EA725AD" w14:textId="77777777" w:rsidR="0021159C" w:rsidRPr="009F55B5" w:rsidRDefault="0021159C" w:rsidP="008E21EE">
            <w:pPr>
              <w:jc w:val="both"/>
              <w:rPr>
                <w:rFonts w:ascii="Times New Roman" w:hAnsi="Times New Roman" w:cs="Times New Roman"/>
                <w:sz w:val="24"/>
                <w:szCs w:val="24"/>
              </w:rPr>
            </w:pPr>
          </w:p>
        </w:tc>
      </w:tr>
      <w:tr w:rsidR="0021159C" w:rsidRPr="009F55B5" w14:paraId="1CE87ED4" w14:textId="77777777" w:rsidTr="008E21EE">
        <w:tc>
          <w:tcPr>
            <w:tcW w:w="3247" w:type="dxa"/>
          </w:tcPr>
          <w:p w14:paraId="7C172DA4" w14:textId="77777777" w:rsidR="0021159C" w:rsidRPr="009F55B5" w:rsidRDefault="0021159C" w:rsidP="008E21EE">
            <w:pPr>
              <w:jc w:val="both"/>
              <w:rPr>
                <w:rFonts w:ascii="Times New Roman" w:hAnsi="Times New Roman" w:cs="Times New Roman"/>
                <w:sz w:val="24"/>
                <w:szCs w:val="24"/>
              </w:rPr>
            </w:pPr>
          </w:p>
        </w:tc>
        <w:tc>
          <w:tcPr>
            <w:tcW w:w="1097" w:type="dxa"/>
          </w:tcPr>
          <w:p w14:paraId="203EE6F0" w14:textId="77777777" w:rsidR="0021159C" w:rsidRPr="009F55B5" w:rsidRDefault="0021159C" w:rsidP="008E21EE">
            <w:pPr>
              <w:jc w:val="both"/>
              <w:rPr>
                <w:rFonts w:ascii="Times New Roman" w:hAnsi="Times New Roman" w:cs="Times New Roman"/>
                <w:sz w:val="24"/>
                <w:szCs w:val="24"/>
              </w:rPr>
            </w:pPr>
          </w:p>
        </w:tc>
        <w:tc>
          <w:tcPr>
            <w:tcW w:w="1403" w:type="dxa"/>
          </w:tcPr>
          <w:p w14:paraId="282E507E" w14:textId="77777777" w:rsidR="0021159C" w:rsidRPr="009F55B5" w:rsidRDefault="0021159C" w:rsidP="008E21EE">
            <w:pPr>
              <w:jc w:val="both"/>
              <w:rPr>
                <w:rFonts w:ascii="Times New Roman" w:hAnsi="Times New Roman" w:cs="Times New Roman"/>
                <w:sz w:val="24"/>
                <w:szCs w:val="24"/>
              </w:rPr>
            </w:pPr>
          </w:p>
        </w:tc>
        <w:tc>
          <w:tcPr>
            <w:tcW w:w="1003" w:type="dxa"/>
          </w:tcPr>
          <w:p w14:paraId="13D2BA4F" w14:textId="77777777" w:rsidR="0021159C" w:rsidRPr="009F55B5" w:rsidRDefault="0021159C" w:rsidP="008E21EE">
            <w:pPr>
              <w:jc w:val="both"/>
              <w:rPr>
                <w:rFonts w:ascii="Times New Roman" w:hAnsi="Times New Roman" w:cs="Times New Roman"/>
                <w:sz w:val="24"/>
                <w:szCs w:val="24"/>
              </w:rPr>
            </w:pPr>
          </w:p>
        </w:tc>
        <w:tc>
          <w:tcPr>
            <w:tcW w:w="1243" w:type="dxa"/>
          </w:tcPr>
          <w:p w14:paraId="16421596" w14:textId="77777777" w:rsidR="0021159C" w:rsidRPr="009F55B5" w:rsidRDefault="0021159C" w:rsidP="008E21EE">
            <w:pPr>
              <w:jc w:val="both"/>
              <w:rPr>
                <w:rFonts w:ascii="Times New Roman" w:hAnsi="Times New Roman" w:cs="Times New Roman"/>
                <w:sz w:val="24"/>
                <w:szCs w:val="24"/>
              </w:rPr>
            </w:pPr>
          </w:p>
        </w:tc>
        <w:tc>
          <w:tcPr>
            <w:tcW w:w="674" w:type="dxa"/>
          </w:tcPr>
          <w:p w14:paraId="0042C768" w14:textId="77777777" w:rsidR="0021159C" w:rsidRPr="009F55B5" w:rsidRDefault="0021159C" w:rsidP="008E21EE">
            <w:pPr>
              <w:jc w:val="both"/>
              <w:rPr>
                <w:rFonts w:ascii="Times New Roman" w:hAnsi="Times New Roman" w:cs="Times New Roman"/>
                <w:sz w:val="24"/>
                <w:szCs w:val="24"/>
              </w:rPr>
            </w:pPr>
          </w:p>
        </w:tc>
      </w:tr>
    </w:tbl>
    <w:p w14:paraId="1E565EA4" w14:textId="77777777" w:rsidR="0021159C" w:rsidRPr="009F55B5" w:rsidRDefault="0021159C" w:rsidP="0021159C">
      <w:pPr>
        <w:jc w:val="both"/>
        <w:rPr>
          <w:rFonts w:ascii="Times New Roman" w:hAnsi="Times New Roman" w:cs="Times New Roman"/>
          <w:sz w:val="24"/>
          <w:szCs w:val="24"/>
        </w:rPr>
      </w:pPr>
    </w:p>
    <w:p w14:paraId="72797059" w14:textId="77777777" w:rsidR="0021159C" w:rsidRPr="009F55B5" w:rsidRDefault="0021159C" w:rsidP="0021159C">
      <w:pPr>
        <w:jc w:val="both"/>
        <w:rPr>
          <w:rFonts w:ascii="Times New Roman" w:hAnsi="Times New Roman" w:cs="Times New Roman"/>
          <w:b/>
          <w:sz w:val="24"/>
          <w:szCs w:val="24"/>
        </w:rPr>
      </w:pPr>
      <w:r w:rsidRPr="009F55B5">
        <w:rPr>
          <w:rFonts w:ascii="Times New Roman" w:hAnsi="Times New Roman" w:cs="Times New Roman"/>
          <w:b/>
          <w:sz w:val="24"/>
          <w:szCs w:val="24"/>
        </w:rPr>
        <w:t>Obj. 2 Livelihood Activities of Settlement in Proximity to Riparian Vegetation along the Black Volta Basin in the Lawra Municipality</w:t>
      </w:r>
    </w:p>
    <w:p w14:paraId="37D7FE11" w14:textId="77777777" w:rsidR="0021159C" w:rsidRPr="009F55B5" w:rsidRDefault="0021159C" w:rsidP="0021159C">
      <w:pPr>
        <w:jc w:val="both"/>
        <w:rPr>
          <w:rFonts w:ascii="Times New Roman" w:hAnsi="Times New Roman" w:cs="Times New Roman"/>
          <w:sz w:val="24"/>
          <w:szCs w:val="24"/>
        </w:rPr>
      </w:pPr>
      <w:r w:rsidRPr="009F55B5">
        <w:rPr>
          <w:rFonts w:ascii="Times New Roman" w:hAnsi="Times New Roman" w:cs="Times New Roman"/>
          <w:sz w:val="24"/>
          <w:szCs w:val="24"/>
        </w:rPr>
        <w:t>(11) Are you a native of this community? Yes [ ] No [ ]</w:t>
      </w:r>
    </w:p>
    <w:p w14:paraId="743AB60D" w14:textId="77777777" w:rsidR="0021159C" w:rsidRPr="009F55B5" w:rsidRDefault="0021159C" w:rsidP="0021159C">
      <w:pPr>
        <w:jc w:val="both"/>
        <w:rPr>
          <w:rFonts w:ascii="Times New Roman" w:hAnsi="Times New Roman" w:cs="Times New Roman"/>
          <w:sz w:val="24"/>
          <w:szCs w:val="24"/>
        </w:rPr>
      </w:pPr>
      <w:r w:rsidRPr="009F55B5">
        <w:rPr>
          <w:rFonts w:ascii="Times New Roman" w:hAnsi="Times New Roman" w:cs="Times New Roman"/>
          <w:sz w:val="24"/>
          <w:szCs w:val="24"/>
        </w:rPr>
        <w:t>(12) How long have you been in this community..............?</w:t>
      </w:r>
    </w:p>
    <w:p w14:paraId="0B6715CD" w14:textId="77777777" w:rsidR="0021159C" w:rsidRPr="009F55B5" w:rsidRDefault="0021159C" w:rsidP="0021159C">
      <w:pPr>
        <w:jc w:val="both"/>
        <w:rPr>
          <w:rFonts w:ascii="Times New Roman" w:hAnsi="Times New Roman" w:cs="Times New Roman"/>
          <w:sz w:val="24"/>
          <w:szCs w:val="24"/>
        </w:rPr>
      </w:pPr>
      <w:r w:rsidRPr="009F55B5">
        <w:rPr>
          <w:rFonts w:ascii="Times New Roman" w:hAnsi="Times New Roman" w:cs="Times New Roman"/>
          <w:sz w:val="24"/>
          <w:szCs w:val="24"/>
        </w:rPr>
        <w:t>(13) What motivate you to settle here along the Black Volta?</w:t>
      </w:r>
    </w:p>
    <w:p w14:paraId="0CBBFD5E" w14:textId="77777777" w:rsidR="0021159C" w:rsidRPr="009F55B5" w:rsidRDefault="0021159C" w:rsidP="0021159C">
      <w:pPr>
        <w:jc w:val="both"/>
        <w:rPr>
          <w:rFonts w:ascii="Times New Roman" w:hAnsi="Times New Roman" w:cs="Times New Roman"/>
          <w:sz w:val="24"/>
          <w:szCs w:val="24"/>
        </w:rPr>
      </w:pPr>
      <w:r w:rsidRPr="009F55B5">
        <w:rPr>
          <w:rFonts w:ascii="Times New Roman" w:hAnsi="Times New Roman" w:cs="Times New Roman"/>
          <w:sz w:val="24"/>
          <w:szCs w:val="24"/>
        </w:rPr>
        <w:t>i) Crops Farming    [ ]                                            ii) Fishing [ ]</w:t>
      </w:r>
    </w:p>
    <w:p w14:paraId="22F3B2DA" w14:textId="77777777" w:rsidR="0021159C" w:rsidRPr="009F55B5" w:rsidRDefault="0021159C" w:rsidP="0021159C">
      <w:pPr>
        <w:jc w:val="both"/>
        <w:rPr>
          <w:rFonts w:ascii="Times New Roman" w:hAnsi="Times New Roman" w:cs="Times New Roman"/>
          <w:sz w:val="24"/>
          <w:szCs w:val="24"/>
        </w:rPr>
      </w:pPr>
      <w:r w:rsidRPr="009F55B5">
        <w:rPr>
          <w:rFonts w:ascii="Times New Roman" w:hAnsi="Times New Roman" w:cs="Times New Roman"/>
          <w:sz w:val="24"/>
          <w:szCs w:val="24"/>
        </w:rPr>
        <w:t xml:space="preserve">iii) Grazing of animals [ ]                                     IV) </w:t>
      </w:r>
      <w:r>
        <w:rPr>
          <w:rFonts w:ascii="Times New Roman" w:hAnsi="Times New Roman" w:cs="Times New Roman"/>
          <w:sz w:val="24"/>
          <w:szCs w:val="24"/>
        </w:rPr>
        <w:t>Shea and dawadawa processing</w:t>
      </w:r>
      <w:r w:rsidRPr="009F55B5">
        <w:rPr>
          <w:rFonts w:ascii="Times New Roman" w:hAnsi="Times New Roman" w:cs="Times New Roman"/>
          <w:sz w:val="24"/>
          <w:szCs w:val="24"/>
        </w:rPr>
        <w:t xml:space="preserve"> [ ]</w:t>
      </w:r>
    </w:p>
    <w:p w14:paraId="7A211568" w14:textId="77777777" w:rsidR="0021159C" w:rsidRPr="009F55B5" w:rsidRDefault="0021159C" w:rsidP="0021159C">
      <w:pPr>
        <w:jc w:val="both"/>
        <w:rPr>
          <w:rFonts w:ascii="Times New Roman" w:hAnsi="Times New Roman" w:cs="Times New Roman"/>
          <w:sz w:val="24"/>
          <w:szCs w:val="24"/>
        </w:rPr>
      </w:pPr>
      <w:r w:rsidRPr="009F55B5">
        <w:rPr>
          <w:rFonts w:ascii="Times New Roman" w:hAnsi="Times New Roman" w:cs="Times New Roman"/>
          <w:sz w:val="24"/>
          <w:szCs w:val="24"/>
        </w:rPr>
        <w:t>v) Forest harvesting    [ ]                                       VI) Mining [ ]</w:t>
      </w:r>
    </w:p>
    <w:p w14:paraId="623F2A2B" w14:textId="77777777" w:rsidR="0021159C" w:rsidRDefault="0021159C" w:rsidP="0021159C">
      <w:pPr>
        <w:jc w:val="both"/>
        <w:rPr>
          <w:rFonts w:ascii="Times New Roman" w:hAnsi="Times New Roman" w:cs="Times New Roman"/>
          <w:sz w:val="24"/>
          <w:szCs w:val="24"/>
        </w:rPr>
      </w:pPr>
      <w:r w:rsidRPr="009F55B5">
        <w:rPr>
          <w:rFonts w:ascii="Times New Roman" w:hAnsi="Times New Roman" w:cs="Times New Roman"/>
          <w:sz w:val="24"/>
          <w:szCs w:val="24"/>
        </w:rPr>
        <w:t xml:space="preserve">vii) </w:t>
      </w:r>
      <w:r>
        <w:rPr>
          <w:rFonts w:ascii="Times New Roman" w:hAnsi="Times New Roman" w:cs="Times New Roman"/>
          <w:sz w:val="24"/>
          <w:szCs w:val="24"/>
        </w:rPr>
        <w:t xml:space="preserve">Tobaco farming </w:t>
      </w:r>
      <w:r w:rsidRPr="009F55B5">
        <w:rPr>
          <w:rFonts w:ascii="Times New Roman" w:hAnsi="Times New Roman" w:cs="Times New Roman"/>
          <w:sz w:val="24"/>
          <w:szCs w:val="24"/>
        </w:rPr>
        <w:t xml:space="preserve">[ ]  </w:t>
      </w:r>
    </w:p>
    <w:p w14:paraId="2C41A956" w14:textId="77777777" w:rsidR="0021159C" w:rsidRPr="009F55B5" w:rsidRDefault="0021159C" w:rsidP="0021159C">
      <w:pPr>
        <w:jc w:val="both"/>
        <w:rPr>
          <w:rFonts w:ascii="Times New Roman" w:hAnsi="Times New Roman" w:cs="Times New Roman"/>
          <w:sz w:val="24"/>
          <w:szCs w:val="24"/>
        </w:rPr>
      </w:pPr>
      <w:r>
        <w:rPr>
          <w:rFonts w:ascii="Times New Roman" w:hAnsi="Times New Roman" w:cs="Times New Roman"/>
          <w:sz w:val="24"/>
          <w:szCs w:val="24"/>
        </w:rPr>
        <w:t>ix) Dry season gardening</w:t>
      </w:r>
      <w:r w:rsidRPr="009F55B5">
        <w:rPr>
          <w:rFonts w:ascii="Times New Roman" w:hAnsi="Times New Roman" w:cs="Times New Roman"/>
          <w:sz w:val="24"/>
          <w:szCs w:val="24"/>
        </w:rPr>
        <w:t xml:space="preserve">         </w:t>
      </w:r>
      <w:r>
        <w:rPr>
          <w:rFonts w:ascii="Times New Roman" w:hAnsi="Times New Roman" w:cs="Times New Roman"/>
          <w:sz w:val="24"/>
          <w:szCs w:val="24"/>
        </w:rPr>
        <w:t xml:space="preserve">                            </w:t>
      </w:r>
      <w:r w:rsidRPr="009F55B5">
        <w:rPr>
          <w:rFonts w:ascii="Times New Roman" w:hAnsi="Times New Roman" w:cs="Times New Roman"/>
          <w:sz w:val="24"/>
          <w:szCs w:val="24"/>
        </w:rPr>
        <w:t xml:space="preserve"> </w:t>
      </w:r>
      <w:r>
        <w:rPr>
          <w:rFonts w:ascii="Times New Roman" w:hAnsi="Times New Roman" w:cs="Times New Roman"/>
          <w:sz w:val="24"/>
          <w:szCs w:val="24"/>
        </w:rPr>
        <w:t xml:space="preserve"> </w:t>
      </w:r>
      <w:r w:rsidRPr="009F55B5">
        <w:rPr>
          <w:rFonts w:ascii="Times New Roman" w:hAnsi="Times New Roman" w:cs="Times New Roman"/>
          <w:sz w:val="24"/>
          <w:szCs w:val="24"/>
        </w:rPr>
        <w:t xml:space="preserve">viii) </w:t>
      </w:r>
      <w:r>
        <w:rPr>
          <w:rFonts w:ascii="Times New Roman" w:hAnsi="Times New Roman" w:cs="Times New Roman"/>
          <w:sz w:val="24"/>
          <w:szCs w:val="24"/>
        </w:rPr>
        <w:t>Hunting</w:t>
      </w:r>
      <w:r w:rsidRPr="009F55B5">
        <w:rPr>
          <w:rFonts w:ascii="Times New Roman" w:hAnsi="Times New Roman" w:cs="Times New Roman"/>
          <w:sz w:val="24"/>
          <w:szCs w:val="24"/>
        </w:rPr>
        <w:t>[ ]</w:t>
      </w:r>
    </w:p>
    <w:p w14:paraId="6E0A096D" w14:textId="77777777" w:rsidR="0021159C" w:rsidRPr="009F55B5" w:rsidRDefault="0021159C" w:rsidP="0021159C">
      <w:pPr>
        <w:jc w:val="both"/>
        <w:rPr>
          <w:rFonts w:ascii="Times New Roman" w:hAnsi="Times New Roman" w:cs="Times New Roman"/>
          <w:sz w:val="24"/>
          <w:szCs w:val="24"/>
        </w:rPr>
      </w:pPr>
      <w:r w:rsidRPr="009F55B5">
        <w:rPr>
          <w:rFonts w:ascii="Times New Roman" w:hAnsi="Times New Roman" w:cs="Times New Roman"/>
          <w:sz w:val="24"/>
          <w:szCs w:val="24"/>
        </w:rPr>
        <w:t xml:space="preserve">(14)Which of the following factors is the most influencing factor for your settlement here? </w:t>
      </w:r>
    </w:p>
    <w:p w14:paraId="12189BDA" w14:textId="77777777" w:rsidR="0021159C" w:rsidRPr="009F55B5" w:rsidRDefault="0021159C" w:rsidP="0021159C">
      <w:pPr>
        <w:jc w:val="both"/>
        <w:rPr>
          <w:rFonts w:ascii="Times New Roman" w:hAnsi="Times New Roman" w:cs="Times New Roman"/>
          <w:sz w:val="24"/>
          <w:szCs w:val="24"/>
        </w:rPr>
      </w:pPr>
      <w:r w:rsidRPr="009F55B5">
        <w:rPr>
          <w:rFonts w:ascii="Times New Roman" w:hAnsi="Times New Roman" w:cs="Times New Roman"/>
          <w:sz w:val="24"/>
          <w:szCs w:val="24"/>
        </w:rPr>
        <w:t>i) Crops Farming    [ ]                                            ii) Fishing [ ]</w:t>
      </w:r>
    </w:p>
    <w:p w14:paraId="551FBA68" w14:textId="77777777" w:rsidR="0021159C" w:rsidRPr="009F55B5" w:rsidRDefault="0021159C" w:rsidP="0021159C">
      <w:pPr>
        <w:jc w:val="both"/>
        <w:rPr>
          <w:rFonts w:ascii="Times New Roman" w:hAnsi="Times New Roman" w:cs="Times New Roman"/>
          <w:sz w:val="24"/>
          <w:szCs w:val="24"/>
        </w:rPr>
      </w:pPr>
      <w:r w:rsidRPr="009F55B5">
        <w:rPr>
          <w:rFonts w:ascii="Times New Roman" w:hAnsi="Times New Roman" w:cs="Times New Roman"/>
          <w:sz w:val="24"/>
          <w:szCs w:val="24"/>
        </w:rPr>
        <w:t>iii) Grazing of animals [ ]                                     IV) Trading Purpose [ ]</w:t>
      </w:r>
    </w:p>
    <w:p w14:paraId="3D3F1B2C" w14:textId="77777777" w:rsidR="0021159C" w:rsidRPr="009F55B5" w:rsidRDefault="0021159C" w:rsidP="0021159C">
      <w:pPr>
        <w:jc w:val="both"/>
        <w:rPr>
          <w:rFonts w:ascii="Times New Roman" w:hAnsi="Times New Roman" w:cs="Times New Roman"/>
          <w:sz w:val="24"/>
          <w:szCs w:val="24"/>
        </w:rPr>
      </w:pPr>
      <w:r w:rsidRPr="009F55B5">
        <w:rPr>
          <w:rFonts w:ascii="Times New Roman" w:hAnsi="Times New Roman" w:cs="Times New Roman"/>
          <w:sz w:val="24"/>
          <w:szCs w:val="24"/>
        </w:rPr>
        <w:t>v) Forest harvesting    [ ]                                        VI) Mining [ ]</w:t>
      </w:r>
    </w:p>
    <w:p w14:paraId="39023656" w14:textId="77777777" w:rsidR="0021159C" w:rsidRPr="009F55B5" w:rsidRDefault="0021159C" w:rsidP="0021159C">
      <w:pPr>
        <w:jc w:val="both"/>
        <w:rPr>
          <w:rFonts w:ascii="Times New Roman" w:hAnsi="Times New Roman" w:cs="Times New Roman"/>
          <w:sz w:val="24"/>
          <w:szCs w:val="24"/>
        </w:rPr>
      </w:pPr>
      <w:r w:rsidRPr="009F55B5">
        <w:rPr>
          <w:rFonts w:ascii="Times New Roman" w:hAnsi="Times New Roman" w:cs="Times New Roman"/>
          <w:sz w:val="24"/>
          <w:szCs w:val="24"/>
        </w:rPr>
        <w:t>vii) Access to water for domestic use [ ]            viii) Recreation [ ]</w:t>
      </w:r>
    </w:p>
    <w:p w14:paraId="706050D9" w14:textId="49DF7E33" w:rsidR="0021159C" w:rsidRPr="009F55B5" w:rsidRDefault="0021159C" w:rsidP="0021159C">
      <w:pPr>
        <w:jc w:val="both"/>
        <w:rPr>
          <w:rFonts w:ascii="Times New Roman" w:hAnsi="Times New Roman" w:cs="Times New Roman"/>
          <w:sz w:val="24"/>
          <w:szCs w:val="24"/>
        </w:rPr>
      </w:pPr>
      <w:r w:rsidRPr="009F55B5">
        <w:rPr>
          <w:rFonts w:ascii="Times New Roman" w:hAnsi="Times New Roman" w:cs="Times New Roman"/>
          <w:sz w:val="24"/>
          <w:szCs w:val="24"/>
        </w:rPr>
        <w:lastRenderedPageBreak/>
        <w:t>(15) Do you know any other reason(s) beside Q(14) that makes people to settle along the Black Volta Basin? Yes [ ] No [ ]</w:t>
      </w:r>
    </w:p>
    <w:p w14:paraId="3A0A7B56" w14:textId="77777777" w:rsidR="0021159C" w:rsidRPr="009F55B5" w:rsidRDefault="0021159C" w:rsidP="0021159C">
      <w:pPr>
        <w:rPr>
          <w:rFonts w:ascii="Times New Roman" w:hAnsi="Times New Roman" w:cs="Times New Roman"/>
          <w:sz w:val="24"/>
          <w:szCs w:val="24"/>
        </w:rPr>
      </w:pPr>
      <w:r w:rsidRPr="009F55B5">
        <w:rPr>
          <w:rFonts w:ascii="Times New Roman" w:hAnsi="Times New Roman" w:cs="Times New Roman"/>
          <w:sz w:val="24"/>
          <w:szCs w:val="24"/>
        </w:rPr>
        <w:t>(f) If yes to Q14, then state the reasons…………………………………………………………………………………………………………………………………………………………………………………</w:t>
      </w:r>
    </w:p>
    <w:p w14:paraId="3F2A584D" w14:textId="77777777" w:rsidR="0021159C" w:rsidRPr="009F55B5" w:rsidRDefault="0021159C" w:rsidP="0021159C">
      <w:pPr>
        <w:jc w:val="both"/>
        <w:rPr>
          <w:rFonts w:ascii="Times New Roman" w:hAnsi="Times New Roman" w:cs="Times New Roman"/>
          <w:b/>
          <w:sz w:val="24"/>
          <w:szCs w:val="24"/>
        </w:rPr>
      </w:pPr>
      <w:r w:rsidRPr="009F55B5">
        <w:rPr>
          <w:rFonts w:ascii="Times New Roman" w:hAnsi="Times New Roman" w:cs="Times New Roman"/>
          <w:b/>
          <w:sz w:val="24"/>
          <w:szCs w:val="24"/>
        </w:rPr>
        <w:t xml:space="preserve"> OBJ. 3. Effects of Livelihood Activities on Riparian Vegetation along the Black Volta Basin in the Lawra Municipality </w:t>
      </w:r>
    </w:p>
    <w:p w14:paraId="568A5571" w14:textId="77777777" w:rsidR="0021159C" w:rsidRPr="009F55B5" w:rsidRDefault="0021159C" w:rsidP="0021159C">
      <w:pPr>
        <w:jc w:val="both"/>
        <w:rPr>
          <w:rFonts w:ascii="Times New Roman" w:hAnsi="Times New Roman" w:cs="Times New Roman"/>
          <w:sz w:val="24"/>
          <w:szCs w:val="24"/>
        </w:rPr>
      </w:pPr>
      <w:r w:rsidRPr="009F55B5">
        <w:rPr>
          <w:rFonts w:ascii="Times New Roman" w:hAnsi="Times New Roman" w:cs="Times New Roman"/>
          <w:sz w:val="24"/>
          <w:szCs w:val="24"/>
        </w:rPr>
        <w:t xml:space="preserve"> 16) What are some of the negative effects of Livelihood activities</w:t>
      </w:r>
      <w:r>
        <w:rPr>
          <w:rFonts w:ascii="Times New Roman" w:hAnsi="Times New Roman" w:cs="Times New Roman"/>
          <w:sz w:val="24"/>
          <w:szCs w:val="24"/>
        </w:rPr>
        <w:t xml:space="preserve"> on riparian vegettion</w:t>
      </w:r>
      <w:r w:rsidRPr="009F55B5">
        <w:rPr>
          <w:rFonts w:ascii="Times New Roman" w:hAnsi="Times New Roman" w:cs="Times New Roman"/>
          <w:sz w:val="24"/>
          <w:szCs w:val="24"/>
        </w:rPr>
        <w:t xml:space="preserve"> along the river?</w:t>
      </w:r>
    </w:p>
    <w:p w14:paraId="13FCB73B" w14:textId="77777777" w:rsidR="0021159C" w:rsidRPr="009F55B5" w:rsidRDefault="0021159C" w:rsidP="0021159C">
      <w:pPr>
        <w:jc w:val="both"/>
        <w:rPr>
          <w:rFonts w:ascii="Times New Roman" w:hAnsi="Times New Roman" w:cs="Times New Roman"/>
          <w:sz w:val="24"/>
          <w:szCs w:val="24"/>
        </w:rPr>
      </w:pPr>
      <w:r w:rsidRPr="009F55B5">
        <w:rPr>
          <w:rFonts w:ascii="Times New Roman" w:hAnsi="Times New Roman" w:cs="Times New Roman"/>
          <w:sz w:val="24"/>
          <w:szCs w:val="24"/>
        </w:rPr>
        <w:t xml:space="preserve">i) </w:t>
      </w:r>
      <w:r>
        <w:rPr>
          <w:rFonts w:ascii="Times New Roman" w:hAnsi="Times New Roman" w:cs="Times New Roman"/>
          <w:sz w:val="24"/>
          <w:szCs w:val="24"/>
        </w:rPr>
        <w:t>Low growth and productivity of riparian vegetation</w:t>
      </w:r>
      <w:r w:rsidRPr="009F55B5">
        <w:rPr>
          <w:rFonts w:ascii="Times New Roman" w:hAnsi="Times New Roman" w:cs="Times New Roman"/>
          <w:sz w:val="24"/>
          <w:szCs w:val="24"/>
        </w:rPr>
        <w:t xml:space="preserve"> [ ]</w:t>
      </w:r>
    </w:p>
    <w:p w14:paraId="610E0A7A" w14:textId="77777777" w:rsidR="0021159C" w:rsidRPr="009F55B5" w:rsidRDefault="0021159C" w:rsidP="0021159C">
      <w:pPr>
        <w:jc w:val="both"/>
        <w:rPr>
          <w:rFonts w:ascii="Times New Roman" w:hAnsi="Times New Roman" w:cs="Times New Roman"/>
          <w:sz w:val="24"/>
          <w:szCs w:val="24"/>
        </w:rPr>
      </w:pPr>
      <w:r w:rsidRPr="009F55B5">
        <w:rPr>
          <w:rFonts w:ascii="Times New Roman" w:hAnsi="Times New Roman" w:cs="Times New Roman"/>
          <w:sz w:val="24"/>
          <w:szCs w:val="24"/>
        </w:rPr>
        <w:t xml:space="preserve">ii) </w:t>
      </w:r>
      <w:r>
        <w:rPr>
          <w:rFonts w:ascii="Times New Roman" w:hAnsi="Times New Roman" w:cs="Times New Roman"/>
          <w:sz w:val="24"/>
          <w:szCs w:val="24"/>
        </w:rPr>
        <w:t>Reduction in species richness</w:t>
      </w:r>
      <w:r w:rsidRPr="009F55B5">
        <w:rPr>
          <w:rFonts w:ascii="Times New Roman" w:hAnsi="Times New Roman" w:cs="Times New Roman"/>
          <w:sz w:val="24"/>
          <w:szCs w:val="24"/>
        </w:rPr>
        <w:t xml:space="preserve"> [ ]</w:t>
      </w:r>
    </w:p>
    <w:p w14:paraId="72B4E56D" w14:textId="77777777" w:rsidR="0021159C" w:rsidRPr="009F55B5" w:rsidRDefault="0021159C" w:rsidP="0021159C">
      <w:pPr>
        <w:jc w:val="both"/>
        <w:rPr>
          <w:rFonts w:ascii="Times New Roman" w:hAnsi="Times New Roman" w:cs="Times New Roman"/>
          <w:sz w:val="24"/>
          <w:szCs w:val="24"/>
        </w:rPr>
      </w:pPr>
      <w:r w:rsidRPr="009F55B5">
        <w:rPr>
          <w:rFonts w:ascii="Times New Roman" w:hAnsi="Times New Roman" w:cs="Times New Roman"/>
          <w:sz w:val="24"/>
          <w:szCs w:val="24"/>
        </w:rPr>
        <w:t>iii)</w:t>
      </w:r>
      <w:r w:rsidRPr="00EE0501">
        <w:rPr>
          <w:rFonts w:ascii="Times New Roman" w:hAnsi="Times New Roman" w:cs="Times New Roman"/>
          <w:sz w:val="24"/>
          <w:szCs w:val="24"/>
        </w:rPr>
        <w:t xml:space="preserve"> </w:t>
      </w:r>
      <w:r>
        <w:rPr>
          <w:rFonts w:ascii="Times New Roman" w:hAnsi="Times New Roman" w:cs="Times New Roman"/>
          <w:sz w:val="24"/>
          <w:szCs w:val="24"/>
        </w:rPr>
        <w:t>Reduction in relative abundance of riparian vegetation species</w:t>
      </w:r>
      <w:r w:rsidRPr="009F55B5">
        <w:rPr>
          <w:rFonts w:ascii="Times New Roman" w:hAnsi="Times New Roman" w:cs="Times New Roman"/>
          <w:sz w:val="24"/>
          <w:szCs w:val="24"/>
        </w:rPr>
        <w:t xml:space="preserve">  [ ]</w:t>
      </w:r>
    </w:p>
    <w:p w14:paraId="20D27126" w14:textId="77777777" w:rsidR="0021159C" w:rsidRPr="009F55B5" w:rsidRDefault="0021159C" w:rsidP="0021159C">
      <w:pPr>
        <w:jc w:val="both"/>
        <w:rPr>
          <w:rFonts w:ascii="Times New Roman" w:hAnsi="Times New Roman" w:cs="Times New Roman"/>
          <w:sz w:val="24"/>
          <w:szCs w:val="24"/>
        </w:rPr>
      </w:pPr>
      <w:r w:rsidRPr="009F55B5">
        <w:rPr>
          <w:rFonts w:ascii="Times New Roman" w:hAnsi="Times New Roman" w:cs="Times New Roman"/>
          <w:sz w:val="24"/>
          <w:szCs w:val="24"/>
        </w:rPr>
        <w:t xml:space="preserve">iv) </w:t>
      </w:r>
      <w:r>
        <w:rPr>
          <w:rFonts w:ascii="Times New Roman" w:hAnsi="Times New Roman" w:cs="Times New Roman"/>
          <w:sz w:val="24"/>
          <w:szCs w:val="24"/>
        </w:rPr>
        <w:t>Extinction of native riparian flora species</w:t>
      </w:r>
      <w:r w:rsidRPr="009F55B5">
        <w:rPr>
          <w:rFonts w:ascii="Times New Roman" w:hAnsi="Times New Roman" w:cs="Times New Roman"/>
          <w:sz w:val="24"/>
          <w:szCs w:val="24"/>
        </w:rPr>
        <w:t xml:space="preserve"> [ ]</w:t>
      </w:r>
    </w:p>
    <w:p w14:paraId="444B7D85" w14:textId="77777777" w:rsidR="0021159C" w:rsidRPr="009F55B5" w:rsidRDefault="0021159C" w:rsidP="0021159C">
      <w:pPr>
        <w:jc w:val="both"/>
        <w:rPr>
          <w:rFonts w:ascii="Times New Roman" w:hAnsi="Times New Roman" w:cs="Times New Roman"/>
          <w:sz w:val="24"/>
          <w:szCs w:val="24"/>
        </w:rPr>
      </w:pPr>
      <w:r w:rsidRPr="009F55B5">
        <w:rPr>
          <w:rFonts w:ascii="Times New Roman" w:hAnsi="Times New Roman" w:cs="Times New Roman"/>
          <w:sz w:val="24"/>
          <w:szCs w:val="24"/>
        </w:rPr>
        <w:t xml:space="preserve">v) </w:t>
      </w:r>
      <w:r>
        <w:rPr>
          <w:rFonts w:ascii="Times New Roman" w:hAnsi="Times New Roman" w:cs="Times New Roman"/>
          <w:sz w:val="24"/>
          <w:szCs w:val="24"/>
        </w:rPr>
        <w:t>Affects riparian ecology</w:t>
      </w:r>
      <w:r w:rsidRPr="009F55B5">
        <w:rPr>
          <w:rFonts w:ascii="Times New Roman" w:hAnsi="Times New Roman" w:cs="Times New Roman"/>
          <w:sz w:val="24"/>
          <w:szCs w:val="24"/>
        </w:rPr>
        <w:t xml:space="preserve"> [ ]</w:t>
      </w:r>
    </w:p>
    <w:p w14:paraId="1F1B326E" w14:textId="77777777" w:rsidR="0021159C" w:rsidRPr="009F55B5" w:rsidRDefault="0021159C" w:rsidP="0021159C">
      <w:pPr>
        <w:jc w:val="both"/>
        <w:rPr>
          <w:rFonts w:ascii="Times New Roman" w:hAnsi="Times New Roman" w:cs="Times New Roman"/>
          <w:sz w:val="24"/>
          <w:szCs w:val="24"/>
        </w:rPr>
      </w:pPr>
      <w:r w:rsidRPr="009F55B5">
        <w:rPr>
          <w:rFonts w:ascii="Times New Roman" w:hAnsi="Times New Roman" w:cs="Times New Roman"/>
          <w:sz w:val="24"/>
          <w:szCs w:val="24"/>
        </w:rPr>
        <w:t xml:space="preserve">vii) </w:t>
      </w:r>
      <w:r>
        <w:rPr>
          <w:rFonts w:ascii="Times New Roman" w:hAnsi="Times New Roman" w:cs="Times New Roman"/>
          <w:sz w:val="24"/>
          <w:szCs w:val="24"/>
        </w:rPr>
        <w:t>Reduction in services of riparian ecosystems</w:t>
      </w:r>
      <w:r w:rsidRPr="009F55B5">
        <w:rPr>
          <w:rFonts w:ascii="Times New Roman" w:hAnsi="Times New Roman" w:cs="Times New Roman"/>
          <w:sz w:val="24"/>
          <w:szCs w:val="24"/>
        </w:rPr>
        <w:t xml:space="preserve"> [ ]</w:t>
      </w:r>
    </w:p>
    <w:p w14:paraId="716A7B00" w14:textId="77777777" w:rsidR="0021159C" w:rsidRPr="009F55B5" w:rsidRDefault="0021159C" w:rsidP="0021159C">
      <w:pPr>
        <w:jc w:val="both"/>
        <w:rPr>
          <w:rFonts w:ascii="Times New Roman" w:hAnsi="Times New Roman" w:cs="Times New Roman"/>
          <w:sz w:val="24"/>
          <w:szCs w:val="24"/>
        </w:rPr>
      </w:pPr>
      <w:r w:rsidRPr="009F55B5">
        <w:rPr>
          <w:rFonts w:ascii="Times New Roman" w:hAnsi="Times New Roman" w:cs="Times New Roman"/>
          <w:sz w:val="24"/>
          <w:szCs w:val="24"/>
        </w:rPr>
        <w:t xml:space="preserve">viii) </w:t>
      </w:r>
      <w:r>
        <w:rPr>
          <w:rFonts w:ascii="Times New Roman" w:hAnsi="Times New Roman" w:cs="Times New Roman"/>
          <w:sz w:val="24"/>
          <w:szCs w:val="24"/>
        </w:rPr>
        <w:t>Affects the biogeochemical cycle of riparian zone</w:t>
      </w:r>
      <w:r w:rsidRPr="009F55B5">
        <w:rPr>
          <w:rFonts w:ascii="Times New Roman" w:hAnsi="Times New Roman" w:cs="Times New Roman"/>
          <w:sz w:val="24"/>
          <w:szCs w:val="24"/>
        </w:rPr>
        <w:t xml:space="preserve"> [ ]</w:t>
      </w:r>
    </w:p>
    <w:p w14:paraId="1CFDB56C" w14:textId="77777777" w:rsidR="0021159C" w:rsidRPr="009F55B5" w:rsidRDefault="0021159C" w:rsidP="0021159C">
      <w:pPr>
        <w:jc w:val="both"/>
        <w:rPr>
          <w:rFonts w:ascii="Times New Roman" w:hAnsi="Times New Roman" w:cs="Times New Roman"/>
          <w:sz w:val="24"/>
          <w:szCs w:val="24"/>
        </w:rPr>
      </w:pPr>
      <w:r w:rsidRPr="009F55B5">
        <w:rPr>
          <w:rFonts w:ascii="Times New Roman" w:hAnsi="Times New Roman" w:cs="Times New Roman"/>
          <w:sz w:val="24"/>
          <w:szCs w:val="24"/>
        </w:rPr>
        <w:t>17) From Q(16), rat</w:t>
      </w:r>
      <w:r>
        <w:rPr>
          <w:rFonts w:ascii="Times New Roman" w:hAnsi="Times New Roman" w:cs="Times New Roman"/>
          <w:sz w:val="24"/>
          <w:szCs w:val="24"/>
        </w:rPr>
        <w:t>e the effects of livelihood activities</w:t>
      </w:r>
      <w:r w:rsidRPr="009F55B5">
        <w:rPr>
          <w:rFonts w:ascii="Times New Roman" w:hAnsi="Times New Roman" w:cs="Times New Roman"/>
          <w:sz w:val="24"/>
          <w:szCs w:val="24"/>
        </w:rPr>
        <w:t xml:space="preserve"> in a descending order of magnitude using the a 0-10 (the higher the value the more the effect)</w:t>
      </w:r>
    </w:p>
    <w:tbl>
      <w:tblPr>
        <w:tblStyle w:val="TableGrid1"/>
        <w:tblW w:w="0" w:type="auto"/>
        <w:tblLook w:val="04A0" w:firstRow="1" w:lastRow="0" w:firstColumn="1" w:lastColumn="0" w:noHBand="0" w:noVBand="1"/>
      </w:tblPr>
      <w:tblGrid>
        <w:gridCol w:w="3062"/>
        <w:gridCol w:w="540"/>
        <w:gridCol w:w="615"/>
        <w:gridCol w:w="509"/>
        <w:gridCol w:w="509"/>
        <w:gridCol w:w="509"/>
        <w:gridCol w:w="509"/>
        <w:gridCol w:w="509"/>
        <w:gridCol w:w="509"/>
        <w:gridCol w:w="509"/>
        <w:gridCol w:w="449"/>
        <w:gridCol w:w="438"/>
      </w:tblGrid>
      <w:tr w:rsidR="0021159C" w:rsidRPr="009F55B5" w14:paraId="7C2837F9" w14:textId="77777777" w:rsidTr="008E21EE">
        <w:tc>
          <w:tcPr>
            <w:tcW w:w="3306" w:type="dxa"/>
          </w:tcPr>
          <w:p w14:paraId="4C25C4D4" w14:textId="77777777" w:rsidR="0021159C" w:rsidRPr="009F55B5" w:rsidRDefault="0021159C" w:rsidP="008E21EE">
            <w:pPr>
              <w:jc w:val="both"/>
              <w:rPr>
                <w:rFonts w:ascii="Times New Roman" w:hAnsi="Times New Roman" w:cs="Times New Roman"/>
                <w:sz w:val="24"/>
                <w:szCs w:val="24"/>
              </w:rPr>
            </w:pPr>
            <w:r w:rsidRPr="009F55B5">
              <w:rPr>
                <w:rFonts w:ascii="Times New Roman" w:hAnsi="Times New Roman" w:cs="Times New Roman"/>
                <w:sz w:val="24"/>
                <w:szCs w:val="24"/>
              </w:rPr>
              <w:t xml:space="preserve">Tick( </w:t>
            </w:r>
            <w:r w:rsidRPr="009F55B5">
              <w:rPr>
                <w:rFonts w:ascii="Times New Roman" w:hAnsi="Times New Roman" w:cs="Times New Roman"/>
                <w:sz w:val="24"/>
                <w:szCs w:val="24"/>
                <w:rtl/>
              </w:rPr>
              <w:t>٧</w:t>
            </w:r>
            <w:r w:rsidRPr="009F55B5">
              <w:rPr>
                <w:rFonts w:ascii="Times New Roman" w:hAnsi="Times New Roman" w:cs="Times New Roman"/>
                <w:sz w:val="24"/>
                <w:szCs w:val="24"/>
              </w:rPr>
              <w:t>) in the box</w:t>
            </w:r>
          </w:p>
        </w:tc>
        <w:tc>
          <w:tcPr>
            <w:tcW w:w="555" w:type="dxa"/>
          </w:tcPr>
          <w:p w14:paraId="5FFCD5A0" w14:textId="77777777" w:rsidR="0021159C" w:rsidRPr="009F55B5" w:rsidRDefault="0021159C" w:rsidP="008E21EE">
            <w:pPr>
              <w:jc w:val="both"/>
              <w:rPr>
                <w:rFonts w:ascii="Times New Roman" w:hAnsi="Times New Roman" w:cs="Times New Roman"/>
                <w:sz w:val="24"/>
                <w:szCs w:val="24"/>
              </w:rPr>
            </w:pPr>
            <w:r w:rsidRPr="009F55B5">
              <w:rPr>
                <w:rFonts w:ascii="Times New Roman" w:hAnsi="Times New Roman" w:cs="Times New Roman"/>
                <w:sz w:val="24"/>
                <w:szCs w:val="24"/>
              </w:rPr>
              <w:t>10</w:t>
            </w:r>
          </w:p>
        </w:tc>
        <w:tc>
          <w:tcPr>
            <w:tcW w:w="667" w:type="dxa"/>
          </w:tcPr>
          <w:p w14:paraId="019C4873" w14:textId="77777777" w:rsidR="0021159C" w:rsidRPr="009F55B5" w:rsidRDefault="0021159C" w:rsidP="008E21EE">
            <w:pPr>
              <w:jc w:val="both"/>
              <w:rPr>
                <w:rFonts w:ascii="Times New Roman" w:hAnsi="Times New Roman" w:cs="Times New Roman"/>
                <w:sz w:val="24"/>
                <w:szCs w:val="24"/>
              </w:rPr>
            </w:pPr>
            <w:r w:rsidRPr="009F55B5">
              <w:rPr>
                <w:rFonts w:ascii="Times New Roman" w:hAnsi="Times New Roman" w:cs="Times New Roman"/>
                <w:sz w:val="24"/>
                <w:szCs w:val="24"/>
              </w:rPr>
              <w:t>9</w:t>
            </w:r>
          </w:p>
        </w:tc>
        <w:tc>
          <w:tcPr>
            <w:tcW w:w="541" w:type="dxa"/>
          </w:tcPr>
          <w:p w14:paraId="639417C7" w14:textId="77777777" w:rsidR="0021159C" w:rsidRPr="009F55B5" w:rsidRDefault="0021159C" w:rsidP="008E21EE">
            <w:pPr>
              <w:jc w:val="both"/>
              <w:rPr>
                <w:rFonts w:ascii="Times New Roman" w:hAnsi="Times New Roman" w:cs="Times New Roman"/>
                <w:sz w:val="24"/>
                <w:szCs w:val="24"/>
              </w:rPr>
            </w:pPr>
            <w:r w:rsidRPr="009F55B5">
              <w:rPr>
                <w:rFonts w:ascii="Times New Roman" w:hAnsi="Times New Roman" w:cs="Times New Roman"/>
                <w:sz w:val="24"/>
                <w:szCs w:val="24"/>
              </w:rPr>
              <w:t>8</w:t>
            </w:r>
          </w:p>
        </w:tc>
        <w:tc>
          <w:tcPr>
            <w:tcW w:w="541" w:type="dxa"/>
          </w:tcPr>
          <w:p w14:paraId="43610962" w14:textId="77777777" w:rsidR="0021159C" w:rsidRPr="009F55B5" w:rsidRDefault="0021159C" w:rsidP="008E21EE">
            <w:pPr>
              <w:jc w:val="both"/>
              <w:rPr>
                <w:rFonts w:ascii="Times New Roman" w:hAnsi="Times New Roman" w:cs="Times New Roman"/>
                <w:sz w:val="24"/>
                <w:szCs w:val="24"/>
              </w:rPr>
            </w:pPr>
            <w:r w:rsidRPr="009F55B5">
              <w:rPr>
                <w:rFonts w:ascii="Times New Roman" w:hAnsi="Times New Roman" w:cs="Times New Roman"/>
                <w:sz w:val="24"/>
                <w:szCs w:val="24"/>
              </w:rPr>
              <w:t>7</w:t>
            </w:r>
          </w:p>
        </w:tc>
        <w:tc>
          <w:tcPr>
            <w:tcW w:w="541" w:type="dxa"/>
          </w:tcPr>
          <w:p w14:paraId="7CB1BC9B" w14:textId="77777777" w:rsidR="0021159C" w:rsidRPr="009F55B5" w:rsidRDefault="0021159C" w:rsidP="008E21EE">
            <w:pPr>
              <w:jc w:val="both"/>
              <w:rPr>
                <w:rFonts w:ascii="Times New Roman" w:hAnsi="Times New Roman" w:cs="Times New Roman"/>
                <w:sz w:val="24"/>
                <w:szCs w:val="24"/>
              </w:rPr>
            </w:pPr>
            <w:r w:rsidRPr="009F55B5">
              <w:rPr>
                <w:rFonts w:ascii="Times New Roman" w:hAnsi="Times New Roman" w:cs="Times New Roman"/>
                <w:sz w:val="24"/>
                <w:szCs w:val="24"/>
              </w:rPr>
              <w:t>6</w:t>
            </w:r>
          </w:p>
        </w:tc>
        <w:tc>
          <w:tcPr>
            <w:tcW w:w="541" w:type="dxa"/>
          </w:tcPr>
          <w:p w14:paraId="499D7580" w14:textId="77777777" w:rsidR="0021159C" w:rsidRPr="009F55B5" w:rsidRDefault="0021159C" w:rsidP="008E21EE">
            <w:pPr>
              <w:jc w:val="both"/>
              <w:rPr>
                <w:rFonts w:ascii="Times New Roman" w:hAnsi="Times New Roman" w:cs="Times New Roman"/>
                <w:sz w:val="24"/>
                <w:szCs w:val="24"/>
              </w:rPr>
            </w:pPr>
            <w:r w:rsidRPr="009F55B5">
              <w:rPr>
                <w:rFonts w:ascii="Times New Roman" w:hAnsi="Times New Roman" w:cs="Times New Roman"/>
                <w:sz w:val="24"/>
                <w:szCs w:val="24"/>
              </w:rPr>
              <w:t>5</w:t>
            </w:r>
          </w:p>
        </w:tc>
        <w:tc>
          <w:tcPr>
            <w:tcW w:w="541" w:type="dxa"/>
          </w:tcPr>
          <w:p w14:paraId="38B19E9F" w14:textId="77777777" w:rsidR="0021159C" w:rsidRPr="009F55B5" w:rsidRDefault="0021159C" w:rsidP="008E21EE">
            <w:pPr>
              <w:jc w:val="both"/>
              <w:rPr>
                <w:rFonts w:ascii="Times New Roman" w:hAnsi="Times New Roman" w:cs="Times New Roman"/>
                <w:sz w:val="24"/>
                <w:szCs w:val="24"/>
              </w:rPr>
            </w:pPr>
            <w:r w:rsidRPr="009F55B5">
              <w:rPr>
                <w:rFonts w:ascii="Times New Roman" w:hAnsi="Times New Roman" w:cs="Times New Roman"/>
                <w:sz w:val="24"/>
                <w:szCs w:val="24"/>
              </w:rPr>
              <w:t>4</w:t>
            </w:r>
          </w:p>
        </w:tc>
        <w:tc>
          <w:tcPr>
            <w:tcW w:w="541" w:type="dxa"/>
          </w:tcPr>
          <w:p w14:paraId="111EFB8D" w14:textId="77777777" w:rsidR="0021159C" w:rsidRPr="009F55B5" w:rsidRDefault="0021159C" w:rsidP="008E21EE">
            <w:pPr>
              <w:jc w:val="both"/>
              <w:rPr>
                <w:rFonts w:ascii="Times New Roman" w:hAnsi="Times New Roman" w:cs="Times New Roman"/>
                <w:sz w:val="24"/>
                <w:szCs w:val="24"/>
              </w:rPr>
            </w:pPr>
            <w:r w:rsidRPr="009F55B5">
              <w:rPr>
                <w:rFonts w:ascii="Times New Roman" w:hAnsi="Times New Roman" w:cs="Times New Roman"/>
                <w:sz w:val="24"/>
                <w:szCs w:val="24"/>
              </w:rPr>
              <w:t>3</w:t>
            </w:r>
          </w:p>
        </w:tc>
        <w:tc>
          <w:tcPr>
            <w:tcW w:w="541" w:type="dxa"/>
          </w:tcPr>
          <w:p w14:paraId="6CA51621" w14:textId="77777777" w:rsidR="0021159C" w:rsidRPr="009F55B5" w:rsidRDefault="0021159C" w:rsidP="008E21EE">
            <w:pPr>
              <w:jc w:val="both"/>
              <w:rPr>
                <w:rFonts w:ascii="Times New Roman" w:hAnsi="Times New Roman" w:cs="Times New Roman"/>
                <w:sz w:val="24"/>
                <w:szCs w:val="24"/>
              </w:rPr>
            </w:pPr>
            <w:r w:rsidRPr="009F55B5">
              <w:rPr>
                <w:rFonts w:ascii="Times New Roman" w:hAnsi="Times New Roman" w:cs="Times New Roman"/>
                <w:sz w:val="24"/>
                <w:szCs w:val="24"/>
              </w:rPr>
              <w:t>2</w:t>
            </w:r>
          </w:p>
        </w:tc>
        <w:tc>
          <w:tcPr>
            <w:tcW w:w="470" w:type="dxa"/>
          </w:tcPr>
          <w:p w14:paraId="144EDBE3" w14:textId="77777777" w:rsidR="0021159C" w:rsidRPr="009F55B5" w:rsidRDefault="0021159C" w:rsidP="008E21EE">
            <w:pPr>
              <w:jc w:val="both"/>
              <w:rPr>
                <w:rFonts w:ascii="Times New Roman" w:hAnsi="Times New Roman" w:cs="Times New Roman"/>
                <w:sz w:val="24"/>
                <w:szCs w:val="24"/>
              </w:rPr>
            </w:pPr>
            <w:r w:rsidRPr="009F55B5">
              <w:rPr>
                <w:rFonts w:ascii="Times New Roman" w:hAnsi="Times New Roman" w:cs="Times New Roman"/>
                <w:sz w:val="24"/>
                <w:szCs w:val="24"/>
              </w:rPr>
              <w:t>1</w:t>
            </w:r>
          </w:p>
        </w:tc>
        <w:tc>
          <w:tcPr>
            <w:tcW w:w="457" w:type="dxa"/>
          </w:tcPr>
          <w:p w14:paraId="30565C85" w14:textId="77777777" w:rsidR="0021159C" w:rsidRPr="009F55B5" w:rsidRDefault="0021159C" w:rsidP="008E21EE">
            <w:pPr>
              <w:jc w:val="both"/>
              <w:rPr>
                <w:rFonts w:ascii="Times New Roman" w:hAnsi="Times New Roman" w:cs="Times New Roman"/>
                <w:sz w:val="24"/>
                <w:szCs w:val="24"/>
              </w:rPr>
            </w:pPr>
            <w:r w:rsidRPr="009F55B5">
              <w:rPr>
                <w:rFonts w:ascii="Times New Roman" w:hAnsi="Times New Roman" w:cs="Times New Roman"/>
                <w:sz w:val="24"/>
                <w:szCs w:val="24"/>
              </w:rPr>
              <w:t>0</w:t>
            </w:r>
          </w:p>
        </w:tc>
      </w:tr>
      <w:tr w:rsidR="0021159C" w:rsidRPr="009F55B5" w14:paraId="2E70E4F8" w14:textId="77777777" w:rsidTr="008E21EE">
        <w:tc>
          <w:tcPr>
            <w:tcW w:w="3306" w:type="dxa"/>
          </w:tcPr>
          <w:p w14:paraId="2DF84D9C" w14:textId="77777777" w:rsidR="0021159C" w:rsidRPr="009F55B5" w:rsidRDefault="0021159C" w:rsidP="008E21EE">
            <w:pPr>
              <w:jc w:val="both"/>
              <w:rPr>
                <w:rFonts w:ascii="Times New Roman" w:hAnsi="Times New Roman" w:cs="Times New Roman"/>
                <w:sz w:val="24"/>
                <w:szCs w:val="24"/>
              </w:rPr>
            </w:pPr>
            <w:r>
              <w:rPr>
                <w:rFonts w:ascii="Times New Roman" w:hAnsi="Times New Roman" w:cs="Times New Roman"/>
                <w:sz w:val="24"/>
                <w:szCs w:val="24"/>
              </w:rPr>
              <w:t>Low growth and productivity of riparian vegetation</w:t>
            </w:r>
          </w:p>
        </w:tc>
        <w:tc>
          <w:tcPr>
            <w:tcW w:w="555" w:type="dxa"/>
          </w:tcPr>
          <w:p w14:paraId="29C620C8" w14:textId="77777777" w:rsidR="0021159C" w:rsidRPr="009F55B5" w:rsidRDefault="0021159C" w:rsidP="008E21EE">
            <w:pPr>
              <w:jc w:val="both"/>
              <w:rPr>
                <w:rFonts w:ascii="Times New Roman" w:hAnsi="Times New Roman" w:cs="Times New Roman"/>
                <w:sz w:val="24"/>
                <w:szCs w:val="24"/>
              </w:rPr>
            </w:pPr>
          </w:p>
        </w:tc>
        <w:tc>
          <w:tcPr>
            <w:tcW w:w="667" w:type="dxa"/>
          </w:tcPr>
          <w:p w14:paraId="30E45A98" w14:textId="77777777" w:rsidR="0021159C" w:rsidRPr="009F55B5" w:rsidRDefault="0021159C" w:rsidP="008E21EE">
            <w:pPr>
              <w:jc w:val="both"/>
              <w:rPr>
                <w:rFonts w:ascii="Times New Roman" w:hAnsi="Times New Roman" w:cs="Times New Roman"/>
                <w:sz w:val="24"/>
                <w:szCs w:val="24"/>
              </w:rPr>
            </w:pPr>
          </w:p>
        </w:tc>
        <w:tc>
          <w:tcPr>
            <w:tcW w:w="541" w:type="dxa"/>
          </w:tcPr>
          <w:p w14:paraId="43744D10" w14:textId="77777777" w:rsidR="0021159C" w:rsidRPr="009F55B5" w:rsidRDefault="0021159C" w:rsidP="008E21EE">
            <w:pPr>
              <w:jc w:val="both"/>
              <w:rPr>
                <w:rFonts w:ascii="Times New Roman" w:hAnsi="Times New Roman" w:cs="Times New Roman"/>
                <w:sz w:val="24"/>
                <w:szCs w:val="24"/>
              </w:rPr>
            </w:pPr>
          </w:p>
        </w:tc>
        <w:tc>
          <w:tcPr>
            <w:tcW w:w="541" w:type="dxa"/>
          </w:tcPr>
          <w:p w14:paraId="5FBD4277" w14:textId="77777777" w:rsidR="0021159C" w:rsidRPr="009F55B5" w:rsidRDefault="0021159C" w:rsidP="008E21EE">
            <w:pPr>
              <w:jc w:val="both"/>
              <w:rPr>
                <w:rFonts w:ascii="Times New Roman" w:hAnsi="Times New Roman" w:cs="Times New Roman"/>
                <w:sz w:val="24"/>
                <w:szCs w:val="24"/>
              </w:rPr>
            </w:pPr>
          </w:p>
        </w:tc>
        <w:tc>
          <w:tcPr>
            <w:tcW w:w="541" w:type="dxa"/>
          </w:tcPr>
          <w:p w14:paraId="7AABBF65" w14:textId="77777777" w:rsidR="0021159C" w:rsidRPr="009F55B5" w:rsidRDefault="0021159C" w:rsidP="008E21EE">
            <w:pPr>
              <w:jc w:val="both"/>
              <w:rPr>
                <w:rFonts w:ascii="Times New Roman" w:hAnsi="Times New Roman" w:cs="Times New Roman"/>
                <w:sz w:val="24"/>
                <w:szCs w:val="24"/>
              </w:rPr>
            </w:pPr>
          </w:p>
        </w:tc>
        <w:tc>
          <w:tcPr>
            <w:tcW w:w="541" w:type="dxa"/>
          </w:tcPr>
          <w:p w14:paraId="29DA82AC" w14:textId="77777777" w:rsidR="0021159C" w:rsidRPr="009F55B5" w:rsidRDefault="0021159C" w:rsidP="008E21EE">
            <w:pPr>
              <w:jc w:val="both"/>
              <w:rPr>
                <w:rFonts w:ascii="Times New Roman" w:hAnsi="Times New Roman" w:cs="Times New Roman"/>
                <w:sz w:val="24"/>
                <w:szCs w:val="24"/>
              </w:rPr>
            </w:pPr>
          </w:p>
        </w:tc>
        <w:tc>
          <w:tcPr>
            <w:tcW w:w="541" w:type="dxa"/>
          </w:tcPr>
          <w:p w14:paraId="3ED3D96D" w14:textId="77777777" w:rsidR="0021159C" w:rsidRPr="009F55B5" w:rsidRDefault="0021159C" w:rsidP="008E21EE">
            <w:pPr>
              <w:jc w:val="both"/>
              <w:rPr>
                <w:rFonts w:ascii="Times New Roman" w:hAnsi="Times New Roman" w:cs="Times New Roman"/>
                <w:sz w:val="24"/>
                <w:szCs w:val="24"/>
              </w:rPr>
            </w:pPr>
          </w:p>
        </w:tc>
        <w:tc>
          <w:tcPr>
            <w:tcW w:w="541" w:type="dxa"/>
          </w:tcPr>
          <w:p w14:paraId="6048F560" w14:textId="77777777" w:rsidR="0021159C" w:rsidRPr="009F55B5" w:rsidRDefault="0021159C" w:rsidP="008E21EE">
            <w:pPr>
              <w:jc w:val="both"/>
              <w:rPr>
                <w:rFonts w:ascii="Times New Roman" w:hAnsi="Times New Roman" w:cs="Times New Roman"/>
                <w:sz w:val="24"/>
                <w:szCs w:val="24"/>
              </w:rPr>
            </w:pPr>
          </w:p>
        </w:tc>
        <w:tc>
          <w:tcPr>
            <w:tcW w:w="541" w:type="dxa"/>
          </w:tcPr>
          <w:p w14:paraId="69FA485A" w14:textId="77777777" w:rsidR="0021159C" w:rsidRPr="009F55B5" w:rsidRDefault="0021159C" w:rsidP="008E21EE">
            <w:pPr>
              <w:jc w:val="both"/>
              <w:rPr>
                <w:rFonts w:ascii="Times New Roman" w:hAnsi="Times New Roman" w:cs="Times New Roman"/>
                <w:sz w:val="24"/>
                <w:szCs w:val="24"/>
              </w:rPr>
            </w:pPr>
          </w:p>
        </w:tc>
        <w:tc>
          <w:tcPr>
            <w:tcW w:w="470" w:type="dxa"/>
          </w:tcPr>
          <w:p w14:paraId="41B694CA" w14:textId="77777777" w:rsidR="0021159C" w:rsidRPr="009F55B5" w:rsidRDefault="0021159C" w:rsidP="008E21EE">
            <w:pPr>
              <w:jc w:val="both"/>
              <w:rPr>
                <w:rFonts w:ascii="Times New Roman" w:hAnsi="Times New Roman" w:cs="Times New Roman"/>
                <w:sz w:val="24"/>
                <w:szCs w:val="24"/>
              </w:rPr>
            </w:pPr>
          </w:p>
        </w:tc>
        <w:tc>
          <w:tcPr>
            <w:tcW w:w="457" w:type="dxa"/>
          </w:tcPr>
          <w:p w14:paraId="1476D909" w14:textId="77777777" w:rsidR="0021159C" w:rsidRPr="009F55B5" w:rsidRDefault="0021159C" w:rsidP="008E21EE">
            <w:pPr>
              <w:jc w:val="both"/>
              <w:rPr>
                <w:rFonts w:ascii="Times New Roman" w:hAnsi="Times New Roman" w:cs="Times New Roman"/>
                <w:sz w:val="24"/>
                <w:szCs w:val="24"/>
              </w:rPr>
            </w:pPr>
          </w:p>
        </w:tc>
      </w:tr>
      <w:tr w:rsidR="0021159C" w:rsidRPr="009F55B5" w14:paraId="3DCC6B18" w14:textId="77777777" w:rsidTr="008E21EE">
        <w:tc>
          <w:tcPr>
            <w:tcW w:w="3306" w:type="dxa"/>
          </w:tcPr>
          <w:p w14:paraId="3C0CC880" w14:textId="77777777" w:rsidR="0021159C" w:rsidRPr="009F55B5" w:rsidRDefault="0021159C" w:rsidP="008E21EE">
            <w:pPr>
              <w:jc w:val="both"/>
              <w:rPr>
                <w:rFonts w:ascii="Times New Roman" w:hAnsi="Times New Roman" w:cs="Times New Roman"/>
                <w:sz w:val="24"/>
                <w:szCs w:val="24"/>
              </w:rPr>
            </w:pPr>
            <w:r>
              <w:rPr>
                <w:rFonts w:ascii="Times New Roman" w:hAnsi="Times New Roman" w:cs="Times New Roman"/>
                <w:sz w:val="24"/>
                <w:szCs w:val="24"/>
              </w:rPr>
              <w:t>Reduction in species richness</w:t>
            </w:r>
          </w:p>
        </w:tc>
        <w:tc>
          <w:tcPr>
            <w:tcW w:w="555" w:type="dxa"/>
          </w:tcPr>
          <w:p w14:paraId="51749823" w14:textId="77777777" w:rsidR="0021159C" w:rsidRPr="009F55B5" w:rsidRDefault="0021159C" w:rsidP="008E21EE">
            <w:pPr>
              <w:jc w:val="both"/>
              <w:rPr>
                <w:rFonts w:ascii="Times New Roman" w:hAnsi="Times New Roman" w:cs="Times New Roman"/>
                <w:sz w:val="24"/>
                <w:szCs w:val="24"/>
              </w:rPr>
            </w:pPr>
          </w:p>
        </w:tc>
        <w:tc>
          <w:tcPr>
            <w:tcW w:w="667" w:type="dxa"/>
          </w:tcPr>
          <w:p w14:paraId="00FD550E" w14:textId="77777777" w:rsidR="0021159C" w:rsidRPr="009F55B5" w:rsidRDefault="0021159C" w:rsidP="008E21EE">
            <w:pPr>
              <w:jc w:val="both"/>
              <w:rPr>
                <w:rFonts w:ascii="Times New Roman" w:hAnsi="Times New Roman" w:cs="Times New Roman"/>
                <w:sz w:val="24"/>
                <w:szCs w:val="24"/>
              </w:rPr>
            </w:pPr>
          </w:p>
        </w:tc>
        <w:tc>
          <w:tcPr>
            <w:tcW w:w="541" w:type="dxa"/>
          </w:tcPr>
          <w:p w14:paraId="11B4A180" w14:textId="77777777" w:rsidR="0021159C" w:rsidRPr="009F55B5" w:rsidRDefault="0021159C" w:rsidP="008E21EE">
            <w:pPr>
              <w:jc w:val="both"/>
              <w:rPr>
                <w:rFonts w:ascii="Times New Roman" w:hAnsi="Times New Roman" w:cs="Times New Roman"/>
                <w:sz w:val="24"/>
                <w:szCs w:val="24"/>
              </w:rPr>
            </w:pPr>
          </w:p>
        </w:tc>
        <w:tc>
          <w:tcPr>
            <w:tcW w:w="541" w:type="dxa"/>
          </w:tcPr>
          <w:p w14:paraId="59A473CE" w14:textId="77777777" w:rsidR="0021159C" w:rsidRPr="009F55B5" w:rsidRDefault="0021159C" w:rsidP="008E21EE">
            <w:pPr>
              <w:jc w:val="both"/>
              <w:rPr>
                <w:rFonts w:ascii="Times New Roman" w:hAnsi="Times New Roman" w:cs="Times New Roman"/>
                <w:sz w:val="24"/>
                <w:szCs w:val="24"/>
              </w:rPr>
            </w:pPr>
          </w:p>
        </w:tc>
        <w:tc>
          <w:tcPr>
            <w:tcW w:w="541" w:type="dxa"/>
          </w:tcPr>
          <w:p w14:paraId="14FB960B" w14:textId="77777777" w:rsidR="0021159C" w:rsidRPr="009F55B5" w:rsidRDefault="0021159C" w:rsidP="008E21EE">
            <w:pPr>
              <w:jc w:val="both"/>
              <w:rPr>
                <w:rFonts w:ascii="Times New Roman" w:hAnsi="Times New Roman" w:cs="Times New Roman"/>
                <w:sz w:val="24"/>
                <w:szCs w:val="24"/>
              </w:rPr>
            </w:pPr>
          </w:p>
        </w:tc>
        <w:tc>
          <w:tcPr>
            <w:tcW w:w="541" w:type="dxa"/>
          </w:tcPr>
          <w:p w14:paraId="12B7EAF5" w14:textId="77777777" w:rsidR="0021159C" w:rsidRPr="009F55B5" w:rsidRDefault="0021159C" w:rsidP="008E21EE">
            <w:pPr>
              <w:jc w:val="both"/>
              <w:rPr>
                <w:rFonts w:ascii="Times New Roman" w:hAnsi="Times New Roman" w:cs="Times New Roman"/>
                <w:sz w:val="24"/>
                <w:szCs w:val="24"/>
              </w:rPr>
            </w:pPr>
          </w:p>
        </w:tc>
        <w:tc>
          <w:tcPr>
            <w:tcW w:w="541" w:type="dxa"/>
          </w:tcPr>
          <w:p w14:paraId="34BD6D01" w14:textId="77777777" w:rsidR="0021159C" w:rsidRPr="009F55B5" w:rsidRDefault="0021159C" w:rsidP="008E21EE">
            <w:pPr>
              <w:jc w:val="both"/>
              <w:rPr>
                <w:rFonts w:ascii="Times New Roman" w:hAnsi="Times New Roman" w:cs="Times New Roman"/>
                <w:sz w:val="24"/>
                <w:szCs w:val="24"/>
              </w:rPr>
            </w:pPr>
          </w:p>
        </w:tc>
        <w:tc>
          <w:tcPr>
            <w:tcW w:w="541" w:type="dxa"/>
          </w:tcPr>
          <w:p w14:paraId="620B9B73" w14:textId="77777777" w:rsidR="0021159C" w:rsidRPr="009F55B5" w:rsidRDefault="0021159C" w:rsidP="008E21EE">
            <w:pPr>
              <w:jc w:val="both"/>
              <w:rPr>
                <w:rFonts w:ascii="Times New Roman" w:hAnsi="Times New Roman" w:cs="Times New Roman"/>
                <w:sz w:val="24"/>
                <w:szCs w:val="24"/>
              </w:rPr>
            </w:pPr>
          </w:p>
        </w:tc>
        <w:tc>
          <w:tcPr>
            <w:tcW w:w="541" w:type="dxa"/>
          </w:tcPr>
          <w:p w14:paraId="72576DAE" w14:textId="77777777" w:rsidR="0021159C" w:rsidRPr="009F55B5" w:rsidRDefault="0021159C" w:rsidP="008E21EE">
            <w:pPr>
              <w:jc w:val="both"/>
              <w:rPr>
                <w:rFonts w:ascii="Times New Roman" w:hAnsi="Times New Roman" w:cs="Times New Roman"/>
                <w:sz w:val="24"/>
                <w:szCs w:val="24"/>
              </w:rPr>
            </w:pPr>
          </w:p>
        </w:tc>
        <w:tc>
          <w:tcPr>
            <w:tcW w:w="470" w:type="dxa"/>
          </w:tcPr>
          <w:p w14:paraId="1F17A36D" w14:textId="77777777" w:rsidR="0021159C" w:rsidRPr="009F55B5" w:rsidRDefault="0021159C" w:rsidP="008E21EE">
            <w:pPr>
              <w:jc w:val="both"/>
              <w:rPr>
                <w:rFonts w:ascii="Times New Roman" w:hAnsi="Times New Roman" w:cs="Times New Roman"/>
                <w:sz w:val="24"/>
                <w:szCs w:val="24"/>
              </w:rPr>
            </w:pPr>
          </w:p>
        </w:tc>
        <w:tc>
          <w:tcPr>
            <w:tcW w:w="457" w:type="dxa"/>
          </w:tcPr>
          <w:p w14:paraId="68E53FC6" w14:textId="77777777" w:rsidR="0021159C" w:rsidRPr="009F55B5" w:rsidRDefault="0021159C" w:rsidP="008E21EE">
            <w:pPr>
              <w:jc w:val="both"/>
              <w:rPr>
                <w:rFonts w:ascii="Times New Roman" w:hAnsi="Times New Roman" w:cs="Times New Roman"/>
                <w:sz w:val="24"/>
                <w:szCs w:val="24"/>
              </w:rPr>
            </w:pPr>
          </w:p>
        </w:tc>
      </w:tr>
      <w:tr w:rsidR="0021159C" w:rsidRPr="009F55B5" w14:paraId="7F7A9370" w14:textId="77777777" w:rsidTr="008E21EE">
        <w:tc>
          <w:tcPr>
            <w:tcW w:w="3306" w:type="dxa"/>
          </w:tcPr>
          <w:p w14:paraId="66353B3A" w14:textId="77777777" w:rsidR="0021159C" w:rsidRPr="009F55B5" w:rsidRDefault="0021159C" w:rsidP="008E21EE">
            <w:pPr>
              <w:rPr>
                <w:rFonts w:ascii="Times New Roman" w:hAnsi="Times New Roman" w:cs="Times New Roman"/>
                <w:sz w:val="24"/>
                <w:szCs w:val="24"/>
              </w:rPr>
            </w:pPr>
            <w:r>
              <w:rPr>
                <w:rFonts w:ascii="Times New Roman" w:hAnsi="Times New Roman" w:cs="Times New Roman"/>
                <w:sz w:val="24"/>
                <w:szCs w:val="24"/>
              </w:rPr>
              <w:t>Reduction in relative abundance of riparian  vegetation species</w:t>
            </w:r>
          </w:p>
        </w:tc>
        <w:tc>
          <w:tcPr>
            <w:tcW w:w="555" w:type="dxa"/>
          </w:tcPr>
          <w:p w14:paraId="232E132A" w14:textId="77777777" w:rsidR="0021159C" w:rsidRPr="009F55B5" w:rsidRDefault="0021159C" w:rsidP="008E21EE">
            <w:pPr>
              <w:jc w:val="both"/>
              <w:rPr>
                <w:rFonts w:ascii="Times New Roman" w:hAnsi="Times New Roman" w:cs="Times New Roman"/>
                <w:sz w:val="24"/>
                <w:szCs w:val="24"/>
              </w:rPr>
            </w:pPr>
          </w:p>
        </w:tc>
        <w:tc>
          <w:tcPr>
            <w:tcW w:w="667" w:type="dxa"/>
          </w:tcPr>
          <w:p w14:paraId="39A1E5BC" w14:textId="77777777" w:rsidR="0021159C" w:rsidRPr="009F55B5" w:rsidRDefault="0021159C" w:rsidP="008E21EE">
            <w:pPr>
              <w:jc w:val="both"/>
              <w:rPr>
                <w:rFonts w:ascii="Times New Roman" w:hAnsi="Times New Roman" w:cs="Times New Roman"/>
                <w:sz w:val="24"/>
                <w:szCs w:val="24"/>
              </w:rPr>
            </w:pPr>
          </w:p>
        </w:tc>
        <w:tc>
          <w:tcPr>
            <w:tcW w:w="541" w:type="dxa"/>
          </w:tcPr>
          <w:p w14:paraId="12F72EF9" w14:textId="77777777" w:rsidR="0021159C" w:rsidRPr="009F55B5" w:rsidRDefault="0021159C" w:rsidP="008E21EE">
            <w:pPr>
              <w:jc w:val="both"/>
              <w:rPr>
                <w:rFonts w:ascii="Times New Roman" w:hAnsi="Times New Roman" w:cs="Times New Roman"/>
                <w:sz w:val="24"/>
                <w:szCs w:val="24"/>
              </w:rPr>
            </w:pPr>
          </w:p>
        </w:tc>
        <w:tc>
          <w:tcPr>
            <w:tcW w:w="541" w:type="dxa"/>
          </w:tcPr>
          <w:p w14:paraId="2FD1B97C" w14:textId="77777777" w:rsidR="0021159C" w:rsidRPr="009F55B5" w:rsidRDefault="0021159C" w:rsidP="008E21EE">
            <w:pPr>
              <w:jc w:val="both"/>
              <w:rPr>
                <w:rFonts w:ascii="Times New Roman" w:hAnsi="Times New Roman" w:cs="Times New Roman"/>
                <w:sz w:val="24"/>
                <w:szCs w:val="24"/>
              </w:rPr>
            </w:pPr>
          </w:p>
        </w:tc>
        <w:tc>
          <w:tcPr>
            <w:tcW w:w="541" w:type="dxa"/>
          </w:tcPr>
          <w:p w14:paraId="1BC59846" w14:textId="77777777" w:rsidR="0021159C" w:rsidRPr="009F55B5" w:rsidRDefault="0021159C" w:rsidP="008E21EE">
            <w:pPr>
              <w:jc w:val="both"/>
              <w:rPr>
                <w:rFonts w:ascii="Times New Roman" w:hAnsi="Times New Roman" w:cs="Times New Roman"/>
                <w:sz w:val="24"/>
                <w:szCs w:val="24"/>
              </w:rPr>
            </w:pPr>
          </w:p>
        </w:tc>
        <w:tc>
          <w:tcPr>
            <w:tcW w:w="541" w:type="dxa"/>
          </w:tcPr>
          <w:p w14:paraId="066F8130" w14:textId="77777777" w:rsidR="0021159C" w:rsidRPr="009F55B5" w:rsidRDefault="0021159C" w:rsidP="008E21EE">
            <w:pPr>
              <w:jc w:val="both"/>
              <w:rPr>
                <w:rFonts w:ascii="Times New Roman" w:hAnsi="Times New Roman" w:cs="Times New Roman"/>
                <w:sz w:val="24"/>
                <w:szCs w:val="24"/>
              </w:rPr>
            </w:pPr>
          </w:p>
        </w:tc>
        <w:tc>
          <w:tcPr>
            <w:tcW w:w="541" w:type="dxa"/>
          </w:tcPr>
          <w:p w14:paraId="7EBBB40C" w14:textId="77777777" w:rsidR="0021159C" w:rsidRPr="009F55B5" w:rsidRDefault="0021159C" w:rsidP="008E21EE">
            <w:pPr>
              <w:jc w:val="both"/>
              <w:rPr>
                <w:rFonts w:ascii="Times New Roman" w:hAnsi="Times New Roman" w:cs="Times New Roman"/>
                <w:sz w:val="24"/>
                <w:szCs w:val="24"/>
              </w:rPr>
            </w:pPr>
          </w:p>
        </w:tc>
        <w:tc>
          <w:tcPr>
            <w:tcW w:w="541" w:type="dxa"/>
          </w:tcPr>
          <w:p w14:paraId="01F7379C" w14:textId="77777777" w:rsidR="0021159C" w:rsidRPr="009F55B5" w:rsidRDefault="0021159C" w:rsidP="008E21EE">
            <w:pPr>
              <w:jc w:val="both"/>
              <w:rPr>
                <w:rFonts w:ascii="Times New Roman" w:hAnsi="Times New Roman" w:cs="Times New Roman"/>
                <w:sz w:val="24"/>
                <w:szCs w:val="24"/>
              </w:rPr>
            </w:pPr>
          </w:p>
        </w:tc>
        <w:tc>
          <w:tcPr>
            <w:tcW w:w="541" w:type="dxa"/>
          </w:tcPr>
          <w:p w14:paraId="041D09E8" w14:textId="77777777" w:rsidR="0021159C" w:rsidRPr="009F55B5" w:rsidRDefault="0021159C" w:rsidP="008E21EE">
            <w:pPr>
              <w:jc w:val="both"/>
              <w:rPr>
                <w:rFonts w:ascii="Times New Roman" w:hAnsi="Times New Roman" w:cs="Times New Roman"/>
                <w:sz w:val="24"/>
                <w:szCs w:val="24"/>
              </w:rPr>
            </w:pPr>
          </w:p>
        </w:tc>
        <w:tc>
          <w:tcPr>
            <w:tcW w:w="470" w:type="dxa"/>
          </w:tcPr>
          <w:p w14:paraId="6911BF88" w14:textId="77777777" w:rsidR="0021159C" w:rsidRPr="009F55B5" w:rsidRDefault="0021159C" w:rsidP="008E21EE">
            <w:pPr>
              <w:jc w:val="both"/>
              <w:rPr>
                <w:rFonts w:ascii="Times New Roman" w:hAnsi="Times New Roman" w:cs="Times New Roman"/>
                <w:sz w:val="24"/>
                <w:szCs w:val="24"/>
              </w:rPr>
            </w:pPr>
          </w:p>
        </w:tc>
        <w:tc>
          <w:tcPr>
            <w:tcW w:w="457" w:type="dxa"/>
          </w:tcPr>
          <w:p w14:paraId="68EDA25C" w14:textId="77777777" w:rsidR="0021159C" w:rsidRPr="009F55B5" w:rsidRDefault="0021159C" w:rsidP="008E21EE">
            <w:pPr>
              <w:jc w:val="both"/>
              <w:rPr>
                <w:rFonts w:ascii="Times New Roman" w:hAnsi="Times New Roman" w:cs="Times New Roman"/>
                <w:sz w:val="24"/>
                <w:szCs w:val="24"/>
              </w:rPr>
            </w:pPr>
          </w:p>
        </w:tc>
      </w:tr>
      <w:tr w:rsidR="0021159C" w:rsidRPr="009F55B5" w14:paraId="5D10730F" w14:textId="77777777" w:rsidTr="008E21EE">
        <w:tc>
          <w:tcPr>
            <w:tcW w:w="3306" w:type="dxa"/>
          </w:tcPr>
          <w:p w14:paraId="1C771EBC" w14:textId="77777777" w:rsidR="0021159C" w:rsidRPr="009F55B5" w:rsidRDefault="0021159C" w:rsidP="008E21EE">
            <w:pPr>
              <w:jc w:val="both"/>
              <w:rPr>
                <w:rFonts w:ascii="Times New Roman" w:hAnsi="Times New Roman" w:cs="Times New Roman"/>
                <w:sz w:val="24"/>
                <w:szCs w:val="24"/>
              </w:rPr>
            </w:pPr>
            <w:r>
              <w:rPr>
                <w:rFonts w:ascii="Times New Roman" w:hAnsi="Times New Roman" w:cs="Times New Roman"/>
                <w:sz w:val="24"/>
                <w:szCs w:val="24"/>
              </w:rPr>
              <w:t>Extinction of native riparian flora species</w:t>
            </w:r>
          </w:p>
        </w:tc>
        <w:tc>
          <w:tcPr>
            <w:tcW w:w="555" w:type="dxa"/>
          </w:tcPr>
          <w:p w14:paraId="20E2CD1E" w14:textId="77777777" w:rsidR="0021159C" w:rsidRPr="009F55B5" w:rsidRDefault="0021159C" w:rsidP="008E21EE">
            <w:pPr>
              <w:jc w:val="both"/>
              <w:rPr>
                <w:rFonts w:ascii="Times New Roman" w:hAnsi="Times New Roman" w:cs="Times New Roman"/>
                <w:sz w:val="24"/>
                <w:szCs w:val="24"/>
              </w:rPr>
            </w:pPr>
          </w:p>
        </w:tc>
        <w:tc>
          <w:tcPr>
            <w:tcW w:w="667" w:type="dxa"/>
          </w:tcPr>
          <w:p w14:paraId="37E3C1EE" w14:textId="77777777" w:rsidR="0021159C" w:rsidRPr="009F55B5" w:rsidRDefault="0021159C" w:rsidP="008E21EE">
            <w:pPr>
              <w:jc w:val="both"/>
              <w:rPr>
                <w:rFonts w:ascii="Times New Roman" w:hAnsi="Times New Roman" w:cs="Times New Roman"/>
                <w:sz w:val="24"/>
                <w:szCs w:val="24"/>
              </w:rPr>
            </w:pPr>
          </w:p>
        </w:tc>
        <w:tc>
          <w:tcPr>
            <w:tcW w:w="541" w:type="dxa"/>
          </w:tcPr>
          <w:p w14:paraId="37938C9F" w14:textId="77777777" w:rsidR="0021159C" w:rsidRPr="009F55B5" w:rsidRDefault="0021159C" w:rsidP="008E21EE">
            <w:pPr>
              <w:jc w:val="both"/>
              <w:rPr>
                <w:rFonts w:ascii="Times New Roman" w:hAnsi="Times New Roman" w:cs="Times New Roman"/>
                <w:sz w:val="24"/>
                <w:szCs w:val="24"/>
              </w:rPr>
            </w:pPr>
          </w:p>
        </w:tc>
        <w:tc>
          <w:tcPr>
            <w:tcW w:w="541" w:type="dxa"/>
          </w:tcPr>
          <w:p w14:paraId="32867C57" w14:textId="77777777" w:rsidR="0021159C" w:rsidRPr="009F55B5" w:rsidRDefault="0021159C" w:rsidP="008E21EE">
            <w:pPr>
              <w:jc w:val="both"/>
              <w:rPr>
                <w:rFonts w:ascii="Times New Roman" w:hAnsi="Times New Roman" w:cs="Times New Roman"/>
                <w:sz w:val="24"/>
                <w:szCs w:val="24"/>
              </w:rPr>
            </w:pPr>
          </w:p>
        </w:tc>
        <w:tc>
          <w:tcPr>
            <w:tcW w:w="541" w:type="dxa"/>
          </w:tcPr>
          <w:p w14:paraId="6C5CE181" w14:textId="77777777" w:rsidR="0021159C" w:rsidRPr="009F55B5" w:rsidRDefault="0021159C" w:rsidP="008E21EE">
            <w:pPr>
              <w:jc w:val="both"/>
              <w:rPr>
                <w:rFonts w:ascii="Times New Roman" w:hAnsi="Times New Roman" w:cs="Times New Roman"/>
                <w:sz w:val="24"/>
                <w:szCs w:val="24"/>
              </w:rPr>
            </w:pPr>
          </w:p>
        </w:tc>
        <w:tc>
          <w:tcPr>
            <w:tcW w:w="541" w:type="dxa"/>
          </w:tcPr>
          <w:p w14:paraId="42441224" w14:textId="77777777" w:rsidR="0021159C" w:rsidRPr="009F55B5" w:rsidRDefault="0021159C" w:rsidP="008E21EE">
            <w:pPr>
              <w:jc w:val="both"/>
              <w:rPr>
                <w:rFonts w:ascii="Times New Roman" w:hAnsi="Times New Roman" w:cs="Times New Roman"/>
                <w:sz w:val="24"/>
                <w:szCs w:val="24"/>
              </w:rPr>
            </w:pPr>
          </w:p>
        </w:tc>
        <w:tc>
          <w:tcPr>
            <w:tcW w:w="541" w:type="dxa"/>
          </w:tcPr>
          <w:p w14:paraId="4878C7B8" w14:textId="77777777" w:rsidR="0021159C" w:rsidRPr="009F55B5" w:rsidRDefault="0021159C" w:rsidP="008E21EE">
            <w:pPr>
              <w:jc w:val="both"/>
              <w:rPr>
                <w:rFonts w:ascii="Times New Roman" w:hAnsi="Times New Roman" w:cs="Times New Roman"/>
                <w:sz w:val="24"/>
                <w:szCs w:val="24"/>
              </w:rPr>
            </w:pPr>
          </w:p>
        </w:tc>
        <w:tc>
          <w:tcPr>
            <w:tcW w:w="541" w:type="dxa"/>
          </w:tcPr>
          <w:p w14:paraId="5C92B31C" w14:textId="77777777" w:rsidR="0021159C" w:rsidRPr="009F55B5" w:rsidRDefault="0021159C" w:rsidP="008E21EE">
            <w:pPr>
              <w:jc w:val="both"/>
              <w:rPr>
                <w:rFonts w:ascii="Times New Roman" w:hAnsi="Times New Roman" w:cs="Times New Roman"/>
                <w:sz w:val="24"/>
                <w:szCs w:val="24"/>
              </w:rPr>
            </w:pPr>
          </w:p>
        </w:tc>
        <w:tc>
          <w:tcPr>
            <w:tcW w:w="541" w:type="dxa"/>
          </w:tcPr>
          <w:p w14:paraId="02EE2E24" w14:textId="77777777" w:rsidR="0021159C" w:rsidRPr="009F55B5" w:rsidRDefault="0021159C" w:rsidP="008E21EE">
            <w:pPr>
              <w:jc w:val="both"/>
              <w:rPr>
                <w:rFonts w:ascii="Times New Roman" w:hAnsi="Times New Roman" w:cs="Times New Roman"/>
                <w:sz w:val="24"/>
                <w:szCs w:val="24"/>
              </w:rPr>
            </w:pPr>
          </w:p>
        </w:tc>
        <w:tc>
          <w:tcPr>
            <w:tcW w:w="470" w:type="dxa"/>
          </w:tcPr>
          <w:p w14:paraId="066CBCF3" w14:textId="77777777" w:rsidR="0021159C" w:rsidRPr="009F55B5" w:rsidRDefault="0021159C" w:rsidP="008E21EE">
            <w:pPr>
              <w:jc w:val="both"/>
              <w:rPr>
                <w:rFonts w:ascii="Times New Roman" w:hAnsi="Times New Roman" w:cs="Times New Roman"/>
                <w:sz w:val="24"/>
                <w:szCs w:val="24"/>
              </w:rPr>
            </w:pPr>
          </w:p>
        </w:tc>
        <w:tc>
          <w:tcPr>
            <w:tcW w:w="457" w:type="dxa"/>
          </w:tcPr>
          <w:p w14:paraId="14996DA8" w14:textId="77777777" w:rsidR="0021159C" w:rsidRPr="009F55B5" w:rsidRDefault="0021159C" w:rsidP="008E21EE">
            <w:pPr>
              <w:jc w:val="both"/>
              <w:rPr>
                <w:rFonts w:ascii="Times New Roman" w:hAnsi="Times New Roman" w:cs="Times New Roman"/>
                <w:sz w:val="24"/>
                <w:szCs w:val="24"/>
              </w:rPr>
            </w:pPr>
          </w:p>
        </w:tc>
      </w:tr>
      <w:tr w:rsidR="0021159C" w:rsidRPr="009F55B5" w14:paraId="6ED03721" w14:textId="77777777" w:rsidTr="008E21EE">
        <w:tc>
          <w:tcPr>
            <w:tcW w:w="3306" w:type="dxa"/>
          </w:tcPr>
          <w:p w14:paraId="5B1ADF08" w14:textId="77777777" w:rsidR="0021159C" w:rsidRPr="009F55B5" w:rsidRDefault="0021159C" w:rsidP="008E21EE">
            <w:pPr>
              <w:jc w:val="both"/>
              <w:rPr>
                <w:rFonts w:ascii="Times New Roman" w:hAnsi="Times New Roman" w:cs="Times New Roman"/>
                <w:sz w:val="24"/>
                <w:szCs w:val="24"/>
              </w:rPr>
            </w:pPr>
            <w:r>
              <w:rPr>
                <w:rFonts w:ascii="Times New Roman" w:hAnsi="Times New Roman" w:cs="Times New Roman"/>
                <w:sz w:val="24"/>
                <w:szCs w:val="24"/>
              </w:rPr>
              <w:t>Affects riparian ecology</w:t>
            </w:r>
          </w:p>
        </w:tc>
        <w:tc>
          <w:tcPr>
            <w:tcW w:w="555" w:type="dxa"/>
          </w:tcPr>
          <w:p w14:paraId="30EB22B4" w14:textId="77777777" w:rsidR="0021159C" w:rsidRPr="009F55B5" w:rsidRDefault="0021159C" w:rsidP="008E21EE">
            <w:pPr>
              <w:jc w:val="both"/>
              <w:rPr>
                <w:rFonts w:ascii="Times New Roman" w:hAnsi="Times New Roman" w:cs="Times New Roman"/>
                <w:sz w:val="24"/>
                <w:szCs w:val="24"/>
              </w:rPr>
            </w:pPr>
          </w:p>
        </w:tc>
        <w:tc>
          <w:tcPr>
            <w:tcW w:w="667" w:type="dxa"/>
          </w:tcPr>
          <w:p w14:paraId="479F2357" w14:textId="77777777" w:rsidR="0021159C" w:rsidRPr="009F55B5" w:rsidRDefault="0021159C" w:rsidP="008E21EE">
            <w:pPr>
              <w:jc w:val="both"/>
              <w:rPr>
                <w:rFonts w:ascii="Times New Roman" w:hAnsi="Times New Roman" w:cs="Times New Roman"/>
                <w:sz w:val="24"/>
                <w:szCs w:val="24"/>
              </w:rPr>
            </w:pPr>
          </w:p>
        </w:tc>
        <w:tc>
          <w:tcPr>
            <w:tcW w:w="541" w:type="dxa"/>
          </w:tcPr>
          <w:p w14:paraId="3F1B932D" w14:textId="77777777" w:rsidR="0021159C" w:rsidRPr="009F55B5" w:rsidRDefault="0021159C" w:rsidP="008E21EE">
            <w:pPr>
              <w:jc w:val="both"/>
              <w:rPr>
                <w:rFonts w:ascii="Times New Roman" w:hAnsi="Times New Roman" w:cs="Times New Roman"/>
                <w:sz w:val="24"/>
                <w:szCs w:val="24"/>
              </w:rPr>
            </w:pPr>
          </w:p>
        </w:tc>
        <w:tc>
          <w:tcPr>
            <w:tcW w:w="541" w:type="dxa"/>
          </w:tcPr>
          <w:p w14:paraId="1FEA05A2" w14:textId="77777777" w:rsidR="0021159C" w:rsidRPr="009F55B5" w:rsidRDefault="0021159C" w:rsidP="008E21EE">
            <w:pPr>
              <w:jc w:val="both"/>
              <w:rPr>
                <w:rFonts w:ascii="Times New Roman" w:hAnsi="Times New Roman" w:cs="Times New Roman"/>
                <w:sz w:val="24"/>
                <w:szCs w:val="24"/>
              </w:rPr>
            </w:pPr>
          </w:p>
        </w:tc>
        <w:tc>
          <w:tcPr>
            <w:tcW w:w="541" w:type="dxa"/>
          </w:tcPr>
          <w:p w14:paraId="6FE6DAFC" w14:textId="77777777" w:rsidR="0021159C" w:rsidRPr="009F55B5" w:rsidRDefault="0021159C" w:rsidP="008E21EE">
            <w:pPr>
              <w:jc w:val="both"/>
              <w:rPr>
                <w:rFonts w:ascii="Times New Roman" w:hAnsi="Times New Roman" w:cs="Times New Roman"/>
                <w:sz w:val="24"/>
                <w:szCs w:val="24"/>
              </w:rPr>
            </w:pPr>
          </w:p>
        </w:tc>
        <w:tc>
          <w:tcPr>
            <w:tcW w:w="541" w:type="dxa"/>
          </w:tcPr>
          <w:p w14:paraId="066BEC2A" w14:textId="77777777" w:rsidR="0021159C" w:rsidRPr="009F55B5" w:rsidRDefault="0021159C" w:rsidP="008E21EE">
            <w:pPr>
              <w:jc w:val="both"/>
              <w:rPr>
                <w:rFonts w:ascii="Times New Roman" w:hAnsi="Times New Roman" w:cs="Times New Roman"/>
                <w:sz w:val="24"/>
                <w:szCs w:val="24"/>
              </w:rPr>
            </w:pPr>
          </w:p>
        </w:tc>
        <w:tc>
          <w:tcPr>
            <w:tcW w:w="541" w:type="dxa"/>
          </w:tcPr>
          <w:p w14:paraId="754FA90C" w14:textId="77777777" w:rsidR="0021159C" w:rsidRPr="009F55B5" w:rsidRDefault="0021159C" w:rsidP="008E21EE">
            <w:pPr>
              <w:jc w:val="both"/>
              <w:rPr>
                <w:rFonts w:ascii="Times New Roman" w:hAnsi="Times New Roman" w:cs="Times New Roman"/>
                <w:sz w:val="24"/>
                <w:szCs w:val="24"/>
              </w:rPr>
            </w:pPr>
          </w:p>
        </w:tc>
        <w:tc>
          <w:tcPr>
            <w:tcW w:w="541" w:type="dxa"/>
          </w:tcPr>
          <w:p w14:paraId="0C152E7E" w14:textId="77777777" w:rsidR="0021159C" w:rsidRPr="009F55B5" w:rsidRDefault="0021159C" w:rsidP="008E21EE">
            <w:pPr>
              <w:jc w:val="both"/>
              <w:rPr>
                <w:rFonts w:ascii="Times New Roman" w:hAnsi="Times New Roman" w:cs="Times New Roman"/>
                <w:sz w:val="24"/>
                <w:szCs w:val="24"/>
              </w:rPr>
            </w:pPr>
          </w:p>
        </w:tc>
        <w:tc>
          <w:tcPr>
            <w:tcW w:w="541" w:type="dxa"/>
          </w:tcPr>
          <w:p w14:paraId="23A5584A" w14:textId="77777777" w:rsidR="0021159C" w:rsidRPr="009F55B5" w:rsidRDefault="0021159C" w:rsidP="008E21EE">
            <w:pPr>
              <w:jc w:val="both"/>
              <w:rPr>
                <w:rFonts w:ascii="Times New Roman" w:hAnsi="Times New Roman" w:cs="Times New Roman"/>
                <w:sz w:val="24"/>
                <w:szCs w:val="24"/>
              </w:rPr>
            </w:pPr>
          </w:p>
        </w:tc>
        <w:tc>
          <w:tcPr>
            <w:tcW w:w="470" w:type="dxa"/>
          </w:tcPr>
          <w:p w14:paraId="1938D16C" w14:textId="77777777" w:rsidR="0021159C" w:rsidRPr="009F55B5" w:rsidRDefault="0021159C" w:rsidP="008E21EE">
            <w:pPr>
              <w:jc w:val="both"/>
              <w:rPr>
                <w:rFonts w:ascii="Times New Roman" w:hAnsi="Times New Roman" w:cs="Times New Roman"/>
                <w:sz w:val="24"/>
                <w:szCs w:val="24"/>
              </w:rPr>
            </w:pPr>
          </w:p>
        </w:tc>
        <w:tc>
          <w:tcPr>
            <w:tcW w:w="457" w:type="dxa"/>
          </w:tcPr>
          <w:p w14:paraId="33C6DB1A" w14:textId="77777777" w:rsidR="0021159C" w:rsidRPr="009F55B5" w:rsidRDefault="0021159C" w:rsidP="008E21EE">
            <w:pPr>
              <w:jc w:val="both"/>
              <w:rPr>
                <w:rFonts w:ascii="Times New Roman" w:hAnsi="Times New Roman" w:cs="Times New Roman"/>
                <w:sz w:val="24"/>
                <w:szCs w:val="24"/>
              </w:rPr>
            </w:pPr>
          </w:p>
        </w:tc>
      </w:tr>
      <w:tr w:rsidR="0021159C" w:rsidRPr="009F55B5" w14:paraId="5D09ABC4" w14:textId="77777777" w:rsidTr="008E21EE">
        <w:tc>
          <w:tcPr>
            <w:tcW w:w="3306" w:type="dxa"/>
          </w:tcPr>
          <w:p w14:paraId="44DFE027" w14:textId="77777777" w:rsidR="0021159C" w:rsidRPr="009F55B5" w:rsidRDefault="0021159C" w:rsidP="008E21EE">
            <w:pPr>
              <w:jc w:val="both"/>
              <w:rPr>
                <w:rFonts w:ascii="Times New Roman" w:hAnsi="Times New Roman" w:cs="Times New Roman"/>
                <w:sz w:val="24"/>
                <w:szCs w:val="24"/>
              </w:rPr>
            </w:pPr>
            <w:r>
              <w:rPr>
                <w:rFonts w:ascii="Times New Roman" w:hAnsi="Times New Roman" w:cs="Times New Roman"/>
                <w:sz w:val="24"/>
                <w:szCs w:val="24"/>
              </w:rPr>
              <w:t>Reduction in services of riparian ecosystems</w:t>
            </w:r>
          </w:p>
        </w:tc>
        <w:tc>
          <w:tcPr>
            <w:tcW w:w="555" w:type="dxa"/>
          </w:tcPr>
          <w:p w14:paraId="5BA7190D" w14:textId="77777777" w:rsidR="0021159C" w:rsidRPr="009F55B5" w:rsidRDefault="0021159C" w:rsidP="008E21EE">
            <w:pPr>
              <w:jc w:val="both"/>
              <w:rPr>
                <w:rFonts w:ascii="Times New Roman" w:hAnsi="Times New Roman" w:cs="Times New Roman"/>
                <w:sz w:val="24"/>
                <w:szCs w:val="24"/>
              </w:rPr>
            </w:pPr>
          </w:p>
        </w:tc>
        <w:tc>
          <w:tcPr>
            <w:tcW w:w="667" w:type="dxa"/>
          </w:tcPr>
          <w:p w14:paraId="3478DC3E" w14:textId="77777777" w:rsidR="0021159C" w:rsidRPr="009F55B5" w:rsidRDefault="0021159C" w:rsidP="008E21EE">
            <w:pPr>
              <w:jc w:val="both"/>
              <w:rPr>
                <w:rFonts w:ascii="Times New Roman" w:hAnsi="Times New Roman" w:cs="Times New Roman"/>
                <w:sz w:val="24"/>
                <w:szCs w:val="24"/>
              </w:rPr>
            </w:pPr>
          </w:p>
        </w:tc>
        <w:tc>
          <w:tcPr>
            <w:tcW w:w="541" w:type="dxa"/>
          </w:tcPr>
          <w:p w14:paraId="1BA60C2B" w14:textId="77777777" w:rsidR="0021159C" w:rsidRPr="009F55B5" w:rsidRDefault="0021159C" w:rsidP="008E21EE">
            <w:pPr>
              <w:jc w:val="both"/>
              <w:rPr>
                <w:rFonts w:ascii="Times New Roman" w:hAnsi="Times New Roman" w:cs="Times New Roman"/>
                <w:sz w:val="24"/>
                <w:szCs w:val="24"/>
              </w:rPr>
            </w:pPr>
          </w:p>
        </w:tc>
        <w:tc>
          <w:tcPr>
            <w:tcW w:w="541" w:type="dxa"/>
          </w:tcPr>
          <w:p w14:paraId="4C2D98B3" w14:textId="77777777" w:rsidR="0021159C" w:rsidRPr="009F55B5" w:rsidRDefault="0021159C" w:rsidP="008E21EE">
            <w:pPr>
              <w:jc w:val="both"/>
              <w:rPr>
                <w:rFonts w:ascii="Times New Roman" w:hAnsi="Times New Roman" w:cs="Times New Roman"/>
                <w:sz w:val="24"/>
                <w:szCs w:val="24"/>
              </w:rPr>
            </w:pPr>
          </w:p>
        </w:tc>
        <w:tc>
          <w:tcPr>
            <w:tcW w:w="541" w:type="dxa"/>
          </w:tcPr>
          <w:p w14:paraId="0C47E505" w14:textId="77777777" w:rsidR="0021159C" w:rsidRPr="009F55B5" w:rsidRDefault="0021159C" w:rsidP="008E21EE">
            <w:pPr>
              <w:jc w:val="both"/>
              <w:rPr>
                <w:rFonts w:ascii="Times New Roman" w:hAnsi="Times New Roman" w:cs="Times New Roman"/>
                <w:sz w:val="24"/>
                <w:szCs w:val="24"/>
              </w:rPr>
            </w:pPr>
          </w:p>
        </w:tc>
        <w:tc>
          <w:tcPr>
            <w:tcW w:w="541" w:type="dxa"/>
          </w:tcPr>
          <w:p w14:paraId="3D29AA10" w14:textId="77777777" w:rsidR="0021159C" w:rsidRPr="009F55B5" w:rsidRDefault="0021159C" w:rsidP="008E21EE">
            <w:pPr>
              <w:jc w:val="both"/>
              <w:rPr>
                <w:rFonts w:ascii="Times New Roman" w:hAnsi="Times New Roman" w:cs="Times New Roman"/>
                <w:sz w:val="24"/>
                <w:szCs w:val="24"/>
              </w:rPr>
            </w:pPr>
          </w:p>
        </w:tc>
        <w:tc>
          <w:tcPr>
            <w:tcW w:w="541" w:type="dxa"/>
          </w:tcPr>
          <w:p w14:paraId="026DF8F7" w14:textId="77777777" w:rsidR="0021159C" w:rsidRPr="009F55B5" w:rsidRDefault="0021159C" w:rsidP="008E21EE">
            <w:pPr>
              <w:jc w:val="both"/>
              <w:rPr>
                <w:rFonts w:ascii="Times New Roman" w:hAnsi="Times New Roman" w:cs="Times New Roman"/>
                <w:sz w:val="24"/>
                <w:szCs w:val="24"/>
              </w:rPr>
            </w:pPr>
          </w:p>
        </w:tc>
        <w:tc>
          <w:tcPr>
            <w:tcW w:w="541" w:type="dxa"/>
          </w:tcPr>
          <w:p w14:paraId="4FF4C457" w14:textId="77777777" w:rsidR="0021159C" w:rsidRPr="009F55B5" w:rsidRDefault="0021159C" w:rsidP="008E21EE">
            <w:pPr>
              <w:jc w:val="both"/>
              <w:rPr>
                <w:rFonts w:ascii="Times New Roman" w:hAnsi="Times New Roman" w:cs="Times New Roman"/>
                <w:sz w:val="24"/>
                <w:szCs w:val="24"/>
              </w:rPr>
            </w:pPr>
          </w:p>
        </w:tc>
        <w:tc>
          <w:tcPr>
            <w:tcW w:w="541" w:type="dxa"/>
          </w:tcPr>
          <w:p w14:paraId="7C1D28AD" w14:textId="77777777" w:rsidR="0021159C" w:rsidRPr="009F55B5" w:rsidRDefault="0021159C" w:rsidP="008E21EE">
            <w:pPr>
              <w:jc w:val="both"/>
              <w:rPr>
                <w:rFonts w:ascii="Times New Roman" w:hAnsi="Times New Roman" w:cs="Times New Roman"/>
                <w:sz w:val="24"/>
                <w:szCs w:val="24"/>
              </w:rPr>
            </w:pPr>
          </w:p>
        </w:tc>
        <w:tc>
          <w:tcPr>
            <w:tcW w:w="470" w:type="dxa"/>
          </w:tcPr>
          <w:p w14:paraId="05AE7B59" w14:textId="77777777" w:rsidR="0021159C" w:rsidRPr="009F55B5" w:rsidRDefault="0021159C" w:rsidP="008E21EE">
            <w:pPr>
              <w:jc w:val="both"/>
              <w:rPr>
                <w:rFonts w:ascii="Times New Roman" w:hAnsi="Times New Roman" w:cs="Times New Roman"/>
                <w:sz w:val="24"/>
                <w:szCs w:val="24"/>
              </w:rPr>
            </w:pPr>
          </w:p>
        </w:tc>
        <w:tc>
          <w:tcPr>
            <w:tcW w:w="457" w:type="dxa"/>
          </w:tcPr>
          <w:p w14:paraId="11BEBA9C" w14:textId="77777777" w:rsidR="0021159C" w:rsidRPr="009F55B5" w:rsidRDefault="0021159C" w:rsidP="008E21EE">
            <w:pPr>
              <w:jc w:val="both"/>
              <w:rPr>
                <w:rFonts w:ascii="Times New Roman" w:hAnsi="Times New Roman" w:cs="Times New Roman"/>
                <w:sz w:val="24"/>
                <w:szCs w:val="24"/>
              </w:rPr>
            </w:pPr>
          </w:p>
        </w:tc>
      </w:tr>
      <w:tr w:rsidR="0021159C" w:rsidRPr="009F55B5" w14:paraId="5100931B" w14:textId="77777777" w:rsidTr="008E21EE">
        <w:tc>
          <w:tcPr>
            <w:tcW w:w="3306" w:type="dxa"/>
          </w:tcPr>
          <w:p w14:paraId="570F67C7" w14:textId="77777777" w:rsidR="0021159C" w:rsidRPr="009F55B5" w:rsidRDefault="0021159C" w:rsidP="008E21EE">
            <w:pPr>
              <w:jc w:val="both"/>
              <w:rPr>
                <w:rFonts w:ascii="Times New Roman" w:hAnsi="Times New Roman" w:cs="Times New Roman"/>
                <w:sz w:val="24"/>
                <w:szCs w:val="24"/>
              </w:rPr>
            </w:pPr>
            <w:r>
              <w:rPr>
                <w:rFonts w:ascii="Times New Roman" w:hAnsi="Times New Roman" w:cs="Times New Roman"/>
                <w:sz w:val="24"/>
                <w:szCs w:val="24"/>
              </w:rPr>
              <w:t>Affects the biogeochemical cycle of riparian zone</w:t>
            </w:r>
          </w:p>
        </w:tc>
        <w:tc>
          <w:tcPr>
            <w:tcW w:w="555" w:type="dxa"/>
          </w:tcPr>
          <w:p w14:paraId="050D1483" w14:textId="77777777" w:rsidR="0021159C" w:rsidRPr="009F55B5" w:rsidRDefault="0021159C" w:rsidP="008E21EE">
            <w:pPr>
              <w:jc w:val="both"/>
              <w:rPr>
                <w:rFonts w:ascii="Times New Roman" w:hAnsi="Times New Roman" w:cs="Times New Roman"/>
                <w:sz w:val="24"/>
                <w:szCs w:val="24"/>
              </w:rPr>
            </w:pPr>
          </w:p>
        </w:tc>
        <w:tc>
          <w:tcPr>
            <w:tcW w:w="667" w:type="dxa"/>
          </w:tcPr>
          <w:p w14:paraId="61D8A98C" w14:textId="77777777" w:rsidR="0021159C" w:rsidRPr="009F55B5" w:rsidRDefault="0021159C" w:rsidP="008E21EE">
            <w:pPr>
              <w:jc w:val="both"/>
              <w:rPr>
                <w:rFonts w:ascii="Times New Roman" w:hAnsi="Times New Roman" w:cs="Times New Roman"/>
                <w:sz w:val="24"/>
                <w:szCs w:val="24"/>
              </w:rPr>
            </w:pPr>
          </w:p>
        </w:tc>
        <w:tc>
          <w:tcPr>
            <w:tcW w:w="541" w:type="dxa"/>
          </w:tcPr>
          <w:p w14:paraId="4FED5665" w14:textId="77777777" w:rsidR="0021159C" w:rsidRPr="009F55B5" w:rsidRDefault="0021159C" w:rsidP="008E21EE">
            <w:pPr>
              <w:jc w:val="both"/>
              <w:rPr>
                <w:rFonts w:ascii="Times New Roman" w:hAnsi="Times New Roman" w:cs="Times New Roman"/>
                <w:sz w:val="24"/>
                <w:szCs w:val="24"/>
              </w:rPr>
            </w:pPr>
          </w:p>
        </w:tc>
        <w:tc>
          <w:tcPr>
            <w:tcW w:w="541" w:type="dxa"/>
          </w:tcPr>
          <w:p w14:paraId="5F18482A" w14:textId="77777777" w:rsidR="0021159C" w:rsidRPr="009F55B5" w:rsidRDefault="0021159C" w:rsidP="008E21EE">
            <w:pPr>
              <w:jc w:val="both"/>
              <w:rPr>
                <w:rFonts w:ascii="Times New Roman" w:hAnsi="Times New Roman" w:cs="Times New Roman"/>
                <w:sz w:val="24"/>
                <w:szCs w:val="24"/>
              </w:rPr>
            </w:pPr>
          </w:p>
        </w:tc>
        <w:tc>
          <w:tcPr>
            <w:tcW w:w="541" w:type="dxa"/>
          </w:tcPr>
          <w:p w14:paraId="41956D8A" w14:textId="77777777" w:rsidR="0021159C" w:rsidRPr="009F55B5" w:rsidRDefault="0021159C" w:rsidP="008E21EE">
            <w:pPr>
              <w:jc w:val="both"/>
              <w:rPr>
                <w:rFonts w:ascii="Times New Roman" w:hAnsi="Times New Roman" w:cs="Times New Roman"/>
                <w:sz w:val="24"/>
                <w:szCs w:val="24"/>
              </w:rPr>
            </w:pPr>
          </w:p>
        </w:tc>
        <w:tc>
          <w:tcPr>
            <w:tcW w:w="541" w:type="dxa"/>
          </w:tcPr>
          <w:p w14:paraId="1C9831C2" w14:textId="77777777" w:rsidR="0021159C" w:rsidRPr="009F55B5" w:rsidRDefault="0021159C" w:rsidP="008E21EE">
            <w:pPr>
              <w:jc w:val="both"/>
              <w:rPr>
                <w:rFonts w:ascii="Times New Roman" w:hAnsi="Times New Roman" w:cs="Times New Roman"/>
                <w:sz w:val="24"/>
                <w:szCs w:val="24"/>
              </w:rPr>
            </w:pPr>
          </w:p>
        </w:tc>
        <w:tc>
          <w:tcPr>
            <w:tcW w:w="541" w:type="dxa"/>
          </w:tcPr>
          <w:p w14:paraId="15B9A52A" w14:textId="77777777" w:rsidR="0021159C" w:rsidRPr="009F55B5" w:rsidRDefault="0021159C" w:rsidP="008E21EE">
            <w:pPr>
              <w:jc w:val="both"/>
              <w:rPr>
                <w:rFonts w:ascii="Times New Roman" w:hAnsi="Times New Roman" w:cs="Times New Roman"/>
                <w:sz w:val="24"/>
                <w:szCs w:val="24"/>
              </w:rPr>
            </w:pPr>
          </w:p>
        </w:tc>
        <w:tc>
          <w:tcPr>
            <w:tcW w:w="541" w:type="dxa"/>
          </w:tcPr>
          <w:p w14:paraId="0E01ECE4" w14:textId="77777777" w:rsidR="0021159C" w:rsidRPr="009F55B5" w:rsidRDefault="0021159C" w:rsidP="008E21EE">
            <w:pPr>
              <w:jc w:val="both"/>
              <w:rPr>
                <w:rFonts w:ascii="Times New Roman" w:hAnsi="Times New Roman" w:cs="Times New Roman"/>
                <w:sz w:val="24"/>
                <w:szCs w:val="24"/>
              </w:rPr>
            </w:pPr>
          </w:p>
        </w:tc>
        <w:tc>
          <w:tcPr>
            <w:tcW w:w="541" w:type="dxa"/>
          </w:tcPr>
          <w:p w14:paraId="7AE995E1" w14:textId="77777777" w:rsidR="0021159C" w:rsidRPr="009F55B5" w:rsidRDefault="0021159C" w:rsidP="008E21EE">
            <w:pPr>
              <w:jc w:val="both"/>
              <w:rPr>
                <w:rFonts w:ascii="Times New Roman" w:hAnsi="Times New Roman" w:cs="Times New Roman"/>
                <w:sz w:val="24"/>
                <w:szCs w:val="24"/>
              </w:rPr>
            </w:pPr>
          </w:p>
        </w:tc>
        <w:tc>
          <w:tcPr>
            <w:tcW w:w="470" w:type="dxa"/>
          </w:tcPr>
          <w:p w14:paraId="6E27DBA3" w14:textId="77777777" w:rsidR="0021159C" w:rsidRPr="009F55B5" w:rsidRDefault="0021159C" w:rsidP="008E21EE">
            <w:pPr>
              <w:jc w:val="both"/>
              <w:rPr>
                <w:rFonts w:ascii="Times New Roman" w:hAnsi="Times New Roman" w:cs="Times New Roman"/>
                <w:sz w:val="24"/>
                <w:szCs w:val="24"/>
              </w:rPr>
            </w:pPr>
          </w:p>
        </w:tc>
        <w:tc>
          <w:tcPr>
            <w:tcW w:w="457" w:type="dxa"/>
          </w:tcPr>
          <w:p w14:paraId="0A21E2A5" w14:textId="77777777" w:rsidR="0021159C" w:rsidRPr="009F55B5" w:rsidRDefault="0021159C" w:rsidP="008E21EE">
            <w:pPr>
              <w:jc w:val="both"/>
              <w:rPr>
                <w:rFonts w:ascii="Times New Roman" w:hAnsi="Times New Roman" w:cs="Times New Roman"/>
                <w:sz w:val="24"/>
                <w:szCs w:val="24"/>
              </w:rPr>
            </w:pPr>
          </w:p>
        </w:tc>
      </w:tr>
      <w:tr w:rsidR="0021159C" w:rsidRPr="009F55B5" w14:paraId="3B951C27" w14:textId="77777777" w:rsidTr="008E21EE">
        <w:tc>
          <w:tcPr>
            <w:tcW w:w="3306" w:type="dxa"/>
          </w:tcPr>
          <w:p w14:paraId="1E18515F" w14:textId="77777777" w:rsidR="0021159C" w:rsidRPr="009F55B5" w:rsidRDefault="0021159C" w:rsidP="008E21EE">
            <w:pPr>
              <w:jc w:val="both"/>
              <w:rPr>
                <w:rFonts w:ascii="Times New Roman" w:hAnsi="Times New Roman" w:cs="Times New Roman"/>
                <w:sz w:val="24"/>
                <w:szCs w:val="24"/>
              </w:rPr>
            </w:pPr>
          </w:p>
        </w:tc>
        <w:tc>
          <w:tcPr>
            <w:tcW w:w="555" w:type="dxa"/>
          </w:tcPr>
          <w:p w14:paraId="25F665D5" w14:textId="77777777" w:rsidR="0021159C" w:rsidRPr="009F55B5" w:rsidRDefault="0021159C" w:rsidP="008E21EE">
            <w:pPr>
              <w:jc w:val="both"/>
              <w:rPr>
                <w:rFonts w:ascii="Times New Roman" w:hAnsi="Times New Roman" w:cs="Times New Roman"/>
                <w:sz w:val="24"/>
                <w:szCs w:val="24"/>
              </w:rPr>
            </w:pPr>
          </w:p>
        </w:tc>
        <w:tc>
          <w:tcPr>
            <w:tcW w:w="667" w:type="dxa"/>
          </w:tcPr>
          <w:p w14:paraId="78AD5852" w14:textId="77777777" w:rsidR="0021159C" w:rsidRPr="009F55B5" w:rsidRDefault="0021159C" w:rsidP="008E21EE">
            <w:pPr>
              <w:jc w:val="both"/>
              <w:rPr>
                <w:rFonts w:ascii="Times New Roman" w:hAnsi="Times New Roman" w:cs="Times New Roman"/>
                <w:sz w:val="24"/>
                <w:szCs w:val="24"/>
              </w:rPr>
            </w:pPr>
          </w:p>
        </w:tc>
        <w:tc>
          <w:tcPr>
            <w:tcW w:w="541" w:type="dxa"/>
          </w:tcPr>
          <w:p w14:paraId="2D22279E" w14:textId="77777777" w:rsidR="0021159C" w:rsidRPr="009F55B5" w:rsidRDefault="0021159C" w:rsidP="008E21EE">
            <w:pPr>
              <w:jc w:val="both"/>
              <w:rPr>
                <w:rFonts w:ascii="Times New Roman" w:hAnsi="Times New Roman" w:cs="Times New Roman"/>
                <w:sz w:val="24"/>
                <w:szCs w:val="24"/>
              </w:rPr>
            </w:pPr>
          </w:p>
        </w:tc>
        <w:tc>
          <w:tcPr>
            <w:tcW w:w="541" w:type="dxa"/>
          </w:tcPr>
          <w:p w14:paraId="1256AC8C" w14:textId="77777777" w:rsidR="0021159C" w:rsidRPr="009F55B5" w:rsidRDefault="0021159C" w:rsidP="008E21EE">
            <w:pPr>
              <w:jc w:val="both"/>
              <w:rPr>
                <w:rFonts w:ascii="Times New Roman" w:hAnsi="Times New Roman" w:cs="Times New Roman"/>
                <w:sz w:val="24"/>
                <w:szCs w:val="24"/>
              </w:rPr>
            </w:pPr>
          </w:p>
        </w:tc>
        <w:tc>
          <w:tcPr>
            <w:tcW w:w="541" w:type="dxa"/>
          </w:tcPr>
          <w:p w14:paraId="222629AA" w14:textId="77777777" w:rsidR="0021159C" w:rsidRPr="009F55B5" w:rsidRDefault="0021159C" w:rsidP="008E21EE">
            <w:pPr>
              <w:jc w:val="both"/>
              <w:rPr>
                <w:rFonts w:ascii="Times New Roman" w:hAnsi="Times New Roman" w:cs="Times New Roman"/>
                <w:sz w:val="24"/>
                <w:szCs w:val="24"/>
              </w:rPr>
            </w:pPr>
          </w:p>
        </w:tc>
        <w:tc>
          <w:tcPr>
            <w:tcW w:w="541" w:type="dxa"/>
          </w:tcPr>
          <w:p w14:paraId="2D191814" w14:textId="77777777" w:rsidR="0021159C" w:rsidRPr="009F55B5" w:rsidRDefault="0021159C" w:rsidP="008E21EE">
            <w:pPr>
              <w:jc w:val="both"/>
              <w:rPr>
                <w:rFonts w:ascii="Times New Roman" w:hAnsi="Times New Roman" w:cs="Times New Roman"/>
                <w:sz w:val="24"/>
                <w:szCs w:val="24"/>
              </w:rPr>
            </w:pPr>
          </w:p>
        </w:tc>
        <w:tc>
          <w:tcPr>
            <w:tcW w:w="541" w:type="dxa"/>
          </w:tcPr>
          <w:p w14:paraId="36BD8F62" w14:textId="77777777" w:rsidR="0021159C" w:rsidRPr="009F55B5" w:rsidRDefault="0021159C" w:rsidP="008E21EE">
            <w:pPr>
              <w:jc w:val="both"/>
              <w:rPr>
                <w:rFonts w:ascii="Times New Roman" w:hAnsi="Times New Roman" w:cs="Times New Roman"/>
                <w:sz w:val="24"/>
                <w:szCs w:val="24"/>
              </w:rPr>
            </w:pPr>
          </w:p>
        </w:tc>
        <w:tc>
          <w:tcPr>
            <w:tcW w:w="541" w:type="dxa"/>
          </w:tcPr>
          <w:p w14:paraId="21326D75" w14:textId="77777777" w:rsidR="0021159C" w:rsidRPr="009F55B5" w:rsidRDefault="0021159C" w:rsidP="008E21EE">
            <w:pPr>
              <w:jc w:val="both"/>
              <w:rPr>
                <w:rFonts w:ascii="Times New Roman" w:hAnsi="Times New Roman" w:cs="Times New Roman"/>
                <w:sz w:val="24"/>
                <w:szCs w:val="24"/>
              </w:rPr>
            </w:pPr>
          </w:p>
        </w:tc>
        <w:tc>
          <w:tcPr>
            <w:tcW w:w="541" w:type="dxa"/>
          </w:tcPr>
          <w:p w14:paraId="269DE697" w14:textId="77777777" w:rsidR="0021159C" w:rsidRPr="009F55B5" w:rsidRDefault="0021159C" w:rsidP="008E21EE">
            <w:pPr>
              <w:jc w:val="both"/>
              <w:rPr>
                <w:rFonts w:ascii="Times New Roman" w:hAnsi="Times New Roman" w:cs="Times New Roman"/>
                <w:sz w:val="24"/>
                <w:szCs w:val="24"/>
              </w:rPr>
            </w:pPr>
          </w:p>
        </w:tc>
        <w:tc>
          <w:tcPr>
            <w:tcW w:w="470" w:type="dxa"/>
          </w:tcPr>
          <w:p w14:paraId="12A3F478" w14:textId="77777777" w:rsidR="0021159C" w:rsidRPr="009F55B5" w:rsidRDefault="0021159C" w:rsidP="008E21EE">
            <w:pPr>
              <w:jc w:val="both"/>
              <w:rPr>
                <w:rFonts w:ascii="Times New Roman" w:hAnsi="Times New Roman" w:cs="Times New Roman"/>
                <w:sz w:val="24"/>
                <w:szCs w:val="24"/>
              </w:rPr>
            </w:pPr>
          </w:p>
        </w:tc>
        <w:tc>
          <w:tcPr>
            <w:tcW w:w="457" w:type="dxa"/>
          </w:tcPr>
          <w:p w14:paraId="36E64941" w14:textId="77777777" w:rsidR="0021159C" w:rsidRPr="009F55B5" w:rsidRDefault="0021159C" w:rsidP="008E21EE">
            <w:pPr>
              <w:jc w:val="both"/>
              <w:rPr>
                <w:rFonts w:ascii="Times New Roman" w:hAnsi="Times New Roman" w:cs="Times New Roman"/>
                <w:sz w:val="24"/>
                <w:szCs w:val="24"/>
              </w:rPr>
            </w:pPr>
          </w:p>
        </w:tc>
      </w:tr>
    </w:tbl>
    <w:p w14:paraId="6265E054" w14:textId="77777777" w:rsidR="0021159C" w:rsidRPr="009F55B5" w:rsidRDefault="0021159C" w:rsidP="0021159C">
      <w:pPr>
        <w:jc w:val="both"/>
        <w:rPr>
          <w:rFonts w:ascii="Times New Roman" w:hAnsi="Times New Roman" w:cs="Times New Roman"/>
          <w:sz w:val="24"/>
          <w:szCs w:val="24"/>
        </w:rPr>
      </w:pPr>
      <w:r w:rsidRPr="009F55B5">
        <w:rPr>
          <w:rFonts w:ascii="Times New Roman" w:hAnsi="Times New Roman" w:cs="Times New Roman"/>
          <w:sz w:val="24"/>
          <w:szCs w:val="24"/>
        </w:rPr>
        <w:t xml:space="preserve"> (18) Besides the effects listed in Q(17), is they any other effects of livelihood activities on riparian vegetation in the municipality? Yes [ ] No [ ]</w:t>
      </w:r>
    </w:p>
    <w:p w14:paraId="795BE063" w14:textId="77777777" w:rsidR="0021159C" w:rsidRPr="009F55B5" w:rsidRDefault="0021159C" w:rsidP="0021159C">
      <w:pPr>
        <w:jc w:val="both"/>
        <w:rPr>
          <w:rFonts w:ascii="Times New Roman" w:hAnsi="Times New Roman" w:cs="Times New Roman"/>
          <w:sz w:val="24"/>
          <w:szCs w:val="24"/>
        </w:rPr>
      </w:pPr>
    </w:p>
    <w:p w14:paraId="54BC290E" w14:textId="77777777" w:rsidR="0021159C" w:rsidRPr="009F55B5" w:rsidRDefault="0021159C" w:rsidP="0021159C">
      <w:pPr>
        <w:jc w:val="both"/>
        <w:rPr>
          <w:rFonts w:ascii="Times New Roman" w:hAnsi="Times New Roman" w:cs="Times New Roman"/>
          <w:sz w:val="24"/>
          <w:szCs w:val="24"/>
        </w:rPr>
      </w:pPr>
      <w:r w:rsidRPr="009F55B5">
        <w:rPr>
          <w:rFonts w:ascii="Times New Roman" w:hAnsi="Times New Roman" w:cs="Times New Roman"/>
          <w:sz w:val="24"/>
          <w:szCs w:val="24"/>
        </w:rPr>
        <w:lastRenderedPageBreak/>
        <w:t>(19) If yes to Q (18), then state them ....................................................................................</w:t>
      </w:r>
    </w:p>
    <w:p w14:paraId="517FD7ED" w14:textId="77777777" w:rsidR="0021159C" w:rsidRPr="009F55B5" w:rsidRDefault="0021159C" w:rsidP="0021159C">
      <w:pPr>
        <w:jc w:val="both"/>
        <w:rPr>
          <w:rFonts w:ascii="Times New Roman" w:hAnsi="Times New Roman" w:cs="Times New Roman"/>
          <w:sz w:val="24"/>
          <w:szCs w:val="24"/>
        </w:rPr>
      </w:pPr>
      <w:r w:rsidRPr="009F55B5">
        <w:rPr>
          <w:rFonts w:ascii="Times New Roman" w:hAnsi="Times New Roman" w:cs="Times New Roman"/>
          <w:sz w:val="24"/>
          <w:szCs w:val="24"/>
        </w:rPr>
        <w:t>……………………………………………</w:t>
      </w:r>
      <w:r>
        <w:rPr>
          <w:rFonts w:ascii="Times New Roman" w:hAnsi="Times New Roman" w:cs="Times New Roman"/>
          <w:sz w:val="24"/>
          <w:szCs w:val="24"/>
        </w:rPr>
        <w:t>………………………………………………</w:t>
      </w:r>
    </w:p>
    <w:p w14:paraId="308B70C5" w14:textId="77777777" w:rsidR="0021159C" w:rsidRPr="009F55B5" w:rsidRDefault="0021159C" w:rsidP="0021159C">
      <w:pPr>
        <w:jc w:val="both"/>
        <w:rPr>
          <w:rFonts w:ascii="Times New Roman" w:hAnsi="Times New Roman" w:cs="Times New Roman"/>
          <w:b/>
          <w:sz w:val="24"/>
          <w:szCs w:val="24"/>
        </w:rPr>
      </w:pPr>
      <w:r w:rsidRPr="009F55B5">
        <w:rPr>
          <w:rFonts w:ascii="Times New Roman" w:hAnsi="Times New Roman" w:cs="Times New Roman"/>
          <w:sz w:val="24"/>
          <w:szCs w:val="24"/>
        </w:rPr>
        <w:t xml:space="preserve">OBJ. 4. </w:t>
      </w:r>
      <w:r w:rsidRPr="009F55B5">
        <w:rPr>
          <w:rFonts w:ascii="Times New Roman" w:hAnsi="Times New Roman" w:cs="Times New Roman"/>
          <w:b/>
          <w:sz w:val="24"/>
          <w:szCs w:val="24"/>
        </w:rPr>
        <w:t>Measures to Mitigate the Effects of Livelihood Activities on Riparian Vegetation along the Black Volta Basin in the Lawra Municipality</w:t>
      </w:r>
    </w:p>
    <w:p w14:paraId="70720EF4" w14:textId="77777777" w:rsidR="0021159C" w:rsidRPr="009F55B5" w:rsidRDefault="0021159C" w:rsidP="0021159C">
      <w:pPr>
        <w:jc w:val="both"/>
        <w:rPr>
          <w:rFonts w:ascii="Times New Roman" w:hAnsi="Times New Roman" w:cs="Times New Roman"/>
          <w:sz w:val="24"/>
          <w:szCs w:val="24"/>
        </w:rPr>
      </w:pPr>
      <w:r w:rsidRPr="009F55B5">
        <w:rPr>
          <w:rFonts w:ascii="Times New Roman" w:hAnsi="Times New Roman" w:cs="Times New Roman"/>
          <w:sz w:val="24"/>
          <w:szCs w:val="24"/>
        </w:rPr>
        <w:t xml:space="preserve">(20) Do we need to control or prevent livelihood activities along the Black Volta Basin? </w:t>
      </w:r>
    </w:p>
    <w:p w14:paraId="62B49B3A" w14:textId="77777777" w:rsidR="0021159C" w:rsidRDefault="0021159C" w:rsidP="0021159C">
      <w:pPr>
        <w:jc w:val="both"/>
        <w:rPr>
          <w:rFonts w:ascii="Times New Roman" w:hAnsi="Times New Roman" w:cs="Times New Roman"/>
          <w:sz w:val="24"/>
          <w:szCs w:val="24"/>
        </w:rPr>
      </w:pPr>
      <w:r w:rsidRPr="009F55B5">
        <w:rPr>
          <w:rFonts w:ascii="Times New Roman" w:hAnsi="Times New Roman" w:cs="Times New Roman"/>
          <w:sz w:val="24"/>
          <w:szCs w:val="24"/>
        </w:rPr>
        <w:t>Yes [ ] No [ ]</w:t>
      </w:r>
    </w:p>
    <w:p w14:paraId="45B3F230" w14:textId="77777777" w:rsidR="0021159C" w:rsidRPr="00160F37" w:rsidRDefault="0021159C" w:rsidP="0021159C">
      <w:pPr>
        <w:pStyle w:val="ListParagraph"/>
        <w:numPr>
          <w:ilvl w:val="0"/>
          <w:numId w:val="47"/>
        </w:numPr>
        <w:rPr>
          <w:rFonts w:ascii="Times New Roman" w:hAnsi="Times New Roman" w:cs="Times New Roman"/>
          <w:sz w:val="24"/>
          <w:szCs w:val="24"/>
        </w:rPr>
      </w:pPr>
      <w:r w:rsidRPr="00160F37">
        <w:rPr>
          <w:rFonts w:ascii="Times New Roman" w:hAnsi="Times New Roman" w:cs="Times New Roman"/>
          <w:sz w:val="24"/>
          <w:szCs w:val="24"/>
        </w:rPr>
        <w:t>Who are the stakeholders of  restoration of the riparian vegetation  of the Black Volta Basin In the Lawra Municipality</w:t>
      </w:r>
    </w:p>
    <w:p w14:paraId="235EE76B" w14:textId="77777777" w:rsidR="0021159C" w:rsidRPr="00160F37" w:rsidRDefault="0021159C" w:rsidP="0021159C">
      <w:pPr>
        <w:pStyle w:val="ListParagraph"/>
        <w:rPr>
          <w:rFonts w:ascii="Times New Roman" w:hAnsi="Times New Roman" w:cs="Times New Roman"/>
          <w:sz w:val="24"/>
          <w:szCs w:val="24"/>
        </w:rPr>
      </w:pPr>
      <w:r w:rsidRPr="00160F37">
        <w:rPr>
          <w:rFonts w:ascii="Times New Roman" w:hAnsi="Times New Roman" w:cs="Times New Roman"/>
          <w:sz w:val="24"/>
          <w:szCs w:val="24"/>
        </w:rPr>
        <w:t>a)EPA [ ]</w:t>
      </w:r>
    </w:p>
    <w:p w14:paraId="0AE0AE65" w14:textId="77777777" w:rsidR="0021159C" w:rsidRPr="00160F37" w:rsidRDefault="0021159C" w:rsidP="0021159C">
      <w:pPr>
        <w:pStyle w:val="ListParagraph"/>
        <w:rPr>
          <w:rFonts w:ascii="Times New Roman" w:hAnsi="Times New Roman" w:cs="Times New Roman"/>
          <w:sz w:val="24"/>
          <w:szCs w:val="24"/>
        </w:rPr>
      </w:pPr>
      <w:r w:rsidRPr="00160F37">
        <w:rPr>
          <w:rFonts w:ascii="Times New Roman" w:hAnsi="Times New Roman" w:cs="Times New Roman"/>
          <w:sz w:val="24"/>
          <w:szCs w:val="24"/>
        </w:rPr>
        <w:t>b) Forestry Commission [ ]</w:t>
      </w:r>
    </w:p>
    <w:p w14:paraId="688F06D8" w14:textId="77777777" w:rsidR="0021159C" w:rsidRPr="00160F37" w:rsidRDefault="0021159C" w:rsidP="0021159C">
      <w:pPr>
        <w:pStyle w:val="ListParagraph"/>
        <w:rPr>
          <w:rFonts w:ascii="Times New Roman" w:hAnsi="Times New Roman" w:cs="Times New Roman"/>
          <w:sz w:val="24"/>
          <w:szCs w:val="24"/>
        </w:rPr>
      </w:pPr>
      <w:r w:rsidRPr="00160F37">
        <w:rPr>
          <w:rFonts w:ascii="Times New Roman" w:hAnsi="Times New Roman" w:cs="Times New Roman"/>
          <w:sz w:val="24"/>
          <w:szCs w:val="24"/>
        </w:rPr>
        <w:t>c) Lawra Municipal Assembly [ ]</w:t>
      </w:r>
    </w:p>
    <w:p w14:paraId="52068879" w14:textId="77777777" w:rsidR="0021159C" w:rsidRPr="00160F37" w:rsidRDefault="0021159C" w:rsidP="0021159C">
      <w:pPr>
        <w:pStyle w:val="ListParagraph"/>
        <w:rPr>
          <w:rFonts w:ascii="Times New Roman" w:hAnsi="Times New Roman" w:cs="Times New Roman"/>
          <w:sz w:val="24"/>
          <w:szCs w:val="24"/>
        </w:rPr>
      </w:pPr>
      <w:r w:rsidRPr="00160F37">
        <w:rPr>
          <w:rFonts w:ascii="Times New Roman" w:hAnsi="Times New Roman" w:cs="Times New Roman"/>
          <w:sz w:val="24"/>
          <w:szCs w:val="24"/>
        </w:rPr>
        <w:t>d) Community Chiefs [ ]</w:t>
      </w:r>
    </w:p>
    <w:p w14:paraId="5FAE7B66" w14:textId="77777777" w:rsidR="0021159C" w:rsidRPr="00160F37" w:rsidRDefault="0021159C" w:rsidP="0021159C">
      <w:pPr>
        <w:pStyle w:val="ListParagraph"/>
        <w:rPr>
          <w:rFonts w:ascii="Times New Roman" w:hAnsi="Times New Roman" w:cs="Times New Roman"/>
          <w:sz w:val="24"/>
          <w:szCs w:val="24"/>
        </w:rPr>
      </w:pPr>
      <w:r w:rsidRPr="00160F37">
        <w:rPr>
          <w:rFonts w:ascii="Times New Roman" w:hAnsi="Times New Roman" w:cs="Times New Roman"/>
          <w:sz w:val="24"/>
          <w:szCs w:val="24"/>
        </w:rPr>
        <w:t>e) Assembly Members [ ]</w:t>
      </w:r>
    </w:p>
    <w:p w14:paraId="43C0D20B" w14:textId="77777777" w:rsidR="0021159C" w:rsidRPr="00160F37" w:rsidRDefault="0021159C" w:rsidP="0021159C">
      <w:pPr>
        <w:pStyle w:val="ListParagraph"/>
        <w:rPr>
          <w:rFonts w:ascii="Times New Roman" w:hAnsi="Times New Roman" w:cs="Times New Roman"/>
          <w:sz w:val="24"/>
          <w:szCs w:val="24"/>
        </w:rPr>
      </w:pPr>
      <w:r w:rsidRPr="00160F37">
        <w:rPr>
          <w:rFonts w:ascii="Times New Roman" w:hAnsi="Times New Roman" w:cs="Times New Roman"/>
          <w:sz w:val="24"/>
          <w:szCs w:val="24"/>
        </w:rPr>
        <w:t>f) Youth groups [ ]</w:t>
      </w:r>
    </w:p>
    <w:p w14:paraId="5746CF9A" w14:textId="77777777" w:rsidR="0021159C" w:rsidRPr="00160F37" w:rsidRDefault="0021159C" w:rsidP="0021159C">
      <w:pPr>
        <w:pStyle w:val="ListParagraph"/>
        <w:rPr>
          <w:rFonts w:ascii="Times New Roman" w:hAnsi="Times New Roman" w:cs="Times New Roman"/>
          <w:sz w:val="24"/>
          <w:szCs w:val="24"/>
        </w:rPr>
      </w:pPr>
      <w:r w:rsidRPr="00160F37">
        <w:rPr>
          <w:rFonts w:ascii="Times New Roman" w:hAnsi="Times New Roman" w:cs="Times New Roman"/>
          <w:sz w:val="24"/>
          <w:szCs w:val="24"/>
        </w:rPr>
        <w:t>g) Volta River Authority [ ]</w:t>
      </w:r>
    </w:p>
    <w:p w14:paraId="52973E75" w14:textId="77777777" w:rsidR="0021159C" w:rsidRPr="00160F37" w:rsidRDefault="0021159C" w:rsidP="0021159C">
      <w:pPr>
        <w:pStyle w:val="ListParagraph"/>
        <w:rPr>
          <w:rFonts w:ascii="Times New Roman" w:hAnsi="Times New Roman" w:cs="Times New Roman"/>
          <w:sz w:val="24"/>
          <w:szCs w:val="24"/>
        </w:rPr>
      </w:pPr>
      <w:r w:rsidRPr="00160F37">
        <w:rPr>
          <w:rFonts w:ascii="Times New Roman" w:hAnsi="Times New Roman" w:cs="Times New Roman"/>
          <w:sz w:val="24"/>
          <w:szCs w:val="24"/>
        </w:rPr>
        <w:t>f) Tendeme</w:t>
      </w:r>
    </w:p>
    <w:p w14:paraId="0F43DD7B" w14:textId="77777777" w:rsidR="0021159C" w:rsidRPr="009F55B5" w:rsidRDefault="0021159C" w:rsidP="0021159C">
      <w:pPr>
        <w:jc w:val="both"/>
        <w:rPr>
          <w:rFonts w:ascii="Times New Roman" w:hAnsi="Times New Roman" w:cs="Times New Roman"/>
          <w:sz w:val="24"/>
          <w:szCs w:val="24"/>
        </w:rPr>
      </w:pPr>
      <w:r w:rsidRPr="009F55B5">
        <w:rPr>
          <w:rFonts w:ascii="Times New Roman" w:hAnsi="Times New Roman" w:cs="Times New Roman"/>
          <w:sz w:val="24"/>
          <w:szCs w:val="24"/>
        </w:rPr>
        <w:t xml:space="preserve">(22) How </w:t>
      </w:r>
      <w:r>
        <w:rPr>
          <w:rFonts w:ascii="Times New Roman" w:hAnsi="Times New Roman" w:cs="Times New Roman"/>
          <w:sz w:val="24"/>
          <w:szCs w:val="24"/>
        </w:rPr>
        <w:t>can the riparian vegetation of the Black Volta Basin be restored by stakeholders</w:t>
      </w:r>
      <w:r w:rsidRPr="009F55B5">
        <w:rPr>
          <w:rFonts w:ascii="Times New Roman" w:hAnsi="Times New Roman" w:cs="Times New Roman"/>
          <w:sz w:val="24"/>
          <w:szCs w:val="24"/>
        </w:rPr>
        <w:t>? Tick those applicable</w:t>
      </w:r>
    </w:p>
    <w:p w14:paraId="39947C65" w14:textId="77777777" w:rsidR="0021159C" w:rsidRPr="009F55B5" w:rsidRDefault="0021159C" w:rsidP="0021159C">
      <w:pPr>
        <w:jc w:val="both"/>
        <w:rPr>
          <w:rFonts w:ascii="Times New Roman" w:hAnsi="Times New Roman" w:cs="Times New Roman"/>
          <w:sz w:val="24"/>
          <w:szCs w:val="24"/>
        </w:rPr>
      </w:pPr>
      <w:r w:rsidRPr="009F55B5">
        <w:rPr>
          <w:rFonts w:ascii="Times New Roman" w:hAnsi="Times New Roman" w:cs="Times New Roman"/>
          <w:sz w:val="24"/>
          <w:szCs w:val="24"/>
        </w:rPr>
        <w:t>i) Complete ban on logging in riparian zones [ ]</w:t>
      </w:r>
    </w:p>
    <w:p w14:paraId="1074F7D3" w14:textId="77777777" w:rsidR="0021159C" w:rsidRPr="009F55B5" w:rsidRDefault="0021159C" w:rsidP="0021159C">
      <w:pPr>
        <w:jc w:val="both"/>
        <w:rPr>
          <w:rFonts w:ascii="Times New Roman" w:hAnsi="Times New Roman" w:cs="Times New Roman"/>
          <w:sz w:val="24"/>
          <w:szCs w:val="24"/>
        </w:rPr>
      </w:pPr>
      <w:r w:rsidRPr="009F55B5">
        <w:rPr>
          <w:rFonts w:ascii="Times New Roman" w:hAnsi="Times New Roman" w:cs="Times New Roman"/>
          <w:sz w:val="24"/>
          <w:szCs w:val="24"/>
        </w:rPr>
        <w:t>ii) Promoting the concept of natural regeneration [ ]</w:t>
      </w:r>
    </w:p>
    <w:p w14:paraId="725417EA" w14:textId="77777777" w:rsidR="0021159C" w:rsidRPr="009F55B5" w:rsidRDefault="0021159C" w:rsidP="0021159C">
      <w:pPr>
        <w:jc w:val="both"/>
        <w:rPr>
          <w:rFonts w:ascii="Times New Roman" w:hAnsi="Times New Roman" w:cs="Times New Roman"/>
          <w:sz w:val="24"/>
          <w:szCs w:val="24"/>
        </w:rPr>
      </w:pPr>
      <w:r w:rsidRPr="009F55B5">
        <w:rPr>
          <w:rFonts w:ascii="Times New Roman" w:hAnsi="Times New Roman" w:cs="Times New Roman"/>
          <w:sz w:val="24"/>
          <w:szCs w:val="24"/>
        </w:rPr>
        <w:t>iii) Creation of Buffer zones [ ]</w:t>
      </w:r>
    </w:p>
    <w:p w14:paraId="1F266A0A" w14:textId="77777777" w:rsidR="0021159C" w:rsidRPr="009F55B5" w:rsidRDefault="0021159C" w:rsidP="0021159C">
      <w:pPr>
        <w:jc w:val="both"/>
        <w:rPr>
          <w:rFonts w:ascii="Times New Roman" w:hAnsi="Times New Roman" w:cs="Times New Roman"/>
          <w:sz w:val="24"/>
          <w:szCs w:val="24"/>
        </w:rPr>
      </w:pPr>
      <w:r>
        <w:rPr>
          <w:rFonts w:ascii="Times New Roman" w:hAnsi="Times New Roman" w:cs="Times New Roman"/>
          <w:sz w:val="24"/>
          <w:szCs w:val="24"/>
        </w:rPr>
        <w:t>IV)</w:t>
      </w:r>
      <w:r w:rsidRPr="009B0705">
        <w:rPr>
          <w:rFonts w:ascii="Times New Roman" w:hAnsi="Times New Roman" w:cs="Times New Roman"/>
          <w:sz w:val="24"/>
          <w:szCs w:val="24"/>
        </w:rPr>
        <w:t xml:space="preserve"> Prevent farming activities along the river banks [ ]</w:t>
      </w:r>
    </w:p>
    <w:p w14:paraId="1FBEC90B" w14:textId="77777777" w:rsidR="0021159C" w:rsidRPr="009F55B5" w:rsidRDefault="0021159C" w:rsidP="0021159C">
      <w:pPr>
        <w:jc w:val="both"/>
        <w:rPr>
          <w:rFonts w:ascii="Times New Roman" w:hAnsi="Times New Roman" w:cs="Times New Roman"/>
          <w:sz w:val="24"/>
          <w:szCs w:val="24"/>
        </w:rPr>
      </w:pPr>
      <w:r w:rsidRPr="009F55B5">
        <w:rPr>
          <w:rFonts w:ascii="Times New Roman" w:hAnsi="Times New Roman" w:cs="Times New Roman"/>
          <w:sz w:val="24"/>
          <w:szCs w:val="24"/>
        </w:rPr>
        <w:t xml:space="preserve">Many thanks for spending your time to respond to these questions. May God reward you thousand folds. </w:t>
      </w:r>
    </w:p>
    <w:p w14:paraId="75336271" w14:textId="77777777" w:rsidR="0021159C" w:rsidRPr="009F55B5" w:rsidRDefault="0021159C" w:rsidP="0021159C">
      <w:pPr>
        <w:jc w:val="right"/>
        <w:rPr>
          <w:rFonts w:ascii="Times New Roman" w:hAnsi="Times New Roman" w:cs="Times New Roman"/>
          <w:sz w:val="24"/>
          <w:szCs w:val="24"/>
        </w:rPr>
      </w:pPr>
      <w:r w:rsidRPr="009F55B5">
        <w:rPr>
          <w:rFonts w:ascii="Times New Roman" w:hAnsi="Times New Roman" w:cs="Times New Roman"/>
          <w:sz w:val="24"/>
          <w:szCs w:val="24"/>
        </w:rPr>
        <w:t>By Hon. Augustine Liebo</w:t>
      </w:r>
    </w:p>
    <w:p w14:paraId="4F5472C6" w14:textId="77777777" w:rsidR="0021159C" w:rsidRPr="009F55B5" w:rsidRDefault="0021159C" w:rsidP="0021159C">
      <w:pPr>
        <w:jc w:val="right"/>
        <w:rPr>
          <w:rFonts w:ascii="Times New Roman" w:hAnsi="Times New Roman" w:cs="Times New Roman"/>
          <w:sz w:val="24"/>
          <w:szCs w:val="24"/>
        </w:rPr>
      </w:pPr>
      <w:r w:rsidRPr="009F55B5">
        <w:rPr>
          <w:rFonts w:ascii="Times New Roman" w:hAnsi="Times New Roman" w:cs="Times New Roman"/>
          <w:sz w:val="24"/>
          <w:szCs w:val="24"/>
        </w:rPr>
        <w:t>0240506278/0208941546</w:t>
      </w:r>
    </w:p>
    <w:p w14:paraId="75C3FB28" w14:textId="77777777" w:rsidR="0021159C" w:rsidRDefault="0021159C" w:rsidP="0021159C">
      <w:pPr>
        <w:rPr>
          <w:rFonts w:ascii="Times New Roman" w:hAnsi="Times New Roman" w:cs="Times New Roman"/>
          <w:b/>
          <w:sz w:val="24"/>
          <w:szCs w:val="24"/>
        </w:rPr>
      </w:pPr>
    </w:p>
    <w:p w14:paraId="7A871694" w14:textId="77777777" w:rsidR="0021159C" w:rsidRDefault="0021159C" w:rsidP="0021159C">
      <w:pPr>
        <w:rPr>
          <w:rFonts w:ascii="Times New Roman" w:hAnsi="Times New Roman" w:cs="Times New Roman"/>
          <w:b/>
          <w:sz w:val="24"/>
          <w:szCs w:val="24"/>
        </w:rPr>
      </w:pPr>
    </w:p>
    <w:p w14:paraId="2B7A1EEF" w14:textId="03CC3731" w:rsidR="0021159C" w:rsidRDefault="0021159C" w:rsidP="0021159C">
      <w:pPr>
        <w:rPr>
          <w:rFonts w:ascii="Times New Roman" w:hAnsi="Times New Roman" w:cs="Times New Roman"/>
          <w:b/>
          <w:sz w:val="24"/>
          <w:szCs w:val="24"/>
        </w:rPr>
      </w:pPr>
    </w:p>
    <w:p w14:paraId="4C6E0813" w14:textId="77777777" w:rsidR="00A0617C" w:rsidRDefault="00A0617C" w:rsidP="0021159C">
      <w:pPr>
        <w:rPr>
          <w:rFonts w:ascii="Times New Roman" w:hAnsi="Times New Roman" w:cs="Times New Roman"/>
          <w:b/>
          <w:sz w:val="24"/>
          <w:szCs w:val="24"/>
        </w:rPr>
      </w:pPr>
    </w:p>
    <w:p w14:paraId="07017159" w14:textId="77777777" w:rsidR="0021159C" w:rsidRPr="009F55B5" w:rsidRDefault="0021159C" w:rsidP="00A0617C">
      <w:pPr>
        <w:pStyle w:val="Heading1"/>
        <w:spacing w:before="0"/>
      </w:pPr>
      <w:bookmarkStart w:id="286" w:name="_Toc116498825"/>
      <w:r w:rsidRPr="009F55B5">
        <w:lastRenderedPageBreak/>
        <w:t>Appendix II</w:t>
      </w:r>
      <w:bookmarkEnd w:id="286"/>
    </w:p>
    <w:p w14:paraId="5D66117D" w14:textId="77777777" w:rsidR="0021159C" w:rsidRPr="009F55B5" w:rsidRDefault="0021159C" w:rsidP="0021159C">
      <w:pPr>
        <w:tabs>
          <w:tab w:val="left" w:pos="1140"/>
        </w:tabs>
        <w:jc w:val="both"/>
        <w:rPr>
          <w:rFonts w:ascii="Times New Roman" w:hAnsi="Times New Roman" w:cs="Times New Roman"/>
          <w:sz w:val="24"/>
          <w:szCs w:val="24"/>
        </w:rPr>
      </w:pPr>
      <w:r w:rsidRPr="009F55B5">
        <w:rPr>
          <w:rFonts w:ascii="Times New Roman" w:hAnsi="Times New Roman" w:cs="Times New Roman"/>
          <w:sz w:val="24"/>
          <w:szCs w:val="24"/>
        </w:rPr>
        <w:tab/>
      </w:r>
    </w:p>
    <w:p w14:paraId="2FB9BE0E" w14:textId="77777777" w:rsidR="0021159C" w:rsidRPr="009F55B5" w:rsidRDefault="0021159C" w:rsidP="0021159C">
      <w:pPr>
        <w:tabs>
          <w:tab w:val="left" w:pos="1140"/>
        </w:tabs>
        <w:jc w:val="both"/>
        <w:rPr>
          <w:rFonts w:ascii="Times New Roman" w:hAnsi="Times New Roman" w:cs="Times New Roman"/>
          <w:i/>
          <w:sz w:val="24"/>
          <w:szCs w:val="24"/>
          <w:u w:val="single"/>
        </w:rPr>
      </w:pPr>
      <w:r w:rsidRPr="009F55B5">
        <w:rPr>
          <w:rFonts w:ascii="Times New Roman" w:hAnsi="Times New Roman" w:cs="Times New Roman"/>
          <w:i/>
          <w:sz w:val="24"/>
          <w:szCs w:val="24"/>
          <w:u w:val="single"/>
        </w:rPr>
        <w:t xml:space="preserve">KEY INFORMANTS INTERVIEW GUIDELINES </w:t>
      </w:r>
    </w:p>
    <w:p w14:paraId="03BCEA2B" w14:textId="77777777" w:rsidR="0021159C" w:rsidRPr="009F55B5" w:rsidRDefault="0021159C" w:rsidP="0021159C">
      <w:pPr>
        <w:numPr>
          <w:ilvl w:val="0"/>
          <w:numId w:val="39"/>
        </w:numPr>
        <w:tabs>
          <w:tab w:val="left" w:pos="1140"/>
        </w:tabs>
        <w:spacing w:line="360" w:lineRule="auto"/>
        <w:contextualSpacing/>
        <w:jc w:val="both"/>
        <w:rPr>
          <w:rFonts w:ascii="Times New Roman" w:hAnsi="Times New Roman" w:cs="Times New Roman"/>
          <w:sz w:val="24"/>
          <w:szCs w:val="24"/>
        </w:rPr>
      </w:pPr>
      <w:r w:rsidRPr="009F55B5">
        <w:rPr>
          <w:rFonts w:ascii="Times New Roman" w:hAnsi="Times New Roman" w:cs="Times New Roman"/>
          <w:sz w:val="24"/>
          <w:szCs w:val="24"/>
        </w:rPr>
        <w:t>Why do people settle along the Black Volta Basin in the Lawra Municipality?</w:t>
      </w:r>
    </w:p>
    <w:p w14:paraId="01702740" w14:textId="77777777" w:rsidR="0021159C" w:rsidRPr="009F55B5" w:rsidRDefault="0021159C" w:rsidP="0021159C">
      <w:pPr>
        <w:numPr>
          <w:ilvl w:val="0"/>
          <w:numId w:val="39"/>
        </w:numPr>
        <w:tabs>
          <w:tab w:val="left" w:pos="1140"/>
        </w:tabs>
        <w:spacing w:line="360" w:lineRule="auto"/>
        <w:contextualSpacing/>
        <w:jc w:val="both"/>
        <w:rPr>
          <w:rFonts w:ascii="Times New Roman" w:hAnsi="Times New Roman" w:cs="Times New Roman"/>
          <w:sz w:val="24"/>
          <w:szCs w:val="24"/>
        </w:rPr>
      </w:pPr>
      <w:r w:rsidRPr="009F55B5">
        <w:rPr>
          <w:rFonts w:ascii="Times New Roman" w:hAnsi="Times New Roman" w:cs="Times New Roman"/>
          <w:sz w:val="24"/>
          <w:szCs w:val="24"/>
        </w:rPr>
        <w:t>What are the main livelihood activities of settlers along the Black Volta Basin?</w:t>
      </w:r>
    </w:p>
    <w:p w14:paraId="469E7B7F" w14:textId="77777777" w:rsidR="0021159C" w:rsidRPr="009F55B5" w:rsidRDefault="0021159C" w:rsidP="0021159C">
      <w:pPr>
        <w:numPr>
          <w:ilvl w:val="0"/>
          <w:numId w:val="39"/>
        </w:numPr>
        <w:tabs>
          <w:tab w:val="left" w:pos="1140"/>
        </w:tabs>
        <w:spacing w:line="360" w:lineRule="auto"/>
        <w:contextualSpacing/>
        <w:jc w:val="both"/>
        <w:rPr>
          <w:rFonts w:ascii="Times New Roman" w:hAnsi="Times New Roman" w:cs="Times New Roman"/>
          <w:sz w:val="24"/>
          <w:szCs w:val="24"/>
        </w:rPr>
      </w:pPr>
      <w:r w:rsidRPr="009F55B5">
        <w:rPr>
          <w:rFonts w:ascii="Times New Roman" w:hAnsi="Times New Roman" w:cs="Times New Roman"/>
          <w:sz w:val="24"/>
          <w:szCs w:val="24"/>
        </w:rPr>
        <w:t>What are some of the benefits derived from the riparian vegetation by settlers?</w:t>
      </w:r>
    </w:p>
    <w:p w14:paraId="48F48849" w14:textId="77777777" w:rsidR="0021159C" w:rsidRPr="009F55B5" w:rsidRDefault="0021159C" w:rsidP="0021159C">
      <w:pPr>
        <w:numPr>
          <w:ilvl w:val="0"/>
          <w:numId w:val="39"/>
        </w:numPr>
        <w:tabs>
          <w:tab w:val="left" w:pos="1140"/>
        </w:tabs>
        <w:spacing w:line="360" w:lineRule="auto"/>
        <w:contextualSpacing/>
        <w:jc w:val="both"/>
        <w:rPr>
          <w:rFonts w:ascii="Times New Roman" w:hAnsi="Times New Roman" w:cs="Times New Roman"/>
          <w:sz w:val="24"/>
          <w:szCs w:val="24"/>
        </w:rPr>
      </w:pPr>
      <w:r w:rsidRPr="009F55B5">
        <w:rPr>
          <w:rFonts w:ascii="Times New Roman" w:hAnsi="Times New Roman" w:cs="Times New Roman"/>
          <w:sz w:val="24"/>
          <w:szCs w:val="24"/>
        </w:rPr>
        <w:t xml:space="preserve"> What are some of the prospects of the Black Volta Basin?</w:t>
      </w:r>
    </w:p>
    <w:p w14:paraId="681D32F5" w14:textId="77777777" w:rsidR="0021159C" w:rsidRDefault="0021159C" w:rsidP="0021159C">
      <w:pPr>
        <w:numPr>
          <w:ilvl w:val="0"/>
          <w:numId w:val="39"/>
        </w:numPr>
        <w:tabs>
          <w:tab w:val="left" w:pos="1140"/>
        </w:tabs>
        <w:spacing w:line="360" w:lineRule="auto"/>
        <w:contextualSpacing/>
        <w:jc w:val="both"/>
        <w:rPr>
          <w:rFonts w:ascii="Times New Roman" w:hAnsi="Times New Roman" w:cs="Times New Roman"/>
          <w:sz w:val="24"/>
          <w:szCs w:val="24"/>
        </w:rPr>
      </w:pPr>
      <w:r w:rsidRPr="009F55B5">
        <w:rPr>
          <w:rFonts w:ascii="Times New Roman" w:hAnsi="Times New Roman" w:cs="Times New Roman"/>
          <w:sz w:val="24"/>
          <w:szCs w:val="24"/>
        </w:rPr>
        <w:t>How does livelihood activities affects the riparian vegetation along the Black Volta Basin</w:t>
      </w:r>
    </w:p>
    <w:p w14:paraId="4338C40F" w14:textId="77777777" w:rsidR="0021159C" w:rsidRPr="009F55B5" w:rsidRDefault="0021159C" w:rsidP="0021159C">
      <w:pPr>
        <w:numPr>
          <w:ilvl w:val="0"/>
          <w:numId w:val="39"/>
        </w:numPr>
        <w:tabs>
          <w:tab w:val="left" w:pos="1140"/>
        </w:tabs>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What are the measures used in restoring the riparian vegetation of the Black Volta Basin?</w:t>
      </w:r>
    </w:p>
    <w:p w14:paraId="73C6523B" w14:textId="77777777" w:rsidR="0021159C" w:rsidRPr="009F55B5" w:rsidRDefault="0021159C" w:rsidP="0021159C">
      <w:pPr>
        <w:tabs>
          <w:tab w:val="left" w:pos="1140"/>
        </w:tabs>
        <w:spacing w:line="360" w:lineRule="auto"/>
        <w:ind w:left="720"/>
        <w:contextualSpacing/>
        <w:jc w:val="both"/>
        <w:rPr>
          <w:rFonts w:ascii="Times New Roman" w:hAnsi="Times New Roman" w:cs="Times New Roman"/>
          <w:sz w:val="24"/>
          <w:szCs w:val="24"/>
        </w:rPr>
      </w:pPr>
    </w:p>
    <w:p w14:paraId="14A00A93" w14:textId="77777777" w:rsidR="00E8021E" w:rsidRDefault="00E8021E" w:rsidP="0021159C">
      <w:pPr>
        <w:rPr>
          <w:rFonts w:ascii="Times New Roman" w:hAnsi="Times New Roman" w:cs="Times New Roman"/>
          <w:b/>
          <w:bCs/>
          <w:sz w:val="24"/>
          <w:szCs w:val="24"/>
        </w:rPr>
      </w:pPr>
    </w:p>
    <w:p w14:paraId="5AC25ADB" w14:textId="77777777" w:rsidR="00E8021E" w:rsidRDefault="00E8021E" w:rsidP="0021159C">
      <w:pPr>
        <w:rPr>
          <w:rFonts w:ascii="Times New Roman" w:hAnsi="Times New Roman" w:cs="Times New Roman"/>
          <w:b/>
          <w:bCs/>
          <w:sz w:val="24"/>
          <w:szCs w:val="24"/>
        </w:rPr>
      </w:pPr>
    </w:p>
    <w:p w14:paraId="6D2458E6" w14:textId="77777777" w:rsidR="00E8021E" w:rsidRDefault="00E8021E" w:rsidP="0021159C">
      <w:pPr>
        <w:rPr>
          <w:rFonts w:ascii="Times New Roman" w:hAnsi="Times New Roman" w:cs="Times New Roman"/>
          <w:b/>
          <w:bCs/>
          <w:sz w:val="24"/>
          <w:szCs w:val="24"/>
        </w:rPr>
      </w:pPr>
    </w:p>
    <w:p w14:paraId="26736B7D" w14:textId="77777777" w:rsidR="00E8021E" w:rsidRDefault="00E8021E" w:rsidP="0021159C">
      <w:pPr>
        <w:rPr>
          <w:rFonts w:ascii="Times New Roman" w:hAnsi="Times New Roman" w:cs="Times New Roman"/>
          <w:b/>
          <w:bCs/>
          <w:sz w:val="24"/>
          <w:szCs w:val="24"/>
        </w:rPr>
      </w:pPr>
    </w:p>
    <w:p w14:paraId="34EF5E85" w14:textId="77777777" w:rsidR="00E8021E" w:rsidRDefault="00E8021E" w:rsidP="0021159C">
      <w:pPr>
        <w:rPr>
          <w:rFonts w:ascii="Times New Roman" w:hAnsi="Times New Roman" w:cs="Times New Roman"/>
          <w:b/>
          <w:bCs/>
          <w:sz w:val="24"/>
          <w:szCs w:val="24"/>
        </w:rPr>
      </w:pPr>
    </w:p>
    <w:p w14:paraId="5E09F26D" w14:textId="77777777" w:rsidR="00E8021E" w:rsidRDefault="00E8021E" w:rsidP="0021159C">
      <w:pPr>
        <w:rPr>
          <w:rFonts w:ascii="Times New Roman" w:hAnsi="Times New Roman" w:cs="Times New Roman"/>
          <w:b/>
          <w:bCs/>
          <w:sz w:val="24"/>
          <w:szCs w:val="24"/>
        </w:rPr>
      </w:pPr>
    </w:p>
    <w:p w14:paraId="3EA61ED5" w14:textId="77777777" w:rsidR="00E8021E" w:rsidRDefault="00E8021E" w:rsidP="0021159C">
      <w:pPr>
        <w:rPr>
          <w:rFonts w:ascii="Times New Roman" w:hAnsi="Times New Roman" w:cs="Times New Roman"/>
          <w:b/>
          <w:bCs/>
          <w:sz w:val="24"/>
          <w:szCs w:val="24"/>
        </w:rPr>
      </w:pPr>
    </w:p>
    <w:p w14:paraId="05F9A60D" w14:textId="77777777" w:rsidR="00E8021E" w:rsidRDefault="00E8021E" w:rsidP="0021159C">
      <w:pPr>
        <w:rPr>
          <w:rFonts w:ascii="Times New Roman" w:hAnsi="Times New Roman" w:cs="Times New Roman"/>
          <w:b/>
          <w:bCs/>
          <w:sz w:val="24"/>
          <w:szCs w:val="24"/>
        </w:rPr>
      </w:pPr>
    </w:p>
    <w:p w14:paraId="5563FDF0" w14:textId="77777777" w:rsidR="00E8021E" w:rsidRDefault="00E8021E" w:rsidP="0021159C">
      <w:pPr>
        <w:rPr>
          <w:rFonts w:ascii="Times New Roman" w:hAnsi="Times New Roman" w:cs="Times New Roman"/>
          <w:b/>
          <w:bCs/>
          <w:sz w:val="24"/>
          <w:szCs w:val="24"/>
        </w:rPr>
      </w:pPr>
    </w:p>
    <w:p w14:paraId="7811C962" w14:textId="77777777" w:rsidR="00E8021E" w:rsidRDefault="00E8021E" w:rsidP="0021159C">
      <w:pPr>
        <w:rPr>
          <w:rFonts w:ascii="Times New Roman" w:hAnsi="Times New Roman" w:cs="Times New Roman"/>
          <w:b/>
          <w:bCs/>
          <w:sz w:val="24"/>
          <w:szCs w:val="24"/>
        </w:rPr>
      </w:pPr>
    </w:p>
    <w:p w14:paraId="5D67B5B4" w14:textId="77777777" w:rsidR="00E8021E" w:rsidRDefault="00E8021E" w:rsidP="0021159C">
      <w:pPr>
        <w:rPr>
          <w:rFonts w:ascii="Times New Roman" w:hAnsi="Times New Roman" w:cs="Times New Roman"/>
          <w:b/>
          <w:bCs/>
          <w:sz w:val="24"/>
          <w:szCs w:val="24"/>
        </w:rPr>
      </w:pPr>
    </w:p>
    <w:p w14:paraId="6EB29307" w14:textId="77777777" w:rsidR="00E8021E" w:rsidRDefault="00E8021E" w:rsidP="0021159C">
      <w:pPr>
        <w:rPr>
          <w:rFonts w:ascii="Times New Roman" w:hAnsi="Times New Roman" w:cs="Times New Roman"/>
          <w:b/>
          <w:bCs/>
          <w:sz w:val="24"/>
          <w:szCs w:val="24"/>
        </w:rPr>
      </w:pPr>
    </w:p>
    <w:p w14:paraId="53BF6F2C" w14:textId="77777777" w:rsidR="00E8021E" w:rsidRDefault="00E8021E" w:rsidP="0021159C">
      <w:pPr>
        <w:rPr>
          <w:rFonts w:ascii="Times New Roman" w:hAnsi="Times New Roman" w:cs="Times New Roman"/>
          <w:b/>
          <w:bCs/>
          <w:sz w:val="24"/>
          <w:szCs w:val="24"/>
        </w:rPr>
      </w:pPr>
    </w:p>
    <w:p w14:paraId="7218DFF2" w14:textId="77777777" w:rsidR="00E8021E" w:rsidRDefault="00E8021E" w:rsidP="0021159C">
      <w:pPr>
        <w:rPr>
          <w:rFonts w:ascii="Times New Roman" w:hAnsi="Times New Roman" w:cs="Times New Roman"/>
          <w:b/>
          <w:bCs/>
          <w:sz w:val="24"/>
          <w:szCs w:val="24"/>
        </w:rPr>
      </w:pPr>
    </w:p>
    <w:p w14:paraId="32405520" w14:textId="77777777" w:rsidR="00E8021E" w:rsidRDefault="00E8021E" w:rsidP="0021159C">
      <w:pPr>
        <w:rPr>
          <w:rFonts w:ascii="Times New Roman" w:hAnsi="Times New Roman" w:cs="Times New Roman"/>
          <w:b/>
          <w:bCs/>
          <w:sz w:val="24"/>
          <w:szCs w:val="24"/>
        </w:rPr>
      </w:pPr>
    </w:p>
    <w:p w14:paraId="690E6F89" w14:textId="77777777" w:rsidR="00E8021E" w:rsidRDefault="00E8021E" w:rsidP="0021159C">
      <w:pPr>
        <w:rPr>
          <w:rFonts w:ascii="Times New Roman" w:hAnsi="Times New Roman" w:cs="Times New Roman"/>
          <w:b/>
          <w:bCs/>
          <w:sz w:val="24"/>
          <w:szCs w:val="24"/>
        </w:rPr>
      </w:pPr>
    </w:p>
    <w:p w14:paraId="69D9BC79" w14:textId="77777777" w:rsidR="00E8021E" w:rsidRDefault="00E8021E" w:rsidP="0021159C">
      <w:pPr>
        <w:rPr>
          <w:rFonts w:ascii="Times New Roman" w:hAnsi="Times New Roman" w:cs="Times New Roman"/>
          <w:b/>
          <w:bCs/>
          <w:sz w:val="24"/>
          <w:szCs w:val="24"/>
        </w:rPr>
      </w:pPr>
    </w:p>
    <w:p w14:paraId="1A4D9906" w14:textId="77777777" w:rsidR="0021159C" w:rsidRPr="00B155BE" w:rsidRDefault="0021159C" w:rsidP="0021159C">
      <w:pPr>
        <w:rPr>
          <w:rFonts w:ascii="Times New Roman" w:hAnsi="Times New Roman" w:cs="Times New Roman"/>
          <w:b/>
          <w:bCs/>
          <w:sz w:val="24"/>
          <w:szCs w:val="24"/>
        </w:rPr>
      </w:pPr>
      <w:r w:rsidRPr="00B155BE">
        <w:rPr>
          <w:rFonts w:ascii="Times New Roman" w:hAnsi="Times New Roman" w:cs="Times New Roman"/>
          <w:b/>
          <w:bCs/>
          <w:sz w:val="24"/>
          <w:szCs w:val="24"/>
        </w:rPr>
        <w:lastRenderedPageBreak/>
        <w:t>PLATE 3: Photographs of Herbs Counted in the Riparian Zone of the Lawra Municipality</w:t>
      </w:r>
    </w:p>
    <w:p w14:paraId="2DF42AC3" w14:textId="77777777" w:rsidR="0021159C" w:rsidRPr="00B155BE" w:rsidRDefault="0021159C" w:rsidP="0021159C"/>
    <w:tbl>
      <w:tblPr>
        <w:tblStyle w:val="TableGrid2"/>
        <w:tblW w:w="0" w:type="auto"/>
        <w:tblLook w:val="04A0" w:firstRow="1" w:lastRow="0" w:firstColumn="1" w:lastColumn="0" w:noHBand="0" w:noVBand="1"/>
      </w:tblPr>
      <w:tblGrid>
        <w:gridCol w:w="4319"/>
        <w:gridCol w:w="4348"/>
      </w:tblGrid>
      <w:tr w:rsidR="0021159C" w:rsidRPr="00B155BE" w14:paraId="295D1A57" w14:textId="77777777" w:rsidTr="008E21EE">
        <w:tc>
          <w:tcPr>
            <w:tcW w:w="4508" w:type="dxa"/>
          </w:tcPr>
          <w:p w14:paraId="0B193B6E" w14:textId="77777777" w:rsidR="0021159C" w:rsidRPr="00B155BE" w:rsidRDefault="0021159C" w:rsidP="008E21EE">
            <w:r w:rsidRPr="00B155BE">
              <w:rPr>
                <w:rFonts w:ascii="Times New Roman" w:hAnsi="Times New Roman"/>
                <w:i/>
                <w:sz w:val="24"/>
                <w:szCs w:val="24"/>
              </w:rPr>
              <w:t>Andropogon gayanus var gayanus</w:t>
            </w:r>
          </w:p>
        </w:tc>
        <w:tc>
          <w:tcPr>
            <w:tcW w:w="4508" w:type="dxa"/>
          </w:tcPr>
          <w:p w14:paraId="6209B477" w14:textId="77777777" w:rsidR="0021159C" w:rsidRPr="00B155BE" w:rsidRDefault="0021159C" w:rsidP="008E21EE">
            <w:r w:rsidRPr="00B155BE">
              <w:rPr>
                <w:rFonts w:ascii="Times New Roman" w:hAnsi="Times New Roman"/>
                <w:i/>
                <w:sz w:val="24"/>
                <w:szCs w:val="24"/>
              </w:rPr>
              <w:t>Andropogon gayanus var squamulatus</w:t>
            </w:r>
          </w:p>
        </w:tc>
      </w:tr>
      <w:tr w:rsidR="0021159C" w:rsidRPr="00B155BE" w14:paraId="2BA50E9F" w14:textId="77777777" w:rsidTr="008E21EE">
        <w:tc>
          <w:tcPr>
            <w:tcW w:w="4508" w:type="dxa"/>
          </w:tcPr>
          <w:p w14:paraId="73C83EAA" w14:textId="77777777" w:rsidR="0021159C" w:rsidRPr="00B155BE" w:rsidRDefault="0021159C" w:rsidP="008E21EE">
            <w:r w:rsidRPr="00B155BE">
              <w:rPr>
                <w:rFonts w:ascii="Times New Roman" w:hAnsi="Times New Roman"/>
                <w:noProof/>
                <w:sz w:val="24"/>
                <w:szCs w:val="24"/>
                <w:lang w:eastAsia="en-GB"/>
              </w:rPr>
              <w:drawing>
                <wp:inline distT="0" distB="0" distL="0" distR="0" wp14:anchorId="7FC0708E" wp14:editId="14AB0235">
                  <wp:extent cx="2667000" cy="2212975"/>
                  <wp:effectExtent l="0" t="0" r="0" b="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2667000" cy="2212975"/>
                          </a:xfrm>
                          <a:prstGeom prst="rect">
                            <a:avLst/>
                          </a:prstGeom>
                          <a:noFill/>
                        </pic:spPr>
                      </pic:pic>
                    </a:graphicData>
                  </a:graphic>
                </wp:inline>
              </w:drawing>
            </w:r>
          </w:p>
        </w:tc>
        <w:tc>
          <w:tcPr>
            <w:tcW w:w="4508" w:type="dxa"/>
          </w:tcPr>
          <w:p w14:paraId="6418EF66" w14:textId="77777777" w:rsidR="0021159C" w:rsidRPr="00B155BE" w:rsidRDefault="0021159C" w:rsidP="008E21EE">
            <w:r w:rsidRPr="00B155BE">
              <w:rPr>
                <w:rFonts w:ascii="Times New Roman" w:hAnsi="Times New Roman"/>
                <w:noProof/>
                <w:sz w:val="24"/>
                <w:szCs w:val="24"/>
                <w:lang w:eastAsia="en-GB"/>
              </w:rPr>
              <w:drawing>
                <wp:inline distT="0" distB="0" distL="0" distR="0" wp14:anchorId="7F806013" wp14:editId="7AF2BB46">
                  <wp:extent cx="2638425" cy="2128520"/>
                  <wp:effectExtent l="0" t="0" r="9525" b="5080"/>
                  <wp:docPr id="318" name="Picture 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2643350" cy="2132493"/>
                          </a:xfrm>
                          <a:prstGeom prst="rect">
                            <a:avLst/>
                          </a:prstGeom>
                          <a:noFill/>
                        </pic:spPr>
                      </pic:pic>
                    </a:graphicData>
                  </a:graphic>
                </wp:inline>
              </w:drawing>
            </w:r>
          </w:p>
        </w:tc>
      </w:tr>
      <w:tr w:rsidR="0021159C" w:rsidRPr="00B155BE" w14:paraId="389F5410" w14:textId="77777777" w:rsidTr="008E21EE">
        <w:tc>
          <w:tcPr>
            <w:tcW w:w="4508" w:type="dxa"/>
          </w:tcPr>
          <w:p w14:paraId="762EB92F" w14:textId="77777777" w:rsidR="0021159C" w:rsidRPr="00B155BE" w:rsidRDefault="0021159C" w:rsidP="008E21EE"/>
        </w:tc>
        <w:tc>
          <w:tcPr>
            <w:tcW w:w="4508" w:type="dxa"/>
          </w:tcPr>
          <w:p w14:paraId="79832E97" w14:textId="77777777" w:rsidR="0021159C" w:rsidRPr="00B155BE" w:rsidRDefault="0021159C" w:rsidP="008E21EE"/>
        </w:tc>
      </w:tr>
      <w:tr w:rsidR="0021159C" w:rsidRPr="00B155BE" w14:paraId="54585F54" w14:textId="77777777" w:rsidTr="008E21EE">
        <w:tc>
          <w:tcPr>
            <w:tcW w:w="4508" w:type="dxa"/>
          </w:tcPr>
          <w:p w14:paraId="5368B15E" w14:textId="77777777" w:rsidR="0021159C" w:rsidRPr="00B155BE" w:rsidRDefault="0021159C" w:rsidP="008E21EE">
            <w:pPr>
              <w:jc w:val="center"/>
              <w:rPr>
                <w:rFonts w:ascii="Times New Roman" w:hAnsi="Times New Roman"/>
                <w:i/>
                <w:sz w:val="24"/>
                <w:szCs w:val="24"/>
              </w:rPr>
            </w:pPr>
          </w:p>
          <w:p w14:paraId="72694EE4" w14:textId="77777777" w:rsidR="0021159C" w:rsidRPr="00B155BE" w:rsidRDefault="0021159C" w:rsidP="008E21EE">
            <w:pPr>
              <w:jc w:val="center"/>
              <w:rPr>
                <w:rFonts w:ascii="Times New Roman" w:hAnsi="Times New Roman"/>
                <w:sz w:val="24"/>
                <w:szCs w:val="24"/>
              </w:rPr>
            </w:pPr>
            <w:r w:rsidRPr="00B155BE">
              <w:rPr>
                <w:rFonts w:ascii="Times New Roman" w:hAnsi="Times New Roman"/>
                <w:i/>
                <w:sz w:val="24"/>
                <w:szCs w:val="24"/>
              </w:rPr>
              <w:t>Andropogon pseudapricus</w:t>
            </w:r>
          </w:p>
          <w:p w14:paraId="4D0488AC" w14:textId="77777777" w:rsidR="0021159C" w:rsidRPr="00B155BE" w:rsidRDefault="0021159C" w:rsidP="008E21EE"/>
        </w:tc>
        <w:tc>
          <w:tcPr>
            <w:tcW w:w="4508" w:type="dxa"/>
          </w:tcPr>
          <w:p w14:paraId="41FC1476" w14:textId="77777777" w:rsidR="0021159C" w:rsidRPr="00B155BE" w:rsidRDefault="0021159C" w:rsidP="008E21EE">
            <w:pPr>
              <w:rPr>
                <w:rFonts w:ascii="Times New Roman" w:hAnsi="Times New Roman"/>
                <w:i/>
                <w:sz w:val="24"/>
                <w:szCs w:val="24"/>
              </w:rPr>
            </w:pPr>
          </w:p>
          <w:p w14:paraId="7EA9D4DF" w14:textId="77777777" w:rsidR="0021159C" w:rsidRPr="00B155BE" w:rsidRDefault="0021159C" w:rsidP="008E21EE">
            <w:r w:rsidRPr="00B155BE">
              <w:rPr>
                <w:rFonts w:ascii="Times New Roman" w:hAnsi="Times New Roman"/>
                <w:i/>
                <w:sz w:val="24"/>
                <w:szCs w:val="24"/>
              </w:rPr>
              <w:t>Chloris robusta</w:t>
            </w:r>
          </w:p>
        </w:tc>
      </w:tr>
      <w:tr w:rsidR="0021159C" w:rsidRPr="00B155BE" w14:paraId="04335E95" w14:textId="77777777" w:rsidTr="008E21EE">
        <w:tc>
          <w:tcPr>
            <w:tcW w:w="4508" w:type="dxa"/>
          </w:tcPr>
          <w:p w14:paraId="5D4DFE25" w14:textId="77777777" w:rsidR="0021159C" w:rsidRPr="00B155BE" w:rsidRDefault="0021159C" w:rsidP="008E21EE">
            <w:r w:rsidRPr="00B155BE">
              <w:rPr>
                <w:rFonts w:ascii="Times New Roman" w:hAnsi="Times New Roman"/>
                <w:noProof/>
                <w:sz w:val="24"/>
                <w:szCs w:val="24"/>
                <w:lang w:eastAsia="en-GB"/>
              </w:rPr>
              <w:drawing>
                <wp:inline distT="0" distB="0" distL="0" distR="0" wp14:anchorId="4D076EBB" wp14:editId="312FD0FA">
                  <wp:extent cx="2638425" cy="2033270"/>
                  <wp:effectExtent l="0" t="0" r="9525" b="5080"/>
                  <wp:docPr id="319" name="Picture 3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2633142" cy="2029199"/>
                          </a:xfrm>
                          <a:prstGeom prst="rect">
                            <a:avLst/>
                          </a:prstGeom>
                          <a:noFill/>
                        </pic:spPr>
                      </pic:pic>
                    </a:graphicData>
                  </a:graphic>
                </wp:inline>
              </w:drawing>
            </w:r>
          </w:p>
        </w:tc>
        <w:tc>
          <w:tcPr>
            <w:tcW w:w="4508" w:type="dxa"/>
          </w:tcPr>
          <w:p w14:paraId="141BA91C" w14:textId="77777777" w:rsidR="0021159C" w:rsidRPr="00B155BE" w:rsidRDefault="0021159C" w:rsidP="008E21EE">
            <w:r w:rsidRPr="00B155BE">
              <w:rPr>
                <w:rFonts w:ascii="Times New Roman" w:hAnsi="Times New Roman"/>
                <w:noProof/>
                <w:sz w:val="24"/>
                <w:szCs w:val="24"/>
                <w:lang w:eastAsia="en-GB"/>
              </w:rPr>
              <w:drawing>
                <wp:inline distT="0" distB="0" distL="0" distR="0" wp14:anchorId="1270E6E2" wp14:editId="10561A56">
                  <wp:extent cx="2686050" cy="2032935"/>
                  <wp:effectExtent l="0" t="0" r="0" b="5715"/>
                  <wp:docPr id="354" name="Picture 3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2686230" cy="2033071"/>
                          </a:xfrm>
                          <a:prstGeom prst="rect">
                            <a:avLst/>
                          </a:prstGeom>
                          <a:noFill/>
                        </pic:spPr>
                      </pic:pic>
                    </a:graphicData>
                  </a:graphic>
                </wp:inline>
              </w:drawing>
            </w:r>
          </w:p>
        </w:tc>
      </w:tr>
    </w:tbl>
    <w:p w14:paraId="41C03193" w14:textId="77777777" w:rsidR="0021159C" w:rsidRPr="00B155BE" w:rsidRDefault="0021159C" w:rsidP="0021159C"/>
    <w:p w14:paraId="053ABE21" w14:textId="77777777" w:rsidR="0021159C" w:rsidRPr="00B155BE" w:rsidRDefault="0021159C" w:rsidP="0021159C"/>
    <w:p w14:paraId="399CB6C7" w14:textId="77777777" w:rsidR="0021159C" w:rsidRPr="00B155BE" w:rsidRDefault="0021159C" w:rsidP="0021159C"/>
    <w:p w14:paraId="4C1CD260" w14:textId="77777777" w:rsidR="0021159C" w:rsidRPr="00B155BE" w:rsidRDefault="0021159C" w:rsidP="0021159C"/>
    <w:p w14:paraId="08BF7DCD" w14:textId="77777777" w:rsidR="0021159C" w:rsidRPr="00B155BE" w:rsidRDefault="0021159C" w:rsidP="0021159C"/>
    <w:p w14:paraId="3549DB8B" w14:textId="77777777" w:rsidR="0021159C" w:rsidRPr="00B155BE" w:rsidRDefault="0021159C" w:rsidP="0021159C"/>
    <w:p w14:paraId="6D783491" w14:textId="77777777" w:rsidR="0021159C" w:rsidRPr="00B155BE" w:rsidRDefault="0021159C" w:rsidP="0021159C"/>
    <w:p w14:paraId="37858D0C" w14:textId="77777777" w:rsidR="0021159C" w:rsidRPr="00B155BE" w:rsidRDefault="0021159C" w:rsidP="0021159C"/>
    <w:p w14:paraId="1980CE44" w14:textId="77777777" w:rsidR="0021159C" w:rsidRPr="00B155BE" w:rsidRDefault="0021159C" w:rsidP="0021159C"/>
    <w:p w14:paraId="7D75D66C" w14:textId="77777777" w:rsidR="0021159C" w:rsidRPr="00B155BE" w:rsidRDefault="0021159C" w:rsidP="0021159C"/>
    <w:p w14:paraId="2CAFF7A1" w14:textId="77777777" w:rsidR="0021159C" w:rsidRPr="00B155BE" w:rsidRDefault="0021159C" w:rsidP="0021159C"/>
    <w:tbl>
      <w:tblPr>
        <w:tblStyle w:val="TableGrid2"/>
        <w:tblW w:w="0" w:type="auto"/>
        <w:tblLook w:val="04A0" w:firstRow="1" w:lastRow="0" w:firstColumn="1" w:lastColumn="0" w:noHBand="0" w:noVBand="1"/>
      </w:tblPr>
      <w:tblGrid>
        <w:gridCol w:w="4296"/>
        <w:gridCol w:w="4371"/>
      </w:tblGrid>
      <w:tr w:rsidR="0021159C" w:rsidRPr="00B155BE" w14:paraId="533BF185" w14:textId="77777777" w:rsidTr="008E21EE">
        <w:tc>
          <w:tcPr>
            <w:tcW w:w="4508" w:type="dxa"/>
          </w:tcPr>
          <w:p w14:paraId="75BBA1D8" w14:textId="77777777" w:rsidR="0021159C" w:rsidRPr="00B155BE" w:rsidRDefault="0021159C" w:rsidP="008E21EE">
            <w:pPr>
              <w:jc w:val="center"/>
              <w:rPr>
                <w:rFonts w:ascii="Times New Roman" w:hAnsi="Times New Roman"/>
                <w:i/>
                <w:sz w:val="24"/>
                <w:szCs w:val="24"/>
              </w:rPr>
            </w:pPr>
            <w:r w:rsidRPr="00B155BE">
              <w:rPr>
                <w:rFonts w:ascii="Times New Roman" w:hAnsi="Times New Roman"/>
                <w:i/>
                <w:sz w:val="24"/>
                <w:szCs w:val="24"/>
              </w:rPr>
              <w:t>Hyparrhenia involucrata</w:t>
            </w:r>
          </w:p>
          <w:p w14:paraId="3A3CCAD0" w14:textId="77777777" w:rsidR="0021159C" w:rsidRPr="00B155BE" w:rsidRDefault="0021159C" w:rsidP="008E21EE"/>
        </w:tc>
        <w:tc>
          <w:tcPr>
            <w:tcW w:w="4508" w:type="dxa"/>
          </w:tcPr>
          <w:p w14:paraId="493D6441" w14:textId="77777777" w:rsidR="0021159C" w:rsidRPr="00B155BE" w:rsidRDefault="0021159C" w:rsidP="008E21EE">
            <w:r w:rsidRPr="00B155BE">
              <w:rPr>
                <w:rFonts w:ascii="Times New Roman" w:hAnsi="Times New Roman"/>
                <w:i/>
                <w:sz w:val="24"/>
                <w:szCs w:val="24"/>
              </w:rPr>
              <w:t>Hyparrhenia dissolute</w:t>
            </w:r>
          </w:p>
        </w:tc>
      </w:tr>
      <w:tr w:rsidR="0021159C" w:rsidRPr="00B155BE" w14:paraId="520CD54A" w14:textId="77777777" w:rsidTr="008E21EE">
        <w:tc>
          <w:tcPr>
            <w:tcW w:w="4508" w:type="dxa"/>
          </w:tcPr>
          <w:p w14:paraId="3DAD6856" w14:textId="77777777" w:rsidR="0021159C" w:rsidRPr="00B155BE" w:rsidRDefault="0021159C" w:rsidP="008E21EE">
            <w:r w:rsidRPr="00B155BE">
              <w:rPr>
                <w:rFonts w:ascii="Times New Roman" w:hAnsi="Times New Roman"/>
                <w:noProof/>
                <w:sz w:val="24"/>
                <w:szCs w:val="24"/>
                <w:lang w:eastAsia="en-GB"/>
              </w:rPr>
              <w:drawing>
                <wp:inline distT="0" distB="0" distL="0" distR="0" wp14:anchorId="523D0B7D" wp14:editId="0AEEA7BC">
                  <wp:extent cx="2552700" cy="2060522"/>
                  <wp:effectExtent l="0" t="0" r="0" b="0"/>
                  <wp:docPr id="355" name="Picture 355" descr="C:\Users\Abdul - Kadri ahaya\Desktop\Herbs in Reserves of UWR\Hyparrhenia involucrata.png-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Abdul - Kadri ahaya\Desktop\Herbs in Reserves of UWR\Hyparrhenia involucrata.png-1.jpg"/>
                          <pic:cNvPicPr>
                            <a:picLocks noChangeAspect="1" noChangeArrowheads="1"/>
                          </pic:cNvPicPr>
                        </pic:nvPicPr>
                        <pic:blipFill rotWithShape="1">
                          <a:blip r:embed="rId46">
                            <a:extLst>
                              <a:ext uri="{28A0092B-C50C-407E-A947-70E740481C1C}">
                                <a14:useLocalDpi xmlns:a14="http://schemas.microsoft.com/office/drawing/2010/main" val="0"/>
                              </a:ext>
                            </a:extLst>
                          </a:blip>
                          <a:srcRect b="6745"/>
                          <a:stretch/>
                        </pic:blipFill>
                        <pic:spPr bwMode="auto">
                          <a:xfrm>
                            <a:off x="0" y="0"/>
                            <a:ext cx="2583201" cy="2085142"/>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4508" w:type="dxa"/>
          </w:tcPr>
          <w:p w14:paraId="40889019" w14:textId="77777777" w:rsidR="0021159C" w:rsidRPr="00B155BE" w:rsidRDefault="0021159C" w:rsidP="008E21EE">
            <w:r w:rsidRPr="00B155BE">
              <w:rPr>
                <w:rFonts w:ascii="Times New Roman" w:hAnsi="Times New Roman"/>
                <w:noProof/>
                <w:sz w:val="24"/>
                <w:szCs w:val="24"/>
                <w:lang w:eastAsia="en-GB"/>
              </w:rPr>
              <w:drawing>
                <wp:inline distT="0" distB="0" distL="0" distR="0" wp14:anchorId="00A58B4D" wp14:editId="69DDBEB2">
                  <wp:extent cx="2571750" cy="2114460"/>
                  <wp:effectExtent l="0" t="0" r="0" b="635"/>
                  <wp:docPr id="356" name="Picture 3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2594181" cy="2132903"/>
                          </a:xfrm>
                          <a:prstGeom prst="rect">
                            <a:avLst/>
                          </a:prstGeom>
                          <a:noFill/>
                        </pic:spPr>
                      </pic:pic>
                    </a:graphicData>
                  </a:graphic>
                </wp:inline>
              </w:drawing>
            </w:r>
          </w:p>
        </w:tc>
      </w:tr>
      <w:tr w:rsidR="0021159C" w:rsidRPr="00B155BE" w14:paraId="30D01316" w14:textId="77777777" w:rsidTr="008E21EE">
        <w:tc>
          <w:tcPr>
            <w:tcW w:w="4508" w:type="dxa"/>
          </w:tcPr>
          <w:p w14:paraId="515F594A" w14:textId="77777777" w:rsidR="0021159C" w:rsidRPr="00B155BE" w:rsidRDefault="0021159C" w:rsidP="008E21EE"/>
        </w:tc>
        <w:tc>
          <w:tcPr>
            <w:tcW w:w="4508" w:type="dxa"/>
          </w:tcPr>
          <w:p w14:paraId="51F14AD1" w14:textId="77777777" w:rsidR="0021159C" w:rsidRPr="00B155BE" w:rsidRDefault="0021159C" w:rsidP="008E21EE"/>
        </w:tc>
      </w:tr>
      <w:tr w:rsidR="0021159C" w:rsidRPr="00B155BE" w14:paraId="47B4DED3" w14:textId="77777777" w:rsidTr="008E21EE">
        <w:tc>
          <w:tcPr>
            <w:tcW w:w="4508" w:type="dxa"/>
          </w:tcPr>
          <w:p w14:paraId="397900B2" w14:textId="77777777" w:rsidR="0021159C" w:rsidRPr="00B155BE" w:rsidRDefault="0021159C" w:rsidP="008E21EE">
            <w:r w:rsidRPr="00B155BE">
              <w:rPr>
                <w:rFonts w:ascii="Times New Roman" w:hAnsi="Times New Roman"/>
                <w:i/>
                <w:sz w:val="24"/>
                <w:szCs w:val="24"/>
              </w:rPr>
              <w:t>Oryza longistaminata</w:t>
            </w:r>
          </w:p>
        </w:tc>
        <w:tc>
          <w:tcPr>
            <w:tcW w:w="4508" w:type="dxa"/>
          </w:tcPr>
          <w:p w14:paraId="721C6E00" w14:textId="77777777" w:rsidR="0021159C" w:rsidRPr="00B155BE" w:rsidRDefault="0021159C" w:rsidP="008E21EE">
            <w:r w:rsidRPr="00B155BE">
              <w:rPr>
                <w:rFonts w:ascii="Times New Roman" w:hAnsi="Times New Roman"/>
                <w:i/>
                <w:sz w:val="24"/>
                <w:szCs w:val="24"/>
              </w:rPr>
              <w:t>Paspalum dilatatum</w:t>
            </w:r>
          </w:p>
        </w:tc>
      </w:tr>
      <w:tr w:rsidR="0021159C" w:rsidRPr="00B155BE" w14:paraId="632F553E" w14:textId="77777777" w:rsidTr="008E21EE">
        <w:tc>
          <w:tcPr>
            <w:tcW w:w="4508" w:type="dxa"/>
          </w:tcPr>
          <w:p w14:paraId="00D522FE" w14:textId="77777777" w:rsidR="0021159C" w:rsidRPr="00B155BE" w:rsidRDefault="0021159C" w:rsidP="008E21EE">
            <w:r w:rsidRPr="00B155BE">
              <w:rPr>
                <w:rFonts w:ascii="Times New Roman" w:hAnsi="Times New Roman"/>
                <w:noProof/>
                <w:sz w:val="24"/>
                <w:szCs w:val="24"/>
                <w:lang w:eastAsia="en-GB"/>
              </w:rPr>
              <w:drawing>
                <wp:inline distT="0" distB="0" distL="0" distR="0" wp14:anchorId="7AE99591" wp14:editId="6E1BDE59">
                  <wp:extent cx="2581275" cy="2141855"/>
                  <wp:effectExtent l="0" t="0" r="9525" b="0"/>
                  <wp:docPr id="357" name="Picture 3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2596722" cy="2154672"/>
                          </a:xfrm>
                          <a:prstGeom prst="rect">
                            <a:avLst/>
                          </a:prstGeom>
                          <a:noFill/>
                        </pic:spPr>
                      </pic:pic>
                    </a:graphicData>
                  </a:graphic>
                </wp:inline>
              </w:drawing>
            </w:r>
          </w:p>
        </w:tc>
        <w:tc>
          <w:tcPr>
            <w:tcW w:w="4508" w:type="dxa"/>
          </w:tcPr>
          <w:p w14:paraId="0BAC11B0" w14:textId="77777777" w:rsidR="0021159C" w:rsidRPr="00B155BE" w:rsidRDefault="0021159C" w:rsidP="008E21EE">
            <w:r w:rsidRPr="00B155BE">
              <w:rPr>
                <w:rFonts w:ascii="Times New Roman" w:hAnsi="Times New Roman"/>
                <w:noProof/>
                <w:sz w:val="24"/>
                <w:szCs w:val="24"/>
                <w:lang w:eastAsia="en-GB"/>
              </w:rPr>
              <w:drawing>
                <wp:inline distT="0" distB="0" distL="0" distR="0" wp14:anchorId="3E2DF425" wp14:editId="03FBF401">
                  <wp:extent cx="2619375" cy="2096135"/>
                  <wp:effectExtent l="0" t="0" r="9525" b="0"/>
                  <wp:docPr id="358" name="Picture 3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2639470" cy="2112216"/>
                          </a:xfrm>
                          <a:prstGeom prst="rect">
                            <a:avLst/>
                          </a:prstGeom>
                          <a:noFill/>
                        </pic:spPr>
                      </pic:pic>
                    </a:graphicData>
                  </a:graphic>
                </wp:inline>
              </w:drawing>
            </w:r>
          </w:p>
        </w:tc>
      </w:tr>
      <w:tr w:rsidR="0021159C" w:rsidRPr="00B155BE" w14:paraId="73E35430" w14:textId="77777777" w:rsidTr="008E21EE">
        <w:tc>
          <w:tcPr>
            <w:tcW w:w="4508" w:type="dxa"/>
          </w:tcPr>
          <w:p w14:paraId="29E61BBB" w14:textId="77777777" w:rsidR="0021159C" w:rsidRPr="00B155BE" w:rsidRDefault="0021159C" w:rsidP="008E21EE"/>
        </w:tc>
        <w:tc>
          <w:tcPr>
            <w:tcW w:w="4508" w:type="dxa"/>
          </w:tcPr>
          <w:p w14:paraId="7BC29BE3" w14:textId="77777777" w:rsidR="0021159C" w:rsidRPr="00B155BE" w:rsidRDefault="0021159C" w:rsidP="008E21EE"/>
        </w:tc>
      </w:tr>
      <w:tr w:rsidR="0021159C" w:rsidRPr="00B155BE" w14:paraId="4405874E" w14:textId="77777777" w:rsidTr="008E21EE">
        <w:tc>
          <w:tcPr>
            <w:tcW w:w="4508" w:type="dxa"/>
          </w:tcPr>
          <w:p w14:paraId="7321B7E3" w14:textId="77777777" w:rsidR="0021159C" w:rsidRPr="00B155BE" w:rsidRDefault="0021159C" w:rsidP="008E21EE">
            <w:r w:rsidRPr="00B155BE">
              <w:rPr>
                <w:rFonts w:ascii="Times New Roman" w:hAnsi="Times New Roman"/>
                <w:i/>
                <w:sz w:val="24"/>
                <w:szCs w:val="24"/>
              </w:rPr>
              <w:t>Pennisetum pedicellatum</w:t>
            </w:r>
          </w:p>
        </w:tc>
        <w:tc>
          <w:tcPr>
            <w:tcW w:w="4508" w:type="dxa"/>
          </w:tcPr>
          <w:p w14:paraId="6F986271" w14:textId="77777777" w:rsidR="0021159C" w:rsidRPr="00B155BE" w:rsidRDefault="0021159C" w:rsidP="008E21EE">
            <w:r w:rsidRPr="00B155BE">
              <w:rPr>
                <w:rFonts w:ascii="Times New Roman" w:hAnsi="Times New Roman"/>
                <w:i/>
                <w:sz w:val="24"/>
                <w:szCs w:val="24"/>
              </w:rPr>
              <w:t>Shizachyrium ruderale</w:t>
            </w:r>
          </w:p>
        </w:tc>
      </w:tr>
      <w:tr w:rsidR="0021159C" w:rsidRPr="00B155BE" w14:paraId="429CF67D" w14:textId="77777777" w:rsidTr="008E21EE">
        <w:tc>
          <w:tcPr>
            <w:tcW w:w="4508" w:type="dxa"/>
          </w:tcPr>
          <w:p w14:paraId="232497B9" w14:textId="77777777" w:rsidR="0021159C" w:rsidRPr="00B155BE" w:rsidRDefault="0021159C" w:rsidP="008E21EE">
            <w:r w:rsidRPr="00B155BE">
              <w:rPr>
                <w:rFonts w:ascii="Times New Roman" w:hAnsi="Times New Roman"/>
                <w:noProof/>
                <w:sz w:val="24"/>
                <w:szCs w:val="24"/>
                <w:lang w:eastAsia="en-GB"/>
              </w:rPr>
              <w:drawing>
                <wp:inline distT="0" distB="0" distL="0" distR="0" wp14:anchorId="73CC858E" wp14:editId="082C8576">
                  <wp:extent cx="2590800" cy="2093595"/>
                  <wp:effectExtent l="0" t="0" r="0" b="1905"/>
                  <wp:docPr id="359" name="Picture 3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2601510" cy="2102250"/>
                          </a:xfrm>
                          <a:prstGeom prst="rect">
                            <a:avLst/>
                          </a:prstGeom>
                          <a:noFill/>
                        </pic:spPr>
                      </pic:pic>
                    </a:graphicData>
                  </a:graphic>
                </wp:inline>
              </w:drawing>
            </w:r>
          </w:p>
        </w:tc>
        <w:tc>
          <w:tcPr>
            <w:tcW w:w="4508" w:type="dxa"/>
          </w:tcPr>
          <w:p w14:paraId="4DDD6C9F" w14:textId="77777777" w:rsidR="0021159C" w:rsidRPr="00B155BE" w:rsidRDefault="0021159C" w:rsidP="008E21EE">
            <w:r w:rsidRPr="00B155BE">
              <w:rPr>
                <w:rFonts w:ascii="Times New Roman" w:hAnsi="Times New Roman"/>
                <w:noProof/>
                <w:sz w:val="24"/>
                <w:szCs w:val="24"/>
                <w:lang w:eastAsia="en-GB"/>
              </w:rPr>
              <w:drawing>
                <wp:inline distT="0" distB="0" distL="0" distR="0" wp14:anchorId="2F08B07F" wp14:editId="7B67CD8D">
                  <wp:extent cx="2638425" cy="2145138"/>
                  <wp:effectExtent l="0" t="0" r="0" b="7620"/>
                  <wp:docPr id="360" name="Picture 3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2638360" cy="2145085"/>
                          </a:xfrm>
                          <a:prstGeom prst="rect">
                            <a:avLst/>
                          </a:prstGeom>
                          <a:noFill/>
                        </pic:spPr>
                      </pic:pic>
                    </a:graphicData>
                  </a:graphic>
                </wp:inline>
              </w:drawing>
            </w:r>
          </w:p>
        </w:tc>
      </w:tr>
    </w:tbl>
    <w:p w14:paraId="1AA8F460" w14:textId="77777777" w:rsidR="0021159C" w:rsidRPr="00B155BE" w:rsidRDefault="0021159C" w:rsidP="0021159C"/>
    <w:p w14:paraId="23B93E84" w14:textId="77777777" w:rsidR="00E8021E" w:rsidRPr="00B155BE" w:rsidRDefault="00E8021E" w:rsidP="0021159C"/>
    <w:p w14:paraId="71E612D9" w14:textId="77777777" w:rsidR="0021159C" w:rsidRPr="00B155BE" w:rsidRDefault="0021159C" w:rsidP="0021159C">
      <w:pPr>
        <w:rPr>
          <w:rFonts w:ascii="Times New Roman" w:hAnsi="Times New Roman" w:cs="Times New Roman"/>
          <w:b/>
          <w:bCs/>
          <w:sz w:val="24"/>
          <w:szCs w:val="24"/>
        </w:rPr>
      </w:pPr>
      <w:r w:rsidRPr="00B155BE">
        <w:rPr>
          <w:rFonts w:ascii="Times New Roman" w:hAnsi="Times New Roman" w:cs="Times New Roman"/>
          <w:b/>
          <w:bCs/>
          <w:sz w:val="24"/>
          <w:szCs w:val="24"/>
        </w:rPr>
        <w:lastRenderedPageBreak/>
        <w:t>Plate 4: Photographs of Shrubs Counted in the Riparian Zone of the Lawra Municipality</w:t>
      </w:r>
    </w:p>
    <w:tbl>
      <w:tblPr>
        <w:tblStyle w:val="TableGrid2"/>
        <w:tblW w:w="0" w:type="auto"/>
        <w:tblLook w:val="04A0" w:firstRow="1" w:lastRow="0" w:firstColumn="1" w:lastColumn="0" w:noHBand="0" w:noVBand="1"/>
      </w:tblPr>
      <w:tblGrid>
        <w:gridCol w:w="4263"/>
        <w:gridCol w:w="4404"/>
      </w:tblGrid>
      <w:tr w:rsidR="0021159C" w:rsidRPr="00B155BE" w14:paraId="7E3B36A3" w14:textId="77777777" w:rsidTr="008E21EE">
        <w:tc>
          <w:tcPr>
            <w:tcW w:w="4508" w:type="dxa"/>
          </w:tcPr>
          <w:p w14:paraId="226E0BD1" w14:textId="77777777" w:rsidR="0021159C" w:rsidRPr="00B155BE" w:rsidRDefault="0021159C" w:rsidP="008E21EE">
            <w:pPr>
              <w:rPr>
                <w:rFonts w:ascii="Times New Roman" w:hAnsi="Times New Roman" w:cs="Times New Roman"/>
                <w:b/>
                <w:bCs/>
                <w:sz w:val="24"/>
                <w:szCs w:val="24"/>
              </w:rPr>
            </w:pPr>
            <w:r w:rsidRPr="00B155BE">
              <w:rPr>
                <w:rFonts w:ascii="Times New Roman" w:hAnsi="Times New Roman"/>
                <w:i/>
                <w:sz w:val="24"/>
                <w:szCs w:val="24"/>
              </w:rPr>
              <w:t>Hibiscus sabdariffa</w:t>
            </w:r>
          </w:p>
        </w:tc>
        <w:tc>
          <w:tcPr>
            <w:tcW w:w="4508" w:type="dxa"/>
          </w:tcPr>
          <w:p w14:paraId="72C80380" w14:textId="77777777" w:rsidR="0021159C" w:rsidRPr="00B155BE" w:rsidRDefault="0021159C" w:rsidP="008E21EE">
            <w:pPr>
              <w:rPr>
                <w:rFonts w:ascii="Times New Roman" w:hAnsi="Times New Roman" w:cs="Times New Roman"/>
                <w:b/>
                <w:bCs/>
                <w:sz w:val="24"/>
                <w:szCs w:val="24"/>
              </w:rPr>
            </w:pPr>
            <w:r w:rsidRPr="00B155BE">
              <w:rPr>
                <w:rFonts w:ascii="Times New Roman" w:hAnsi="Times New Roman"/>
                <w:i/>
                <w:sz w:val="24"/>
                <w:szCs w:val="24"/>
              </w:rPr>
              <w:t>Tephrosia pedicilata</w:t>
            </w:r>
          </w:p>
        </w:tc>
      </w:tr>
      <w:tr w:rsidR="0021159C" w:rsidRPr="00B155BE" w14:paraId="683E1F3A" w14:textId="77777777" w:rsidTr="008E21EE">
        <w:tc>
          <w:tcPr>
            <w:tcW w:w="4508" w:type="dxa"/>
          </w:tcPr>
          <w:p w14:paraId="40AC160F" w14:textId="77777777" w:rsidR="0021159C" w:rsidRPr="00B155BE" w:rsidRDefault="0021159C" w:rsidP="008E21EE">
            <w:pPr>
              <w:rPr>
                <w:rFonts w:ascii="Times New Roman" w:hAnsi="Times New Roman" w:cs="Times New Roman"/>
                <w:b/>
                <w:bCs/>
                <w:sz w:val="24"/>
                <w:szCs w:val="24"/>
              </w:rPr>
            </w:pPr>
            <w:r w:rsidRPr="00B155BE">
              <w:rPr>
                <w:rFonts w:ascii="Times New Roman" w:hAnsi="Times New Roman"/>
                <w:noProof/>
                <w:sz w:val="24"/>
                <w:szCs w:val="24"/>
                <w:lang w:eastAsia="en-GB"/>
              </w:rPr>
              <w:drawing>
                <wp:inline distT="0" distB="0" distL="0" distR="0" wp14:anchorId="58459D1F" wp14:editId="01A994B1">
                  <wp:extent cx="2714625" cy="2011680"/>
                  <wp:effectExtent l="0" t="0" r="9525" b="7620"/>
                  <wp:docPr id="361" name="Picture 3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2734653" cy="2026522"/>
                          </a:xfrm>
                          <a:prstGeom prst="rect">
                            <a:avLst/>
                          </a:prstGeom>
                          <a:noFill/>
                        </pic:spPr>
                      </pic:pic>
                    </a:graphicData>
                  </a:graphic>
                </wp:inline>
              </w:drawing>
            </w:r>
          </w:p>
        </w:tc>
        <w:tc>
          <w:tcPr>
            <w:tcW w:w="4508" w:type="dxa"/>
          </w:tcPr>
          <w:p w14:paraId="24D70741" w14:textId="77777777" w:rsidR="0021159C" w:rsidRPr="00B155BE" w:rsidRDefault="0021159C" w:rsidP="008E21EE">
            <w:pPr>
              <w:rPr>
                <w:rFonts w:ascii="Times New Roman" w:hAnsi="Times New Roman" w:cs="Times New Roman"/>
                <w:b/>
                <w:bCs/>
                <w:sz w:val="24"/>
                <w:szCs w:val="24"/>
              </w:rPr>
            </w:pPr>
            <w:r w:rsidRPr="00B155BE">
              <w:rPr>
                <w:rFonts w:ascii="Times New Roman" w:hAnsi="Times New Roman"/>
                <w:noProof/>
                <w:sz w:val="24"/>
                <w:szCs w:val="24"/>
                <w:lang w:eastAsia="en-GB"/>
              </w:rPr>
              <w:drawing>
                <wp:inline distT="0" distB="0" distL="0" distR="0" wp14:anchorId="61BA0964" wp14:editId="390718EC">
                  <wp:extent cx="2743200" cy="2114543"/>
                  <wp:effectExtent l="0" t="0" r="0" b="635"/>
                  <wp:docPr id="362" name="Picture 3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2758226" cy="2126125"/>
                          </a:xfrm>
                          <a:prstGeom prst="rect">
                            <a:avLst/>
                          </a:prstGeom>
                          <a:noFill/>
                        </pic:spPr>
                      </pic:pic>
                    </a:graphicData>
                  </a:graphic>
                </wp:inline>
              </w:drawing>
            </w:r>
          </w:p>
        </w:tc>
      </w:tr>
      <w:tr w:rsidR="0021159C" w:rsidRPr="00B155BE" w14:paraId="32190F26" w14:textId="77777777" w:rsidTr="008E21EE">
        <w:tc>
          <w:tcPr>
            <w:tcW w:w="4508" w:type="dxa"/>
          </w:tcPr>
          <w:p w14:paraId="3240F360" w14:textId="77777777" w:rsidR="0021159C" w:rsidRPr="00B155BE" w:rsidRDefault="0021159C" w:rsidP="008E21EE">
            <w:pPr>
              <w:rPr>
                <w:rFonts w:ascii="Times New Roman" w:hAnsi="Times New Roman" w:cs="Times New Roman"/>
                <w:b/>
                <w:bCs/>
                <w:sz w:val="24"/>
                <w:szCs w:val="24"/>
              </w:rPr>
            </w:pPr>
          </w:p>
        </w:tc>
        <w:tc>
          <w:tcPr>
            <w:tcW w:w="4508" w:type="dxa"/>
          </w:tcPr>
          <w:p w14:paraId="00C574A8" w14:textId="77777777" w:rsidR="0021159C" w:rsidRPr="00B155BE" w:rsidRDefault="0021159C" w:rsidP="008E21EE">
            <w:pPr>
              <w:rPr>
                <w:rFonts w:ascii="Times New Roman" w:hAnsi="Times New Roman" w:cs="Times New Roman"/>
                <w:b/>
                <w:bCs/>
                <w:sz w:val="24"/>
                <w:szCs w:val="24"/>
              </w:rPr>
            </w:pPr>
          </w:p>
        </w:tc>
      </w:tr>
      <w:tr w:rsidR="0021159C" w:rsidRPr="00B155BE" w14:paraId="01639B16" w14:textId="77777777" w:rsidTr="008E21EE">
        <w:tc>
          <w:tcPr>
            <w:tcW w:w="4508" w:type="dxa"/>
          </w:tcPr>
          <w:p w14:paraId="0666EE8A" w14:textId="77777777" w:rsidR="0021159C" w:rsidRPr="00B155BE" w:rsidRDefault="0021159C" w:rsidP="008E21EE">
            <w:pPr>
              <w:rPr>
                <w:rFonts w:ascii="Times New Roman" w:hAnsi="Times New Roman" w:cs="Times New Roman"/>
                <w:b/>
                <w:bCs/>
                <w:sz w:val="24"/>
                <w:szCs w:val="24"/>
              </w:rPr>
            </w:pPr>
            <w:r w:rsidRPr="00B155BE">
              <w:rPr>
                <w:rFonts w:ascii="Times New Roman" w:hAnsi="Times New Roman"/>
                <w:i/>
                <w:sz w:val="24"/>
                <w:szCs w:val="24"/>
              </w:rPr>
              <w:t>Desmodium velutinum</w:t>
            </w:r>
          </w:p>
        </w:tc>
        <w:tc>
          <w:tcPr>
            <w:tcW w:w="4508" w:type="dxa"/>
          </w:tcPr>
          <w:p w14:paraId="35D9D8EC" w14:textId="77777777" w:rsidR="0021159C" w:rsidRPr="00B155BE" w:rsidRDefault="0021159C" w:rsidP="008E21EE">
            <w:pPr>
              <w:rPr>
                <w:rFonts w:ascii="Times New Roman" w:hAnsi="Times New Roman" w:cs="Times New Roman"/>
                <w:b/>
                <w:bCs/>
                <w:sz w:val="24"/>
                <w:szCs w:val="24"/>
              </w:rPr>
            </w:pPr>
            <w:r w:rsidRPr="00B155BE">
              <w:rPr>
                <w:rFonts w:ascii="Times New Roman" w:hAnsi="Times New Roman"/>
                <w:i/>
                <w:sz w:val="24"/>
                <w:szCs w:val="24"/>
              </w:rPr>
              <w:t>Gardenia Ternifolia</w:t>
            </w:r>
          </w:p>
        </w:tc>
      </w:tr>
      <w:tr w:rsidR="0021159C" w:rsidRPr="00B155BE" w14:paraId="498F126C" w14:textId="77777777" w:rsidTr="008E21EE">
        <w:tc>
          <w:tcPr>
            <w:tcW w:w="4508" w:type="dxa"/>
          </w:tcPr>
          <w:p w14:paraId="65413F7B" w14:textId="77777777" w:rsidR="0021159C" w:rsidRPr="00B155BE" w:rsidRDefault="0021159C" w:rsidP="008E21EE">
            <w:pPr>
              <w:rPr>
                <w:rFonts w:ascii="Times New Roman" w:hAnsi="Times New Roman" w:cs="Times New Roman"/>
                <w:b/>
                <w:bCs/>
                <w:sz w:val="24"/>
                <w:szCs w:val="24"/>
              </w:rPr>
            </w:pPr>
            <w:r w:rsidRPr="00B155BE">
              <w:rPr>
                <w:rFonts w:ascii="Times New Roman" w:hAnsi="Times New Roman"/>
                <w:noProof/>
                <w:sz w:val="24"/>
                <w:szCs w:val="24"/>
                <w:lang w:eastAsia="en-GB"/>
              </w:rPr>
              <w:drawing>
                <wp:inline distT="0" distB="0" distL="0" distR="0" wp14:anchorId="6053E1A3" wp14:editId="0D040422">
                  <wp:extent cx="2724150" cy="1780540"/>
                  <wp:effectExtent l="0" t="0" r="0" b="0"/>
                  <wp:docPr id="363" name="Picture 3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2746472" cy="1795130"/>
                          </a:xfrm>
                          <a:prstGeom prst="rect">
                            <a:avLst/>
                          </a:prstGeom>
                          <a:noFill/>
                        </pic:spPr>
                      </pic:pic>
                    </a:graphicData>
                  </a:graphic>
                </wp:inline>
              </w:drawing>
            </w:r>
          </w:p>
        </w:tc>
        <w:tc>
          <w:tcPr>
            <w:tcW w:w="4508" w:type="dxa"/>
          </w:tcPr>
          <w:p w14:paraId="132D3D23" w14:textId="77777777" w:rsidR="0021159C" w:rsidRPr="00B155BE" w:rsidRDefault="0021159C" w:rsidP="008E21EE">
            <w:pPr>
              <w:rPr>
                <w:rFonts w:ascii="Times New Roman" w:hAnsi="Times New Roman" w:cs="Times New Roman"/>
                <w:b/>
                <w:bCs/>
                <w:sz w:val="24"/>
                <w:szCs w:val="24"/>
              </w:rPr>
            </w:pPr>
            <w:r w:rsidRPr="00B155BE">
              <w:rPr>
                <w:rFonts w:ascii="Times New Roman" w:hAnsi="Times New Roman"/>
                <w:noProof/>
                <w:sz w:val="24"/>
                <w:szCs w:val="24"/>
                <w:lang w:eastAsia="en-GB"/>
              </w:rPr>
              <w:drawing>
                <wp:inline distT="0" distB="0" distL="0" distR="0" wp14:anchorId="6E1F3EA0" wp14:editId="3FB27BC2">
                  <wp:extent cx="2809875" cy="1688465"/>
                  <wp:effectExtent l="0" t="0" r="9525" b="6985"/>
                  <wp:docPr id="364" name="Picture 3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2811399" cy="1689381"/>
                          </a:xfrm>
                          <a:prstGeom prst="rect">
                            <a:avLst/>
                          </a:prstGeom>
                          <a:noFill/>
                        </pic:spPr>
                      </pic:pic>
                    </a:graphicData>
                  </a:graphic>
                </wp:inline>
              </w:drawing>
            </w:r>
          </w:p>
        </w:tc>
      </w:tr>
      <w:tr w:rsidR="0021159C" w:rsidRPr="00B155BE" w14:paraId="46B963D5" w14:textId="77777777" w:rsidTr="008E21EE">
        <w:tc>
          <w:tcPr>
            <w:tcW w:w="4508" w:type="dxa"/>
          </w:tcPr>
          <w:p w14:paraId="10C2A79B" w14:textId="77777777" w:rsidR="0021159C" w:rsidRPr="00B155BE" w:rsidRDefault="0021159C" w:rsidP="008E21EE">
            <w:pPr>
              <w:rPr>
                <w:rFonts w:ascii="Times New Roman" w:hAnsi="Times New Roman" w:cs="Times New Roman"/>
                <w:b/>
                <w:bCs/>
                <w:sz w:val="24"/>
                <w:szCs w:val="24"/>
              </w:rPr>
            </w:pPr>
          </w:p>
        </w:tc>
        <w:tc>
          <w:tcPr>
            <w:tcW w:w="4508" w:type="dxa"/>
          </w:tcPr>
          <w:p w14:paraId="16A4AE24" w14:textId="77777777" w:rsidR="0021159C" w:rsidRPr="00B155BE" w:rsidRDefault="0021159C" w:rsidP="008E21EE">
            <w:pPr>
              <w:rPr>
                <w:rFonts w:ascii="Times New Roman" w:hAnsi="Times New Roman" w:cs="Times New Roman"/>
                <w:b/>
                <w:bCs/>
                <w:sz w:val="24"/>
                <w:szCs w:val="24"/>
              </w:rPr>
            </w:pPr>
          </w:p>
        </w:tc>
      </w:tr>
      <w:tr w:rsidR="0021159C" w:rsidRPr="00B155BE" w14:paraId="0CDDADF6" w14:textId="77777777" w:rsidTr="008E21EE">
        <w:tc>
          <w:tcPr>
            <w:tcW w:w="4508" w:type="dxa"/>
          </w:tcPr>
          <w:p w14:paraId="5137CA87" w14:textId="77777777" w:rsidR="0021159C" w:rsidRPr="00B155BE" w:rsidRDefault="0021159C" w:rsidP="008E21EE">
            <w:pPr>
              <w:rPr>
                <w:rFonts w:ascii="Times New Roman" w:hAnsi="Times New Roman" w:cs="Times New Roman"/>
                <w:b/>
                <w:bCs/>
                <w:sz w:val="24"/>
                <w:szCs w:val="24"/>
              </w:rPr>
            </w:pPr>
            <w:r w:rsidRPr="00B155BE">
              <w:rPr>
                <w:rFonts w:ascii="Times New Roman" w:hAnsi="Times New Roman"/>
                <w:noProof/>
                <w:sz w:val="24"/>
                <w:szCs w:val="24"/>
              </w:rPr>
              <w:t>Gardenia aqualla</w:t>
            </w:r>
          </w:p>
        </w:tc>
        <w:tc>
          <w:tcPr>
            <w:tcW w:w="4508" w:type="dxa"/>
          </w:tcPr>
          <w:p w14:paraId="64618950" w14:textId="77777777" w:rsidR="0021159C" w:rsidRPr="00B155BE" w:rsidRDefault="0021159C" w:rsidP="008E21EE">
            <w:pPr>
              <w:rPr>
                <w:rFonts w:ascii="Times New Roman" w:hAnsi="Times New Roman" w:cs="Times New Roman"/>
                <w:b/>
                <w:bCs/>
                <w:sz w:val="24"/>
                <w:szCs w:val="24"/>
              </w:rPr>
            </w:pPr>
            <w:r w:rsidRPr="00B155BE">
              <w:rPr>
                <w:rFonts w:ascii="Times New Roman" w:hAnsi="Times New Roman"/>
                <w:i/>
                <w:sz w:val="24"/>
                <w:szCs w:val="24"/>
              </w:rPr>
              <w:t>Calotropis procera</w:t>
            </w:r>
          </w:p>
        </w:tc>
      </w:tr>
      <w:tr w:rsidR="0021159C" w:rsidRPr="00B155BE" w14:paraId="268A3FFB" w14:textId="77777777" w:rsidTr="008E21EE">
        <w:tc>
          <w:tcPr>
            <w:tcW w:w="4508" w:type="dxa"/>
          </w:tcPr>
          <w:p w14:paraId="2F677F6C" w14:textId="77777777" w:rsidR="0021159C" w:rsidRPr="00B155BE" w:rsidRDefault="0021159C" w:rsidP="008E21EE">
            <w:pPr>
              <w:rPr>
                <w:rFonts w:ascii="Times New Roman" w:hAnsi="Times New Roman" w:cs="Times New Roman"/>
                <w:b/>
                <w:bCs/>
                <w:sz w:val="24"/>
                <w:szCs w:val="24"/>
              </w:rPr>
            </w:pPr>
            <w:r w:rsidRPr="00B155BE">
              <w:rPr>
                <w:rFonts w:ascii="Times New Roman" w:hAnsi="Times New Roman"/>
                <w:noProof/>
                <w:sz w:val="24"/>
                <w:szCs w:val="24"/>
                <w:lang w:eastAsia="en-GB"/>
              </w:rPr>
              <w:drawing>
                <wp:inline distT="0" distB="0" distL="0" distR="0" wp14:anchorId="3D429014" wp14:editId="3D9E177F">
                  <wp:extent cx="2647950" cy="2292350"/>
                  <wp:effectExtent l="0" t="0" r="0" b="0"/>
                  <wp:docPr id="365" name="Picture 3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2645208" cy="2289976"/>
                          </a:xfrm>
                          <a:prstGeom prst="rect">
                            <a:avLst/>
                          </a:prstGeom>
                          <a:noFill/>
                        </pic:spPr>
                      </pic:pic>
                    </a:graphicData>
                  </a:graphic>
                </wp:inline>
              </w:drawing>
            </w:r>
          </w:p>
        </w:tc>
        <w:tc>
          <w:tcPr>
            <w:tcW w:w="4508" w:type="dxa"/>
          </w:tcPr>
          <w:p w14:paraId="30902FE5" w14:textId="77777777" w:rsidR="0021159C" w:rsidRPr="00B155BE" w:rsidRDefault="0021159C" w:rsidP="008E21EE">
            <w:pPr>
              <w:rPr>
                <w:rFonts w:ascii="Times New Roman" w:hAnsi="Times New Roman" w:cs="Times New Roman"/>
                <w:b/>
                <w:bCs/>
                <w:sz w:val="24"/>
                <w:szCs w:val="24"/>
              </w:rPr>
            </w:pPr>
            <w:r w:rsidRPr="00B155BE">
              <w:rPr>
                <w:rFonts w:ascii="Times New Roman" w:hAnsi="Times New Roman"/>
                <w:noProof/>
                <w:sz w:val="24"/>
                <w:szCs w:val="24"/>
                <w:lang w:eastAsia="en-GB"/>
              </w:rPr>
              <w:drawing>
                <wp:inline distT="0" distB="0" distL="0" distR="0" wp14:anchorId="74F840DE" wp14:editId="72DD8DC4">
                  <wp:extent cx="2714625" cy="2183130"/>
                  <wp:effectExtent l="0" t="0" r="9525" b="7620"/>
                  <wp:docPr id="366" name="Picture 3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2707734" cy="2177588"/>
                          </a:xfrm>
                          <a:prstGeom prst="rect">
                            <a:avLst/>
                          </a:prstGeom>
                          <a:noFill/>
                        </pic:spPr>
                      </pic:pic>
                    </a:graphicData>
                  </a:graphic>
                </wp:inline>
              </w:drawing>
            </w:r>
          </w:p>
        </w:tc>
      </w:tr>
    </w:tbl>
    <w:p w14:paraId="20C54738" w14:textId="77777777" w:rsidR="0021159C" w:rsidRPr="00B155BE" w:rsidRDefault="0021159C" w:rsidP="0021159C">
      <w:pPr>
        <w:rPr>
          <w:rFonts w:ascii="Times New Roman" w:hAnsi="Times New Roman" w:cs="Times New Roman"/>
          <w:b/>
          <w:bCs/>
          <w:sz w:val="24"/>
          <w:szCs w:val="24"/>
        </w:rPr>
      </w:pPr>
    </w:p>
    <w:p w14:paraId="4B49EA50" w14:textId="77777777" w:rsidR="0021159C" w:rsidRPr="00B155BE" w:rsidRDefault="0021159C" w:rsidP="0021159C">
      <w:pPr>
        <w:rPr>
          <w:rFonts w:ascii="Times New Roman" w:hAnsi="Times New Roman" w:cs="Times New Roman"/>
          <w:b/>
          <w:bCs/>
          <w:sz w:val="24"/>
          <w:szCs w:val="24"/>
        </w:rPr>
      </w:pPr>
    </w:p>
    <w:p w14:paraId="6DAED707" w14:textId="77777777" w:rsidR="0021159C" w:rsidRDefault="0021159C" w:rsidP="0021159C">
      <w:pPr>
        <w:rPr>
          <w:rFonts w:ascii="Times New Roman" w:hAnsi="Times New Roman" w:cs="Times New Roman"/>
          <w:b/>
          <w:bCs/>
          <w:sz w:val="24"/>
          <w:szCs w:val="24"/>
        </w:rPr>
      </w:pPr>
    </w:p>
    <w:p w14:paraId="1C0BDB82" w14:textId="77777777" w:rsidR="00C812F5" w:rsidRDefault="00C812F5" w:rsidP="0021159C">
      <w:pPr>
        <w:rPr>
          <w:rFonts w:ascii="Times New Roman" w:hAnsi="Times New Roman" w:cs="Times New Roman"/>
          <w:b/>
          <w:bCs/>
          <w:sz w:val="24"/>
          <w:szCs w:val="24"/>
        </w:rPr>
      </w:pPr>
    </w:p>
    <w:p w14:paraId="0DF0B816" w14:textId="77777777" w:rsidR="00C812F5" w:rsidRPr="00B155BE" w:rsidRDefault="00C812F5" w:rsidP="0021159C">
      <w:pPr>
        <w:rPr>
          <w:rFonts w:ascii="Times New Roman" w:hAnsi="Times New Roman" w:cs="Times New Roman"/>
          <w:b/>
          <w:bCs/>
          <w:sz w:val="24"/>
          <w:szCs w:val="24"/>
        </w:rPr>
      </w:pPr>
    </w:p>
    <w:p w14:paraId="677C0AD2" w14:textId="77777777" w:rsidR="0021159C" w:rsidRPr="00B155BE" w:rsidRDefault="0021159C" w:rsidP="0021159C">
      <w:pPr>
        <w:rPr>
          <w:rFonts w:ascii="Times New Roman" w:hAnsi="Times New Roman" w:cs="Times New Roman"/>
          <w:b/>
          <w:bCs/>
          <w:sz w:val="24"/>
          <w:szCs w:val="24"/>
        </w:rPr>
      </w:pPr>
      <w:r w:rsidRPr="00B155BE">
        <w:rPr>
          <w:rFonts w:ascii="Times New Roman" w:hAnsi="Times New Roman" w:cs="Times New Roman"/>
          <w:b/>
          <w:bCs/>
          <w:sz w:val="24"/>
          <w:szCs w:val="24"/>
        </w:rPr>
        <w:t>Plate 5 Photographs of Tree Species Counted in the Riparian Zone of the Lawra Municipality</w:t>
      </w:r>
    </w:p>
    <w:tbl>
      <w:tblPr>
        <w:tblStyle w:val="TableGrid2"/>
        <w:tblW w:w="0" w:type="auto"/>
        <w:tblLook w:val="04A0" w:firstRow="1" w:lastRow="0" w:firstColumn="1" w:lastColumn="0" w:noHBand="0" w:noVBand="1"/>
      </w:tblPr>
      <w:tblGrid>
        <w:gridCol w:w="4319"/>
        <w:gridCol w:w="4348"/>
      </w:tblGrid>
      <w:tr w:rsidR="0021159C" w:rsidRPr="00B155BE" w14:paraId="0649B5F5" w14:textId="77777777" w:rsidTr="008E21EE">
        <w:trPr>
          <w:trHeight w:val="370"/>
        </w:trPr>
        <w:tc>
          <w:tcPr>
            <w:tcW w:w="4508" w:type="dxa"/>
          </w:tcPr>
          <w:p w14:paraId="1CB80E0E" w14:textId="77777777" w:rsidR="0021159C" w:rsidRPr="00B155BE" w:rsidRDefault="0021159C" w:rsidP="008E21EE">
            <w:pPr>
              <w:rPr>
                <w:rFonts w:ascii="Times New Roman" w:hAnsi="Times New Roman" w:cs="Times New Roman"/>
                <w:b/>
                <w:bCs/>
                <w:sz w:val="24"/>
                <w:szCs w:val="24"/>
              </w:rPr>
            </w:pPr>
            <w:r w:rsidRPr="00B155BE">
              <w:rPr>
                <w:rFonts w:ascii="Times New Roman" w:hAnsi="Times New Roman"/>
                <w:i/>
                <w:sz w:val="24"/>
                <w:szCs w:val="24"/>
              </w:rPr>
              <w:t>Acacia gourmaensis</w:t>
            </w:r>
          </w:p>
        </w:tc>
        <w:tc>
          <w:tcPr>
            <w:tcW w:w="4508" w:type="dxa"/>
          </w:tcPr>
          <w:p w14:paraId="5BFFFAE9" w14:textId="77777777" w:rsidR="0021159C" w:rsidRPr="00B155BE" w:rsidRDefault="0021159C" w:rsidP="008E21EE">
            <w:pPr>
              <w:rPr>
                <w:rFonts w:ascii="Times New Roman" w:hAnsi="Times New Roman" w:cs="Times New Roman"/>
                <w:i/>
                <w:iCs/>
                <w:sz w:val="24"/>
                <w:szCs w:val="24"/>
              </w:rPr>
            </w:pPr>
            <w:r w:rsidRPr="00B155BE">
              <w:rPr>
                <w:rFonts w:ascii="Times New Roman" w:hAnsi="Times New Roman" w:cs="Times New Roman"/>
                <w:i/>
                <w:iCs/>
                <w:sz w:val="24"/>
                <w:szCs w:val="24"/>
              </w:rPr>
              <w:t>Acacia hockii</w:t>
            </w:r>
          </w:p>
        </w:tc>
      </w:tr>
      <w:tr w:rsidR="0021159C" w:rsidRPr="00B155BE" w14:paraId="3495A12F" w14:textId="77777777" w:rsidTr="008E21EE">
        <w:tc>
          <w:tcPr>
            <w:tcW w:w="4508" w:type="dxa"/>
          </w:tcPr>
          <w:p w14:paraId="54D62E67" w14:textId="77777777" w:rsidR="0021159C" w:rsidRPr="00B155BE" w:rsidRDefault="0021159C" w:rsidP="008E21EE">
            <w:pPr>
              <w:rPr>
                <w:rFonts w:ascii="Times New Roman" w:hAnsi="Times New Roman" w:cs="Times New Roman"/>
                <w:b/>
                <w:bCs/>
                <w:sz w:val="24"/>
                <w:szCs w:val="24"/>
              </w:rPr>
            </w:pPr>
            <w:r w:rsidRPr="00B155BE">
              <w:rPr>
                <w:rFonts w:ascii="Times New Roman" w:hAnsi="Times New Roman"/>
                <w:noProof/>
                <w:sz w:val="24"/>
                <w:szCs w:val="24"/>
                <w:lang w:eastAsia="en-GB"/>
              </w:rPr>
              <w:drawing>
                <wp:inline distT="0" distB="0" distL="0" distR="0" wp14:anchorId="3894817A" wp14:editId="3438071A">
                  <wp:extent cx="2619375" cy="1967230"/>
                  <wp:effectExtent l="0" t="0" r="9525" b="0"/>
                  <wp:docPr id="367" name="Picture 3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2631979" cy="1976696"/>
                          </a:xfrm>
                          <a:prstGeom prst="rect">
                            <a:avLst/>
                          </a:prstGeom>
                          <a:noFill/>
                        </pic:spPr>
                      </pic:pic>
                    </a:graphicData>
                  </a:graphic>
                </wp:inline>
              </w:drawing>
            </w:r>
          </w:p>
        </w:tc>
        <w:tc>
          <w:tcPr>
            <w:tcW w:w="4508" w:type="dxa"/>
          </w:tcPr>
          <w:p w14:paraId="37BEFA50" w14:textId="77777777" w:rsidR="0021159C" w:rsidRPr="00B155BE" w:rsidRDefault="0021159C" w:rsidP="008E21EE">
            <w:pPr>
              <w:rPr>
                <w:rFonts w:ascii="Times New Roman" w:hAnsi="Times New Roman" w:cs="Times New Roman"/>
                <w:b/>
                <w:bCs/>
                <w:sz w:val="24"/>
                <w:szCs w:val="24"/>
              </w:rPr>
            </w:pPr>
            <w:r w:rsidRPr="00B155BE">
              <w:rPr>
                <w:rFonts w:ascii="Times New Roman" w:hAnsi="Times New Roman"/>
                <w:noProof/>
                <w:sz w:val="24"/>
                <w:szCs w:val="24"/>
                <w:lang w:eastAsia="en-GB"/>
              </w:rPr>
              <w:drawing>
                <wp:inline distT="0" distB="0" distL="0" distR="0" wp14:anchorId="64754BDB" wp14:editId="02EC017B">
                  <wp:extent cx="2581275" cy="1938655"/>
                  <wp:effectExtent l="0" t="0" r="9525" b="4445"/>
                  <wp:docPr id="371" name="Picture 3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2590772" cy="1945788"/>
                          </a:xfrm>
                          <a:prstGeom prst="rect">
                            <a:avLst/>
                          </a:prstGeom>
                          <a:noFill/>
                        </pic:spPr>
                      </pic:pic>
                    </a:graphicData>
                  </a:graphic>
                </wp:inline>
              </w:drawing>
            </w:r>
          </w:p>
        </w:tc>
      </w:tr>
      <w:tr w:rsidR="0021159C" w:rsidRPr="00B155BE" w14:paraId="7FBEBB39" w14:textId="77777777" w:rsidTr="008E21EE">
        <w:tc>
          <w:tcPr>
            <w:tcW w:w="4508" w:type="dxa"/>
          </w:tcPr>
          <w:p w14:paraId="6B5564E8" w14:textId="77777777" w:rsidR="0021159C" w:rsidRPr="00B155BE" w:rsidRDefault="0021159C" w:rsidP="008E21EE">
            <w:pPr>
              <w:rPr>
                <w:rFonts w:ascii="Times New Roman" w:hAnsi="Times New Roman" w:cs="Times New Roman"/>
                <w:b/>
                <w:bCs/>
                <w:sz w:val="24"/>
                <w:szCs w:val="24"/>
              </w:rPr>
            </w:pPr>
          </w:p>
        </w:tc>
        <w:tc>
          <w:tcPr>
            <w:tcW w:w="4508" w:type="dxa"/>
          </w:tcPr>
          <w:p w14:paraId="460D1A82" w14:textId="77777777" w:rsidR="0021159C" w:rsidRPr="00B155BE" w:rsidRDefault="0021159C" w:rsidP="008E21EE">
            <w:pPr>
              <w:rPr>
                <w:rFonts w:ascii="Times New Roman" w:hAnsi="Times New Roman" w:cs="Times New Roman"/>
                <w:b/>
                <w:bCs/>
                <w:sz w:val="24"/>
                <w:szCs w:val="24"/>
              </w:rPr>
            </w:pPr>
          </w:p>
        </w:tc>
      </w:tr>
      <w:tr w:rsidR="0021159C" w:rsidRPr="00B155BE" w14:paraId="3655E6E5" w14:textId="77777777" w:rsidTr="008E21EE">
        <w:tc>
          <w:tcPr>
            <w:tcW w:w="4508" w:type="dxa"/>
          </w:tcPr>
          <w:p w14:paraId="53217D48" w14:textId="77777777" w:rsidR="0021159C" w:rsidRPr="00B155BE" w:rsidRDefault="0021159C" w:rsidP="008E21EE">
            <w:pPr>
              <w:rPr>
                <w:rFonts w:ascii="Times New Roman" w:hAnsi="Times New Roman" w:cs="Times New Roman"/>
                <w:i/>
                <w:iCs/>
                <w:sz w:val="24"/>
                <w:szCs w:val="24"/>
              </w:rPr>
            </w:pPr>
            <w:r w:rsidRPr="00B155BE">
              <w:rPr>
                <w:rFonts w:ascii="Times New Roman" w:hAnsi="Times New Roman" w:cs="Times New Roman"/>
                <w:i/>
                <w:iCs/>
                <w:sz w:val="24"/>
                <w:szCs w:val="24"/>
              </w:rPr>
              <w:t>Burkea Africana</w:t>
            </w:r>
          </w:p>
        </w:tc>
        <w:tc>
          <w:tcPr>
            <w:tcW w:w="4508" w:type="dxa"/>
          </w:tcPr>
          <w:p w14:paraId="46D00B7F" w14:textId="77777777" w:rsidR="0021159C" w:rsidRPr="00B155BE" w:rsidRDefault="0021159C" w:rsidP="008E21EE">
            <w:pPr>
              <w:rPr>
                <w:rFonts w:ascii="Times New Roman" w:hAnsi="Times New Roman" w:cs="Times New Roman"/>
                <w:i/>
                <w:iCs/>
                <w:sz w:val="24"/>
                <w:szCs w:val="24"/>
              </w:rPr>
            </w:pPr>
            <w:r w:rsidRPr="00B155BE">
              <w:rPr>
                <w:rFonts w:ascii="Times New Roman" w:hAnsi="Times New Roman" w:cs="Times New Roman"/>
                <w:i/>
                <w:iCs/>
                <w:sz w:val="24"/>
                <w:szCs w:val="24"/>
              </w:rPr>
              <w:t>Pterocarpus erinaceus</w:t>
            </w:r>
          </w:p>
        </w:tc>
      </w:tr>
      <w:tr w:rsidR="0021159C" w:rsidRPr="00B155BE" w14:paraId="2838B081" w14:textId="77777777" w:rsidTr="008E21EE">
        <w:tc>
          <w:tcPr>
            <w:tcW w:w="4508" w:type="dxa"/>
          </w:tcPr>
          <w:p w14:paraId="1887BE47" w14:textId="77777777" w:rsidR="0021159C" w:rsidRPr="00B155BE" w:rsidRDefault="0021159C" w:rsidP="008E21EE">
            <w:pPr>
              <w:rPr>
                <w:rFonts w:ascii="Times New Roman" w:hAnsi="Times New Roman" w:cs="Times New Roman"/>
                <w:b/>
                <w:bCs/>
                <w:sz w:val="24"/>
                <w:szCs w:val="24"/>
              </w:rPr>
            </w:pPr>
            <w:r w:rsidRPr="00B155BE">
              <w:rPr>
                <w:rFonts w:ascii="Times New Roman" w:hAnsi="Times New Roman"/>
                <w:noProof/>
                <w:sz w:val="24"/>
                <w:szCs w:val="24"/>
                <w:lang w:eastAsia="en-GB"/>
              </w:rPr>
              <w:drawing>
                <wp:inline distT="0" distB="0" distL="0" distR="0" wp14:anchorId="330174E5" wp14:editId="59EE4B49">
                  <wp:extent cx="2647950" cy="2092325"/>
                  <wp:effectExtent l="0" t="0" r="0" b="3175"/>
                  <wp:docPr id="372" name="Picture 3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2652158" cy="2095650"/>
                          </a:xfrm>
                          <a:prstGeom prst="rect">
                            <a:avLst/>
                          </a:prstGeom>
                          <a:noFill/>
                        </pic:spPr>
                      </pic:pic>
                    </a:graphicData>
                  </a:graphic>
                </wp:inline>
              </w:drawing>
            </w:r>
          </w:p>
        </w:tc>
        <w:tc>
          <w:tcPr>
            <w:tcW w:w="4508" w:type="dxa"/>
          </w:tcPr>
          <w:p w14:paraId="2A9B7087" w14:textId="77777777" w:rsidR="0021159C" w:rsidRPr="00B155BE" w:rsidRDefault="0021159C" w:rsidP="008E21EE">
            <w:pPr>
              <w:rPr>
                <w:rFonts w:ascii="Times New Roman" w:hAnsi="Times New Roman" w:cs="Times New Roman"/>
                <w:b/>
                <w:bCs/>
                <w:sz w:val="24"/>
                <w:szCs w:val="24"/>
              </w:rPr>
            </w:pPr>
            <w:r w:rsidRPr="00B155BE">
              <w:rPr>
                <w:rFonts w:ascii="Times New Roman" w:hAnsi="Times New Roman"/>
                <w:noProof/>
                <w:sz w:val="24"/>
                <w:szCs w:val="24"/>
                <w:lang w:eastAsia="en-GB"/>
              </w:rPr>
              <w:drawing>
                <wp:inline distT="0" distB="0" distL="0" distR="0" wp14:anchorId="25CB150D" wp14:editId="7AF34BEA">
                  <wp:extent cx="2590800" cy="2037080"/>
                  <wp:effectExtent l="0" t="0" r="0" b="1270"/>
                  <wp:docPr id="373" name="Picture 3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2606141" cy="2049142"/>
                          </a:xfrm>
                          <a:prstGeom prst="rect">
                            <a:avLst/>
                          </a:prstGeom>
                          <a:noFill/>
                        </pic:spPr>
                      </pic:pic>
                    </a:graphicData>
                  </a:graphic>
                </wp:inline>
              </w:drawing>
            </w:r>
          </w:p>
        </w:tc>
      </w:tr>
      <w:tr w:rsidR="0021159C" w:rsidRPr="00B155BE" w14:paraId="564A6CDC" w14:textId="77777777" w:rsidTr="008E21EE">
        <w:tc>
          <w:tcPr>
            <w:tcW w:w="4508" w:type="dxa"/>
          </w:tcPr>
          <w:p w14:paraId="21D806F4" w14:textId="77777777" w:rsidR="0021159C" w:rsidRPr="00B155BE" w:rsidRDefault="0021159C" w:rsidP="008E21EE">
            <w:pPr>
              <w:rPr>
                <w:rFonts w:ascii="Times New Roman" w:hAnsi="Times New Roman" w:cs="Times New Roman"/>
                <w:b/>
                <w:bCs/>
                <w:sz w:val="24"/>
                <w:szCs w:val="24"/>
              </w:rPr>
            </w:pPr>
          </w:p>
        </w:tc>
        <w:tc>
          <w:tcPr>
            <w:tcW w:w="4508" w:type="dxa"/>
          </w:tcPr>
          <w:p w14:paraId="778F7A0E" w14:textId="77777777" w:rsidR="0021159C" w:rsidRPr="00B155BE" w:rsidRDefault="0021159C" w:rsidP="008E21EE">
            <w:pPr>
              <w:rPr>
                <w:rFonts w:ascii="Times New Roman" w:hAnsi="Times New Roman" w:cs="Times New Roman"/>
                <w:b/>
                <w:bCs/>
                <w:sz w:val="24"/>
                <w:szCs w:val="24"/>
              </w:rPr>
            </w:pPr>
          </w:p>
        </w:tc>
      </w:tr>
      <w:tr w:rsidR="0021159C" w:rsidRPr="00B155BE" w14:paraId="54B3B84E" w14:textId="77777777" w:rsidTr="008E21EE">
        <w:tc>
          <w:tcPr>
            <w:tcW w:w="4508" w:type="dxa"/>
          </w:tcPr>
          <w:p w14:paraId="003F24D8" w14:textId="77777777" w:rsidR="0021159C" w:rsidRPr="00B155BE" w:rsidRDefault="0021159C" w:rsidP="008E21EE">
            <w:pPr>
              <w:rPr>
                <w:rFonts w:ascii="Times New Roman" w:hAnsi="Times New Roman" w:cs="Times New Roman"/>
                <w:i/>
                <w:iCs/>
                <w:sz w:val="24"/>
                <w:szCs w:val="24"/>
              </w:rPr>
            </w:pPr>
            <w:r w:rsidRPr="00B155BE">
              <w:rPr>
                <w:rFonts w:ascii="Times New Roman" w:hAnsi="Times New Roman" w:cs="Times New Roman"/>
                <w:i/>
                <w:iCs/>
                <w:sz w:val="24"/>
                <w:szCs w:val="24"/>
              </w:rPr>
              <w:t>Terminalia avicennoides</w:t>
            </w:r>
          </w:p>
        </w:tc>
        <w:tc>
          <w:tcPr>
            <w:tcW w:w="4508" w:type="dxa"/>
          </w:tcPr>
          <w:p w14:paraId="11751BAF" w14:textId="77777777" w:rsidR="0021159C" w:rsidRPr="00B155BE" w:rsidRDefault="0021159C" w:rsidP="008E21EE">
            <w:pPr>
              <w:rPr>
                <w:rFonts w:ascii="Times New Roman" w:hAnsi="Times New Roman" w:cs="Times New Roman"/>
                <w:i/>
                <w:iCs/>
                <w:sz w:val="24"/>
                <w:szCs w:val="24"/>
              </w:rPr>
            </w:pPr>
            <w:r w:rsidRPr="00B155BE">
              <w:rPr>
                <w:rFonts w:ascii="Times New Roman" w:hAnsi="Times New Roman" w:cs="Times New Roman"/>
                <w:i/>
                <w:iCs/>
                <w:sz w:val="24"/>
                <w:szCs w:val="24"/>
              </w:rPr>
              <w:t>Daniellia olliveri</w:t>
            </w:r>
          </w:p>
        </w:tc>
      </w:tr>
      <w:tr w:rsidR="0021159C" w:rsidRPr="00B155BE" w14:paraId="77A7EE37" w14:textId="77777777" w:rsidTr="008E21EE">
        <w:tc>
          <w:tcPr>
            <w:tcW w:w="4508" w:type="dxa"/>
          </w:tcPr>
          <w:p w14:paraId="0DB2653B" w14:textId="77777777" w:rsidR="0021159C" w:rsidRPr="00B155BE" w:rsidRDefault="0021159C" w:rsidP="008E21EE">
            <w:pPr>
              <w:rPr>
                <w:rFonts w:ascii="Times New Roman" w:hAnsi="Times New Roman" w:cs="Times New Roman"/>
                <w:b/>
                <w:bCs/>
                <w:sz w:val="24"/>
                <w:szCs w:val="24"/>
              </w:rPr>
            </w:pPr>
            <w:r w:rsidRPr="00B155BE">
              <w:rPr>
                <w:rFonts w:ascii="Times New Roman" w:hAnsi="Times New Roman"/>
                <w:noProof/>
                <w:sz w:val="24"/>
                <w:szCs w:val="24"/>
                <w:lang w:eastAsia="en-GB"/>
              </w:rPr>
              <w:drawing>
                <wp:inline distT="0" distB="0" distL="0" distR="0" wp14:anchorId="62B4590D" wp14:editId="3BC92A1B">
                  <wp:extent cx="2600325" cy="2114310"/>
                  <wp:effectExtent l="0" t="0" r="0" b="635"/>
                  <wp:docPr id="374" name="Picture 3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2606849" cy="2119615"/>
                          </a:xfrm>
                          <a:prstGeom prst="rect">
                            <a:avLst/>
                          </a:prstGeom>
                          <a:noFill/>
                        </pic:spPr>
                      </pic:pic>
                    </a:graphicData>
                  </a:graphic>
                </wp:inline>
              </w:drawing>
            </w:r>
          </w:p>
        </w:tc>
        <w:tc>
          <w:tcPr>
            <w:tcW w:w="4508" w:type="dxa"/>
          </w:tcPr>
          <w:p w14:paraId="0FE24CC5" w14:textId="77777777" w:rsidR="0021159C" w:rsidRPr="00B155BE" w:rsidRDefault="0021159C" w:rsidP="008E21EE">
            <w:pPr>
              <w:rPr>
                <w:rFonts w:ascii="Times New Roman" w:hAnsi="Times New Roman" w:cs="Times New Roman"/>
                <w:b/>
                <w:bCs/>
                <w:sz w:val="24"/>
                <w:szCs w:val="24"/>
              </w:rPr>
            </w:pPr>
            <w:r w:rsidRPr="00B155BE">
              <w:rPr>
                <w:rFonts w:ascii="Times New Roman" w:hAnsi="Times New Roman"/>
                <w:noProof/>
                <w:sz w:val="24"/>
                <w:szCs w:val="24"/>
                <w:lang w:eastAsia="en-GB"/>
              </w:rPr>
              <w:drawing>
                <wp:inline distT="0" distB="0" distL="0" distR="0" wp14:anchorId="2F61143E" wp14:editId="3A525E79">
                  <wp:extent cx="2667000" cy="2113826"/>
                  <wp:effectExtent l="0" t="0" r="0" b="1270"/>
                  <wp:docPr id="375" name="Picture 3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2677761" cy="2122355"/>
                          </a:xfrm>
                          <a:prstGeom prst="rect">
                            <a:avLst/>
                          </a:prstGeom>
                          <a:noFill/>
                        </pic:spPr>
                      </pic:pic>
                    </a:graphicData>
                  </a:graphic>
                </wp:inline>
              </w:drawing>
            </w:r>
          </w:p>
        </w:tc>
      </w:tr>
    </w:tbl>
    <w:p w14:paraId="006AAD38" w14:textId="77777777" w:rsidR="0021159C" w:rsidRPr="00B155BE" w:rsidRDefault="0021159C" w:rsidP="0021159C">
      <w:pPr>
        <w:rPr>
          <w:rFonts w:ascii="Times New Roman" w:hAnsi="Times New Roman" w:cs="Times New Roman"/>
          <w:b/>
          <w:bCs/>
          <w:sz w:val="24"/>
          <w:szCs w:val="24"/>
        </w:rPr>
      </w:pPr>
    </w:p>
    <w:p w14:paraId="1783ECC7" w14:textId="77777777" w:rsidR="0021159C" w:rsidRPr="00B155BE" w:rsidRDefault="0021159C" w:rsidP="0021159C">
      <w:pPr>
        <w:rPr>
          <w:rFonts w:ascii="Times New Roman" w:hAnsi="Times New Roman" w:cs="Times New Roman"/>
          <w:b/>
          <w:bCs/>
          <w:sz w:val="24"/>
          <w:szCs w:val="24"/>
        </w:rPr>
      </w:pPr>
    </w:p>
    <w:p w14:paraId="3B1F40F2" w14:textId="77777777" w:rsidR="0021159C" w:rsidRPr="00B155BE" w:rsidRDefault="0021159C" w:rsidP="0021159C">
      <w:pPr>
        <w:rPr>
          <w:rFonts w:ascii="Times New Roman" w:hAnsi="Times New Roman" w:cs="Times New Roman"/>
          <w:b/>
          <w:bCs/>
          <w:sz w:val="24"/>
          <w:szCs w:val="24"/>
        </w:rPr>
      </w:pPr>
    </w:p>
    <w:p w14:paraId="390B612A" w14:textId="77777777" w:rsidR="0021159C" w:rsidRPr="00B155BE" w:rsidRDefault="0021159C" w:rsidP="0021159C">
      <w:pPr>
        <w:rPr>
          <w:rFonts w:ascii="Times New Roman" w:hAnsi="Times New Roman" w:cs="Times New Roman"/>
          <w:b/>
          <w:bCs/>
          <w:sz w:val="24"/>
          <w:szCs w:val="24"/>
        </w:rPr>
      </w:pPr>
    </w:p>
    <w:tbl>
      <w:tblPr>
        <w:tblStyle w:val="TableGrid2"/>
        <w:tblW w:w="0" w:type="auto"/>
        <w:tblLook w:val="04A0" w:firstRow="1" w:lastRow="0" w:firstColumn="1" w:lastColumn="0" w:noHBand="0" w:noVBand="1"/>
      </w:tblPr>
      <w:tblGrid>
        <w:gridCol w:w="4305"/>
        <w:gridCol w:w="4362"/>
      </w:tblGrid>
      <w:tr w:rsidR="0021159C" w:rsidRPr="00B155BE" w14:paraId="33EB4E8B" w14:textId="77777777" w:rsidTr="008E21EE">
        <w:tc>
          <w:tcPr>
            <w:tcW w:w="4480" w:type="dxa"/>
          </w:tcPr>
          <w:p w14:paraId="049B50F1" w14:textId="77777777" w:rsidR="0021159C" w:rsidRPr="00B155BE" w:rsidRDefault="0021159C" w:rsidP="008E21EE">
            <w:pPr>
              <w:rPr>
                <w:rFonts w:ascii="Times New Roman" w:hAnsi="Times New Roman" w:cs="Times New Roman"/>
                <w:i/>
                <w:iCs/>
                <w:sz w:val="24"/>
                <w:szCs w:val="24"/>
              </w:rPr>
            </w:pPr>
            <w:r w:rsidRPr="00B155BE">
              <w:rPr>
                <w:rFonts w:ascii="Times New Roman" w:hAnsi="Times New Roman" w:cs="Times New Roman"/>
                <w:i/>
                <w:iCs/>
                <w:sz w:val="24"/>
                <w:szCs w:val="24"/>
              </w:rPr>
              <w:t>Annogeissus leiocarpus</w:t>
            </w:r>
          </w:p>
        </w:tc>
        <w:tc>
          <w:tcPr>
            <w:tcW w:w="4536" w:type="dxa"/>
          </w:tcPr>
          <w:p w14:paraId="557CE85E" w14:textId="77777777" w:rsidR="0021159C" w:rsidRPr="00B155BE" w:rsidRDefault="0021159C" w:rsidP="008E21EE">
            <w:pPr>
              <w:rPr>
                <w:rFonts w:ascii="Times New Roman" w:hAnsi="Times New Roman" w:cs="Times New Roman"/>
                <w:i/>
                <w:iCs/>
                <w:sz w:val="24"/>
                <w:szCs w:val="24"/>
              </w:rPr>
            </w:pPr>
            <w:r w:rsidRPr="00B155BE">
              <w:rPr>
                <w:rFonts w:ascii="Times New Roman" w:hAnsi="Times New Roman" w:cs="Times New Roman"/>
                <w:i/>
                <w:iCs/>
                <w:sz w:val="24"/>
                <w:szCs w:val="24"/>
              </w:rPr>
              <w:t>Balanites aegyptica</w:t>
            </w:r>
          </w:p>
        </w:tc>
      </w:tr>
      <w:tr w:rsidR="0021159C" w:rsidRPr="00B155BE" w14:paraId="7FC44892" w14:textId="77777777" w:rsidTr="008E21EE">
        <w:tc>
          <w:tcPr>
            <w:tcW w:w="4480" w:type="dxa"/>
          </w:tcPr>
          <w:p w14:paraId="6530EFA7" w14:textId="77777777" w:rsidR="0021159C" w:rsidRPr="00B155BE" w:rsidRDefault="0021159C" w:rsidP="008E21EE">
            <w:pPr>
              <w:rPr>
                <w:rFonts w:ascii="Times New Roman" w:hAnsi="Times New Roman" w:cs="Times New Roman"/>
                <w:b/>
                <w:bCs/>
                <w:sz w:val="24"/>
                <w:szCs w:val="24"/>
              </w:rPr>
            </w:pPr>
            <w:r w:rsidRPr="00B155BE">
              <w:rPr>
                <w:rFonts w:ascii="Times New Roman" w:hAnsi="Times New Roman"/>
                <w:noProof/>
                <w:sz w:val="24"/>
                <w:szCs w:val="24"/>
                <w:lang w:eastAsia="en-GB"/>
              </w:rPr>
              <w:drawing>
                <wp:inline distT="0" distB="0" distL="0" distR="0" wp14:anchorId="04FF1A88" wp14:editId="49A98D53">
                  <wp:extent cx="2695575" cy="2035175"/>
                  <wp:effectExtent l="0" t="0" r="9525" b="3175"/>
                  <wp:docPr id="376" name="Picture 3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2713637" cy="2048812"/>
                          </a:xfrm>
                          <a:prstGeom prst="rect">
                            <a:avLst/>
                          </a:prstGeom>
                          <a:noFill/>
                        </pic:spPr>
                      </pic:pic>
                    </a:graphicData>
                  </a:graphic>
                </wp:inline>
              </w:drawing>
            </w:r>
          </w:p>
        </w:tc>
        <w:tc>
          <w:tcPr>
            <w:tcW w:w="4536" w:type="dxa"/>
          </w:tcPr>
          <w:p w14:paraId="2166CC9C" w14:textId="77777777" w:rsidR="0021159C" w:rsidRPr="00B155BE" w:rsidRDefault="0021159C" w:rsidP="008E21EE">
            <w:pPr>
              <w:rPr>
                <w:rFonts w:ascii="Times New Roman" w:hAnsi="Times New Roman" w:cs="Times New Roman"/>
                <w:b/>
                <w:bCs/>
                <w:sz w:val="24"/>
                <w:szCs w:val="24"/>
              </w:rPr>
            </w:pPr>
            <w:r w:rsidRPr="00B155BE">
              <w:rPr>
                <w:rFonts w:ascii="Times New Roman" w:hAnsi="Times New Roman"/>
                <w:noProof/>
                <w:sz w:val="24"/>
                <w:szCs w:val="24"/>
                <w:lang w:eastAsia="en-GB"/>
              </w:rPr>
              <w:drawing>
                <wp:inline distT="0" distB="0" distL="0" distR="0" wp14:anchorId="089F92A8" wp14:editId="6CC9E0EA">
                  <wp:extent cx="2743200" cy="1971675"/>
                  <wp:effectExtent l="0" t="0" r="0" b="9525"/>
                  <wp:docPr id="377" name="Picture 3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2749545" cy="1976235"/>
                          </a:xfrm>
                          <a:prstGeom prst="rect">
                            <a:avLst/>
                          </a:prstGeom>
                          <a:noFill/>
                        </pic:spPr>
                      </pic:pic>
                    </a:graphicData>
                  </a:graphic>
                </wp:inline>
              </w:drawing>
            </w:r>
          </w:p>
        </w:tc>
      </w:tr>
      <w:tr w:rsidR="0021159C" w:rsidRPr="00B155BE" w14:paraId="451FFE72" w14:textId="77777777" w:rsidTr="008E21EE">
        <w:tc>
          <w:tcPr>
            <w:tcW w:w="4480" w:type="dxa"/>
          </w:tcPr>
          <w:p w14:paraId="28210951" w14:textId="77777777" w:rsidR="0021159C" w:rsidRPr="00B155BE" w:rsidRDefault="0021159C" w:rsidP="008E21EE">
            <w:pPr>
              <w:rPr>
                <w:rFonts w:ascii="Times New Roman" w:hAnsi="Times New Roman" w:cs="Times New Roman"/>
                <w:b/>
                <w:bCs/>
                <w:sz w:val="24"/>
                <w:szCs w:val="24"/>
              </w:rPr>
            </w:pPr>
          </w:p>
        </w:tc>
        <w:tc>
          <w:tcPr>
            <w:tcW w:w="4536" w:type="dxa"/>
          </w:tcPr>
          <w:p w14:paraId="166F4112" w14:textId="77777777" w:rsidR="0021159C" w:rsidRPr="00B155BE" w:rsidRDefault="0021159C" w:rsidP="008E21EE">
            <w:pPr>
              <w:rPr>
                <w:rFonts w:ascii="Times New Roman" w:hAnsi="Times New Roman" w:cs="Times New Roman"/>
                <w:b/>
                <w:bCs/>
                <w:sz w:val="24"/>
                <w:szCs w:val="24"/>
              </w:rPr>
            </w:pPr>
          </w:p>
        </w:tc>
      </w:tr>
      <w:tr w:rsidR="0021159C" w:rsidRPr="00B155BE" w14:paraId="15454E50" w14:textId="77777777" w:rsidTr="008E21EE">
        <w:tc>
          <w:tcPr>
            <w:tcW w:w="4480" w:type="dxa"/>
          </w:tcPr>
          <w:p w14:paraId="77712A03" w14:textId="77777777" w:rsidR="0021159C" w:rsidRPr="00B155BE" w:rsidRDefault="0021159C" w:rsidP="008E21EE">
            <w:pPr>
              <w:rPr>
                <w:rFonts w:ascii="Times New Roman" w:hAnsi="Times New Roman" w:cs="Times New Roman"/>
                <w:i/>
                <w:iCs/>
                <w:sz w:val="24"/>
                <w:szCs w:val="24"/>
              </w:rPr>
            </w:pPr>
            <w:r w:rsidRPr="00B155BE">
              <w:rPr>
                <w:rFonts w:ascii="Times New Roman" w:hAnsi="Times New Roman" w:cs="Times New Roman"/>
                <w:i/>
                <w:iCs/>
                <w:sz w:val="24"/>
                <w:szCs w:val="24"/>
              </w:rPr>
              <w:t>Mitragyna inermis</w:t>
            </w:r>
          </w:p>
        </w:tc>
        <w:tc>
          <w:tcPr>
            <w:tcW w:w="4536" w:type="dxa"/>
          </w:tcPr>
          <w:p w14:paraId="4B65A3AF" w14:textId="77777777" w:rsidR="0021159C" w:rsidRPr="00B155BE" w:rsidRDefault="0021159C" w:rsidP="008E21EE">
            <w:pPr>
              <w:rPr>
                <w:rFonts w:ascii="Times New Roman" w:hAnsi="Times New Roman" w:cs="Times New Roman"/>
                <w:i/>
                <w:iCs/>
                <w:sz w:val="24"/>
                <w:szCs w:val="24"/>
              </w:rPr>
            </w:pPr>
            <w:r w:rsidRPr="00B155BE">
              <w:rPr>
                <w:rFonts w:ascii="Times New Roman" w:hAnsi="Times New Roman" w:cs="Times New Roman"/>
                <w:i/>
                <w:iCs/>
                <w:sz w:val="24"/>
                <w:szCs w:val="24"/>
              </w:rPr>
              <w:t>Acacia nolitica</w:t>
            </w:r>
          </w:p>
        </w:tc>
      </w:tr>
      <w:tr w:rsidR="0021159C" w:rsidRPr="00B155BE" w14:paraId="5B88CA37" w14:textId="77777777" w:rsidTr="008E21EE">
        <w:tc>
          <w:tcPr>
            <w:tcW w:w="4480" w:type="dxa"/>
          </w:tcPr>
          <w:p w14:paraId="1EDA0F75" w14:textId="77777777" w:rsidR="0021159C" w:rsidRPr="00B155BE" w:rsidRDefault="0021159C" w:rsidP="008E21EE">
            <w:pPr>
              <w:rPr>
                <w:rFonts w:ascii="Times New Roman" w:hAnsi="Times New Roman" w:cs="Times New Roman"/>
                <w:b/>
                <w:bCs/>
                <w:sz w:val="24"/>
                <w:szCs w:val="24"/>
              </w:rPr>
            </w:pPr>
            <w:r w:rsidRPr="00B155BE">
              <w:rPr>
                <w:rFonts w:ascii="Times New Roman" w:hAnsi="Times New Roman"/>
                <w:noProof/>
                <w:sz w:val="24"/>
                <w:szCs w:val="24"/>
                <w:lang w:eastAsia="en-GB"/>
              </w:rPr>
              <w:drawing>
                <wp:inline distT="0" distB="0" distL="0" distR="0" wp14:anchorId="17C65F74" wp14:editId="3048B4F1">
                  <wp:extent cx="2581275" cy="2180590"/>
                  <wp:effectExtent l="0" t="0" r="9525" b="0"/>
                  <wp:docPr id="378" name="Picture 3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2592458" cy="2190037"/>
                          </a:xfrm>
                          <a:prstGeom prst="rect">
                            <a:avLst/>
                          </a:prstGeom>
                          <a:noFill/>
                        </pic:spPr>
                      </pic:pic>
                    </a:graphicData>
                  </a:graphic>
                </wp:inline>
              </w:drawing>
            </w:r>
          </w:p>
        </w:tc>
        <w:tc>
          <w:tcPr>
            <w:tcW w:w="4536" w:type="dxa"/>
          </w:tcPr>
          <w:p w14:paraId="2E8FBE6B" w14:textId="77777777" w:rsidR="0021159C" w:rsidRPr="00B155BE" w:rsidRDefault="0021159C" w:rsidP="008E21EE">
            <w:pPr>
              <w:rPr>
                <w:rFonts w:ascii="Times New Roman" w:hAnsi="Times New Roman" w:cs="Times New Roman"/>
                <w:b/>
                <w:bCs/>
                <w:sz w:val="24"/>
                <w:szCs w:val="24"/>
              </w:rPr>
            </w:pPr>
            <w:r w:rsidRPr="00B155BE">
              <w:rPr>
                <w:rFonts w:ascii="Times New Roman" w:hAnsi="Times New Roman"/>
                <w:noProof/>
                <w:sz w:val="24"/>
                <w:szCs w:val="24"/>
                <w:lang w:eastAsia="en-GB"/>
              </w:rPr>
              <w:drawing>
                <wp:inline distT="0" distB="0" distL="0" distR="0" wp14:anchorId="7052462F" wp14:editId="1F5B619A">
                  <wp:extent cx="2714625" cy="2174875"/>
                  <wp:effectExtent l="0" t="0" r="9525" b="0"/>
                  <wp:docPr id="388" name="Picture 3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2726857" cy="2184675"/>
                          </a:xfrm>
                          <a:prstGeom prst="rect">
                            <a:avLst/>
                          </a:prstGeom>
                          <a:noFill/>
                        </pic:spPr>
                      </pic:pic>
                    </a:graphicData>
                  </a:graphic>
                </wp:inline>
              </w:drawing>
            </w:r>
          </w:p>
        </w:tc>
      </w:tr>
      <w:tr w:rsidR="0021159C" w:rsidRPr="00B155BE" w14:paraId="2D5674A1" w14:textId="77777777" w:rsidTr="008E21EE">
        <w:tc>
          <w:tcPr>
            <w:tcW w:w="4480" w:type="dxa"/>
          </w:tcPr>
          <w:p w14:paraId="29C2746D" w14:textId="77777777" w:rsidR="0021159C" w:rsidRPr="00B155BE" w:rsidRDefault="0021159C" w:rsidP="008E21EE">
            <w:pPr>
              <w:rPr>
                <w:rFonts w:ascii="Times New Roman" w:hAnsi="Times New Roman" w:cs="Times New Roman"/>
                <w:b/>
                <w:bCs/>
                <w:sz w:val="24"/>
                <w:szCs w:val="24"/>
              </w:rPr>
            </w:pPr>
          </w:p>
        </w:tc>
        <w:tc>
          <w:tcPr>
            <w:tcW w:w="4536" w:type="dxa"/>
          </w:tcPr>
          <w:p w14:paraId="23F94846" w14:textId="77777777" w:rsidR="0021159C" w:rsidRPr="00B155BE" w:rsidRDefault="0021159C" w:rsidP="008E21EE">
            <w:pPr>
              <w:rPr>
                <w:rFonts w:ascii="Times New Roman" w:hAnsi="Times New Roman" w:cs="Times New Roman"/>
                <w:b/>
                <w:bCs/>
                <w:sz w:val="24"/>
                <w:szCs w:val="24"/>
              </w:rPr>
            </w:pPr>
          </w:p>
        </w:tc>
      </w:tr>
      <w:tr w:rsidR="0021159C" w:rsidRPr="00B155BE" w14:paraId="6D20AE93" w14:textId="77777777" w:rsidTr="008E21EE">
        <w:tc>
          <w:tcPr>
            <w:tcW w:w="9016" w:type="dxa"/>
            <w:gridSpan w:val="2"/>
          </w:tcPr>
          <w:p w14:paraId="68C51E1A" w14:textId="77777777" w:rsidR="0021159C" w:rsidRPr="00B155BE" w:rsidRDefault="0021159C" w:rsidP="008E21EE">
            <w:pPr>
              <w:jc w:val="center"/>
              <w:rPr>
                <w:rFonts w:ascii="Times New Roman" w:hAnsi="Times New Roman" w:cs="Times New Roman"/>
                <w:i/>
                <w:iCs/>
                <w:sz w:val="24"/>
                <w:szCs w:val="24"/>
              </w:rPr>
            </w:pPr>
            <w:r w:rsidRPr="00B155BE">
              <w:rPr>
                <w:rFonts w:ascii="Times New Roman" w:hAnsi="Times New Roman" w:cs="Times New Roman"/>
                <w:i/>
                <w:iCs/>
                <w:sz w:val="24"/>
                <w:szCs w:val="24"/>
              </w:rPr>
              <w:t>Phaedherbia albida</w:t>
            </w:r>
          </w:p>
        </w:tc>
      </w:tr>
      <w:tr w:rsidR="0021159C" w:rsidRPr="00B155BE" w14:paraId="470F82A2" w14:textId="77777777" w:rsidTr="008E21EE">
        <w:tc>
          <w:tcPr>
            <w:tcW w:w="9016" w:type="dxa"/>
            <w:gridSpan w:val="2"/>
          </w:tcPr>
          <w:p w14:paraId="19D62328" w14:textId="77777777" w:rsidR="0021159C" w:rsidRPr="00B155BE" w:rsidRDefault="0021159C" w:rsidP="008E21EE">
            <w:pPr>
              <w:jc w:val="center"/>
              <w:rPr>
                <w:rFonts w:ascii="Times New Roman" w:hAnsi="Times New Roman" w:cs="Times New Roman"/>
                <w:b/>
                <w:bCs/>
                <w:sz w:val="24"/>
                <w:szCs w:val="24"/>
              </w:rPr>
            </w:pPr>
            <w:r w:rsidRPr="00B155BE">
              <w:rPr>
                <w:b/>
                <w:bCs/>
                <w:noProof/>
                <w:lang w:eastAsia="en-GB"/>
              </w:rPr>
              <w:drawing>
                <wp:inline distT="0" distB="0" distL="0" distR="0" wp14:anchorId="0FBC1369" wp14:editId="3D415B0B">
                  <wp:extent cx="2457450" cy="1866900"/>
                  <wp:effectExtent l="0" t="0" r="0" b="0"/>
                  <wp:docPr id="389" name="Picture 3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2457450" cy="1866900"/>
                          </a:xfrm>
                          <a:prstGeom prst="rect">
                            <a:avLst/>
                          </a:prstGeom>
                          <a:noFill/>
                          <a:ln>
                            <a:noFill/>
                          </a:ln>
                        </pic:spPr>
                      </pic:pic>
                    </a:graphicData>
                  </a:graphic>
                </wp:inline>
              </w:drawing>
            </w:r>
          </w:p>
        </w:tc>
      </w:tr>
    </w:tbl>
    <w:p w14:paraId="3913572B" w14:textId="77777777" w:rsidR="0021159C" w:rsidRPr="00B155BE" w:rsidRDefault="0021159C" w:rsidP="0021159C">
      <w:pPr>
        <w:rPr>
          <w:rFonts w:ascii="Times New Roman" w:hAnsi="Times New Roman" w:cs="Times New Roman"/>
          <w:b/>
          <w:bCs/>
          <w:sz w:val="24"/>
          <w:szCs w:val="24"/>
        </w:rPr>
      </w:pPr>
    </w:p>
    <w:p w14:paraId="3603F00D" w14:textId="77777777" w:rsidR="0021159C" w:rsidRPr="009F55B5" w:rsidRDefault="0021159C" w:rsidP="0021159C">
      <w:pPr>
        <w:tabs>
          <w:tab w:val="left" w:pos="1140"/>
        </w:tabs>
        <w:jc w:val="both"/>
        <w:rPr>
          <w:rFonts w:ascii="Times New Roman" w:hAnsi="Times New Roman" w:cs="Times New Roman"/>
          <w:sz w:val="24"/>
          <w:szCs w:val="24"/>
        </w:rPr>
      </w:pPr>
    </w:p>
    <w:p w14:paraId="501CFDFC" w14:textId="77777777" w:rsidR="0021159C" w:rsidRPr="009F55B5" w:rsidRDefault="0021159C" w:rsidP="0021159C">
      <w:pPr>
        <w:tabs>
          <w:tab w:val="left" w:pos="1140"/>
        </w:tabs>
        <w:jc w:val="both"/>
        <w:rPr>
          <w:rFonts w:ascii="Times New Roman" w:hAnsi="Times New Roman" w:cs="Times New Roman"/>
          <w:sz w:val="24"/>
          <w:szCs w:val="24"/>
        </w:rPr>
      </w:pPr>
    </w:p>
    <w:p w14:paraId="03488F88" w14:textId="77777777" w:rsidR="0021159C" w:rsidRPr="009F55B5" w:rsidRDefault="0021159C" w:rsidP="0021159C">
      <w:pPr>
        <w:tabs>
          <w:tab w:val="left" w:pos="1140"/>
        </w:tabs>
        <w:jc w:val="both"/>
        <w:rPr>
          <w:rFonts w:ascii="Times New Roman" w:hAnsi="Times New Roman" w:cs="Times New Roman"/>
          <w:sz w:val="24"/>
          <w:szCs w:val="24"/>
        </w:rPr>
      </w:pPr>
    </w:p>
    <w:p w14:paraId="11B705DD" w14:textId="77777777" w:rsidR="0021159C" w:rsidRPr="009F55B5" w:rsidRDefault="0021159C" w:rsidP="0021159C">
      <w:pPr>
        <w:tabs>
          <w:tab w:val="left" w:pos="1140"/>
        </w:tabs>
        <w:jc w:val="both"/>
        <w:rPr>
          <w:rFonts w:ascii="Times New Roman" w:hAnsi="Times New Roman" w:cs="Times New Roman"/>
          <w:sz w:val="24"/>
          <w:szCs w:val="24"/>
        </w:rPr>
      </w:pPr>
    </w:p>
    <w:p w14:paraId="09ED9924" w14:textId="77777777" w:rsidR="001A5A05" w:rsidRDefault="001A5A05" w:rsidP="00FB3AFB">
      <w:pPr>
        <w:tabs>
          <w:tab w:val="left" w:pos="1140"/>
        </w:tabs>
        <w:jc w:val="both"/>
        <w:rPr>
          <w:rFonts w:ascii="Times New Roman" w:hAnsi="Times New Roman" w:cs="Times New Roman"/>
          <w:sz w:val="24"/>
          <w:szCs w:val="24"/>
        </w:rPr>
      </w:pPr>
    </w:p>
    <w:p w14:paraId="7B18B50B" w14:textId="77777777" w:rsidR="001A5A05" w:rsidRDefault="001A5A05" w:rsidP="00FB3AFB">
      <w:pPr>
        <w:tabs>
          <w:tab w:val="left" w:pos="1140"/>
        </w:tabs>
        <w:jc w:val="both"/>
        <w:rPr>
          <w:rFonts w:ascii="Times New Roman" w:hAnsi="Times New Roman" w:cs="Times New Roman"/>
          <w:sz w:val="24"/>
          <w:szCs w:val="24"/>
        </w:rPr>
      </w:pPr>
    </w:p>
    <w:tbl>
      <w:tblPr>
        <w:tblStyle w:val="TableGrid1"/>
        <w:tblW w:w="5000" w:type="pct"/>
        <w:tblLook w:val="04A0" w:firstRow="1" w:lastRow="0" w:firstColumn="1" w:lastColumn="0" w:noHBand="0" w:noVBand="1"/>
      </w:tblPr>
      <w:tblGrid>
        <w:gridCol w:w="4427"/>
        <w:gridCol w:w="4240"/>
      </w:tblGrid>
      <w:tr w:rsidR="001A5A05" w:rsidRPr="009F55B5" w14:paraId="52CBFD25" w14:textId="77777777" w:rsidTr="005C6F91">
        <w:trPr>
          <w:trHeight w:val="246"/>
        </w:trPr>
        <w:tc>
          <w:tcPr>
            <w:tcW w:w="2554" w:type="pct"/>
          </w:tcPr>
          <w:p w14:paraId="21E6053B" w14:textId="77777777" w:rsidR="001A5A05" w:rsidRPr="009F55B5" w:rsidRDefault="001A5A05" w:rsidP="005C6F91">
            <w:pPr>
              <w:jc w:val="center"/>
              <w:rPr>
                <w:rFonts w:ascii="Times New Roman" w:hAnsi="Times New Roman"/>
                <w:sz w:val="24"/>
                <w:szCs w:val="24"/>
              </w:rPr>
            </w:pPr>
          </w:p>
        </w:tc>
        <w:tc>
          <w:tcPr>
            <w:tcW w:w="2446" w:type="pct"/>
          </w:tcPr>
          <w:p w14:paraId="106376A9" w14:textId="77777777" w:rsidR="001A5A05" w:rsidRPr="009F55B5" w:rsidRDefault="001A5A05" w:rsidP="005C6F91">
            <w:pPr>
              <w:jc w:val="center"/>
              <w:rPr>
                <w:rFonts w:ascii="Times New Roman" w:hAnsi="Times New Roman"/>
                <w:sz w:val="24"/>
                <w:szCs w:val="24"/>
              </w:rPr>
            </w:pPr>
          </w:p>
        </w:tc>
      </w:tr>
      <w:tr w:rsidR="001A5A05" w:rsidRPr="009F55B5" w14:paraId="03596DBB" w14:textId="77777777" w:rsidTr="005C6F91">
        <w:trPr>
          <w:trHeight w:val="543"/>
        </w:trPr>
        <w:tc>
          <w:tcPr>
            <w:tcW w:w="2554" w:type="pct"/>
          </w:tcPr>
          <w:p w14:paraId="76BB66C7" w14:textId="77777777" w:rsidR="001A5A05" w:rsidRPr="009F55B5" w:rsidRDefault="001A5A05" w:rsidP="005C6F91">
            <w:pPr>
              <w:tabs>
                <w:tab w:val="left" w:pos="8565"/>
              </w:tabs>
              <w:jc w:val="center"/>
              <w:rPr>
                <w:rFonts w:ascii="Times New Roman" w:hAnsi="Times New Roman"/>
                <w:i/>
                <w:noProof/>
                <w:sz w:val="24"/>
                <w:szCs w:val="24"/>
                <w:lang w:eastAsia="en-GB"/>
              </w:rPr>
            </w:pPr>
            <w:r w:rsidRPr="009F55B5">
              <w:rPr>
                <w:rFonts w:ascii="Times New Roman" w:hAnsi="Times New Roman"/>
                <w:i/>
                <w:noProof/>
                <w:sz w:val="24"/>
                <w:szCs w:val="24"/>
                <w:lang w:eastAsia="en-GB"/>
              </w:rPr>
              <w:t>Snapshots with Forest Guards(Lawra FC)</w:t>
            </w:r>
          </w:p>
        </w:tc>
        <w:tc>
          <w:tcPr>
            <w:tcW w:w="2446" w:type="pct"/>
          </w:tcPr>
          <w:p w14:paraId="0E62E78B" w14:textId="77777777" w:rsidR="001A5A05" w:rsidRPr="009F55B5" w:rsidRDefault="001A5A05" w:rsidP="005C6F91">
            <w:pPr>
              <w:tabs>
                <w:tab w:val="left" w:pos="8565"/>
              </w:tabs>
              <w:jc w:val="center"/>
              <w:rPr>
                <w:rFonts w:ascii="Times New Roman" w:hAnsi="Times New Roman"/>
                <w:i/>
                <w:noProof/>
                <w:sz w:val="24"/>
                <w:szCs w:val="24"/>
                <w:lang w:eastAsia="en-GB"/>
              </w:rPr>
            </w:pPr>
            <w:r w:rsidRPr="009F55B5">
              <w:rPr>
                <w:rFonts w:ascii="Times New Roman" w:hAnsi="Times New Roman"/>
                <w:i/>
                <w:noProof/>
                <w:sz w:val="24"/>
                <w:szCs w:val="24"/>
                <w:lang w:eastAsia="en-GB"/>
              </w:rPr>
              <w:t>Journey to Burkina site by Researcher</w:t>
            </w:r>
          </w:p>
        </w:tc>
      </w:tr>
      <w:tr w:rsidR="001A5A05" w:rsidRPr="009F55B5" w14:paraId="511C1445" w14:textId="77777777" w:rsidTr="005C6F91">
        <w:trPr>
          <w:trHeight w:val="2472"/>
        </w:trPr>
        <w:tc>
          <w:tcPr>
            <w:tcW w:w="2554" w:type="pct"/>
          </w:tcPr>
          <w:p w14:paraId="18D3552F" w14:textId="04FB37F2" w:rsidR="001A5A05" w:rsidRPr="009F55B5" w:rsidRDefault="001A5A05" w:rsidP="005C6F91">
            <w:pPr>
              <w:tabs>
                <w:tab w:val="left" w:pos="8565"/>
              </w:tabs>
              <w:jc w:val="center"/>
              <w:rPr>
                <w:rFonts w:ascii="Times New Roman" w:hAnsi="Times New Roman"/>
                <w:noProof/>
                <w:sz w:val="24"/>
                <w:szCs w:val="24"/>
                <w:lang w:eastAsia="en-GB"/>
              </w:rPr>
            </w:pPr>
            <w:r w:rsidRPr="009F55B5">
              <w:rPr>
                <w:rFonts w:ascii="Times New Roman" w:hAnsi="Times New Roman"/>
                <w:noProof/>
                <w:sz w:val="24"/>
                <w:szCs w:val="24"/>
                <w:lang w:eastAsia="en-GB"/>
              </w:rPr>
              <w:drawing>
                <wp:inline distT="0" distB="0" distL="0" distR="0" wp14:anchorId="5F34DBD2" wp14:editId="349DFDDB">
                  <wp:extent cx="2275200" cy="1706525"/>
                  <wp:effectExtent l="0" t="0" r="0" b="8255"/>
                  <wp:docPr id="312" name="Picture 3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220602_112613_940.jpg"/>
                          <pic:cNvPicPr/>
                        </pic:nvPicPr>
                        <pic:blipFill>
                          <a:blip r:embed="rId69" cstate="print">
                            <a:extLst>
                              <a:ext uri="{28A0092B-C50C-407E-A947-70E740481C1C}">
                                <a14:useLocalDpi xmlns:a14="http://schemas.microsoft.com/office/drawing/2010/main" val="0"/>
                              </a:ext>
                            </a:extLst>
                          </a:blip>
                          <a:stretch>
                            <a:fillRect/>
                          </a:stretch>
                        </pic:blipFill>
                        <pic:spPr>
                          <a:xfrm>
                            <a:off x="0" y="0"/>
                            <a:ext cx="2275200" cy="1706525"/>
                          </a:xfrm>
                          <a:prstGeom prst="rect">
                            <a:avLst/>
                          </a:prstGeom>
                        </pic:spPr>
                      </pic:pic>
                    </a:graphicData>
                  </a:graphic>
                </wp:inline>
              </w:drawing>
            </w:r>
          </w:p>
        </w:tc>
        <w:tc>
          <w:tcPr>
            <w:tcW w:w="2446" w:type="pct"/>
          </w:tcPr>
          <w:p w14:paraId="7E77B307" w14:textId="77777777" w:rsidR="001A5A05" w:rsidRPr="009F55B5" w:rsidRDefault="001A5A05" w:rsidP="005C6F91">
            <w:pPr>
              <w:tabs>
                <w:tab w:val="left" w:pos="8565"/>
              </w:tabs>
              <w:jc w:val="center"/>
              <w:rPr>
                <w:rFonts w:ascii="Times New Roman" w:hAnsi="Times New Roman"/>
                <w:noProof/>
                <w:sz w:val="24"/>
                <w:szCs w:val="24"/>
                <w:lang w:eastAsia="en-GB"/>
              </w:rPr>
            </w:pPr>
            <w:r w:rsidRPr="009F55B5">
              <w:rPr>
                <w:rFonts w:ascii="Times New Roman" w:hAnsi="Times New Roman"/>
                <w:noProof/>
                <w:sz w:val="24"/>
                <w:szCs w:val="24"/>
                <w:lang w:eastAsia="en-GB"/>
              </w:rPr>
              <w:drawing>
                <wp:inline distT="0" distB="0" distL="0" distR="0" wp14:anchorId="3DCACF84" wp14:editId="2887DB3D">
                  <wp:extent cx="2278800" cy="1709226"/>
                  <wp:effectExtent l="0" t="0" r="7620" b="5715"/>
                  <wp:docPr id="313" name="Picture 3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220602_100038_167.jpg"/>
                          <pic:cNvPicPr/>
                        </pic:nvPicPr>
                        <pic:blipFill>
                          <a:blip r:embed="rId70" cstate="print">
                            <a:extLst>
                              <a:ext uri="{28A0092B-C50C-407E-A947-70E740481C1C}">
                                <a14:useLocalDpi xmlns:a14="http://schemas.microsoft.com/office/drawing/2010/main" val="0"/>
                              </a:ext>
                            </a:extLst>
                          </a:blip>
                          <a:stretch>
                            <a:fillRect/>
                          </a:stretch>
                        </pic:blipFill>
                        <pic:spPr>
                          <a:xfrm>
                            <a:off x="0" y="0"/>
                            <a:ext cx="2278800" cy="1709226"/>
                          </a:xfrm>
                          <a:prstGeom prst="rect">
                            <a:avLst/>
                          </a:prstGeom>
                        </pic:spPr>
                      </pic:pic>
                    </a:graphicData>
                  </a:graphic>
                </wp:inline>
              </w:drawing>
            </w:r>
          </w:p>
        </w:tc>
      </w:tr>
      <w:tr w:rsidR="001A5A05" w:rsidRPr="009F55B5" w14:paraId="2CAA07C0" w14:textId="77777777" w:rsidTr="005C6F91">
        <w:trPr>
          <w:trHeight w:val="332"/>
        </w:trPr>
        <w:tc>
          <w:tcPr>
            <w:tcW w:w="2554" w:type="pct"/>
          </w:tcPr>
          <w:p w14:paraId="3D427727" w14:textId="77777777" w:rsidR="001A5A05" w:rsidRPr="009F55B5" w:rsidRDefault="001A5A05" w:rsidP="005C6F91">
            <w:pPr>
              <w:tabs>
                <w:tab w:val="left" w:pos="8565"/>
              </w:tabs>
              <w:rPr>
                <w:rFonts w:ascii="Times New Roman" w:hAnsi="Times New Roman"/>
                <w:sz w:val="24"/>
                <w:szCs w:val="24"/>
              </w:rPr>
            </w:pPr>
            <w:r w:rsidRPr="009F55B5">
              <w:rPr>
                <w:rFonts w:ascii="Times New Roman" w:hAnsi="Times New Roman"/>
                <w:i/>
                <w:sz w:val="24"/>
                <w:szCs w:val="24"/>
              </w:rPr>
              <w:t>Snapshot of  recorded logging</w:t>
            </w:r>
          </w:p>
        </w:tc>
        <w:tc>
          <w:tcPr>
            <w:tcW w:w="2446" w:type="pct"/>
          </w:tcPr>
          <w:p w14:paraId="39E1F613" w14:textId="77777777" w:rsidR="001A5A05" w:rsidRPr="009F55B5" w:rsidRDefault="001A5A05" w:rsidP="005C6F91">
            <w:pPr>
              <w:tabs>
                <w:tab w:val="left" w:pos="8565"/>
              </w:tabs>
              <w:rPr>
                <w:rFonts w:ascii="Times New Roman" w:hAnsi="Times New Roman"/>
                <w:sz w:val="24"/>
                <w:szCs w:val="24"/>
              </w:rPr>
            </w:pPr>
            <w:r w:rsidRPr="009F55B5">
              <w:rPr>
                <w:rFonts w:ascii="Times New Roman" w:hAnsi="Times New Roman"/>
                <w:i/>
                <w:sz w:val="24"/>
                <w:szCs w:val="24"/>
              </w:rPr>
              <w:t>Snapshots wood sediments at kambaa bridge</w:t>
            </w:r>
          </w:p>
        </w:tc>
      </w:tr>
      <w:tr w:rsidR="001A5A05" w:rsidRPr="009F55B5" w14:paraId="3B6866FB" w14:textId="77777777" w:rsidTr="005C6F91">
        <w:trPr>
          <w:trHeight w:val="332"/>
        </w:trPr>
        <w:tc>
          <w:tcPr>
            <w:tcW w:w="2554" w:type="pct"/>
          </w:tcPr>
          <w:p w14:paraId="11F82A38" w14:textId="77777777" w:rsidR="001A5A05" w:rsidRPr="009F55B5" w:rsidRDefault="001A5A05" w:rsidP="005C6F91">
            <w:pPr>
              <w:tabs>
                <w:tab w:val="left" w:pos="8565"/>
              </w:tabs>
              <w:rPr>
                <w:rFonts w:ascii="Times New Roman" w:hAnsi="Times New Roman"/>
                <w:sz w:val="24"/>
                <w:szCs w:val="24"/>
              </w:rPr>
            </w:pPr>
            <w:r w:rsidRPr="009F55B5">
              <w:rPr>
                <w:rFonts w:ascii="Times New Roman" w:hAnsi="Times New Roman"/>
                <w:noProof/>
                <w:sz w:val="24"/>
                <w:szCs w:val="24"/>
                <w:lang w:eastAsia="en-GB"/>
              </w:rPr>
              <w:drawing>
                <wp:inline distT="0" distB="0" distL="0" distR="0" wp14:anchorId="7EF2764B" wp14:editId="36B111DC">
                  <wp:extent cx="3014178" cy="2260800"/>
                  <wp:effectExtent l="0" t="0" r="0" b="6350"/>
                  <wp:docPr id="314" name="Picture 3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220524_153831_198.jpg"/>
                          <pic:cNvPicPr/>
                        </pic:nvPicPr>
                        <pic:blipFill>
                          <a:blip r:embed="rId71" cstate="print">
                            <a:extLst>
                              <a:ext uri="{28A0092B-C50C-407E-A947-70E740481C1C}">
                                <a14:useLocalDpi xmlns:a14="http://schemas.microsoft.com/office/drawing/2010/main" val="0"/>
                              </a:ext>
                            </a:extLst>
                          </a:blip>
                          <a:stretch>
                            <a:fillRect/>
                          </a:stretch>
                        </pic:blipFill>
                        <pic:spPr>
                          <a:xfrm>
                            <a:off x="0" y="0"/>
                            <a:ext cx="3014178" cy="2260800"/>
                          </a:xfrm>
                          <a:prstGeom prst="rect">
                            <a:avLst/>
                          </a:prstGeom>
                        </pic:spPr>
                      </pic:pic>
                    </a:graphicData>
                  </a:graphic>
                </wp:inline>
              </w:drawing>
            </w:r>
          </w:p>
        </w:tc>
        <w:tc>
          <w:tcPr>
            <w:tcW w:w="2446" w:type="pct"/>
          </w:tcPr>
          <w:p w14:paraId="7878552C" w14:textId="77777777" w:rsidR="001A5A05" w:rsidRPr="009F55B5" w:rsidRDefault="001A5A05" w:rsidP="005C6F91">
            <w:pPr>
              <w:tabs>
                <w:tab w:val="left" w:pos="8565"/>
              </w:tabs>
              <w:rPr>
                <w:rFonts w:ascii="Times New Roman" w:hAnsi="Times New Roman"/>
                <w:sz w:val="24"/>
                <w:szCs w:val="24"/>
              </w:rPr>
            </w:pPr>
            <w:r w:rsidRPr="009F55B5">
              <w:rPr>
                <w:rFonts w:ascii="Times New Roman" w:hAnsi="Times New Roman"/>
                <w:noProof/>
                <w:sz w:val="24"/>
                <w:szCs w:val="24"/>
                <w:lang w:eastAsia="en-GB"/>
              </w:rPr>
              <w:drawing>
                <wp:inline distT="0" distB="0" distL="0" distR="0" wp14:anchorId="4206ED14" wp14:editId="1EC1EF09">
                  <wp:extent cx="2880000" cy="2160000"/>
                  <wp:effectExtent l="0" t="0" r="0" b="0"/>
                  <wp:docPr id="315" name="Picture 3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pic:cNvPicPr>
                            <a:picLocks noChangeAspect="1" noChangeArrowheads="1"/>
                          </pic:cNvPicPr>
                        </pic:nvPicPr>
                        <pic:blipFill>
                          <a:blip r:embed="rId72" cstate="print">
                            <a:extLst>
                              <a:ext uri="{28A0092B-C50C-407E-A947-70E740481C1C}">
                                <a14:useLocalDpi xmlns:a14="http://schemas.microsoft.com/office/drawing/2010/main" val="0"/>
                              </a:ext>
                            </a:extLst>
                          </a:blip>
                          <a:stretch>
                            <a:fillRect/>
                          </a:stretch>
                        </pic:blipFill>
                        <pic:spPr bwMode="auto">
                          <a:xfrm>
                            <a:off x="0" y="0"/>
                            <a:ext cx="2880000" cy="2160000"/>
                          </a:xfrm>
                          <a:prstGeom prst="rect">
                            <a:avLst/>
                          </a:prstGeom>
                          <a:noFill/>
                        </pic:spPr>
                      </pic:pic>
                    </a:graphicData>
                  </a:graphic>
                </wp:inline>
              </w:drawing>
            </w:r>
          </w:p>
        </w:tc>
      </w:tr>
      <w:tr w:rsidR="001A5A05" w:rsidRPr="009F55B5" w14:paraId="1F04F845" w14:textId="77777777" w:rsidTr="005C6F91">
        <w:trPr>
          <w:trHeight w:val="332"/>
        </w:trPr>
        <w:tc>
          <w:tcPr>
            <w:tcW w:w="2554" w:type="pct"/>
          </w:tcPr>
          <w:p w14:paraId="2F437789" w14:textId="77777777" w:rsidR="001A5A05" w:rsidRPr="009F55B5" w:rsidRDefault="001A5A05" w:rsidP="005C6F91">
            <w:pPr>
              <w:tabs>
                <w:tab w:val="left" w:pos="8565"/>
              </w:tabs>
              <w:rPr>
                <w:rFonts w:ascii="Times New Roman" w:hAnsi="Times New Roman"/>
                <w:sz w:val="24"/>
                <w:szCs w:val="24"/>
              </w:rPr>
            </w:pPr>
          </w:p>
        </w:tc>
        <w:tc>
          <w:tcPr>
            <w:tcW w:w="2446" w:type="pct"/>
          </w:tcPr>
          <w:p w14:paraId="4A4DA021" w14:textId="77777777" w:rsidR="001A5A05" w:rsidRPr="009F55B5" w:rsidRDefault="001A5A05" w:rsidP="005C6F91">
            <w:pPr>
              <w:tabs>
                <w:tab w:val="left" w:pos="8565"/>
              </w:tabs>
              <w:rPr>
                <w:rFonts w:ascii="Times New Roman" w:hAnsi="Times New Roman"/>
                <w:sz w:val="24"/>
                <w:szCs w:val="24"/>
              </w:rPr>
            </w:pPr>
          </w:p>
        </w:tc>
      </w:tr>
    </w:tbl>
    <w:p w14:paraId="1CB52039" w14:textId="77777777" w:rsidR="001A5A05" w:rsidRPr="009F55B5" w:rsidRDefault="001A5A05" w:rsidP="001A5A05">
      <w:pPr>
        <w:tabs>
          <w:tab w:val="left" w:pos="1140"/>
        </w:tabs>
        <w:jc w:val="both"/>
        <w:rPr>
          <w:rFonts w:ascii="Times New Roman" w:hAnsi="Times New Roman" w:cs="Times New Roman"/>
          <w:sz w:val="24"/>
          <w:szCs w:val="24"/>
        </w:rPr>
      </w:pPr>
    </w:p>
    <w:p w14:paraId="7DE66552" w14:textId="77777777" w:rsidR="001A5A05" w:rsidRDefault="001A5A05" w:rsidP="00FB3AFB">
      <w:pPr>
        <w:tabs>
          <w:tab w:val="left" w:pos="1140"/>
        </w:tabs>
        <w:jc w:val="both"/>
        <w:rPr>
          <w:rFonts w:ascii="Times New Roman" w:hAnsi="Times New Roman" w:cs="Times New Roman"/>
          <w:sz w:val="24"/>
          <w:szCs w:val="24"/>
        </w:rPr>
      </w:pPr>
    </w:p>
    <w:sectPr w:rsidR="001A5A05" w:rsidSect="00F10A2D">
      <w:type w:val="continuous"/>
      <w:pgSz w:w="11907" w:h="16839" w:code="9"/>
      <w:pgMar w:top="1440" w:right="1440" w:bottom="1440" w:left="2016"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481FBB4" w14:textId="77777777" w:rsidR="00EE7101" w:rsidRDefault="00EE7101" w:rsidP="00DF05F3">
      <w:pPr>
        <w:spacing w:after="0" w:line="240" w:lineRule="auto"/>
      </w:pPr>
      <w:r>
        <w:separator/>
      </w:r>
    </w:p>
  </w:endnote>
  <w:endnote w:type="continuationSeparator" w:id="0">
    <w:p w14:paraId="46704C4A" w14:textId="77777777" w:rsidR="00EE7101" w:rsidRDefault="00EE7101" w:rsidP="00DF05F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mbria Math">
    <w:panose1 w:val="02040503050406030204"/>
    <w:charset w:val="00"/>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12485771"/>
      <w:docPartObj>
        <w:docPartGallery w:val="Page Numbers (Bottom of Page)"/>
        <w:docPartUnique/>
      </w:docPartObj>
    </w:sdtPr>
    <w:sdtEndPr>
      <w:rPr>
        <w:noProof/>
      </w:rPr>
    </w:sdtEndPr>
    <w:sdtContent>
      <w:p w14:paraId="08C9276E" w14:textId="4AC5685A" w:rsidR="00BE762D" w:rsidRDefault="00BE762D">
        <w:pPr>
          <w:pStyle w:val="Footer"/>
          <w:jc w:val="center"/>
        </w:pPr>
        <w:r w:rsidRPr="00F10A2D">
          <w:rPr>
            <w:rFonts w:ascii="Times New Roman" w:hAnsi="Times New Roman" w:cs="Times New Roman"/>
            <w:sz w:val="24"/>
          </w:rPr>
          <w:fldChar w:fldCharType="begin"/>
        </w:r>
        <w:r w:rsidRPr="00F10A2D">
          <w:rPr>
            <w:rFonts w:ascii="Times New Roman" w:hAnsi="Times New Roman" w:cs="Times New Roman"/>
            <w:sz w:val="24"/>
          </w:rPr>
          <w:instrText xml:space="preserve"> PAGE   \* MERGEFORMAT </w:instrText>
        </w:r>
        <w:r w:rsidRPr="00F10A2D">
          <w:rPr>
            <w:rFonts w:ascii="Times New Roman" w:hAnsi="Times New Roman" w:cs="Times New Roman"/>
            <w:sz w:val="24"/>
          </w:rPr>
          <w:fldChar w:fldCharType="separate"/>
        </w:r>
        <w:r w:rsidR="00D95208">
          <w:rPr>
            <w:rFonts w:ascii="Times New Roman" w:hAnsi="Times New Roman" w:cs="Times New Roman"/>
            <w:noProof/>
            <w:sz w:val="24"/>
          </w:rPr>
          <w:t>114</w:t>
        </w:r>
        <w:r w:rsidRPr="00F10A2D">
          <w:rPr>
            <w:rFonts w:ascii="Times New Roman" w:hAnsi="Times New Roman" w:cs="Times New Roman"/>
            <w:noProof/>
            <w:sz w:val="24"/>
          </w:rPr>
          <w:fldChar w:fldCharType="end"/>
        </w:r>
      </w:p>
    </w:sdtContent>
  </w:sdt>
  <w:p w14:paraId="10092358" w14:textId="77777777" w:rsidR="00BE762D" w:rsidRDefault="00BE762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68E3A55" w14:textId="77777777" w:rsidR="00EE7101" w:rsidRDefault="00EE7101" w:rsidP="00DF05F3">
      <w:pPr>
        <w:spacing w:after="0" w:line="240" w:lineRule="auto"/>
      </w:pPr>
      <w:r>
        <w:separator/>
      </w:r>
    </w:p>
  </w:footnote>
  <w:footnote w:type="continuationSeparator" w:id="0">
    <w:p w14:paraId="20573D00" w14:textId="77777777" w:rsidR="00EE7101" w:rsidRDefault="00EE7101" w:rsidP="00DF05F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CA5306"/>
    <w:multiLevelType w:val="hybridMultilevel"/>
    <w:tmpl w:val="8946D880"/>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07545C10"/>
    <w:multiLevelType w:val="multilevel"/>
    <w:tmpl w:val="34505A46"/>
    <w:lvl w:ilvl="0">
      <w:start w:val="2"/>
      <w:numFmt w:val="decimal"/>
      <w:lvlText w:val="%1"/>
      <w:lvlJc w:val="left"/>
      <w:pPr>
        <w:ind w:left="480" w:hanging="480"/>
      </w:pPr>
      <w:rPr>
        <w:rFonts w:hint="default"/>
      </w:rPr>
    </w:lvl>
    <w:lvl w:ilvl="1">
      <w:start w:val="3"/>
      <w:numFmt w:val="decimal"/>
      <w:lvlText w:val="%1.%2.0"/>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08142307"/>
    <w:multiLevelType w:val="hybridMultilevel"/>
    <w:tmpl w:val="1F901EEA"/>
    <w:lvl w:ilvl="0" w:tplc="28B8A9A2">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BBC504C"/>
    <w:multiLevelType w:val="hybridMultilevel"/>
    <w:tmpl w:val="90DCC3F2"/>
    <w:lvl w:ilvl="0" w:tplc="0809000F">
      <w:start w:val="2"/>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EF33688"/>
    <w:multiLevelType w:val="hybridMultilevel"/>
    <w:tmpl w:val="357E7654"/>
    <w:lvl w:ilvl="0" w:tplc="A6383C28">
      <w:start w:val="2"/>
      <w:numFmt w:val="lowerRoman"/>
      <w:lvlText w:val="%1."/>
      <w:lvlJc w:val="left"/>
      <w:pPr>
        <w:ind w:left="1080" w:hanging="72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0F0D15A8"/>
    <w:multiLevelType w:val="hybridMultilevel"/>
    <w:tmpl w:val="4160858C"/>
    <w:lvl w:ilvl="0" w:tplc="B92436EC">
      <w:start w:val="1"/>
      <w:numFmt w:val="lowerRoman"/>
      <w:lvlText w:val="%1."/>
      <w:lvlJc w:val="left"/>
      <w:pPr>
        <w:ind w:left="1080" w:hanging="720"/>
      </w:pPr>
      <w:rPr>
        <w:rFonts w:hint="default"/>
        <w:color w:val="auto"/>
        <w:sz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1134689"/>
    <w:multiLevelType w:val="multilevel"/>
    <w:tmpl w:val="52CA687C"/>
    <w:lvl w:ilvl="0">
      <w:start w:val="2"/>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12DD58FF"/>
    <w:multiLevelType w:val="hybridMultilevel"/>
    <w:tmpl w:val="A0CAE102"/>
    <w:lvl w:ilvl="0" w:tplc="15141C00">
      <w:start w:val="1"/>
      <w:numFmt w:val="lowerRoman"/>
      <w:lvlText w:val="%1."/>
      <w:lvlJc w:val="left"/>
      <w:pPr>
        <w:ind w:left="1440" w:hanging="7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8" w15:restartNumberingAfterBreak="0">
    <w:nsid w:val="135E3F77"/>
    <w:multiLevelType w:val="hybridMultilevel"/>
    <w:tmpl w:val="87DEC746"/>
    <w:lvl w:ilvl="0" w:tplc="0409001B">
      <w:start w:val="1"/>
      <w:numFmt w:val="lowerRoman"/>
      <w:lvlText w:val="%1."/>
      <w:lvlJc w:val="right"/>
      <w:pPr>
        <w:ind w:left="840" w:hanging="360"/>
      </w:pPr>
    </w:lvl>
    <w:lvl w:ilvl="1" w:tplc="08090019" w:tentative="1">
      <w:start w:val="1"/>
      <w:numFmt w:val="lowerLetter"/>
      <w:lvlText w:val="%2."/>
      <w:lvlJc w:val="left"/>
      <w:pPr>
        <w:ind w:left="1560" w:hanging="360"/>
      </w:pPr>
    </w:lvl>
    <w:lvl w:ilvl="2" w:tplc="0809001B" w:tentative="1">
      <w:start w:val="1"/>
      <w:numFmt w:val="lowerRoman"/>
      <w:lvlText w:val="%3."/>
      <w:lvlJc w:val="right"/>
      <w:pPr>
        <w:ind w:left="2280" w:hanging="180"/>
      </w:pPr>
    </w:lvl>
    <w:lvl w:ilvl="3" w:tplc="0809000F" w:tentative="1">
      <w:start w:val="1"/>
      <w:numFmt w:val="decimal"/>
      <w:lvlText w:val="%4."/>
      <w:lvlJc w:val="left"/>
      <w:pPr>
        <w:ind w:left="3000" w:hanging="360"/>
      </w:pPr>
    </w:lvl>
    <w:lvl w:ilvl="4" w:tplc="08090019" w:tentative="1">
      <w:start w:val="1"/>
      <w:numFmt w:val="lowerLetter"/>
      <w:lvlText w:val="%5."/>
      <w:lvlJc w:val="left"/>
      <w:pPr>
        <w:ind w:left="3720" w:hanging="360"/>
      </w:pPr>
    </w:lvl>
    <w:lvl w:ilvl="5" w:tplc="0809001B" w:tentative="1">
      <w:start w:val="1"/>
      <w:numFmt w:val="lowerRoman"/>
      <w:lvlText w:val="%6."/>
      <w:lvlJc w:val="right"/>
      <w:pPr>
        <w:ind w:left="4440" w:hanging="180"/>
      </w:pPr>
    </w:lvl>
    <w:lvl w:ilvl="6" w:tplc="0809000F" w:tentative="1">
      <w:start w:val="1"/>
      <w:numFmt w:val="decimal"/>
      <w:lvlText w:val="%7."/>
      <w:lvlJc w:val="left"/>
      <w:pPr>
        <w:ind w:left="5160" w:hanging="360"/>
      </w:pPr>
    </w:lvl>
    <w:lvl w:ilvl="7" w:tplc="08090019" w:tentative="1">
      <w:start w:val="1"/>
      <w:numFmt w:val="lowerLetter"/>
      <w:lvlText w:val="%8."/>
      <w:lvlJc w:val="left"/>
      <w:pPr>
        <w:ind w:left="5880" w:hanging="360"/>
      </w:pPr>
    </w:lvl>
    <w:lvl w:ilvl="8" w:tplc="0809001B" w:tentative="1">
      <w:start w:val="1"/>
      <w:numFmt w:val="lowerRoman"/>
      <w:lvlText w:val="%9."/>
      <w:lvlJc w:val="right"/>
      <w:pPr>
        <w:ind w:left="6600" w:hanging="180"/>
      </w:pPr>
    </w:lvl>
  </w:abstractNum>
  <w:abstractNum w:abstractNumId="9" w15:restartNumberingAfterBreak="0">
    <w:nsid w:val="1A572ADD"/>
    <w:multiLevelType w:val="hybridMultilevel"/>
    <w:tmpl w:val="5C9ADC1A"/>
    <w:lvl w:ilvl="0" w:tplc="04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B6F30B0"/>
    <w:multiLevelType w:val="hybridMultilevel"/>
    <w:tmpl w:val="3730808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1C9D7ACF"/>
    <w:multiLevelType w:val="hybridMultilevel"/>
    <w:tmpl w:val="772A11B6"/>
    <w:lvl w:ilvl="0" w:tplc="3856B2CA">
      <w:start w:val="2"/>
      <w:numFmt w:val="lowerRoman"/>
      <w:lvlText w:val="%1."/>
      <w:lvlJc w:val="left"/>
      <w:pPr>
        <w:ind w:left="1080" w:hanging="72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1CBB590C"/>
    <w:multiLevelType w:val="hybridMultilevel"/>
    <w:tmpl w:val="843461C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1F140163"/>
    <w:multiLevelType w:val="multilevel"/>
    <w:tmpl w:val="103A036C"/>
    <w:lvl w:ilvl="0">
      <w:start w:val="1"/>
      <w:numFmt w:val="decimal"/>
      <w:lvlText w:val="%1."/>
      <w:lvlJc w:val="left"/>
      <w:pPr>
        <w:ind w:left="720" w:hanging="360"/>
      </w:pPr>
      <w:rPr>
        <w:rFonts w:hint="default"/>
      </w:rPr>
    </w:lvl>
    <w:lvl w:ilvl="1">
      <w:start w:val="3"/>
      <w:numFmt w:val="decimal"/>
      <w:isLgl/>
      <w:lvlText w:val="%1.%2"/>
      <w:lvlJc w:val="left"/>
      <w:pPr>
        <w:ind w:left="885" w:hanging="525"/>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4" w15:restartNumberingAfterBreak="0">
    <w:nsid w:val="21C70D65"/>
    <w:multiLevelType w:val="multilevel"/>
    <w:tmpl w:val="FC56FF4E"/>
    <w:lvl w:ilvl="0">
      <w:start w:val="2"/>
      <w:numFmt w:val="decimal"/>
      <w:lvlText w:val="%1"/>
      <w:lvlJc w:val="left"/>
      <w:pPr>
        <w:ind w:left="480" w:hanging="480"/>
      </w:pPr>
      <w:rPr>
        <w:rFonts w:hint="default"/>
      </w:rPr>
    </w:lvl>
    <w:lvl w:ilvl="1">
      <w:start w:val="3"/>
      <w:numFmt w:val="decimal"/>
      <w:lvlText w:val="%1.%2.0"/>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2202504D"/>
    <w:multiLevelType w:val="hybridMultilevel"/>
    <w:tmpl w:val="C28CF24C"/>
    <w:lvl w:ilvl="0" w:tplc="C8B8F69E">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26DE48B9"/>
    <w:multiLevelType w:val="multilevel"/>
    <w:tmpl w:val="45FADF44"/>
    <w:lvl w:ilvl="0">
      <w:start w:val="1"/>
      <w:numFmt w:val="decimal"/>
      <w:lvlText w:val="%1"/>
      <w:lvlJc w:val="left"/>
      <w:pPr>
        <w:ind w:left="525" w:hanging="525"/>
      </w:pPr>
      <w:rPr>
        <w:rFonts w:hint="default"/>
      </w:rPr>
    </w:lvl>
    <w:lvl w:ilvl="1">
      <w:start w:val="4"/>
      <w:numFmt w:val="decimal"/>
      <w:lvlText w:val="%1.%2"/>
      <w:lvlJc w:val="left"/>
      <w:pPr>
        <w:ind w:left="525" w:hanging="525"/>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15:restartNumberingAfterBreak="0">
    <w:nsid w:val="2A8B4B0B"/>
    <w:multiLevelType w:val="multilevel"/>
    <w:tmpl w:val="6F8CB686"/>
    <w:lvl w:ilvl="0">
      <w:start w:val="2"/>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2A8E3DD2"/>
    <w:multiLevelType w:val="hybridMultilevel"/>
    <w:tmpl w:val="B78878B2"/>
    <w:lvl w:ilvl="0" w:tplc="04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2DC8195E"/>
    <w:multiLevelType w:val="hybridMultilevel"/>
    <w:tmpl w:val="93103EBE"/>
    <w:lvl w:ilvl="0" w:tplc="F76CA280">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0" w15:restartNumberingAfterBreak="0">
    <w:nsid w:val="2FE7662F"/>
    <w:multiLevelType w:val="multilevel"/>
    <w:tmpl w:val="ACC0DAFC"/>
    <w:lvl w:ilvl="0">
      <w:start w:val="2"/>
      <w:numFmt w:val="decimal"/>
      <w:lvlText w:val="%1"/>
      <w:lvlJc w:val="left"/>
      <w:pPr>
        <w:ind w:left="660" w:hanging="660"/>
      </w:pPr>
      <w:rPr>
        <w:rFonts w:hint="default"/>
      </w:rPr>
    </w:lvl>
    <w:lvl w:ilvl="1">
      <w:start w:val="3"/>
      <w:numFmt w:val="decimal"/>
      <w:lvlText w:val="%1.%2"/>
      <w:lvlJc w:val="left"/>
      <w:pPr>
        <w:ind w:left="660" w:hanging="660"/>
      </w:pPr>
      <w:rPr>
        <w:rFonts w:hint="default"/>
      </w:rPr>
    </w:lvl>
    <w:lvl w:ilvl="2">
      <w:start w:val="2"/>
      <w:numFmt w:val="decimal"/>
      <w:lvlText w:val="%1.%2.%3"/>
      <w:lvlJc w:val="left"/>
      <w:pPr>
        <w:ind w:left="720" w:hanging="720"/>
      </w:pPr>
      <w:rPr>
        <w:rFonts w:hint="default"/>
      </w:rPr>
    </w:lvl>
    <w:lvl w:ilvl="3">
      <w:start w:val="2"/>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34E97AFD"/>
    <w:multiLevelType w:val="hybridMultilevel"/>
    <w:tmpl w:val="2352661E"/>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2" w15:restartNumberingAfterBreak="0">
    <w:nsid w:val="372A055F"/>
    <w:multiLevelType w:val="hybridMultilevel"/>
    <w:tmpl w:val="8824590A"/>
    <w:lvl w:ilvl="0" w:tplc="0809000F">
      <w:start w:val="2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3C0F3E54"/>
    <w:multiLevelType w:val="multilevel"/>
    <w:tmpl w:val="DE4CA2B8"/>
    <w:lvl w:ilvl="0">
      <w:start w:val="2"/>
      <w:numFmt w:val="decimal"/>
      <w:lvlText w:val="%1"/>
      <w:lvlJc w:val="left"/>
      <w:pPr>
        <w:ind w:left="480" w:hanging="480"/>
      </w:pPr>
      <w:rPr>
        <w:rFonts w:hint="default"/>
      </w:rPr>
    </w:lvl>
    <w:lvl w:ilvl="1">
      <w:start w:val="3"/>
      <w:numFmt w:val="decimal"/>
      <w:lvlText w:val="%1.%2.0"/>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15:restartNumberingAfterBreak="0">
    <w:nsid w:val="40F35F79"/>
    <w:multiLevelType w:val="hybridMultilevel"/>
    <w:tmpl w:val="9D58C2BE"/>
    <w:lvl w:ilvl="0" w:tplc="C42C6E6C">
      <w:start w:val="1"/>
      <w:numFmt w:val="decimal"/>
      <w:lvlText w:val="%1."/>
      <w:lvlJc w:val="left"/>
      <w:pPr>
        <w:ind w:left="720" w:hanging="360"/>
      </w:pPr>
      <w:rPr>
        <w:b/>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5" w15:restartNumberingAfterBreak="0">
    <w:nsid w:val="472C2173"/>
    <w:multiLevelType w:val="hybridMultilevel"/>
    <w:tmpl w:val="9356E33E"/>
    <w:lvl w:ilvl="0" w:tplc="A0FC7B16">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A5A14D4"/>
    <w:multiLevelType w:val="multilevel"/>
    <w:tmpl w:val="6C1C027A"/>
    <w:lvl w:ilvl="0">
      <w:start w:val="2"/>
      <w:numFmt w:val="decimal"/>
      <w:lvlText w:val="%1"/>
      <w:lvlJc w:val="left"/>
      <w:pPr>
        <w:ind w:left="360" w:hanging="360"/>
      </w:pPr>
      <w:rPr>
        <w:rFonts w:hint="default"/>
      </w:rPr>
    </w:lvl>
    <w:lvl w:ilvl="1">
      <w:start w:val="3"/>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7" w15:restartNumberingAfterBreak="0">
    <w:nsid w:val="4D255781"/>
    <w:multiLevelType w:val="hybridMultilevel"/>
    <w:tmpl w:val="B816B734"/>
    <w:lvl w:ilvl="0" w:tplc="EA741C7A">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4D307A50"/>
    <w:multiLevelType w:val="hybridMultilevel"/>
    <w:tmpl w:val="3F7AB32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4D531E72"/>
    <w:multiLevelType w:val="hybridMultilevel"/>
    <w:tmpl w:val="DB8C304C"/>
    <w:lvl w:ilvl="0" w:tplc="203263BE">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0" w15:restartNumberingAfterBreak="0">
    <w:nsid w:val="4ECA52BE"/>
    <w:multiLevelType w:val="hybridMultilevel"/>
    <w:tmpl w:val="2588481C"/>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1" w15:restartNumberingAfterBreak="0">
    <w:nsid w:val="50976E19"/>
    <w:multiLevelType w:val="hybridMultilevel"/>
    <w:tmpl w:val="5FD00C3C"/>
    <w:lvl w:ilvl="0" w:tplc="C92AFB4C">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59D75C73"/>
    <w:multiLevelType w:val="multilevel"/>
    <w:tmpl w:val="D91ED3B8"/>
    <w:lvl w:ilvl="0">
      <w:start w:val="2"/>
      <w:numFmt w:val="decimal"/>
      <w:lvlText w:val="%1"/>
      <w:lvlJc w:val="left"/>
      <w:pPr>
        <w:ind w:left="660" w:hanging="660"/>
      </w:pPr>
      <w:rPr>
        <w:rFonts w:hint="default"/>
      </w:rPr>
    </w:lvl>
    <w:lvl w:ilvl="1">
      <w:start w:val="3"/>
      <w:numFmt w:val="decimal"/>
      <w:lvlText w:val="%1.%2"/>
      <w:lvlJc w:val="left"/>
      <w:pPr>
        <w:ind w:left="660" w:hanging="660"/>
      </w:pPr>
      <w:rPr>
        <w:rFonts w:hint="default"/>
      </w:rPr>
    </w:lvl>
    <w:lvl w:ilvl="2">
      <w:start w:val="2"/>
      <w:numFmt w:val="decimal"/>
      <w:lvlText w:val="%1.%2.%3.0"/>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15:restartNumberingAfterBreak="0">
    <w:nsid w:val="5B9F1F72"/>
    <w:multiLevelType w:val="multilevel"/>
    <w:tmpl w:val="9878D2C6"/>
    <w:lvl w:ilvl="0">
      <w:start w:val="1"/>
      <w:numFmt w:val="decimal"/>
      <w:lvlText w:val="%1."/>
      <w:lvlJc w:val="left"/>
      <w:pPr>
        <w:ind w:left="720" w:hanging="360"/>
      </w:pPr>
      <w:rPr>
        <w:rFonts w:hint="default"/>
      </w:rPr>
    </w:lvl>
    <w:lvl w:ilvl="1">
      <w:start w:val="4"/>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34" w15:restartNumberingAfterBreak="0">
    <w:nsid w:val="5E03741D"/>
    <w:multiLevelType w:val="hybridMultilevel"/>
    <w:tmpl w:val="A35459E2"/>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5" w15:restartNumberingAfterBreak="0">
    <w:nsid w:val="60F43C09"/>
    <w:multiLevelType w:val="hybridMultilevel"/>
    <w:tmpl w:val="71F4F6F6"/>
    <w:lvl w:ilvl="0" w:tplc="E746FF00">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6" w15:restartNumberingAfterBreak="0">
    <w:nsid w:val="64BE1315"/>
    <w:multiLevelType w:val="hybridMultilevel"/>
    <w:tmpl w:val="F04405DA"/>
    <w:lvl w:ilvl="0" w:tplc="2000000F">
      <w:start w:val="1"/>
      <w:numFmt w:val="decimal"/>
      <w:lvlText w:val="%1."/>
      <w:lvlJc w:val="left"/>
      <w:pPr>
        <w:ind w:left="720" w:hanging="360"/>
      </w:pPr>
    </w:lvl>
    <w:lvl w:ilvl="1" w:tplc="20000019">
      <w:start w:val="1"/>
      <w:numFmt w:val="lowerLetter"/>
      <w:lvlText w:val="%2."/>
      <w:lvlJc w:val="left"/>
      <w:pPr>
        <w:ind w:left="1440" w:hanging="360"/>
      </w:pPr>
    </w:lvl>
    <w:lvl w:ilvl="2" w:tplc="2000001B">
      <w:start w:val="1"/>
      <w:numFmt w:val="lowerRoman"/>
      <w:lvlText w:val="%3."/>
      <w:lvlJc w:val="right"/>
      <w:pPr>
        <w:ind w:left="2160" w:hanging="180"/>
      </w:pPr>
    </w:lvl>
    <w:lvl w:ilvl="3" w:tplc="2000000F">
      <w:start w:val="1"/>
      <w:numFmt w:val="decimal"/>
      <w:lvlText w:val="%4."/>
      <w:lvlJc w:val="left"/>
      <w:pPr>
        <w:ind w:left="2880" w:hanging="360"/>
      </w:pPr>
    </w:lvl>
    <w:lvl w:ilvl="4" w:tplc="20000019">
      <w:start w:val="1"/>
      <w:numFmt w:val="lowerLetter"/>
      <w:lvlText w:val="%5."/>
      <w:lvlJc w:val="left"/>
      <w:pPr>
        <w:ind w:left="3600" w:hanging="360"/>
      </w:pPr>
    </w:lvl>
    <w:lvl w:ilvl="5" w:tplc="2000001B">
      <w:start w:val="1"/>
      <w:numFmt w:val="lowerRoman"/>
      <w:lvlText w:val="%6."/>
      <w:lvlJc w:val="right"/>
      <w:pPr>
        <w:ind w:left="4320" w:hanging="180"/>
      </w:pPr>
    </w:lvl>
    <w:lvl w:ilvl="6" w:tplc="2000000F">
      <w:start w:val="1"/>
      <w:numFmt w:val="decimal"/>
      <w:lvlText w:val="%7."/>
      <w:lvlJc w:val="left"/>
      <w:pPr>
        <w:ind w:left="5040" w:hanging="360"/>
      </w:pPr>
    </w:lvl>
    <w:lvl w:ilvl="7" w:tplc="20000019">
      <w:start w:val="1"/>
      <w:numFmt w:val="lowerLetter"/>
      <w:lvlText w:val="%8."/>
      <w:lvlJc w:val="left"/>
      <w:pPr>
        <w:ind w:left="5760" w:hanging="360"/>
      </w:pPr>
    </w:lvl>
    <w:lvl w:ilvl="8" w:tplc="2000001B">
      <w:start w:val="1"/>
      <w:numFmt w:val="lowerRoman"/>
      <w:lvlText w:val="%9."/>
      <w:lvlJc w:val="right"/>
      <w:pPr>
        <w:ind w:left="6480" w:hanging="180"/>
      </w:pPr>
    </w:lvl>
  </w:abstractNum>
  <w:abstractNum w:abstractNumId="37" w15:restartNumberingAfterBreak="0">
    <w:nsid w:val="67B974E0"/>
    <w:multiLevelType w:val="hybridMultilevel"/>
    <w:tmpl w:val="AB7A1220"/>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8" w15:restartNumberingAfterBreak="0">
    <w:nsid w:val="6AE46BD5"/>
    <w:multiLevelType w:val="hybridMultilevel"/>
    <w:tmpl w:val="380A65FE"/>
    <w:lvl w:ilvl="0" w:tplc="E5604BCC">
      <w:start w:val="1"/>
      <w:numFmt w:val="lowerRoman"/>
      <w:lvlText w:val="(%1)"/>
      <w:lvlJc w:val="left"/>
      <w:pPr>
        <w:ind w:left="2160" w:hanging="72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39" w15:restartNumberingAfterBreak="0">
    <w:nsid w:val="6D5827EE"/>
    <w:multiLevelType w:val="hybridMultilevel"/>
    <w:tmpl w:val="6D5E2B3E"/>
    <w:lvl w:ilvl="0" w:tplc="279AACA2">
      <w:start w:val="1"/>
      <w:numFmt w:val="upperRoman"/>
      <w:lvlText w:val="%1)"/>
      <w:lvlJc w:val="left"/>
      <w:pPr>
        <w:ind w:left="1080" w:hanging="720"/>
      </w:pPr>
      <w:rPr>
        <w:rFonts w:hint="default"/>
        <w:color w:val="auto"/>
        <w:sz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7333354C"/>
    <w:multiLevelType w:val="hybridMultilevel"/>
    <w:tmpl w:val="A0F66C5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1" w15:restartNumberingAfterBreak="0">
    <w:nsid w:val="739F5DCC"/>
    <w:multiLevelType w:val="hybridMultilevel"/>
    <w:tmpl w:val="68669676"/>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2" w15:restartNumberingAfterBreak="0">
    <w:nsid w:val="7BD862E4"/>
    <w:multiLevelType w:val="hybridMultilevel"/>
    <w:tmpl w:val="405EB78C"/>
    <w:lvl w:ilvl="0" w:tplc="0809000F">
      <w:start w:val="4"/>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3" w15:restartNumberingAfterBreak="0">
    <w:nsid w:val="7BDD1406"/>
    <w:multiLevelType w:val="hybridMultilevel"/>
    <w:tmpl w:val="C3D68B7A"/>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4" w15:restartNumberingAfterBreak="0">
    <w:nsid w:val="7BF81E02"/>
    <w:multiLevelType w:val="multilevel"/>
    <w:tmpl w:val="B5680C9E"/>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5" w15:restartNumberingAfterBreak="0">
    <w:nsid w:val="7DCE1336"/>
    <w:multiLevelType w:val="hybridMultilevel"/>
    <w:tmpl w:val="40A6B3B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801149706">
    <w:abstractNumId w:val="13"/>
  </w:num>
  <w:num w:numId="2" w16cid:durableId="221870903">
    <w:abstractNumId w:val="45"/>
  </w:num>
  <w:num w:numId="3" w16cid:durableId="1844319091">
    <w:abstractNumId w:val="40"/>
  </w:num>
  <w:num w:numId="4" w16cid:durableId="1824736522">
    <w:abstractNumId w:val="10"/>
  </w:num>
  <w:num w:numId="5" w16cid:durableId="2050184837">
    <w:abstractNumId w:val="33"/>
  </w:num>
  <w:num w:numId="6" w16cid:durableId="56320901">
    <w:abstractNumId w:val="26"/>
  </w:num>
  <w:num w:numId="7" w16cid:durableId="1652635207">
    <w:abstractNumId w:val="38"/>
  </w:num>
  <w:num w:numId="8" w16cid:durableId="603346908">
    <w:abstractNumId w:val="39"/>
  </w:num>
  <w:num w:numId="9" w16cid:durableId="2047290554">
    <w:abstractNumId w:val="5"/>
  </w:num>
  <w:num w:numId="10" w16cid:durableId="1304887940">
    <w:abstractNumId w:val="19"/>
  </w:num>
  <w:num w:numId="11" w16cid:durableId="661391585">
    <w:abstractNumId w:val="31"/>
  </w:num>
  <w:num w:numId="12" w16cid:durableId="644775849">
    <w:abstractNumId w:val="7"/>
  </w:num>
  <w:num w:numId="13" w16cid:durableId="1993219184">
    <w:abstractNumId w:val="15"/>
  </w:num>
  <w:num w:numId="14" w16cid:durableId="1395542622">
    <w:abstractNumId w:val="1"/>
  </w:num>
  <w:num w:numId="15" w16cid:durableId="1903901968">
    <w:abstractNumId w:val="23"/>
  </w:num>
  <w:num w:numId="16" w16cid:durableId="1031220248">
    <w:abstractNumId w:val="6"/>
  </w:num>
  <w:num w:numId="17" w16cid:durableId="926571428">
    <w:abstractNumId w:val="32"/>
  </w:num>
  <w:num w:numId="18" w16cid:durableId="634525946">
    <w:abstractNumId w:val="34"/>
  </w:num>
  <w:num w:numId="19" w16cid:durableId="1459911987">
    <w:abstractNumId w:val="37"/>
  </w:num>
  <w:num w:numId="20" w16cid:durableId="1425343100">
    <w:abstractNumId w:val="21"/>
  </w:num>
  <w:num w:numId="21" w16cid:durableId="496119561">
    <w:abstractNumId w:val="0"/>
  </w:num>
  <w:num w:numId="22" w16cid:durableId="1189486891">
    <w:abstractNumId w:val="43"/>
  </w:num>
  <w:num w:numId="23" w16cid:durableId="373434221">
    <w:abstractNumId w:val="30"/>
  </w:num>
  <w:num w:numId="24" w16cid:durableId="1333872199">
    <w:abstractNumId w:val="44"/>
  </w:num>
  <w:num w:numId="25" w16cid:durableId="2001229308">
    <w:abstractNumId w:val="17"/>
  </w:num>
  <w:num w:numId="26" w16cid:durableId="1274362977">
    <w:abstractNumId w:val="14"/>
  </w:num>
  <w:num w:numId="27" w16cid:durableId="1995139846">
    <w:abstractNumId w:val="20"/>
  </w:num>
  <w:num w:numId="28" w16cid:durableId="1772821543">
    <w:abstractNumId w:val="2"/>
  </w:num>
  <w:num w:numId="29" w16cid:durableId="31856217">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1469662479">
    <w:abstractNumId w:val="41"/>
  </w:num>
  <w:num w:numId="31" w16cid:durableId="1756854262">
    <w:abstractNumId w:val="4"/>
  </w:num>
  <w:num w:numId="32" w16cid:durableId="1849370379">
    <w:abstractNumId w:val="8"/>
  </w:num>
  <w:num w:numId="33" w16cid:durableId="1341272779">
    <w:abstractNumId w:val="11"/>
  </w:num>
  <w:num w:numId="34" w16cid:durableId="852568944">
    <w:abstractNumId w:val="16"/>
  </w:num>
  <w:num w:numId="35" w16cid:durableId="233972549">
    <w:abstractNumId w:val="29"/>
  </w:num>
  <w:num w:numId="36" w16cid:durableId="361515503">
    <w:abstractNumId w:val="3"/>
  </w:num>
  <w:num w:numId="37" w16cid:durableId="1438331061">
    <w:abstractNumId w:val="42"/>
  </w:num>
  <w:num w:numId="38" w16cid:durableId="654838450">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346563336">
    <w:abstractNumId w:val="12"/>
  </w:num>
  <w:num w:numId="40" w16cid:durableId="1021201639">
    <w:abstractNumId w:val="24"/>
  </w:num>
  <w:num w:numId="41" w16cid:durableId="1411729574">
    <w:abstractNumId w:val="28"/>
  </w:num>
  <w:num w:numId="42" w16cid:durableId="1024867208">
    <w:abstractNumId w:val="27"/>
  </w:num>
  <w:num w:numId="43" w16cid:durableId="1667123541">
    <w:abstractNumId w:val="35"/>
  </w:num>
  <w:num w:numId="44" w16cid:durableId="1464693929">
    <w:abstractNumId w:val="18"/>
  </w:num>
  <w:num w:numId="45" w16cid:durableId="1494417528">
    <w:abstractNumId w:val="9"/>
  </w:num>
  <w:num w:numId="46" w16cid:durableId="438332412">
    <w:abstractNumId w:val="25"/>
  </w:num>
  <w:num w:numId="47" w16cid:durableId="201940426">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MLMwM7c0NjU1tzC2NDRQ0lEKTi0uzszPAykwqgUAynQFyywAAAA="/>
  </w:docVars>
  <w:rsids>
    <w:rsidRoot w:val="00FF5D66"/>
    <w:rsid w:val="00002FBD"/>
    <w:rsid w:val="00006260"/>
    <w:rsid w:val="00006C50"/>
    <w:rsid w:val="0001184B"/>
    <w:rsid w:val="00015B36"/>
    <w:rsid w:val="00016628"/>
    <w:rsid w:val="00022F8B"/>
    <w:rsid w:val="00024B71"/>
    <w:rsid w:val="00025622"/>
    <w:rsid w:val="000302C7"/>
    <w:rsid w:val="00034457"/>
    <w:rsid w:val="00035605"/>
    <w:rsid w:val="0003586C"/>
    <w:rsid w:val="000414D9"/>
    <w:rsid w:val="00044400"/>
    <w:rsid w:val="00047EC5"/>
    <w:rsid w:val="0005127D"/>
    <w:rsid w:val="00053114"/>
    <w:rsid w:val="00053C7A"/>
    <w:rsid w:val="00054975"/>
    <w:rsid w:val="00054BF6"/>
    <w:rsid w:val="00055CF4"/>
    <w:rsid w:val="00057A2A"/>
    <w:rsid w:val="0006009B"/>
    <w:rsid w:val="000636AD"/>
    <w:rsid w:val="00063F52"/>
    <w:rsid w:val="000641F2"/>
    <w:rsid w:val="00066669"/>
    <w:rsid w:val="00070F8F"/>
    <w:rsid w:val="00074144"/>
    <w:rsid w:val="000771B5"/>
    <w:rsid w:val="00077659"/>
    <w:rsid w:val="00077F19"/>
    <w:rsid w:val="0008118D"/>
    <w:rsid w:val="00082971"/>
    <w:rsid w:val="00083C18"/>
    <w:rsid w:val="00086AFA"/>
    <w:rsid w:val="00086C75"/>
    <w:rsid w:val="00087F46"/>
    <w:rsid w:val="00090CFA"/>
    <w:rsid w:val="000910F5"/>
    <w:rsid w:val="000921AA"/>
    <w:rsid w:val="0009225D"/>
    <w:rsid w:val="00093427"/>
    <w:rsid w:val="00093D52"/>
    <w:rsid w:val="00096842"/>
    <w:rsid w:val="000977AC"/>
    <w:rsid w:val="00097987"/>
    <w:rsid w:val="000A0695"/>
    <w:rsid w:val="000A3371"/>
    <w:rsid w:val="000A357B"/>
    <w:rsid w:val="000A3F3D"/>
    <w:rsid w:val="000A5DFB"/>
    <w:rsid w:val="000A6131"/>
    <w:rsid w:val="000A6306"/>
    <w:rsid w:val="000B1A33"/>
    <w:rsid w:val="000B39B8"/>
    <w:rsid w:val="000B3A7A"/>
    <w:rsid w:val="000C03C7"/>
    <w:rsid w:val="000C04AF"/>
    <w:rsid w:val="000C0E36"/>
    <w:rsid w:val="000C3DE2"/>
    <w:rsid w:val="000C3F12"/>
    <w:rsid w:val="000C46AA"/>
    <w:rsid w:val="000C5299"/>
    <w:rsid w:val="000C68E4"/>
    <w:rsid w:val="000C7474"/>
    <w:rsid w:val="000D0CF3"/>
    <w:rsid w:val="000D4CF9"/>
    <w:rsid w:val="000D5604"/>
    <w:rsid w:val="000D68F8"/>
    <w:rsid w:val="000D7E16"/>
    <w:rsid w:val="000E0C17"/>
    <w:rsid w:val="000E1211"/>
    <w:rsid w:val="000E576C"/>
    <w:rsid w:val="000E757B"/>
    <w:rsid w:val="000F7925"/>
    <w:rsid w:val="0010241F"/>
    <w:rsid w:val="00103C05"/>
    <w:rsid w:val="001042F7"/>
    <w:rsid w:val="00106985"/>
    <w:rsid w:val="00107150"/>
    <w:rsid w:val="0011096D"/>
    <w:rsid w:val="001209EB"/>
    <w:rsid w:val="001222D6"/>
    <w:rsid w:val="00122437"/>
    <w:rsid w:val="00123DEB"/>
    <w:rsid w:val="00125248"/>
    <w:rsid w:val="00125B3B"/>
    <w:rsid w:val="00126682"/>
    <w:rsid w:val="0012714E"/>
    <w:rsid w:val="00127BFE"/>
    <w:rsid w:val="00127D13"/>
    <w:rsid w:val="001316E1"/>
    <w:rsid w:val="00134681"/>
    <w:rsid w:val="001347F3"/>
    <w:rsid w:val="00135D8F"/>
    <w:rsid w:val="00136B77"/>
    <w:rsid w:val="00140A37"/>
    <w:rsid w:val="00144717"/>
    <w:rsid w:val="00150C04"/>
    <w:rsid w:val="00151CDE"/>
    <w:rsid w:val="001541D0"/>
    <w:rsid w:val="0016131A"/>
    <w:rsid w:val="00161574"/>
    <w:rsid w:val="0016275C"/>
    <w:rsid w:val="0016464A"/>
    <w:rsid w:val="00166540"/>
    <w:rsid w:val="00170820"/>
    <w:rsid w:val="00170F0D"/>
    <w:rsid w:val="00171AB4"/>
    <w:rsid w:val="0017335F"/>
    <w:rsid w:val="00176CCD"/>
    <w:rsid w:val="00181EE3"/>
    <w:rsid w:val="00184139"/>
    <w:rsid w:val="00186074"/>
    <w:rsid w:val="001862D0"/>
    <w:rsid w:val="0019363E"/>
    <w:rsid w:val="0019462E"/>
    <w:rsid w:val="001A442C"/>
    <w:rsid w:val="001A450F"/>
    <w:rsid w:val="001A5627"/>
    <w:rsid w:val="001A5A05"/>
    <w:rsid w:val="001A68E9"/>
    <w:rsid w:val="001B2460"/>
    <w:rsid w:val="001B3A0E"/>
    <w:rsid w:val="001B64B9"/>
    <w:rsid w:val="001C073E"/>
    <w:rsid w:val="001C11E4"/>
    <w:rsid w:val="001C1594"/>
    <w:rsid w:val="001C22E2"/>
    <w:rsid w:val="001C309A"/>
    <w:rsid w:val="001C3E96"/>
    <w:rsid w:val="001C49BC"/>
    <w:rsid w:val="001C5054"/>
    <w:rsid w:val="001C5B34"/>
    <w:rsid w:val="001C63F4"/>
    <w:rsid w:val="001C6808"/>
    <w:rsid w:val="001D2349"/>
    <w:rsid w:val="001D43AB"/>
    <w:rsid w:val="001D4E52"/>
    <w:rsid w:val="001D4F6D"/>
    <w:rsid w:val="001D5A68"/>
    <w:rsid w:val="001D6F45"/>
    <w:rsid w:val="001D71A1"/>
    <w:rsid w:val="001E26B7"/>
    <w:rsid w:val="001E465B"/>
    <w:rsid w:val="001E5FA6"/>
    <w:rsid w:val="001E6B30"/>
    <w:rsid w:val="001E74AA"/>
    <w:rsid w:val="001F346E"/>
    <w:rsid w:val="00201DC4"/>
    <w:rsid w:val="00203244"/>
    <w:rsid w:val="0020579E"/>
    <w:rsid w:val="0021038A"/>
    <w:rsid w:val="00210C11"/>
    <w:rsid w:val="0021159C"/>
    <w:rsid w:val="00211883"/>
    <w:rsid w:val="00211CBA"/>
    <w:rsid w:val="00212286"/>
    <w:rsid w:val="00213ACC"/>
    <w:rsid w:val="00216517"/>
    <w:rsid w:val="002175E0"/>
    <w:rsid w:val="00220124"/>
    <w:rsid w:val="00220F7C"/>
    <w:rsid w:val="002278D9"/>
    <w:rsid w:val="002317B7"/>
    <w:rsid w:val="0023434D"/>
    <w:rsid w:val="00236076"/>
    <w:rsid w:val="00236F53"/>
    <w:rsid w:val="002404A6"/>
    <w:rsid w:val="002408D8"/>
    <w:rsid w:val="0024409D"/>
    <w:rsid w:val="00250476"/>
    <w:rsid w:val="00251739"/>
    <w:rsid w:val="00253023"/>
    <w:rsid w:val="002558D3"/>
    <w:rsid w:val="00257D42"/>
    <w:rsid w:val="00263EE4"/>
    <w:rsid w:val="0026456A"/>
    <w:rsid w:val="0026459A"/>
    <w:rsid w:val="00266C0F"/>
    <w:rsid w:val="002675BC"/>
    <w:rsid w:val="00267820"/>
    <w:rsid w:val="002679D8"/>
    <w:rsid w:val="002731A5"/>
    <w:rsid w:val="002732E9"/>
    <w:rsid w:val="002744AF"/>
    <w:rsid w:val="002747E5"/>
    <w:rsid w:val="00277D98"/>
    <w:rsid w:val="002809D0"/>
    <w:rsid w:val="00281866"/>
    <w:rsid w:val="002857DC"/>
    <w:rsid w:val="0028713F"/>
    <w:rsid w:val="00293164"/>
    <w:rsid w:val="00296483"/>
    <w:rsid w:val="002A30DF"/>
    <w:rsid w:val="002A355F"/>
    <w:rsid w:val="002A50A5"/>
    <w:rsid w:val="002A7304"/>
    <w:rsid w:val="002B019D"/>
    <w:rsid w:val="002B0EA1"/>
    <w:rsid w:val="002B1633"/>
    <w:rsid w:val="002B37C5"/>
    <w:rsid w:val="002B3EC9"/>
    <w:rsid w:val="002C134F"/>
    <w:rsid w:val="002C16D5"/>
    <w:rsid w:val="002C1EB3"/>
    <w:rsid w:val="002C276D"/>
    <w:rsid w:val="002C2ADA"/>
    <w:rsid w:val="002C2C93"/>
    <w:rsid w:val="002C30C0"/>
    <w:rsid w:val="002C4058"/>
    <w:rsid w:val="002D040C"/>
    <w:rsid w:val="002D0FE0"/>
    <w:rsid w:val="002D238F"/>
    <w:rsid w:val="002D4B2A"/>
    <w:rsid w:val="002D577F"/>
    <w:rsid w:val="002D5B6B"/>
    <w:rsid w:val="002D7C80"/>
    <w:rsid w:val="002E2691"/>
    <w:rsid w:val="002E3F94"/>
    <w:rsid w:val="002E4EF8"/>
    <w:rsid w:val="002E7DEF"/>
    <w:rsid w:val="002F0A71"/>
    <w:rsid w:val="002F4A47"/>
    <w:rsid w:val="00301C9F"/>
    <w:rsid w:val="00302AE2"/>
    <w:rsid w:val="00310FF0"/>
    <w:rsid w:val="00316274"/>
    <w:rsid w:val="003216F0"/>
    <w:rsid w:val="003267DF"/>
    <w:rsid w:val="00326AFA"/>
    <w:rsid w:val="00327FAE"/>
    <w:rsid w:val="00330FCA"/>
    <w:rsid w:val="003314C2"/>
    <w:rsid w:val="003336A8"/>
    <w:rsid w:val="003358C3"/>
    <w:rsid w:val="0034017B"/>
    <w:rsid w:val="00341DDA"/>
    <w:rsid w:val="00342D2D"/>
    <w:rsid w:val="003439F5"/>
    <w:rsid w:val="00344463"/>
    <w:rsid w:val="00344D50"/>
    <w:rsid w:val="003455E1"/>
    <w:rsid w:val="00345FE9"/>
    <w:rsid w:val="0034701B"/>
    <w:rsid w:val="003518A2"/>
    <w:rsid w:val="00351BE4"/>
    <w:rsid w:val="00351E2A"/>
    <w:rsid w:val="00353663"/>
    <w:rsid w:val="00353BD1"/>
    <w:rsid w:val="00354DEC"/>
    <w:rsid w:val="00355474"/>
    <w:rsid w:val="00356F0F"/>
    <w:rsid w:val="003573FE"/>
    <w:rsid w:val="003577A6"/>
    <w:rsid w:val="00360FA9"/>
    <w:rsid w:val="00365627"/>
    <w:rsid w:val="0037270C"/>
    <w:rsid w:val="003747FE"/>
    <w:rsid w:val="00375918"/>
    <w:rsid w:val="00377048"/>
    <w:rsid w:val="0038034A"/>
    <w:rsid w:val="00381BC3"/>
    <w:rsid w:val="00382472"/>
    <w:rsid w:val="0038256A"/>
    <w:rsid w:val="003911F7"/>
    <w:rsid w:val="0039220C"/>
    <w:rsid w:val="00392EEE"/>
    <w:rsid w:val="003970CB"/>
    <w:rsid w:val="003973E7"/>
    <w:rsid w:val="003A1314"/>
    <w:rsid w:val="003A1F26"/>
    <w:rsid w:val="003A2F49"/>
    <w:rsid w:val="003A56AB"/>
    <w:rsid w:val="003B1879"/>
    <w:rsid w:val="003B288F"/>
    <w:rsid w:val="003C0024"/>
    <w:rsid w:val="003C52F4"/>
    <w:rsid w:val="003C67C4"/>
    <w:rsid w:val="003C6CC7"/>
    <w:rsid w:val="003D5D35"/>
    <w:rsid w:val="003E077F"/>
    <w:rsid w:val="003E0C23"/>
    <w:rsid w:val="003E15FB"/>
    <w:rsid w:val="003E19E3"/>
    <w:rsid w:val="003E1C23"/>
    <w:rsid w:val="003E5B17"/>
    <w:rsid w:val="003E66FA"/>
    <w:rsid w:val="003F0054"/>
    <w:rsid w:val="003F327B"/>
    <w:rsid w:val="003F6751"/>
    <w:rsid w:val="00401D95"/>
    <w:rsid w:val="00402A42"/>
    <w:rsid w:val="00403357"/>
    <w:rsid w:val="00404904"/>
    <w:rsid w:val="0040548F"/>
    <w:rsid w:val="00410370"/>
    <w:rsid w:val="0041083F"/>
    <w:rsid w:val="004113FE"/>
    <w:rsid w:val="004137DB"/>
    <w:rsid w:val="0041418F"/>
    <w:rsid w:val="00415172"/>
    <w:rsid w:val="004155D3"/>
    <w:rsid w:val="00415AE5"/>
    <w:rsid w:val="004218C1"/>
    <w:rsid w:val="00422C25"/>
    <w:rsid w:val="00423A05"/>
    <w:rsid w:val="00423E45"/>
    <w:rsid w:val="00424DDA"/>
    <w:rsid w:val="00435C94"/>
    <w:rsid w:val="00443B06"/>
    <w:rsid w:val="00445B3F"/>
    <w:rsid w:val="0044691E"/>
    <w:rsid w:val="0045002E"/>
    <w:rsid w:val="0045265A"/>
    <w:rsid w:val="00452B9B"/>
    <w:rsid w:val="00452FAC"/>
    <w:rsid w:val="0045523F"/>
    <w:rsid w:val="00455A34"/>
    <w:rsid w:val="00456925"/>
    <w:rsid w:val="004573E7"/>
    <w:rsid w:val="004614A4"/>
    <w:rsid w:val="00461634"/>
    <w:rsid w:val="00462328"/>
    <w:rsid w:val="00462735"/>
    <w:rsid w:val="004632F5"/>
    <w:rsid w:val="00465E5A"/>
    <w:rsid w:val="00470528"/>
    <w:rsid w:val="004718B4"/>
    <w:rsid w:val="004723FD"/>
    <w:rsid w:val="00474D64"/>
    <w:rsid w:val="004751A2"/>
    <w:rsid w:val="004765B1"/>
    <w:rsid w:val="00484CA8"/>
    <w:rsid w:val="00486E25"/>
    <w:rsid w:val="00491021"/>
    <w:rsid w:val="00495A39"/>
    <w:rsid w:val="00495F19"/>
    <w:rsid w:val="004966AD"/>
    <w:rsid w:val="004A230D"/>
    <w:rsid w:val="004A2758"/>
    <w:rsid w:val="004A4C78"/>
    <w:rsid w:val="004A5428"/>
    <w:rsid w:val="004A633D"/>
    <w:rsid w:val="004A6351"/>
    <w:rsid w:val="004B029C"/>
    <w:rsid w:val="004B22B3"/>
    <w:rsid w:val="004B313B"/>
    <w:rsid w:val="004B37A3"/>
    <w:rsid w:val="004B3FC6"/>
    <w:rsid w:val="004B78AD"/>
    <w:rsid w:val="004C1A1D"/>
    <w:rsid w:val="004C48D8"/>
    <w:rsid w:val="004C55C0"/>
    <w:rsid w:val="004C6415"/>
    <w:rsid w:val="004C6536"/>
    <w:rsid w:val="004C7B39"/>
    <w:rsid w:val="004C7F86"/>
    <w:rsid w:val="004D35DD"/>
    <w:rsid w:val="004D7384"/>
    <w:rsid w:val="004E0D49"/>
    <w:rsid w:val="004E3598"/>
    <w:rsid w:val="004E463D"/>
    <w:rsid w:val="004E7B70"/>
    <w:rsid w:val="004F03DC"/>
    <w:rsid w:val="004F7C9D"/>
    <w:rsid w:val="005006E9"/>
    <w:rsid w:val="005014D0"/>
    <w:rsid w:val="005019A9"/>
    <w:rsid w:val="00501F2A"/>
    <w:rsid w:val="005021A2"/>
    <w:rsid w:val="00502B5C"/>
    <w:rsid w:val="0050342E"/>
    <w:rsid w:val="005123C3"/>
    <w:rsid w:val="00512D93"/>
    <w:rsid w:val="0051361D"/>
    <w:rsid w:val="0051488C"/>
    <w:rsid w:val="00514BA7"/>
    <w:rsid w:val="00516F44"/>
    <w:rsid w:val="00525D3D"/>
    <w:rsid w:val="005260E6"/>
    <w:rsid w:val="00527BF5"/>
    <w:rsid w:val="005303B8"/>
    <w:rsid w:val="00532331"/>
    <w:rsid w:val="0053286E"/>
    <w:rsid w:val="00533E8F"/>
    <w:rsid w:val="005377D5"/>
    <w:rsid w:val="005421C0"/>
    <w:rsid w:val="00544610"/>
    <w:rsid w:val="00544B45"/>
    <w:rsid w:val="00545F8D"/>
    <w:rsid w:val="0054743E"/>
    <w:rsid w:val="00553781"/>
    <w:rsid w:val="00553FD0"/>
    <w:rsid w:val="005575C5"/>
    <w:rsid w:val="00561587"/>
    <w:rsid w:val="00561F27"/>
    <w:rsid w:val="0056215C"/>
    <w:rsid w:val="00562627"/>
    <w:rsid w:val="005729C0"/>
    <w:rsid w:val="005739D8"/>
    <w:rsid w:val="00575E97"/>
    <w:rsid w:val="00576808"/>
    <w:rsid w:val="00576E0A"/>
    <w:rsid w:val="0057774E"/>
    <w:rsid w:val="00582C6A"/>
    <w:rsid w:val="00582F9E"/>
    <w:rsid w:val="0058303F"/>
    <w:rsid w:val="005842AF"/>
    <w:rsid w:val="00590EA3"/>
    <w:rsid w:val="0059384A"/>
    <w:rsid w:val="0059605F"/>
    <w:rsid w:val="005A1783"/>
    <w:rsid w:val="005A3F45"/>
    <w:rsid w:val="005A7C6C"/>
    <w:rsid w:val="005B2BB5"/>
    <w:rsid w:val="005B2BE1"/>
    <w:rsid w:val="005B5ABA"/>
    <w:rsid w:val="005C359B"/>
    <w:rsid w:val="005C4350"/>
    <w:rsid w:val="005C56DE"/>
    <w:rsid w:val="005C6F91"/>
    <w:rsid w:val="005D1EA3"/>
    <w:rsid w:val="005D2042"/>
    <w:rsid w:val="005D2FC6"/>
    <w:rsid w:val="005D32CB"/>
    <w:rsid w:val="005E1D82"/>
    <w:rsid w:val="005E3476"/>
    <w:rsid w:val="005E40CE"/>
    <w:rsid w:val="005F0532"/>
    <w:rsid w:val="005F532E"/>
    <w:rsid w:val="005F6338"/>
    <w:rsid w:val="005F7D53"/>
    <w:rsid w:val="00601C20"/>
    <w:rsid w:val="00604C69"/>
    <w:rsid w:val="006070A6"/>
    <w:rsid w:val="0061061D"/>
    <w:rsid w:val="00612345"/>
    <w:rsid w:val="00615096"/>
    <w:rsid w:val="00615668"/>
    <w:rsid w:val="00616C8B"/>
    <w:rsid w:val="006205C2"/>
    <w:rsid w:val="006220EA"/>
    <w:rsid w:val="00624262"/>
    <w:rsid w:val="00625160"/>
    <w:rsid w:val="00626158"/>
    <w:rsid w:val="0062649C"/>
    <w:rsid w:val="00627722"/>
    <w:rsid w:val="00627B8C"/>
    <w:rsid w:val="00627EF1"/>
    <w:rsid w:val="00631A49"/>
    <w:rsid w:val="006350B5"/>
    <w:rsid w:val="00635CD9"/>
    <w:rsid w:val="006362CD"/>
    <w:rsid w:val="00636C3F"/>
    <w:rsid w:val="006407BE"/>
    <w:rsid w:val="00640E2A"/>
    <w:rsid w:val="00640E46"/>
    <w:rsid w:val="00642120"/>
    <w:rsid w:val="006424DB"/>
    <w:rsid w:val="00643A27"/>
    <w:rsid w:val="0064518A"/>
    <w:rsid w:val="00646C29"/>
    <w:rsid w:val="00647655"/>
    <w:rsid w:val="0065128A"/>
    <w:rsid w:val="00661720"/>
    <w:rsid w:val="00663021"/>
    <w:rsid w:val="0066388A"/>
    <w:rsid w:val="00663D8A"/>
    <w:rsid w:val="00664B82"/>
    <w:rsid w:val="0066777E"/>
    <w:rsid w:val="00671184"/>
    <w:rsid w:val="00671A00"/>
    <w:rsid w:val="00671CD5"/>
    <w:rsid w:val="00680445"/>
    <w:rsid w:val="00680F57"/>
    <w:rsid w:val="00682943"/>
    <w:rsid w:val="00682DCF"/>
    <w:rsid w:val="00687C21"/>
    <w:rsid w:val="0069019D"/>
    <w:rsid w:val="006924CC"/>
    <w:rsid w:val="00694624"/>
    <w:rsid w:val="00694899"/>
    <w:rsid w:val="00695D9F"/>
    <w:rsid w:val="006965D3"/>
    <w:rsid w:val="00696CBB"/>
    <w:rsid w:val="006A3F74"/>
    <w:rsid w:val="006A42E4"/>
    <w:rsid w:val="006A4C63"/>
    <w:rsid w:val="006A5952"/>
    <w:rsid w:val="006B010F"/>
    <w:rsid w:val="006B43BB"/>
    <w:rsid w:val="006B5D22"/>
    <w:rsid w:val="006B5D7C"/>
    <w:rsid w:val="006B778C"/>
    <w:rsid w:val="006C3177"/>
    <w:rsid w:val="006D043F"/>
    <w:rsid w:val="006D133B"/>
    <w:rsid w:val="006D20DC"/>
    <w:rsid w:val="006D4F9F"/>
    <w:rsid w:val="006D557E"/>
    <w:rsid w:val="006D5B86"/>
    <w:rsid w:val="006D71FB"/>
    <w:rsid w:val="006D7533"/>
    <w:rsid w:val="006D79BD"/>
    <w:rsid w:val="006E259E"/>
    <w:rsid w:val="006E2619"/>
    <w:rsid w:val="006E2844"/>
    <w:rsid w:val="006E5AA0"/>
    <w:rsid w:val="006E6C89"/>
    <w:rsid w:val="006E7222"/>
    <w:rsid w:val="006F0300"/>
    <w:rsid w:val="006F7A5C"/>
    <w:rsid w:val="007022A3"/>
    <w:rsid w:val="00705274"/>
    <w:rsid w:val="00705440"/>
    <w:rsid w:val="00707605"/>
    <w:rsid w:val="00707734"/>
    <w:rsid w:val="007106A6"/>
    <w:rsid w:val="00711356"/>
    <w:rsid w:val="00712A03"/>
    <w:rsid w:val="00713586"/>
    <w:rsid w:val="00715217"/>
    <w:rsid w:val="00715E39"/>
    <w:rsid w:val="007169B0"/>
    <w:rsid w:val="00716B1F"/>
    <w:rsid w:val="007200E7"/>
    <w:rsid w:val="007221A1"/>
    <w:rsid w:val="00726844"/>
    <w:rsid w:val="00727CA5"/>
    <w:rsid w:val="00733225"/>
    <w:rsid w:val="00734A09"/>
    <w:rsid w:val="00734B47"/>
    <w:rsid w:val="00742056"/>
    <w:rsid w:val="007448BC"/>
    <w:rsid w:val="0074508D"/>
    <w:rsid w:val="00745A12"/>
    <w:rsid w:val="00745F46"/>
    <w:rsid w:val="0074774A"/>
    <w:rsid w:val="00754ABB"/>
    <w:rsid w:val="00757CF3"/>
    <w:rsid w:val="00760ABC"/>
    <w:rsid w:val="007642C9"/>
    <w:rsid w:val="00764B91"/>
    <w:rsid w:val="00765400"/>
    <w:rsid w:val="0076628A"/>
    <w:rsid w:val="0077077B"/>
    <w:rsid w:val="007716BA"/>
    <w:rsid w:val="00771734"/>
    <w:rsid w:val="007733F0"/>
    <w:rsid w:val="00774D62"/>
    <w:rsid w:val="007805DF"/>
    <w:rsid w:val="00781394"/>
    <w:rsid w:val="0078150C"/>
    <w:rsid w:val="007818E7"/>
    <w:rsid w:val="007919A2"/>
    <w:rsid w:val="00795BA9"/>
    <w:rsid w:val="00797F78"/>
    <w:rsid w:val="007A1D78"/>
    <w:rsid w:val="007A3609"/>
    <w:rsid w:val="007A3C73"/>
    <w:rsid w:val="007A5ADE"/>
    <w:rsid w:val="007A60E6"/>
    <w:rsid w:val="007A7B5C"/>
    <w:rsid w:val="007A7D6F"/>
    <w:rsid w:val="007B1184"/>
    <w:rsid w:val="007B1C9E"/>
    <w:rsid w:val="007B35D8"/>
    <w:rsid w:val="007B52B3"/>
    <w:rsid w:val="007B59C8"/>
    <w:rsid w:val="007B5DFC"/>
    <w:rsid w:val="007C1813"/>
    <w:rsid w:val="007C37F5"/>
    <w:rsid w:val="007C5C07"/>
    <w:rsid w:val="007C6031"/>
    <w:rsid w:val="007C6667"/>
    <w:rsid w:val="007C68B5"/>
    <w:rsid w:val="007D41A3"/>
    <w:rsid w:val="007D5EF8"/>
    <w:rsid w:val="007E0ABD"/>
    <w:rsid w:val="007E0D79"/>
    <w:rsid w:val="007E1AE1"/>
    <w:rsid w:val="007E2C9A"/>
    <w:rsid w:val="007E37FA"/>
    <w:rsid w:val="007E6E2C"/>
    <w:rsid w:val="007E715E"/>
    <w:rsid w:val="007F0660"/>
    <w:rsid w:val="007F15DA"/>
    <w:rsid w:val="008027EE"/>
    <w:rsid w:val="00802D93"/>
    <w:rsid w:val="00803558"/>
    <w:rsid w:val="00803B27"/>
    <w:rsid w:val="0080492C"/>
    <w:rsid w:val="00807B48"/>
    <w:rsid w:val="0081011E"/>
    <w:rsid w:val="00811BB3"/>
    <w:rsid w:val="00814F56"/>
    <w:rsid w:val="00825297"/>
    <w:rsid w:val="0082554C"/>
    <w:rsid w:val="008267BF"/>
    <w:rsid w:val="00827B7F"/>
    <w:rsid w:val="00830FDA"/>
    <w:rsid w:val="00831289"/>
    <w:rsid w:val="00835D70"/>
    <w:rsid w:val="008365A2"/>
    <w:rsid w:val="00837056"/>
    <w:rsid w:val="00840040"/>
    <w:rsid w:val="0084162B"/>
    <w:rsid w:val="00845CF1"/>
    <w:rsid w:val="00852C35"/>
    <w:rsid w:val="0085577D"/>
    <w:rsid w:val="008570AA"/>
    <w:rsid w:val="00857BE7"/>
    <w:rsid w:val="00861F28"/>
    <w:rsid w:val="008623D7"/>
    <w:rsid w:val="0086446A"/>
    <w:rsid w:val="0086485F"/>
    <w:rsid w:val="008678D9"/>
    <w:rsid w:val="00870DB9"/>
    <w:rsid w:val="0087514E"/>
    <w:rsid w:val="00876A5A"/>
    <w:rsid w:val="00877AF7"/>
    <w:rsid w:val="00883CDF"/>
    <w:rsid w:val="00884236"/>
    <w:rsid w:val="00884DB0"/>
    <w:rsid w:val="0088559D"/>
    <w:rsid w:val="00885962"/>
    <w:rsid w:val="00887C14"/>
    <w:rsid w:val="0089699A"/>
    <w:rsid w:val="00896A41"/>
    <w:rsid w:val="00897FE9"/>
    <w:rsid w:val="008A2475"/>
    <w:rsid w:val="008A2E79"/>
    <w:rsid w:val="008A447F"/>
    <w:rsid w:val="008A51D3"/>
    <w:rsid w:val="008A6816"/>
    <w:rsid w:val="008B1E73"/>
    <w:rsid w:val="008C07FF"/>
    <w:rsid w:val="008C1138"/>
    <w:rsid w:val="008C118E"/>
    <w:rsid w:val="008D1912"/>
    <w:rsid w:val="008D27AC"/>
    <w:rsid w:val="008D3080"/>
    <w:rsid w:val="008D4428"/>
    <w:rsid w:val="008D7616"/>
    <w:rsid w:val="008E21EE"/>
    <w:rsid w:val="008E3FD1"/>
    <w:rsid w:val="008E419E"/>
    <w:rsid w:val="008E57A8"/>
    <w:rsid w:val="008E6161"/>
    <w:rsid w:val="008E6D11"/>
    <w:rsid w:val="008E6EAC"/>
    <w:rsid w:val="008F0B46"/>
    <w:rsid w:val="008F1818"/>
    <w:rsid w:val="008F7F28"/>
    <w:rsid w:val="0090030C"/>
    <w:rsid w:val="00901B2A"/>
    <w:rsid w:val="009054FC"/>
    <w:rsid w:val="009073BD"/>
    <w:rsid w:val="00907EAA"/>
    <w:rsid w:val="009102D9"/>
    <w:rsid w:val="00912C7A"/>
    <w:rsid w:val="00923EBE"/>
    <w:rsid w:val="009254AE"/>
    <w:rsid w:val="00927357"/>
    <w:rsid w:val="00930962"/>
    <w:rsid w:val="0093110D"/>
    <w:rsid w:val="00931CBD"/>
    <w:rsid w:val="009339E6"/>
    <w:rsid w:val="00936854"/>
    <w:rsid w:val="0093753A"/>
    <w:rsid w:val="00937BD4"/>
    <w:rsid w:val="00937E86"/>
    <w:rsid w:val="00941642"/>
    <w:rsid w:val="009448FF"/>
    <w:rsid w:val="00945557"/>
    <w:rsid w:val="00946E9D"/>
    <w:rsid w:val="009500D5"/>
    <w:rsid w:val="00950960"/>
    <w:rsid w:val="00954C33"/>
    <w:rsid w:val="00954DC5"/>
    <w:rsid w:val="00956757"/>
    <w:rsid w:val="00960DB6"/>
    <w:rsid w:val="0096311F"/>
    <w:rsid w:val="00966A36"/>
    <w:rsid w:val="0097018C"/>
    <w:rsid w:val="00970209"/>
    <w:rsid w:val="0097137B"/>
    <w:rsid w:val="009726FD"/>
    <w:rsid w:val="00986675"/>
    <w:rsid w:val="00987260"/>
    <w:rsid w:val="009877CE"/>
    <w:rsid w:val="00987A33"/>
    <w:rsid w:val="00992E84"/>
    <w:rsid w:val="009969A1"/>
    <w:rsid w:val="009A0627"/>
    <w:rsid w:val="009A0AF2"/>
    <w:rsid w:val="009A17F0"/>
    <w:rsid w:val="009A350F"/>
    <w:rsid w:val="009B05C5"/>
    <w:rsid w:val="009B250F"/>
    <w:rsid w:val="009B5483"/>
    <w:rsid w:val="009B76BF"/>
    <w:rsid w:val="009C4969"/>
    <w:rsid w:val="009C5211"/>
    <w:rsid w:val="009C574C"/>
    <w:rsid w:val="009C7742"/>
    <w:rsid w:val="009C7915"/>
    <w:rsid w:val="009D114D"/>
    <w:rsid w:val="009D2946"/>
    <w:rsid w:val="009D546F"/>
    <w:rsid w:val="009E1039"/>
    <w:rsid w:val="009E2D61"/>
    <w:rsid w:val="009E3E30"/>
    <w:rsid w:val="009E4843"/>
    <w:rsid w:val="009E5389"/>
    <w:rsid w:val="009E59B6"/>
    <w:rsid w:val="009E6745"/>
    <w:rsid w:val="009E7FAB"/>
    <w:rsid w:val="009F3003"/>
    <w:rsid w:val="009F38D2"/>
    <w:rsid w:val="009F55B5"/>
    <w:rsid w:val="009F6A78"/>
    <w:rsid w:val="00A044CF"/>
    <w:rsid w:val="00A045FC"/>
    <w:rsid w:val="00A0617C"/>
    <w:rsid w:val="00A104EF"/>
    <w:rsid w:val="00A12575"/>
    <w:rsid w:val="00A12A1F"/>
    <w:rsid w:val="00A13360"/>
    <w:rsid w:val="00A140A6"/>
    <w:rsid w:val="00A1460E"/>
    <w:rsid w:val="00A167F3"/>
    <w:rsid w:val="00A17A65"/>
    <w:rsid w:val="00A214BA"/>
    <w:rsid w:val="00A221D3"/>
    <w:rsid w:val="00A2261A"/>
    <w:rsid w:val="00A25824"/>
    <w:rsid w:val="00A26B77"/>
    <w:rsid w:val="00A319CC"/>
    <w:rsid w:val="00A31C15"/>
    <w:rsid w:val="00A33FD6"/>
    <w:rsid w:val="00A40F36"/>
    <w:rsid w:val="00A46EC9"/>
    <w:rsid w:val="00A521FE"/>
    <w:rsid w:val="00A539BA"/>
    <w:rsid w:val="00A53A20"/>
    <w:rsid w:val="00A53F97"/>
    <w:rsid w:val="00A540BA"/>
    <w:rsid w:val="00A55BAA"/>
    <w:rsid w:val="00A5696A"/>
    <w:rsid w:val="00A56ACC"/>
    <w:rsid w:val="00A640A1"/>
    <w:rsid w:val="00A64D32"/>
    <w:rsid w:val="00A655EF"/>
    <w:rsid w:val="00A656F7"/>
    <w:rsid w:val="00A70451"/>
    <w:rsid w:val="00A70856"/>
    <w:rsid w:val="00A70B5C"/>
    <w:rsid w:val="00A71316"/>
    <w:rsid w:val="00A71430"/>
    <w:rsid w:val="00A71BBC"/>
    <w:rsid w:val="00A71E56"/>
    <w:rsid w:val="00A72501"/>
    <w:rsid w:val="00A74ABE"/>
    <w:rsid w:val="00A823E4"/>
    <w:rsid w:val="00A83FB6"/>
    <w:rsid w:val="00A86086"/>
    <w:rsid w:val="00A9197D"/>
    <w:rsid w:val="00A9209A"/>
    <w:rsid w:val="00A927AC"/>
    <w:rsid w:val="00A9563C"/>
    <w:rsid w:val="00A973A0"/>
    <w:rsid w:val="00A975D9"/>
    <w:rsid w:val="00AA2679"/>
    <w:rsid w:val="00AA4AC0"/>
    <w:rsid w:val="00AA5A35"/>
    <w:rsid w:val="00AB1C6B"/>
    <w:rsid w:val="00AB31DE"/>
    <w:rsid w:val="00AB3C15"/>
    <w:rsid w:val="00AB675D"/>
    <w:rsid w:val="00AB76D6"/>
    <w:rsid w:val="00AC0141"/>
    <w:rsid w:val="00AC0936"/>
    <w:rsid w:val="00AC0B79"/>
    <w:rsid w:val="00AC1482"/>
    <w:rsid w:val="00AC2CBE"/>
    <w:rsid w:val="00AC4820"/>
    <w:rsid w:val="00AC6ABA"/>
    <w:rsid w:val="00AC7548"/>
    <w:rsid w:val="00AD42E8"/>
    <w:rsid w:val="00AD5A8E"/>
    <w:rsid w:val="00AE3171"/>
    <w:rsid w:val="00AE479C"/>
    <w:rsid w:val="00AF3B24"/>
    <w:rsid w:val="00AF7C89"/>
    <w:rsid w:val="00B00F05"/>
    <w:rsid w:val="00B011C7"/>
    <w:rsid w:val="00B02214"/>
    <w:rsid w:val="00B027FC"/>
    <w:rsid w:val="00B059D5"/>
    <w:rsid w:val="00B06F35"/>
    <w:rsid w:val="00B1596D"/>
    <w:rsid w:val="00B1735A"/>
    <w:rsid w:val="00B20672"/>
    <w:rsid w:val="00B21A2E"/>
    <w:rsid w:val="00B22DF9"/>
    <w:rsid w:val="00B26A1D"/>
    <w:rsid w:val="00B27F15"/>
    <w:rsid w:val="00B30CD8"/>
    <w:rsid w:val="00B328DA"/>
    <w:rsid w:val="00B35628"/>
    <w:rsid w:val="00B400C0"/>
    <w:rsid w:val="00B4125E"/>
    <w:rsid w:val="00B4174A"/>
    <w:rsid w:val="00B42A94"/>
    <w:rsid w:val="00B505BF"/>
    <w:rsid w:val="00B50AD2"/>
    <w:rsid w:val="00B52966"/>
    <w:rsid w:val="00B54AC3"/>
    <w:rsid w:val="00B56AFC"/>
    <w:rsid w:val="00B60314"/>
    <w:rsid w:val="00B6593F"/>
    <w:rsid w:val="00B76C13"/>
    <w:rsid w:val="00B77162"/>
    <w:rsid w:val="00B77A8C"/>
    <w:rsid w:val="00B83C38"/>
    <w:rsid w:val="00B84D3D"/>
    <w:rsid w:val="00B86F14"/>
    <w:rsid w:val="00B936A7"/>
    <w:rsid w:val="00B94193"/>
    <w:rsid w:val="00B955EC"/>
    <w:rsid w:val="00BA3820"/>
    <w:rsid w:val="00BA4605"/>
    <w:rsid w:val="00BB33BA"/>
    <w:rsid w:val="00BB454E"/>
    <w:rsid w:val="00BB7989"/>
    <w:rsid w:val="00BC2CBD"/>
    <w:rsid w:val="00BC4FF0"/>
    <w:rsid w:val="00BC5D03"/>
    <w:rsid w:val="00BD14E6"/>
    <w:rsid w:val="00BD2808"/>
    <w:rsid w:val="00BD5625"/>
    <w:rsid w:val="00BD6523"/>
    <w:rsid w:val="00BE0EF2"/>
    <w:rsid w:val="00BE16D9"/>
    <w:rsid w:val="00BE1B12"/>
    <w:rsid w:val="00BE1B62"/>
    <w:rsid w:val="00BE2913"/>
    <w:rsid w:val="00BE2DBB"/>
    <w:rsid w:val="00BE6583"/>
    <w:rsid w:val="00BE6BB9"/>
    <w:rsid w:val="00BE6FE9"/>
    <w:rsid w:val="00BE762D"/>
    <w:rsid w:val="00BE79A7"/>
    <w:rsid w:val="00BE7BD2"/>
    <w:rsid w:val="00BF5032"/>
    <w:rsid w:val="00BF5997"/>
    <w:rsid w:val="00BF5F27"/>
    <w:rsid w:val="00C020D2"/>
    <w:rsid w:val="00C06F3D"/>
    <w:rsid w:val="00C0753F"/>
    <w:rsid w:val="00C10BE9"/>
    <w:rsid w:val="00C1134E"/>
    <w:rsid w:val="00C116D5"/>
    <w:rsid w:val="00C124B5"/>
    <w:rsid w:val="00C127D0"/>
    <w:rsid w:val="00C138E4"/>
    <w:rsid w:val="00C17423"/>
    <w:rsid w:val="00C2057C"/>
    <w:rsid w:val="00C205AD"/>
    <w:rsid w:val="00C20C5E"/>
    <w:rsid w:val="00C2344B"/>
    <w:rsid w:val="00C245E0"/>
    <w:rsid w:val="00C266AE"/>
    <w:rsid w:val="00C3133C"/>
    <w:rsid w:val="00C31E74"/>
    <w:rsid w:val="00C32FAD"/>
    <w:rsid w:val="00C3312E"/>
    <w:rsid w:val="00C33BC7"/>
    <w:rsid w:val="00C348B1"/>
    <w:rsid w:val="00C4325A"/>
    <w:rsid w:val="00C45805"/>
    <w:rsid w:val="00C4587F"/>
    <w:rsid w:val="00C50008"/>
    <w:rsid w:val="00C50F34"/>
    <w:rsid w:val="00C574D2"/>
    <w:rsid w:val="00C607B0"/>
    <w:rsid w:val="00C61838"/>
    <w:rsid w:val="00C62A8D"/>
    <w:rsid w:val="00C6591C"/>
    <w:rsid w:val="00C67FD1"/>
    <w:rsid w:val="00C702F9"/>
    <w:rsid w:val="00C71CE9"/>
    <w:rsid w:val="00C759F3"/>
    <w:rsid w:val="00C77651"/>
    <w:rsid w:val="00C812F5"/>
    <w:rsid w:val="00C81C51"/>
    <w:rsid w:val="00C82C03"/>
    <w:rsid w:val="00C85A94"/>
    <w:rsid w:val="00C860D2"/>
    <w:rsid w:val="00C8698C"/>
    <w:rsid w:val="00C87DF8"/>
    <w:rsid w:val="00C90C66"/>
    <w:rsid w:val="00C92AE8"/>
    <w:rsid w:val="00C95AC5"/>
    <w:rsid w:val="00C95E44"/>
    <w:rsid w:val="00CA4DEA"/>
    <w:rsid w:val="00CB0236"/>
    <w:rsid w:val="00CB1453"/>
    <w:rsid w:val="00CB226B"/>
    <w:rsid w:val="00CB55CB"/>
    <w:rsid w:val="00CB69B3"/>
    <w:rsid w:val="00CC0716"/>
    <w:rsid w:val="00CC28DA"/>
    <w:rsid w:val="00CC2B76"/>
    <w:rsid w:val="00CC329B"/>
    <w:rsid w:val="00CC48BB"/>
    <w:rsid w:val="00CC65CF"/>
    <w:rsid w:val="00CD1164"/>
    <w:rsid w:val="00CD4C88"/>
    <w:rsid w:val="00CD77EC"/>
    <w:rsid w:val="00CE040D"/>
    <w:rsid w:val="00CE04BB"/>
    <w:rsid w:val="00CE057D"/>
    <w:rsid w:val="00CE0B73"/>
    <w:rsid w:val="00CE220E"/>
    <w:rsid w:val="00CE2351"/>
    <w:rsid w:val="00CE279C"/>
    <w:rsid w:val="00CE29B6"/>
    <w:rsid w:val="00CE4AA3"/>
    <w:rsid w:val="00CE67D5"/>
    <w:rsid w:val="00CF2B52"/>
    <w:rsid w:val="00CF3F4F"/>
    <w:rsid w:val="00CF5614"/>
    <w:rsid w:val="00CF5E5D"/>
    <w:rsid w:val="00CF7647"/>
    <w:rsid w:val="00CF7EFB"/>
    <w:rsid w:val="00D040FE"/>
    <w:rsid w:val="00D041DF"/>
    <w:rsid w:val="00D06B10"/>
    <w:rsid w:val="00D07F70"/>
    <w:rsid w:val="00D12976"/>
    <w:rsid w:val="00D13957"/>
    <w:rsid w:val="00D15217"/>
    <w:rsid w:val="00D207F9"/>
    <w:rsid w:val="00D215B1"/>
    <w:rsid w:val="00D243CC"/>
    <w:rsid w:val="00D31300"/>
    <w:rsid w:val="00D32412"/>
    <w:rsid w:val="00D3250D"/>
    <w:rsid w:val="00D33F99"/>
    <w:rsid w:val="00D34A56"/>
    <w:rsid w:val="00D42F68"/>
    <w:rsid w:val="00D43483"/>
    <w:rsid w:val="00D46819"/>
    <w:rsid w:val="00D47D0A"/>
    <w:rsid w:val="00D501EC"/>
    <w:rsid w:val="00D50CBE"/>
    <w:rsid w:val="00D50DC5"/>
    <w:rsid w:val="00D566B4"/>
    <w:rsid w:val="00D574B6"/>
    <w:rsid w:val="00D576A5"/>
    <w:rsid w:val="00D57E11"/>
    <w:rsid w:val="00D61B58"/>
    <w:rsid w:val="00D62036"/>
    <w:rsid w:val="00D620B4"/>
    <w:rsid w:val="00D6313F"/>
    <w:rsid w:val="00D661C7"/>
    <w:rsid w:val="00D70409"/>
    <w:rsid w:val="00D727A6"/>
    <w:rsid w:val="00D72AD7"/>
    <w:rsid w:val="00D72D07"/>
    <w:rsid w:val="00D73035"/>
    <w:rsid w:val="00D73046"/>
    <w:rsid w:val="00D74944"/>
    <w:rsid w:val="00D83E6B"/>
    <w:rsid w:val="00D90300"/>
    <w:rsid w:val="00D95208"/>
    <w:rsid w:val="00D976AA"/>
    <w:rsid w:val="00D97BCE"/>
    <w:rsid w:val="00DA33CA"/>
    <w:rsid w:val="00DB121B"/>
    <w:rsid w:val="00DB74C7"/>
    <w:rsid w:val="00DB7EE7"/>
    <w:rsid w:val="00DC19AB"/>
    <w:rsid w:val="00DC30DE"/>
    <w:rsid w:val="00DC68F3"/>
    <w:rsid w:val="00DC7454"/>
    <w:rsid w:val="00DD12AA"/>
    <w:rsid w:val="00DD3B35"/>
    <w:rsid w:val="00DD426B"/>
    <w:rsid w:val="00DD4730"/>
    <w:rsid w:val="00DD5188"/>
    <w:rsid w:val="00DD6494"/>
    <w:rsid w:val="00DD7624"/>
    <w:rsid w:val="00DE0229"/>
    <w:rsid w:val="00DE4202"/>
    <w:rsid w:val="00DE5A2F"/>
    <w:rsid w:val="00DE6431"/>
    <w:rsid w:val="00DF05F3"/>
    <w:rsid w:val="00DF762B"/>
    <w:rsid w:val="00E00A19"/>
    <w:rsid w:val="00E016B7"/>
    <w:rsid w:val="00E01FF5"/>
    <w:rsid w:val="00E04D48"/>
    <w:rsid w:val="00E060A1"/>
    <w:rsid w:val="00E12A72"/>
    <w:rsid w:val="00E1459E"/>
    <w:rsid w:val="00E1499D"/>
    <w:rsid w:val="00E14FDA"/>
    <w:rsid w:val="00E16CB8"/>
    <w:rsid w:val="00E20BE9"/>
    <w:rsid w:val="00E24EB5"/>
    <w:rsid w:val="00E3026B"/>
    <w:rsid w:val="00E3573B"/>
    <w:rsid w:val="00E4126E"/>
    <w:rsid w:val="00E41458"/>
    <w:rsid w:val="00E4163D"/>
    <w:rsid w:val="00E41A0F"/>
    <w:rsid w:val="00E41E2C"/>
    <w:rsid w:val="00E4229D"/>
    <w:rsid w:val="00E438FA"/>
    <w:rsid w:val="00E465AD"/>
    <w:rsid w:val="00E46F51"/>
    <w:rsid w:val="00E513CA"/>
    <w:rsid w:val="00E519DB"/>
    <w:rsid w:val="00E52237"/>
    <w:rsid w:val="00E6201D"/>
    <w:rsid w:val="00E6297A"/>
    <w:rsid w:val="00E62DB0"/>
    <w:rsid w:val="00E6388D"/>
    <w:rsid w:val="00E653ED"/>
    <w:rsid w:val="00E66210"/>
    <w:rsid w:val="00E6760D"/>
    <w:rsid w:val="00E67FC1"/>
    <w:rsid w:val="00E70934"/>
    <w:rsid w:val="00E7095A"/>
    <w:rsid w:val="00E72D49"/>
    <w:rsid w:val="00E73E63"/>
    <w:rsid w:val="00E757F7"/>
    <w:rsid w:val="00E75886"/>
    <w:rsid w:val="00E76844"/>
    <w:rsid w:val="00E76958"/>
    <w:rsid w:val="00E7727E"/>
    <w:rsid w:val="00E8021E"/>
    <w:rsid w:val="00E8052E"/>
    <w:rsid w:val="00E80A4D"/>
    <w:rsid w:val="00E82662"/>
    <w:rsid w:val="00E868CA"/>
    <w:rsid w:val="00E90C3E"/>
    <w:rsid w:val="00E93864"/>
    <w:rsid w:val="00E941D4"/>
    <w:rsid w:val="00E94C39"/>
    <w:rsid w:val="00E94E6A"/>
    <w:rsid w:val="00EA0002"/>
    <w:rsid w:val="00EA5DB7"/>
    <w:rsid w:val="00EA6060"/>
    <w:rsid w:val="00EB1D45"/>
    <w:rsid w:val="00EB252A"/>
    <w:rsid w:val="00EB261D"/>
    <w:rsid w:val="00EB3199"/>
    <w:rsid w:val="00EB37C9"/>
    <w:rsid w:val="00EC05CB"/>
    <w:rsid w:val="00EC282A"/>
    <w:rsid w:val="00EC287C"/>
    <w:rsid w:val="00EC352E"/>
    <w:rsid w:val="00EC4D96"/>
    <w:rsid w:val="00ED0B00"/>
    <w:rsid w:val="00ED1917"/>
    <w:rsid w:val="00ED256E"/>
    <w:rsid w:val="00ED46F1"/>
    <w:rsid w:val="00ED554D"/>
    <w:rsid w:val="00EE0501"/>
    <w:rsid w:val="00EE3DB4"/>
    <w:rsid w:val="00EE6105"/>
    <w:rsid w:val="00EE7101"/>
    <w:rsid w:val="00EF487E"/>
    <w:rsid w:val="00EF4CE9"/>
    <w:rsid w:val="00EF55CB"/>
    <w:rsid w:val="00EF6309"/>
    <w:rsid w:val="00EF7330"/>
    <w:rsid w:val="00EF7BF8"/>
    <w:rsid w:val="00F00954"/>
    <w:rsid w:val="00F02D01"/>
    <w:rsid w:val="00F049DE"/>
    <w:rsid w:val="00F04D6D"/>
    <w:rsid w:val="00F070F9"/>
    <w:rsid w:val="00F10A2D"/>
    <w:rsid w:val="00F120E8"/>
    <w:rsid w:val="00F15027"/>
    <w:rsid w:val="00F163F6"/>
    <w:rsid w:val="00F2309A"/>
    <w:rsid w:val="00F2449B"/>
    <w:rsid w:val="00F254DA"/>
    <w:rsid w:val="00F337F4"/>
    <w:rsid w:val="00F425B3"/>
    <w:rsid w:val="00F4292E"/>
    <w:rsid w:val="00F435E7"/>
    <w:rsid w:val="00F44846"/>
    <w:rsid w:val="00F45022"/>
    <w:rsid w:val="00F467CB"/>
    <w:rsid w:val="00F46943"/>
    <w:rsid w:val="00F53542"/>
    <w:rsid w:val="00F53D31"/>
    <w:rsid w:val="00F559D6"/>
    <w:rsid w:val="00F57208"/>
    <w:rsid w:val="00F6208A"/>
    <w:rsid w:val="00F62FE4"/>
    <w:rsid w:val="00F63829"/>
    <w:rsid w:val="00F64D34"/>
    <w:rsid w:val="00F674C1"/>
    <w:rsid w:val="00F67EF5"/>
    <w:rsid w:val="00F729BA"/>
    <w:rsid w:val="00F738F5"/>
    <w:rsid w:val="00F77255"/>
    <w:rsid w:val="00F77A1B"/>
    <w:rsid w:val="00F77D50"/>
    <w:rsid w:val="00F8243B"/>
    <w:rsid w:val="00F83F95"/>
    <w:rsid w:val="00F90771"/>
    <w:rsid w:val="00F9232B"/>
    <w:rsid w:val="00F92CDC"/>
    <w:rsid w:val="00F9368A"/>
    <w:rsid w:val="00F96C1F"/>
    <w:rsid w:val="00F97DE0"/>
    <w:rsid w:val="00FA01AC"/>
    <w:rsid w:val="00FA70E4"/>
    <w:rsid w:val="00FB0F9E"/>
    <w:rsid w:val="00FB33CA"/>
    <w:rsid w:val="00FB3AFB"/>
    <w:rsid w:val="00FB5CDA"/>
    <w:rsid w:val="00FB66FA"/>
    <w:rsid w:val="00FB7AF7"/>
    <w:rsid w:val="00FC26F1"/>
    <w:rsid w:val="00FC455C"/>
    <w:rsid w:val="00FD0189"/>
    <w:rsid w:val="00FD08E4"/>
    <w:rsid w:val="00FD1CE4"/>
    <w:rsid w:val="00FD2B57"/>
    <w:rsid w:val="00FD6662"/>
    <w:rsid w:val="00FD7F56"/>
    <w:rsid w:val="00FE60C0"/>
    <w:rsid w:val="00FF0A05"/>
    <w:rsid w:val="00FF1661"/>
    <w:rsid w:val="00FF26AB"/>
    <w:rsid w:val="00FF2C9E"/>
    <w:rsid w:val="00FF336B"/>
    <w:rsid w:val="00FF3D88"/>
    <w:rsid w:val="00FF5881"/>
    <w:rsid w:val="00FF5A66"/>
    <w:rsid w:val="00FF5D66"/>
    <w:rsid w:val="00FF7382"/>
    <w:rsid w:val="00FF75B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martTagType w:namespaceuri="urn:schemas-microsoft-com:office:smarttags" w:name="stockticker"/>
  <w:shapeDefaults>
    <o:shapedefaults v:ext="edit" spidmax="1026"/>
    <o:shapelayout v:ext="edit">
      <o:idmap v:ext="edit" data="1"/>
    </o:shapelayout>
  </w:shapeDefaults>
  <w:decimalSymbol w:val="."/>
  <w:listSeparator w:val=","/>
  <w14:docId w14:val="65BBAD8B"/>
  <w15:docId w15:val="{62D07455-CBDD-45F8-83D9-40D510D83E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BB33BA"/>
    <w:pPr>
      <w:keepNext/>
      <w:keepLines/>
      <w:spacing w:before="600" w:after="120"/>
      <w:jc w:val="center"/>
      <w:outlineLvl w:val="0"/>
    </w:pPr>
    <w:rPr>
      <w:rFonts w:ascii="Times New Roman" w:eastAsiaTheme="majorEastAsia" w:hAnsi="Times New Roman" w:cstheme="majorBidi"/>
      <w:b/>
      <w:bCs/>
      <w:color w:val="000000" w:themeColor="text1"/>
      <w:sz w:val="24"/>
      <w:szCs w:val="28"/>
    </w:rPr>
  </w:style>
  <w:style w:type="paragraph" w:styleId="Heading2">
    <w:name w:val="heading 2"/>
    <w:basedOn w:val="Normal"/>
    <w:next w:val="Normal"/>
    <w:link w:val="Heading2Char"/>
    <w:uiPriority w:val="9"/>
    <w:unhideWhenUsed/>
    <w:qFormat/>
    <w:rsid w:val="00F10A2D"/>
    <w:pPr>
      <w:keepNext/>
      <w:keepLines/>
      <w:spacing w:before="320" w:after="120"/>
      <w:outlineLvl w:val="1"/>
    </w:pPr>
    <w:rPr>
      <w:rFonts w:ascii="Times New Roman" w:eastAsiaTheme="majorEastAsia" w:hAnsi="Times New Roman" w:cstheme="majorBidi"/>
      <w:b/>
      <w:bCs/>
      <w:color w:val="000000" w:themeColor="text1"/>
      <w:sz w:val="24"/>
      <w:szCs w:val="26"/>
    </w:rPr>
  </w:style>
  <w:style w:type="paragraph" w:styleId="Heading3">
    <w:name w:val="heading 3"/>
    <w:basedOn w:val="Normal"/>
    <w:next w:val="Normal"/>
    <w:link w:val="Heading3Char"/>
    <w:uiPriority w:val="9"/>
    <w:unhideWhenUsed/>
    <w:qFormat/>
    <w:rsid w:val="00F10A2D"/>
    <w:pPr>
      <w:keepNext/>
      <w:keepLines/>
      <w:spacing w:before="320" w:after="120"/>
      <w:outlineLvl w:val="2"/>
    </w:pPr>
    <w:rPr>
      <w:rFonts w:ascii="Times New Roman" w:eastAsiaTheme="majorEastAsia" w:hAnsi="Times New Roman" w:cstheme="majorBidi"/>
      <w:b/>
      <w:bCs/>
      <w:color w:val="000000" w:themeColor="text1"/>
      <w:sz w:val="24"/>
    </w:rPr>
  </w:style>
  <w:style w:type="paragraph" w:styleId="Heading4">
    <w:name w:val="heading 4"/>
    <w:basedOn w:val="Normal"/>
    <w:next w:val="Normal"/>
    <w:link w:val="Heading4Char"/>
    <w:uiPriority w:val="9"/>
    <w:unhideWhenUsed/>
    <w:qFormat/>
    <w:rsid w:val="00127D13"/>
    <w:pPr>
      <w:keepNext/>
      <w:keepLines/>
      <w:spacing w:before="200" w:after="0"/>
      <w:outlineLvl w:val="3"/>
    </w:pPr>
    <w:rPr>
      <w:rFonts w:ascii="Times New Roman" w:eastAsiaTheme="majorEastAsia" w:hAnsi="Times New Roman" w:cstheme="majorBidi"/>
      <w:b/>
      <w:bCs/>
      <w:iCs/>
      <w:sz w:val="24"/>
    </w:rPr>
  </w:style>
  <w:style w:type="paragraph" w:styleId="Heading5">
    <w:name w:val="heading 5"/>
    <w:basedOn w:val="Normal"/>
    <w:next w:val="Normal"/>
    <w:link w:val="Heading5Char"/>
    <w:uiPriority w:val="9"/>
    <w:unhideWhenUsed/>
    <w:qFormat/>
    <w:rsid w:val="00127D13"/>
    <w:pPr>
      <w:keepNext/>
      <w:keepLines/>
      <w:spacing w:before="200" w:after="0"/>
      <w:outlineLvl w:val="4"/>
    </w:pPr>
    <w:rPr>
      <w:rFonts w:ascii="Times New Roman" w:eastAsiaTheme="majorEastAsia" w:hAnsi="Times New Roman" w:cstheme="majorBidi"/>
      <w:b/>
      <w:color w:val="000000" w:themeColor="text1"/>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B33BA"/>
    <w:rPr>
      <w:rFonts w:ascii="Times New Roman" w:eastAsiaTheme="majorEastAsia" w:hAnsi="Times New Roman" w:cstheme="majorBidi"/>
      <w:b/>
      <w:bCs/>
      <w:color w:val="000000" w:themeColor="text1"/>
      <w:sz w:val="24"/>
      <w:szCs w:val="28"/>
    </w:rPr>
  </w:style>
  <w:style w:type="character" w:customStyle="1" w:styleId="Heading2Char">
    <w:name w:val="Heading 2 Char"/>
    <w:basedOn w:val="DefaultParagraphFont"/>
    <w:link w:val="Heading2"/>
    <w:uiPriority w:val="9"/>
    <w:rsid w:val="00F10A2D"/>
    <w:rPr>
      <w:rFonts w:ascii="Times New Roman" w:eastAsiaTheme="majorEastAsia" w:hAnsi="Times New Roman" w:cstheme="majorBidi"/>
      <w:b/>
      <w:bCs/>
      <w:color w:val="000000" w:themeColor="text1"/>
      <w:sz w:val="24"/>
      <w:szCs w:val="26"/>
    </w:rPr>
  </w:style>
  <w:style w:type="character" w:customStyle="1" w:styleId="Heading3Char">
    <w:name w:val="Heading 3 Char"/>
    <w:basedOn w:val="DefaultParagraphFont"/>
    <w:link w:val="Heading3"/>
    <w:uiPriority w:val="9"/>
    <w:rsid w:val="00F10A2D"/>
    <w:rPr>
      <w:rFonts w:ascii="Times New Roman" w:eastAsiaTheme="majorEastAsia" w:hAnsi="Times New Roman" w:cstheme="majorBidi"/>
      <w:b/>
      <w:bCs/>
      <w:color w:val="000000" w:themeColor="text1"/>
      <w:sz w:val="24"/>
    </w:rPr>
  </w:style>
  <w:style w:type="paragraph" w:styleId="ListParagraph">
    <w:name w:val="List Paragraph"/>
    <w:basedOn w:val="Normal"/>
    <w:uiPriority w:val="34"/>
    <w:qFormat/>
    <w:rsid w:val="00FF5D66"/>
    <w:pPr>
      <w:ind w:left="720"/>
      <w:contextualSpacing/>
    </w:pPr>
  </w:style>
  <w:style w:type="paragraph" w:styleId="NormalWeb">
    <w:name w:val="Normal (Web)"/>
    <w:basedOn w:val="Normal"/>
    <w:uiPriority w:val="99"/>
    <w:unhideWhenUsed/>
    <w:rsid w:val="00FF5D66"/>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PlaceholderText">
    <w:name w:val="Placeholder Text"/>
    <w:basedOn w:val="DefaultParagraphFont"/>
    <w:uiPriority w:val="99"/>
    <w:semiHidden/>
    <w:rsid w:val="00FF5D66"/>
    <w:rPr>
      <w:color w:val="808080"/>
    </w:rPr>
  </w:style>
  <w:style w:type="character" w:customStyle="1" w:styleId="markedcontent">
    <w:name w:val="markedcontent"/>
    <w:basedOn w:val="DefaultParagraphFont"/>
    <w:rsid w:val="00FF5D66"/>
  </w:style>
  <w:style w:type="table" w:styleId="TableGrid">
    <w:name w:val="Table Grid"/>
    <w:basedOn w:val="TableNormal"/>
    <w:uiPriority w:val="39"/>
    <w:rsid w:val="00FF5D66"/>
    <w:pPr>
      <w:spacing w:after="0" w:line="240" w:lineRule="auto"/>
    </w:pPr>
    <w:rPr>
      <w:rFonts w:eastAsiaTheme="minorEastAsia"/>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FF5D6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F5D66"/>
    <w:rPr>
      <w:rFonts w:ascii="Tahoma" w:hAnsi="Tahoma" w:cs="Tahoma"/>
      <w:sz w:val="16"/>
      <w:szCs w:val="16"/>
    </w:rPr>
  </w:style>
  <w:style w:type="paragraph" w:customStyle="1" w:styleId="topic-paragraph">
    <w:name w:val="topic-paragraph"/>
    <w:basedOn w:val="Normal"/>
    <w:rsid w:val="00FF5D66"/>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Hyperlink">
    <w:name w:val="Hyperlink"/>
    <w:basedOn w:val="DefaultParagraphFont"/>
    <w:uiPriority w:val="99"/>
    <w:unhideWhenUsed/>
    <w:rsid w:val="00FF5D66"/>
    <w:rPr>
      <w:color w:val="0000FF"/>
      <w:u w:val="single"/>
    </w:rPr>
  </w:style>
  <w:style w:type="character" w:styleId="HTMLCite">
    <w:name w:val="HTML Cite"/>
    <w:basedOn w:val="DefaultParagraphFont"/>
    <w:uiPriority w:val="99"/>
    <w:semiHidden/>
    <w:unhideWhenUsed/>
    <w:rsid w:val="00FF5D66"/>
    <w:rPr>
      <w:i/>
      <w:iCs/>
    </w:rPr>
  </w:style>
  <w:style w:type="character" w:customStyle="1" w:styleId="cs1-format">
    <w:name w:val="cs1-format"/>
    <w:basedOn w:val="DefaultParagraphFont"/>
    <w:rsid w:val="00FF5D66"/>
  </w:style>
  <w:style w:type="character" w:customStyle="1" w:styleId="hgkelc">
    <w:name w:val="hgkelc"/>
    <w:basedOn w:val="DefaultParagraphFont"/>
    <w:rsid w:val="00FF5D66"/>
  </w:style>
  <w:style w:type="paragraph" w:customStyle="1" w:styleId="bodytextfp">
    <w:name w:val="bodytextfp"/>
    <w:basedOn w:val="Normal"/>
    <w:rsid w:val="00FF5D66"/>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bodytext">
    <w:name w:val="bodytext"/>
    <w:basedOn w:val="Normal"/>
    <w:rsid w:val="00FF5D66"/>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Emphasis">
    <w:name w:val="Emphasis"/>
    <w:basedOn w:val="DefaultParagraphFont"/>
    <w:uiPriority w:val="20"/>
    <w:qFormat/>
    <w:rsid w:val="00FF5D66"/>
    <w:rPr>
      <w:i/>
      <w:iCs/>
    </w:rPr>
  </w:style>
  <w:style w:type="paragraph" w:styleId="Caption">
    <w:name w:val="caption"/>
    <w:basedOn w:val="Normal"/>
    <w:next w:val="Normal"/>
    <w:uiPriority w:val="35"/>
    <w:unhideWhenUsed/>
    <w:qFormat/>
    <w:rsid w:val="00FF5D66"/>
    <w:pPr>
      <w:spacing w:line="240" w:lineRule="auto"/>
    </w:pPr>
    <w:rPr>
      <w:b/>
      <w:bCs/>
      <w:color w:val="4F81BD" w:themeColor="accent1"/>
      <w:sz w:val="18"/>
      <w:szCs w:val="18"/>
    </w:rPr>
  </w:style>
  <w:style w:type="paragraph" w:customStyle="1" w:styleId="comp">
    <w:name w:val="comp"/>
    <w:basedOn w:val="Normal"/>
    <w:rsid w:val="00FF5D66"/>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CommentText">
    <w:name w:val="annotation text"/>
    <w:basedOn w:val="Normal"/>
    <w:link w:val="CommentTextChar"/>
    <w:uiPriority w:val="99"/>
    <w:unhideWhenUsed/>
    <w:rsid w:val="00FF5D66"/>
    <w:pPr>
      <w:spacing w:line="240" w:lineRule="auto"/>
    </w:pPr>
    <w:rPr>
      <w:sz w:val="20"/>
      <w:szCs w:val="20"/>
    </w:rPr>
  </w:style>
  <w:style w:type="character" w:customStyle="1" w:styleId="CommentTextChar">
    <w:name w:val="Comment Text Char"/>
    <w:basedOn w:val="DefaultParagraphFont"/>
    <w:link w:val="CommentText"/>
    <w:uiPriority w:val="99"/>
    <w:rsid w:val="00FF5D66"/>
    <w:rPr>
      <w:sz w:val="20"/>
      <w:szCs w:val="20"/>
    </w:rPr>
  </w:style>
  <w:style w:type="character" w:customStyle="1" w:styleId="CommentSubjectChar">
    <w:name w:val="Comment Subject Char"/>
    <w:basedOn w:val="CommentTextChar"/>
    <w:link w:val="CommentSubject"/>
    <w:uiPriority w:val="99"/>
    <w:semiHidden/>
    <w:rsid w:val="00FF5D66"/>
    <w:rPr>
      <w:b/>
      <w:bCs/>
      <w:sz w:val="20"/>
      <w:szCs w:val="20"/>
    </w:rPr>
  </w:style>
  <w:style w:type="paragraph" w:styleId="CommentSubject">
    <w:name w:val="annotation subject"/>
    <w:basedOn w:val="CommentText"/>
    <w:next w:val="CommentText"/>
    <w:link w:val="CommentSubjectChar"/>
    <w:uiPriority w:val="99"/>
    <w:semiHidden/>
    <w:unhideWhenUsed/>
    <w:rsid w:val="00FF5D66"/>
    <w:rPr>
      <w:b/>
      <w:bCs/>
    </w:rPr>
  </w:style>
  <w:style w:type="character" w:customStyle="1" w:styleId="CommentSubjectChar1">
    <w:name w:val="Comment Subject Char1"/>
    <w:basedOn w:val="CommentTextChar"/>
    <w:uiPriority w:val="99"/>
    <w:semiHidden/>
    <w:rsid w:val="00FF5D66"/>
    <w:rPr>
      <w:b/>
      <w:bCs/>
      <w:sz w:val="20"/>
      <w:szCs w:val="20"/>
    </w:rPr>
  </w:style>
  <w:style w:type="paragraph" w:styleId="TOCHeading">
    <w:name w:val="TOC Heading"/>
    <w:basedOn w:val="Heading1"/>
    <w:next w:val="Normal"/>
    <w:uiPriority w:val="39"/>
    <w:unhideWhenUsed/>
    <w:qFormat/>
    <w:rsid w:val="00FF5D66"/>
    <w:pPr>
      <w:outlineLvl w:val="9"/>
    </w:pPr>
    <w:rPr>
      <w:lang w:val="en-US" w:eastAsia="ja-JP"/>
    </w:rPr>
  </w:style>
  <w:style w:type="paragraph" w:styleId="NoSpacing">
    <w:name w:val="No Spacing"/>
    <w:uiPriority w:val="1"/>
    <w:qFormat/>
    <w:rsid w:val="00FF5D66"/>
    <w:pPr>
      <w:spacing w:after="0" w:line="240" w:lineRule="auto"/>
    </w:pPr>
  </w:style>
  <w:style w:type="paragraph" w:styleId="TOC1">
    <w:name w:val="toc 1"/>
    <w:basedOn w:val="Normal"/>
    <w:next w:val="Normal"/>
    <w:autoRedefine/>
    <w:uiPriority w:val="39"/>
    <w:unhideWhenUsed/>
    <w:rsid w:val="00727CA5"/>
    <w:pPr>
      <w:spacing w:after="100"/>
    </w:pPr>
    <w:rPr>
      <w:rFonts w:ascii="Times New Roman" w:hAnsi="Times New Roman"/>
      <w:b/>
      <w:sz w:val="24"/>
    </w:rPr>
  </w:style>
  <w:style w:type="paragraph" w:styleId="TOC2">
    <w:name w:val="toc 2"/>
    <w:basedOn w:val="Normal"/>
    <w:next w:val="Normal"/>
    <w:autoRedefine/>
    <w:uiPriority w:val="39"/>
    <w:unhideWhenUsed/>
    <w:rsid w:val="00727CA5"/>
    <w:pPr>
      <w:spacing w:after="100"/>
      <w:ind w:left="220"/>
    </w:pPr>
    <w:rPr>
      <w:rFonts w:ascii="Times New Roman" w:hAnsi="Times New Roman"/>
      <w:sz w:val="24"/>
    </w:rPr>
  </w:style>
  <w:style w:type="paragraph" w:styleId="TOC3">
    <w:name w:val="toc 3"/>
    <w:basedOn w:val="Normal"/>
    <w:next w:val="Normal"/>
    <w:autoRedefine/>
    <w:uiPriority w:val="39"/>
    <w:unhideWhenUsed/>
    <w:rsid w:val="00727CA5"/>
    <w:pPr>
      <w:spacing w:after="100"/>
      <w:ind w:left="440"/>
    </w:pPr>
    <w:rPr>
      <w:rFonts w:ascii="Times New Roman" w:hAnsi="Times New Roman"/>
      <w:sz w:val="24"/>
    </w:rPr>
  </w:style>
  <w:style w:type="paragraph" w:styleId="TOC4">
    <w:name w:val="toc 4"/>
    <w:basedOn w:val="Normal"/>
    <w:next w:val="Normal"/>
    <w:autoRedefine/>
    <w:uiPriority w:val="39"/>
    <w:unhideWhenUsed/>
    <w:rsid w:val="00727CA5"/>
    <w:pPr>
      <w:spacing w:after="100"/>
      <w:ind w:left="660"/>
    </w:pPr>
    <w:rPr>
      <w:rFonts w:ascii="Times New Roman" w:eastAsiaTheme="minorEastAsia" w:hAnsi="Times New Roman"/>
      <w:sz w:val="24"/>
      <w:lang w:eastAsia="en-GB"/>
    </w:rPr>
  </w:style>
  <w:style w:type="paragraph" w:styleId="TOC5">
    <w:name w:val="toc 5"/>
    <w:basedOn w:val="Normal"/>
    <w:next w:val="Normal"/>
    <w:autoRedefine/>
    <w:uiPriority w:val="39"/>
    <w:unhideWhenUsed/>
    <w:rsid w:val="00FF5D66"/>
    <w:pPr>
      <w:spacing w:after="100"/>
      <w:ind w:left="880"/>
    </w:pPr>
    <w:rPr>
      <w:rFonts w:eastAsiaTheme="minorEastAsia"/>
      <w:lang w:eastAsia="en-GB"/>
    </w:rPr>
  </w:style>
  <w:style w:type="paragraph" w:styleId="TOC6">
    <w:name w:val="toc 6"/>
    <w:basedOn w:val="Normal"/>
    <w:next w:val="Normal"/>
    <w:autoRedefine/>
    <w:uiPriority w:val="39"/>
    <w:unhideWhenUsed/>
    <w:rsid w:val="00FF5D66"/>
    <w:pPr>
      <w:spacing w:after="100"/>
      <w:ind w:left="1100"/>
    </w:pPr>
    <w:rPr>
      <w:rFonts w:eastAsiaTheme="minorEastAsia"/>
      <w:lang w:eastAsia="en-GB"/>
    </w:rPr>
  </w:style>
  <w:style w:type="paragraph" w:styleId="TOC7">
    <w:name w:val="toc 7"/>
    <w:basedOn w:val="Normal"/>
    <w:next w:val="Normal"/>
    <w:autoRedefine/>
    <w:uiPriority w:val="39"/>
    <w:unhideWhenUsed/>
    <w:rsid w:val="00FF5D66"/>
    <w:pPr>
      <w:spacing w:after="100"/>
      <w:ind w:left="1320"/>
    </w:pPr>
    <w:rPr>
      <w:rFonts w:eastAsiaTheme="minorEastAsia"/>
      <w:lang w:eastAsia="en-GB"/>
    </w:rPr>
  </w:style>
  <w:style w:type="paragraph" w:styleId="TOC8">
    <w:name w:val="toc 8"/>
    <w:basedOn w:val="Normal"/>
    <w:next w:val="Normal"/>
    <w:autoRedefine/>
    <w:uiPriority w:val="39"/>
    <w:unhideWhenUsed/>
    <w:rsid w:val="00FF5D66"/>
    <w:pPr>
      <w:spacing w:after="100"/>
      <w:ind w:left="1540"/>
    </w:pPr>
    <w:rPr>
      <w:rFonts w:eastAsiaTheme="minorEastAsia"/>
      <w:lang w:eastAsia="en-GB"/>
    </w:rPr>
  </w:style>
  <w:style w:type="paragraph" w:styleId="TOC9">
    <w:name w:val="toc 9"/>
    <w:basedOn w:val="Normal"/>
    <w:next w:val="Normal"/>
    <w:autoRedefine/>
    <w:uiPriority w:val="39"/>
    <w:unhideWhenUsed/>
    <w:rsid w:val="00FF5D66"/>
    <w:pPr>
      <w:spacing w:after="100"/>
      <w:ind w:left="1760"/>
    </w:pPr>
    <w:rPr>
      <w:rFonts w:eastAsiaTheme="minorEastAsia"/>
      <w:lang w:eastAsia="en-GB"/>
    </w:rPr>
  </w:style>
  <w:style w:type="paragraph" w:styleId="Revision">
    <w:name w:val="Revision"/>
    <w:hidden/>
    <w:uiPriority w:val="99"/>
    <w:semiHidden/>
    <w:rsid w:val="00FF5D66"/>
    <w:pPr>
      <w:spacing w:after="0" w:line="240" w:lineRule="auto"/>
    </w:pPr>
  </w:style>
  <w:style w:type="character" w:styleId="CommentReference">
    <w:name w:val="annotation reference"/>
    <w:basedOn w:val="DefaultParagraphFont"/>
    <w:uiPriority w:val="99"/>
    <w:semiHidden/>
    <w:unhideWhenUsed/>
    <w:rsid w:val="00FF5D66"/>
    <w:rPr>
      <w:sz w:val="16"/>
      <w:szCs w:val="16"/>
    </w:rPr>
  </w:style>
  <w:style w:type="paragraph" w:styleId="Header">
    <w:name w:val="header"/>
    <w:basedOn w:val="Normal"/>
    <w:link w:val="HeaderChar"/>
    <w:uiPriority w:val="99"/>
    <w:unhideWhenUsed/>
    <w:rsid w:val="00FF5D66"/>
    <w:pPr>
      <w:tabs>
        <w:tab w:val="center" w:pos="4513"/>
        <w:tab w:val="right" w:pos="9026"/>
      </w:tabs>
      <w:spacing w:after="0" w:line="240" w:lineRule="auto"/>
    </w:pPr>
  </w:style>
  <w:style w:type="character" w:customStyle="1" w:styleId="HeaderChar">
    <w:name w:val="Header Char"/>
    <w:basedOn w:val="DefaultParagraphFont"/>
    <w:link w:val="Header"/>
    <w:uiPriority w:val="99"/>
    <w:rsid w:val="00FF5D66"/>
  </w:style>
  <w:style w:type="paragraph" w:styleId="Footer">
    <w:name w:val="footer"/>
    <w:basedOn w:val="Normal"/>
    <w:link w:val="FooterChar"/>
    <w:uiPriority w:val="99"/>
    <w:unhideWhenUsed/>
    <w:rsid w:val="00FF5D66"/>
    <w:pPr>
      <w:tabs>
        <w:tab w:val="center" w:pos="4513"/>
        <w:tab w:val="right" w:pos="9026"/>
      </w:tabs>
      <w:spacing w:after="0" w:line="240" w:lineRule="auto"/>
    </w:pPr>
  </w:style>
  <w:style w:type="character" w:customStyle="1" w:styleId="FooterChar">
    <w:name w:val="Footer Char"/>
    <w:basedOn w:val="DefaultParagraphFont"/>
    <w:link w:val="Footer"/>
    <w:uiPriority w:val="99"/>
    <w:rsid w:val="00FF5D66"/>
  </w:style>
  <w:style w:type="table" w:customStyle="1" w:styleId="TableGrid1">
    <w:name w:val="Table Grid1"/>
    <w:basedOn w:val="TableNormal"/>
    <w:next w:val="TableGrid"/>
    <w:uiPriority w:val="59"/>
    <w:rsid w:val="009F55B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1">
    <w:name w:val="Unresolved Mention1"/>
    <w:basedOn w:val="DefaultParagraphFont"/>
    <w:uiPriority w:val="99"/>
    <w:semiHidden/>
    <w:unhideWhenUsed/>
    <w:rsid w:val="00E438FA"/>
    <w:rPr>
      <w:color w:val="605E5C"/>
      <w:shd w:val="clear" w:color="auto" w:fill="E1DFDD"/>
    </w:rPr>
  </w:style>
  <w:style w:type="character" w:customStyle="1" w:styleId="Heading4Char">
    <w:name w:val="Heading 4 Char"/>
    <w:basedOn w:val="DefaultParagraphFont"/>
    <w:link w:val="Heading4"/>
    <w:uiPriority w:val="9"/>
    <w:rsid w:val="00127D13"/>
    <w:rPr>
      <w:rFonts w:ascii="Times New Roman" w:eastAsiaTheme="majorEastAsia" w:hAnsi="Times New Roman" w:cstheme="majorBidi"/>
      <w:b/>
      <w:bCs/>
      <w:iCs/>
      <w:sz w:val="24"/>
    </w:rPr>
  </w:style>
  <w:style w:type="character" w:customStyle="1" w:styleId="Heading5Char">
    <w:name w:val="Heading 5 Char"/>
    <w:basedOn w:val="DefaultParagraphFont"/>
    <w:link w:val="Heading5"/>
    <w:uiPriority w:val="9"/>
    <w:rsid w:val="00127D13"/>
    <w:rPr>
      <w:rFonts w:ascii="Times New Roman" w:eastAsiaTheme="majorEastAsia" w:hAnsi="Times New Roman" w:cstheme="majorBidi"/>
      <w:b/>
      <w:color w:val="000000" w:themeColor="text1"/>
      <w:sz w:val="24"/>
    </w:rPr>
  </w:style>
  <w:style w:type="paragraph" w:styleId="TableofFigures">
    <w:name w:val="table of figures"/>
    <w:basedOn w:val="Normal"/>
    <w:next w:val="Normal"/>
    <w:uiPriority w:val="99"/>
    <w:unhideWhenUsed/>
    <w:rsid w:val="00B30CD8"/>
    <w:pPr>
      <w:spacing w:after="0"/>
    </w:pPr>
    <w:rPr>
      <w:rFonts w:ascii="Times New Roman" w:hAnsi="Times New Roman"/>
      <w:sz w:val="24"/>
    </w:rPr>
  </w:style>
  <w:style w:type="table" w:customStyle="1" w:styleId="TableGrid2">
    <w:name w:val="Table Grid2"/>
    <w:basedOn w:val="TableNormal"/>
    <w:next w:val="TableGrid"/>
    <w:uiPriority w:val="39"/>
    <w:rsid w:val="0021159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19462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873010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chart" Target="charts/chart5.xml"/><Relationship Id="rId26" Type="http://schemas.openxmlformats.org/officeDocument/2006/relationships/chart" Target="charts/chart9.xml"/><Relationship Id="rId39" Type="http://schemas.openxmlformats.org/officeDocument/2006/relationships/hyperlink" Target="https://doi.org/10.1007/s10661-017-5778-9" TargetMode="External"/><Relationship Id="rId21" Type="http://schemas.openxmlformats.org/officeDocument/2006/relationships/image" Target="media/image6.png"/><Relationship Id="rId34" Type="http://schemas.openxmlformats.org/officeDocument/2006/relationships/hyperlink" Target="http://eprints.biblio.unitn.it/archive/00001928/01/062.pdf" TargetMode="External"/><Relationship Id="rId42" Type="http://schemas.openxmlformats.org/officeDocument/2006/relationships/image" Target="media/image8.png"/><Relationship Id="rId47" Type="http://schemas.openxmlformats.org/officeDocument/2006/relationships/image" Target="media/image13.png"/><Relationship Id="rId50" Type="http://schemas.openxmlformats.org/officeDocument/2006/relationships/image" Target="media/image16.png"/><Relationship Id="rId55" Type="http://schemas.openxmlformats.org/officeDocument/2006/relationships/image" Target="media/image21.png"/><Relationship Id="rId63" Type="http://schemas.openxmlformats.org/officeDocument/2006/relationships/image" Target="media/image29.png"/><Relationship Id="rId68" Type="http://schemas.openxmlformats.org/officeDocument/2006/relationships/image" Target="media/image34.jpeg"/><Relationship Id="rId7" Type="http://schemas.openxmlformats.org/officeDocument/2006/relationships/endnotes" Target="endnotes.xml"/><Relationship Id="rId71" Type="http://schemas.openxmlformats.org/officeDocument/2006/relationships/image" Target="media/image37.jpeg"/><Relationship Id="rId2" Type="http://schemas.openxmlformats.org/officeDocument/2006/relationships/numbering" Target="numbering.xml"/><Relationship Id="rId16" Type="http://schemas.openxmlformats.org/officeDocument/2006/relationships/chart" Target="charts/chart3.xml"/><Relationship Id="rId29" Type="http://schemas.openxmlformats.org/officeDocument/2006/relationships/chart" Target="charts/chart12.xml"/><Relationship Id="rId11" Type="http://schemas.openxmlformats.org/officeDocument/2006/relationships/image" Target="media/image1.jpeg"/><Relationship Id="rId24" Type="http://schemas.openxmlformats.org/officeDocument/2006/relationships/chart" Target="charts/chart7.xml"/><Relationship Id="rId32" Type="http://schemas.openxmlformats.org/officeDocument/2006/relationships/hyperlink" Target="javascript:%20void(0);" TargetMode="External"/><Relationship Id="rId37" Type="http://schemas.openxmlformats.org/officeDocument/2006/relationships/hyperlink" Target="https://science.sciencemag.org/content/162/3859/1243" TargetMode="External"/><Relationship Id="rId40" Type="http://schemas.openxmlformats.org/officeDocument/2006/relationships/hyperlink" Target="http://www.pgecl.unb.br/images/sampledata/arquivos/teses/%202000a" TargetMode="External"/><Relationship Id="rId45" Type="http://schemas.openxmlformats.org/officeDocument/2006/relationships/image" Target="media/image11.png"/><Relationship Id="rId53" Type="http://schemas.openxmlformats.org/officeDocument/2006/relationships/image" Target="media/image19.png"/><Relationship Id="rId58" Type="http://schemas.openxmlformats.org/officeDocument/2006/relationships/image" Target="media/image24.png"/><Relationship Id="rId66" Type="http://schemas.openxmlformats.org/officeDocument/2006/relationships/image" Target="media/image32.png"/><Relationship Id="rId7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chart" Target="charts/chart2.xml"/><Relationship Id="rId23" Type="http://schemas.openxmlformats.org/officeDocument/2006/relationships/chart" Target="charts/chart6.xml"/><Relationship Id="rId28" Type="http://schemas.openxmlformats.org/officeDocument/2006/relationships/chart" Target="charts/chart11.xml"/><Relationship Id="rId36" Type="http://schemas.openxmlformats.org/officeDocument/2006/relationships/hyperlink" Target="https://doi.org/10.1002/esp.3397" TargetMode="External"/><Relationship Id="rId49" Type="http://schemas.openxmlformats.org/officeDocument/2006/relationships/image" Target="media/image15.png"/><Relationship Id="rId57" Type="http://schemas.openxmlformats.org/officeDocument/2006/relationships/image" Target="media/image23.png"/><Relationship Id="rId61" Type="http://schemas.openxmlformats.org/officeDocument/2006/relationships/image" Target="media/image27.png"/><Relationship Id="rId10" Type="http://schemas.openxmlformats.org/officeDocument/2006/relationships/hyperlink" Target="https://onlinelibrary.wiley.com/doi/10.1111/j.1366-9516.2006.00314.x" TargetMode="External"/><Relationship Id="rId19" Type="http://schemas.openxmlformats.org/officeDocument/2006/relationships/image" Target="media/image4.png"/><Relationship Id="rId31" Type="http://schemas.openxmlformats.org/officeDocument/2006/relationships/hyperlink" Target="javascript:void(0);" TargetMode="External"/><Relationship Id="rId44" Type="http://schemas.openxmlformats.org/officeDocument/2006/relationships/image" Target="media/image10.png"/><Relationship Id="rId52" Type="http://schemas.openxmlformats.org/officeDocument/2006/relationships/image" Target="media/image18.png"/><Relationship Id="rId60" Type="http://schemas.openxmlformats.org/officeDocument/2006/relationships/image" Target="media/image26.png"/><Relationship Id="rId65" Type="http://schemas.openxmlformats.org/officeDocument/2006/relationships/image" Target="media/image31.png"/><Relationship Id="rId73"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onlinelibrary.wiley.com/doi/10.1111/j.1366-9516.2006.00314.x" TargetMode="External"/><Relationship Id="rId14" Type="http://schemas.openxmlformats.org/officeDocument/2006/relationships/chart" Target="charts/chart1.xml"/><Relationship Id="rId22" Type="http://schemas.openxmlformats.org/officeDocument/2006/relationships/image" Target="media/image7.png"/><Relationship Id="rId27" Type="http://schemas.openxmlformats.org/officeDocument/2006/relationships/chart" Target="charts/chart10.xml"/><Relationship Id="rId30" Type="http://schemas.openxmlformats.org/officeDocument/2006/relationships/hyperlink" Target="javascript:void(0);" TargetMode="External"/><Relationship Id="rId35" Type="http://schemas.openxmlformats.org/officeDocument/2006/relationships/hyperlink" Target="https://science.sciencemag.org/content/162/3859/1243" TargetMode="External"/><Relationship Id="rId43" Type="http://schemas.openxmlformats.org/officeDocument/2006/relationships/image" Target="media/image9.png"/><Relationship Id="rId48" Type="http://schemas.openxmlformats.org/officeDocument/2006/relationships/image" Target="media/image14.png"/><Relationship Id="rId56" Type="http://schemas.openxmlformats.org/officeDocument/2006/relationships/image" Target="media/image22.png"/><Relationship Id="rId64" Type="http://schemas.openxmlformats.org/officeDocument/2006/relationships/image" Target="media/image30.png"/><Relationship Id="rId69" Type="http://schemas.openxmlformats.org/officeDocument/2006/relationships/image" Target="media/image35.jpeg"/><Relationship Id="rId8" Type="http://schemas.openxmlformats.org/officeDocument/2006/relationships/footer" Target="footer1.xml"/><Relationship Id="rId51" Type="http://schemas.openxmlformats.org/officeDocument/2006/relationships/image" Target="media/image17.png"/><Relationship Id="rId72" Type="http://schemas.openxmlformats.org/officeDocument/2006/relationships/image" Target="media/image38.jpeg"/><Relationship Id="rId3" Type="http://schemas.openxmlformats.org/officeDocument/2006/relationships/styles" Target="styles.xml"/><Relationship Id="rId12" Type="http://schemas.openxmlformats.org/officeDocument/2006/relationships/image" Target="media/image2.png"/><Relationship Id="rId17" Type="http://schemas.openxmlformats.org/officeDocument/2006/relationships/chart" Target="charts/chart4.xml"/><Relationship Id="rId25" Type="http://schemas.openxmlformats.org/officeDocument/2006/relationships/chart" Target="charts/chart8.xml"/><Relationship Id="rId33" Type="http://schemas.openxmlformats.org/officeDocument/2006/relationships/hyperlink" Target="javascript:%20void(0);" TargetMode="External"/><Relationship Id="rId38" Type="http://schemas.openxmlformats.org/officeDocument/2006/relationships/hyperlink" Target="https://doi.org/10.5268/IW-5.1.751" TargetMode="External"/><Relationship Id="rId46" Type="http://schemas.openxmlformats.org/officeDocument/2006/relationships/image" Target="media/image12.jpeg"/><Relationship Id="rId59" Type="http://schemas.openxmlformats.org/officeDocument/2006/relationships/image" Target="media/image25.png"/><Relationship Id="rId67" Type="http://schemas.openxmlformats.org/officeDocument/2006/relationships/image" Target="media/image33.png"/><Relationship Id="rId20" Type="http://schemas.openxmlformats.org/officeDocument/2006/relationships/image" Target="media/image5.png"/><Relationship Id="rId41" Type="http://schemas.openxmlformats.org/officeDocument/2006/relationships/hyperlink" Target="https://doi.org/10.1016/j.scitotenv.2017.03.019" TargetMode="External"/><Relationship Id="rId54" Type="http://schemas.openxmlformats.org/officeDocument/2006/relationships/image" Target="media/image20.png"/><Relationship Id="rId62" Type="http://schemas.openxmlformats.org/officeDocument/2006/relationships/image" Target="media/image28.png"/><Relationship Id="rId70" Type="http://schemas.openxmlformats.org/officeDocument/2006/relationships/image" Target="media/image36.jpeg"/><Relationship Id="rId1" Type="http://schemas.openxmlformats.org/officeDocument/2006/relationships/customXml" Target="../customXml/item1.xml"/><Relationship Id="rId6" Type="http://schemas.openxmlformats.org/officeDocument/2006/relationships/footnotes" Target="footnotes.xml"/></Relationships>
</file>

<file path=word/charts/_rels/chart1.xml.rels><?xml version="1.0" encoding="UTF-8" standalone="yes"?>
<Relationships xmlns="http://schemas.openxmlformats.org/package/2006/relationships"><Relationship Id="rId2" Type="http://schemas.openxmlformats.org/officeDocument/2006/relationships/oleObject" Target="file:///C:\Users\hp\Desktop\BBRI%20PROJECTS\Hon.%20Augustine\Descriptive%20Results.xlsx" TargetMode="External"/><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10.xml"/></Relationships>
</file>

<file path=word/charts/_rels/chart11.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11.xml"/></Relationships>
</file>

<file path=word/charts/_rels/chart12.xml.rels><?xml version="1.0" encoding="UTF-8" standalone="yes"?>
<Relationships xmlns="http://schemas.openxmlformats.org/package/2006/relationships"><Relationship Id="rId2" Type="http://schemas.openxmlformats.org/officeDocument/2006/relationships/package" Target="../embeddings/Microsoft_Excel_Worksheet3.xlsx"/><Relationship Id="rId1" Type="http://schemas.openxmlformats.org/officeDocument/2006/relationships/themeOverride" Target="../theme/themeOverride12.xml"/></Relationships>
</file>

<file path=word/charts/_rels/chart2.xml.rels><?xml version="1.0" encoding="UTF-8" standalone="yes"?>
<Relationships xmlns="http://schemas.openxmlformats.org/package/2006/relationships"><Relationship Id="rId2" Type="http://schemas.openxmlformats.org/officeDocument/2006/relationships/oleObject" Target="file:///C:\Users\hp\Desktop\BBRI%20PROJECTS\Hon.%20Augustine\Descriptive%20Results.xlsx" TargetMode="External"/><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oleObject" Target="file:///C:\Users\hp\Desktop\BBRI%20PROJECTS\Hon.%20Augustine\Descriptive%20Results.xlsx" TargetMode="External"/><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oleObject" Target="file:///C:\Users\hp\Desktop\BBRI%20PROJECTS\Hon.%20Augustine\Descriptive%20Results.xlsx" TargetMode="External"/><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oleObject" Target="file:///C:\Users\hp\Desktop\BBRI%20PROJECTS\Hon.%20Augustine\Descriptive%20Results.xlsx" TargetMode="External"/><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oleObject" Target="file:///C:\Users\hp\Desktop\BBRI%20PROJECTS\Hon.%20Augustine\Descriptive%20Results.xlsx" TargetMode="External"/><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2" Type="http://schemas.openxmlformats.org/officeDocument/2006/relationships/oleObject" Target="file:///C:\Users\hp\Desktop\BBRI%20PROJECTS\Hon.%20Augustine\Descriptive%20Results.xlsx" TargetMode="External"/><Relationship Id="rId1" Type="http://schemas.openxmlformats.org/officeDocument/2006/relationships/themeOverride" Target="../theme/themeOverride7.xml"/></Relationships>
</file>

<file path=word/charts/_rels/chart8.xml.rels><?xml version="1.0" encoding="UTF-8" standalone="yes"?>
<Relationships xmlns="http://schemas.openxmlformats.org/package/2006/relationships"><Relationship Id="rId2" Type="http://schemas.openxmlformats.org/officeDocument/2006/relationships/oleObject" Target="file:///C:\Users\hp\Desktop\BBRI%20PROJECTS\Hon.%20Augustine\Descriptive%20Results.xlsx" TargetMode="External"/><Relationship Id="rId1" Type="http://schemas.openxmlformats.org/officeDocument/2006/relationships/themeOverride" Target="../theme/themeOverride8.xml"/></Relationships>
</file>

<file path=word/charts/_rels/chart9.xml.rels><?xml version="1.0" encoding="UTF-8" standalone="yes"?>
<Relationships xmlns="http://schemas.openxmlformats.org/package/2006/relationships"><Relationship Id="rId2" Type="http://schemas.openxmlformats.org/officeDocument/2006/relationships/package" Target="../embeddings/Microsoft_Excel_Worksheet.xlsx"/><Relationship Id="rId1" Type="http://schemas.openxmlformats.org/officeDocument/2006/relationships/themeOverride" Target="../theme/themeOverrid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Sheet1!$C$19</c:f>
              <c:strCache>
                <c:ptCount val="1"/>
                <c:pt idx="0">
                  <c:v>Frequency</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Sheet1!$B$20:$B$23</c:f>
              <c:strCache>
                <c:ptCount val="4"/>
                <c:pt idx="0">
                  <c:v>18 to 24 years old</c:v>
                </c:pt>
                <c:pt idx="1">
                  <c:v>25 to 36 years old</c:v>
                </c:pt>
                <c:pt idx="2">
                  <c:v>37 to 48 years old</c:v>
                </c:pt>
                <c:pt idx="3">
                  <c:v>49/+ years old</c:v>
                </c:pt>
              </c:strCache>
            </c:strRef>
          </c:cat>
          <c:val>
            <c:numRef>
              <c:f>Sheet1!$C$20:$C$23</c:f>
              <c:numCache>
                <c:formatCode>###0</c:formatCode>
                <c:ptCount val="4"/>
                <c:pt idx="0">
                  <c:v>86</c:v>
                </c:pt>
                <c:pt idx="1">
                  <c:v>83</c:v>
                </c:pt>
                <c:pt idx="2">
                  <c:v>86</c:v>
                </c:pt>
                <c:pt idx="3">
                  <c:v>83</c:v>
                </c:pt>
              </c:numCache>
            </c:numRef>
          </c:val>
          <c:extLst>
            <c:ext xmlns:c16="http://schemas.microsoft.com/office/drawing/2014/chart" uri="{C3380CC4-5D6E-409C-BE32-E72D297353CC}">
              <c16:uniqueId val="{00000000-CAE1-4998-8E55-4273B244D0F9}"/>
            </c:ext>
          </c:extLst>
        </c:ser>
        <c:ser>
          <c:idx val="1"/>
          <c:order val="1"/>
          <c:tx>
            <c:strRef>
              <c:f>Sheet1!$D$19</c:f>
              <c:strCache>
                <c:ptCount val="1"/>
                <c:pt idx="0">
                  <c:v>Percent</c:v>
                </c:pt>
              </c:strCache>
            </c:strRef>
          </c:tx>
          <c:spPr>
            <a:solidFill>
              <a:schemeClr val="accent2"/>
            </a:solidFill>
            <a:ln>
              <a:noFill/>
            </a:ln>
            <a:effectLst/>
            <a:sp3d/>
          </c:spPr>
          <c:invertIfNegative val="0"/>
          <c:dLbls>
            <c:dLbl>
              <c:idx val="0"/>
              <c:layout>
                <c:manualLayout>
                  <c:x val="2.1201413427561794E-2"/>
                  <c:y val="-8.4875562720133283E-1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CAE1-4998-8E55-4273B244D0F9}"/>
                </c:ext>
              </c:extLst>
            </c:dLbl>
            <c:dLbl>
              <c:idx val="1"/>
              <c:layout>
                <c:manualLayout>
                  <c:x val="2.3557126030624265E-2"/>
                  <c:y val="4.6296296296295444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CAE1-4998-8E55-4273B244D0F9}"/>
                </c:ext>
              </c:extLst>
            </c:dLbl>
            <c:dLbl>
              <c:idx val="2"/>
              <c:layout>
                <c:manualLayout>
                  <c:x val="1.6489988221436984E-2"/>
                  <c:y val="-8.4875562720133283E-1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CAE1-4998-8E55-4273B244D0F9}"/>
                </c:ext>
              </c:extLst>
            </c:dLbl>
            <c:dLbl>
              <c:idx val="3"/>
              <c:layout>
                <c:manualLayout>
                  <c:x val="1.4134275618374558E-2"/>
                  <c:y val="-8.4875562720133283E-1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CAE1-4998-8E55-4273B244D0F9}"/>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Sheet1!$B$20:$B$23</c:f>
              <c:strCache>
                <c:ptCount val="4"/>
                <c:pt idx="0">
                  <c:v>18 to 24 years old</c:v>
                </c:pt>
                <c:pt idx="1">
                  <c:v>25 to 36 years old</c:v>
                </c:pt>
                <c:pt idx="2">
                  <c:v>37 to 48 years old</c:v>
                </c:pt>
                <c:pt idx="3">
                  <c:v>49/+ years old</c:v>
                </c:pt>
              </c:strCache>
            </c:strRef>
          </c:cat>
          <c:val>
            <c:numRef>
              <c:f>Sheet1!$D$20:$D$23</c:f>
              <c:numCache>
                <c:formatCode>###0.0</c:formatCode>
                <c:ptCount val="4"/>
                <c:pt idx="0">
                  <c:v>25.443786982248522</c:v>
                </c:pt>
                <c:pt idx="1">
                  <c:v>24.556213017751478</c:v>
                </c:pt>
                <c:pt idx="2">
                  <c:v>25.443786982248522</c:v>
                </c:pt>
                <c:pt idx="3">
                  <c:v>24.556213017751478</c:v>
                </c:pt>
              </c:numCache>
            </c:numRef>
          </c:val>
          <c:extLst>
            <c:ext xmlns:c16="http://schemas.microsoft.com/office/drawing/2014/chart" uri="{C3380CC4-5D6E-409C-BE32-E72D297353CC}">
              <c16:uniqueId val="{00000005-CAE1-4998-8E55-4273B244D0F9}"/>
            </c:ext>
          </c:extLst>
        </c:ser>
        <c:dLbls>
          <c:showLegendKey val="0"/>
          <c:showVal val="1"/>
          <c:showCatName val="0"/>
          <c:showSerName val="0"/>
          <c:showPercent val="0"/>
          <c:showBubbleSize val="0"/>
        </c:dLbls>
        <c:gapWidth val="300"/>
        <c:shape val="box"/>
        <c:axId val="129069056"/>
        <c:axId val="129070976"/>
        <c:axId val="0"/>
      </c:bar3DChart>
      <c:catAx>
        <c:axId val="12906905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Age Categories</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9070976"/>
        <c:crosses val="autoZero"/>
        <c:auto val="1"/>
        <c:lblAlgn val="ctr"/>
        <c:lblOffset val="100"/>
        <c:noMultiLvlLbl val="0"/>
      </c:catAx>
      <c:valAx>
        <c:axId val="129070976"/>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Percent/Freq.</a:t>
                </a:r>
              </a:p>
            </c:rich>
          </c:tx>
          <c:overlay val="0"/>
          <c:spPr>
            <a:noFill/>
            <a:ln>
              <a:noFill/>
            </a:ln>
            <a:effectLst/>
          </c:spPr>
        </c:title>
        <c:numFmt formatCode="###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9069056"/>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Effects</a:t>
            </a:r>
            <a:r>
              <a:rPr lang="en-US" baseline="0"/>
              <a:t> of Livelihood Activities on Ripararian Vegetation in Black Volta Basin</a:t>
            </a:r>
            <a:endParaRPr lang="en-US"/>
          </a:p>
        </c:rich>
      </c:tx>
      <c:overlay val="0"/>
      <c:spPr>
        <a:noFill/>
        <a:ln>
          <a:noFill/>
        </a:ln>
        <a:effectLst/>
      </c:sp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bar"/>
        <c:grouping val="clustered"/>
        <c:varyColors val="0"/>
        <c:ser>
          <c:idx val="0"/>
          <c:order val="0"/>
          <c:tx>
            <c:strRef>
              <c:f>Sheet1!$C$632</c:f>
              <c:strCache>
                <c:ptCount val="1"/>
                <c:pt idx="0">
                  <c:v>Frequency</c:v>
                </c:pt>
              </c:strCache>
            </c:strRef>
          </c:tx>
          <c:spPr>
            <a:solidFill>
              <a:schemeClr val="accent1"/>
            </a:solidFill>
            <a:ln>
              <a:noFill/>
            </a:ln>
            <a:effectLst/>
            <a:sp3d/>
          </c:spPr>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Sheet1!$B$633:$B$640</c:f>
              <c:strCache>
                <c:ptCount val="7"/>
                <c:pt idx="0">
                  <c:v>Low growth and productivity</c:v>
                </c:pt>
                <c:pt idx="1">
                  <c:v>Reduction in relative abundance of riparian vegetatio</c:v>
                </c:pt>
                <c:pt idx="2">
                  <c:v>Reduction in servicies of riparian ecosystem</c:v>
                </c:pt>
                <c:pt idx="3">
                  <c:v>Reduction in species richness</c:v>
                </c:pt>
                <c:pt idx="4">
                  <c:v>Reduce biogeochemical cycle in riparian zone</c:v>
                </c:pt>
                <c:pt idx="5">
                  <c:v>Extinction of native riparian flora species</c:v>
                </c:pt>
                <c:pt idx="6">
                  <c:v>Adversely affect riparian ecology</c:v>
                </c:pt>
              </c:strCache>
            </c:strRef>
          </c:cat>
          <c:val>
            <c:numRef>
              <c:f>Sheet1!$C$633:$C$640</c:f>
              <c:numCache>
                <c:formatCode>###0</c:formatCode>
                <c:ptCount val="7"/>
                <c:pt idx="0">
                  <c:v>189</c:v>
                </c:pt>
                <c:pt idx="1">
                  <c:v>145</c:v>
                </c:pt>
                <c:pt idx="2">
                  <c:v>130</c:v>
                </c:pt>
                <c:pt idx="3">
                  <c:v>154</c:v>
                </c:pt>
                <c:pt idx="4">
                  <c:v>109</c:v>
                </c:pt>
                <c:pt idx="5">
                  <c:v>121</c:v>
                </c:pt>
                <c:pt idx="6">
                  <c:v>108</c:v>
                </c:pt>
              </c:numCache>
            </c:numRef>
          </c:val>
          <c:extLst>
            <c:ext xmlns:c16="http://schemas.microsoft.com/office/drawing/2014/chart" uri="{C3380CC4-5D6E-409C-BE32-E72D297353CC}">
              <c16:uniqueId val="{00000000-96F9-4556-88B3-3221363A4724}"/>
            </c:ext>
          </c:extLst>
        </c:ser>
        <c:ser>
          <c:idx val="1"/>
          <c:order val="1"/>
          <c:tx>
            <c:strRef>
              <c:f>Sheet1!$D$632</c:f>
              <c:strCache>
                <c:ptCount val="1"/>
                <c:pt idx="0">
                  <c:v>Percent</c:v>
                </c:pt>
              </c:strCache>
            </c:strRef>
          </c:tx>
          <c:spPr>
            <a:solidFill>
              <a:schemeClr val="accent2"/>
            </a:solidFill>
            <a:ln>
              <a:noFill/>
            </a:ln>
            <a:effectLst/>
            <a:sp3d/>
          </c:spPr>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Sheet1!$B$633:$B$640</c:f>
              <c:strCache>
                <c:ptCount val="7"/>
                <c:pt idx="0">
                  <c:v>Low growth and productivity</c:v>
                </c:pt>
                <c:pt idx="1">
                  <c:v>Reduction in relative abundance of riparian vegetatio</c:v>
                </c:pt>
                <c:pt idx="2">
                  <c:v>Reduction in servicies of riparian ecosystem</c:v>
                </c:pt>
                <c:pt idx="3">
                  <c:v>Reduction in species richness</c:v>
                </c:pt>
                <c:pt idx="4">
                  <c:v>Reduce biogeochemical cycle in riparian zone</c:v>
                </c:pt>
                <c:pt idx="5">
                  <c:v>Extinction of native riparian flora species</c:v>
                </c:pt>
                <c:pt idx="6">
                  <c:v>Adversely affect riparian ecology</c:v>
                </c:pt>
              </c:strCache>
            </c:strRef>
          </c:cat>
          <c:val>
            <c:numRef>
              <c:f>Sheet1!$D$633:$D$640</c:f>
              <c:numCache>
                <c:formatCode>###0.0</c:formatCode>
                <c:ptCount val="7"/>
                <c:pt idx="0">
                  <c:v>55.917159763313606</c:v>
                </c:pt>
                <c:pt idx="1">
                  <c:v>42.899408284023671</c:v>
                </c:pt>
                <c:pt idx="2">
                  <c:v>38.461538461538467</c:v>
                </c:pt>
                <c:pt idx="3">
                  <c:v>45.562130177514796</c:v>
                </c:pt>
                <c:pt idx="4">
                  <c:v>32.248520710059168</c:v>
                </c:pt>
                <c:pt idx="5">
                  <c:v>35.798816568047336</c:v>
                </c:pt>
                <c:pt idx="6">
                  <c:v>31.952662721893493</c:v>
                </c:pt>
              </c:numCache>
            </c:numRef>
          </c:val>
          <c:extLst>
            <c:ext xmlns:c16="http://schemas.microsoft.com/office/drawing/2014/chart" uri="{C3380CC4-5D6E-409C-BE32-E72D297353CC}">
              <c16:uniqueId val="{00000001-96F9-4556-88B3-3221363A4724}"/>
            </c:ext>
          </c:extLst>
        </c:ser>
        <c:dLbls>
          <c:showLegendKey val="0"/>
          <c:showVal val="0"/>
          <c:showCatName val="0"/>
          <c:showSerName val="0"/>
          <c:showPercent val="0"/>
          <c:showBubbleSize val="0"/>
        </c:dLbls>
        <c:gapWidth val="150"/>
        <c:shape val="box"/>
        <c:axId val="248637312"/>
        <c:axId val="248638848"/>
        <c:axId val="0"/>
      </c:bar3DChart>
      <c:catAx>
        <c:axId val="248637312"/>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48638848"/>
        <c:crosses val="autoZero"/>
        <c:auto val="1"/>
        <c:lblAlgn val="ctr"/>
        <c:lblOffset val="100"/>
        <c:noMultiLvlLbl val="0"/>
      </c:catAx>
      <c:valAx>
        <c:axId val="248638848"/>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4863731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Sheet1!$C$2</c:f>
              <c:strCache>
                <c:ptCount val="1"/>
                <c:pt idx="0">
                  <c:v>Frequency</c:v>
                </c:pt>
              </c:strCache>
            </c:strRef>
          </c:tx>
          <c:spPr>
            <a:solidFill>
              <a:schemeClr val="accent1"/>
            </a:solidFill>
            <a:ln>
              <a:noFill/>
            </a:ln>
            <a:effectLst/>
            <a:sp3d/>
          </c:spPr>
          <c:invertIfNegative val="0"/>
          <c:dLbls>
            <c:spPr>
              <a:noFill/>
              <a:ln>
                <a:noFill/>
              </a:ln>
              <a:effectLst/>
            </c:spPr>
            <c:txPr>
              <a:bodyPr rot="0" spcFirstLastPara="1" vertOverflow="ellipsis" vert="horz" wrap="square" anchor="ctr" anchorCtr="1"/>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Sheet1!$B$3:$B$9</c:f>
              <c:strCache>
                <c:ptCount val="7"/>
                <c:pt idx="0">
                  <c:v>EPA</c:v>
                </c:pt>
                <c:pt idx="1">
                  <c:v>Forestry Commission</c:v>
                </c:pt>
                <c:pt idx="2">
                  <c:v>Lawra Municipal Assembly</c:v>
                </c:pt>
                <c:pt idx="3">
                  <c:v>Community Chiefs</c:v>
                </c:pt>
                <c:pt idx="4">
                  <c:v>Youth groups</c:v>
                </c:pt>
                <c:pt idx="5">
                  <c:v>Volta River Authority</c:v>
                </c:pt>
                <c:pt idx="6">
                  <c:v>Tendeme</c:v>
                </c:pt>
              </c:strCache>
            </c:strRef>
          </c:cat>
          <c:val>
            <c:numRef>
              <c:f>Sheet1!$C$3:$C$9</c:f>
              <c:numCache>
                <c:formatCode>###0</c:formatCode>
                <c:ptCount val="7"/>
                <c:pt idx="0">
                  <c:v>21</c:v>
                </c:pt>
                <c:pt idx="1">
                  <c:v>43</c:v>
                </c:pt>
                <c:pt idx="2">
                  <c:v>45</c:v>
                </c:pt>
                <c:pt idx="3">
                  <c:v>133</c:v>
                </c:pt>
                <c:pt idx="4">
                  <c:v>29</c:v>
                </c:pt>
                <c:pt idx="5">
                  <c:v>7</c:v>
                </c:pt>
                <c:pt idx="6">
                  <c:v>60</c:v>
                </c:pt>
              </c:numCache>
            </c:numRef>
          </c:val>
          <c:extLst>
            <c:ext xmlns:c16="http://schemas.microsoft.com/office/drawing/2014/chart" uri="{C3380CC4-5D6E-409C-BE32-E72D297353CC}">
              <c16:uniqueId val="{00000000-ECEF-46AF-A79A-5ACB5300024C}"/>
            </c:ext>
          </c:extLst>
        </c:ser>
        <c:ser>
          <c:idx val="1"/>
          <c:order val="1"/>
          <c:tx>
            <c:strRef>
              <c:f>Sheet1!$D$2</c:f>
              <c:strCache>
                <c:ptCount val="1"/>
                <c:pt idx="0">
                  <c:v>Percent</c:v>
                </c:pt>
              </c:strCache>
            </c:strRef>
          </c:tx>
          <c:spPr>
            <a:solidFill>
              <a:schemeClr val="accent2"/>
            </a:solidFill>
            <a:ln>
              <a:noFill/>
            </a:ln>
            <a:effectLst/>
            <a:sp3d/>
          </c:spPr>
          <c:invertIfNegative val="0"/>
          <c:dLbls>
            <c:dLbl>
              <c:idx val="0"/>
              <c:layout>
                <c:manualLayout>
                  <c:x val="1.100110011001096E-2"/>
                  <c:y val="4.6296296296295444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ECEF-46AF-A79A-5ACB5300024C}"/>
                </c:ext>
              </c:extLst>
            </c:dLbl>
            <c:dLbl>
              <c:idx val="1"/>
              <c:layout>
                <c:manualLayout>
                  <c:x val="1.3201320132013162E-2"/>
                  <c:y val="-4.2437781360066642E-1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ECEF-46AF-A79A-5ACB5300024C}"/>
                </c:ext>
              </c:extLst>
            </c:dLbl>
            <c:dLbl>
              <c:idx val="2"/>
              <c:layout>
                <c:manualLayout>
                  <c:x val="1.5401540154015401E-2"/>
                  <c:y val="-4.2437781360066642E-1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ECEF-46AF-A79A-5ACB5300024C}"/>
                </c:ext>
              </c:extLst>
            </c:dLbl>
            <c:dLbl>
              <c:idx val="3"/>
              <c:layout>
                <c:manualLayout>
                  <c:x val="1.5401540154015321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ECEF-46AF-A79A-5ACB5300024C}"/>
                </c:ext>
              </c:extLst>
            </c:dLbl>
            <c:dLbl>
              <c:idx val="4"/>
              <c:layout>
                <c:manualLayout>
                  <c:x val="1.5401540154015401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ECEF-46AF-A79A-5ACB5300024C}"/>
                </c:ext>
              </c:extLst>
            </c:dLbl>
            <c:dLbl>
              <c:idx val="5"/>
              <c:layout>
                <c:manualLayout>
                  <c:x val="1.3201320132013201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ECEF-46AF-A79A-5ACB5300024C}"/>
                </c:ext>
              </c:extLst>
            </c:dLbl>
            <c:dLbl>
              <c:idx val="6"/>
              <c:layout>
                <c:manualLayout>
                  <c:x val="1.7601760176017441E-2"/>
                  <c:y val="4.2437781360066642E-1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ECEF-46AF-A79A-5ACB5300024C}"/>
                </c:ext>
              </c:extLst>
            </c:dLbl>
            <c:spPr>
              <a:noFill/>
              <a:ln>
                <a:noFill/>
              </a:ln>
              <a:effectLst/>
            </c:spPr>
            <c:txPr>
              <a:bodyPr rot="0" spcFirstLastPara="1" vertOverflow="ellipsis" vert="horz" wrap="square" anchor="ctr" anchorCtr="1"/>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Sheet1!$B$3:$B$9</c:f>
              <c:strCache>
                <c:ptCount val="7"/>
                <c:pt idx="0">
                  <c:v>EPA</c:v>
                </c:pt>
                <c:pt idx="1">
                  <c:v>Forestry Commission</c:v>
                </c:pt>
                <c:pt idx="2">
                  <c:v>Lawra Municipal Assembly</c:v>
                </c:pt>
                <c:pt idx="3">
                  <c:v>Community Chiefs</c:v>
                </c:pt>
                <c:pt idx="4">
                  <c:v>Youth groups</c:v>
                </c:pt>
                <c:pt idx="5">
                  <c:v>Volta River Authority</c:v>
                </c:pt>
                <c:pt idx="6">
                  <c:v>Tendeme</c:v>
                </c:pt>
              </c:strCache>
            </c:strRef>
          </c:cat>
          <c:val>
            <c:numRef>
              <c:f>Sheet1!$D$3:$D$9</c:f>
              <c:numCache>
                <c:formatCode>###0.0</c:formatCode>
                <c:ptCount val="7"/>
                <c:pt idx="0">
                  <c:v>6.2130177514792901</c:v>
                </c:pt>
                <c:pt idx="1">
                  <c:v>12.721893491124261</c:v>
                </c:pt>
                <c:pt idx="2">
                  <c:v>13.31360946745562</c:v>
                </c:pt>
                <c:pt idx="3">
                  <c:v>39.349112426035504</c:v>
                </c:pt>
                <c:pt idx="4">
                  <c:v>8.5798816568047336</c:v>
                </c:pt>
                <c:pt idx="5">
                  <c:v>2.0710059171597632</c:v>
                </c:pt>
                <c:pt idx="6">
                  <c:v>17.751479289940828</c:v>
                </c:pt>
              </c:numCache>
            </c:numRef>
          </c:val>
          <c:extLst>
            <c:ext xmlns:c16="http://schemas.microsoft.com/office/drawing/2014/chart" uri="{C3380CC4-5D6E-409C-BE32-E72D297353CC}">
              <c16:uniqueId val="{00000008-ECEF-46AF-A79A-5ACB5300024C}"/>
            </c:ext>
          </c:extLst>
        </c:ser>
        <c:dLbls>
          <c:showLegendKey val="0"/>
          <c:showVal val="1"/>
          <c:showCatName val="0"/>
          <c:showSerName val="0"/>
          <c:showPercent val="0"/>
          <c:showBubbleSize val="0"/>
        </c:dLbls>
        <c:gapWidth val="300"/>
        <c:shape val="box"/>
        <c:axId val="327849472"/>
        <c:axId val="327851392"/>
        <c:axId val="0"/>
      </c:bar3DChart>
      <c:catAx>
        <c:axId val="327849472"/>
        <c:scaling>
          <c:orientation val="minMax"/>
        </c:scaling>
        <c:delete val="0"/>
        <c:axPos val="b"/>
        <c:title>
          <c:tx>
            <c:rich>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Stakeholders</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327851392"/>
        <c:crosses val="autoZero"/>
        <c:auto val="1"/>
        <c:lblAlgn val="ctr"/>
        <c:lblOffset val="100"/>
        <c:noMultiLvlLbl val="0"/>
      </c:catAx>
      <c:valAx>
        <c:axId val="327851392"/>
        <c:scaling>
          <c:orientation val="minMax"/>
        </c:scaling>
        <c:delete val="0"/>
        <c:axPos val="l"/>
        <c:title>
          <c:tx>
            <c:rich>
              <a:bodyPr rot="-54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Freq./Percent</a:t>
                </a:r>
              </a:p>
            </c:rich>
          </c:tx>
          <c:overlay val="0"/>
          <c:spPr>
            <a:noFill/>
            <a:ln>
              <a:noFill/>
            </a:ln>
            <a:effectLst/>
          </c:spPr>
        </c:title>
        <c:numFmt formatCode="###0" sourceLinked="1"/>
        <c:majorTickMark val="out"/>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327849472"/>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200">
          <a:latin typeface="Times New Roman" panose="02020603050405020304" pitchFamily="18" charset="0"/>
          <a:cs typeface="Times New Roman" panose="02020603050405020304" pitchFamily="18" charset="0"/>
        </a:defRPr>
      </a:pPr>
      <a:endParaRPr lang="en-US"/>
    </a:p>
  </c:txPr>
  <c:externalData r:id="rId2">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Sheet1!$C$13</c:f>
              <c:strCache>
                <c:ptCount val="1"/>
                <c:pt idx="0">
                  <c:v>Frequency</c:v>
                </c:pt>
              </c:strCache>
            </c:strRef>
          </c:tx>
          <c:spPr>
            <a:solidFill>
              <a:schemeClr val="accent1"/>
            </a:solidFill>
            <a:ln>
              <a:noFill/>
            </a:ln>
            <a:effectLst/>
            <a:sp3d/>
          </c:spPr>
          <c:invertIfNegative val="0"/>
          <c:dLbls>
            <c:spPr>
              <a:noFill/>
              <a:ln>
                <a:noFill/>
              </a:ln>
              <a:effectLst/>
            </c:spPr>
            <c:txPr>
              <a:bodyPr rot="0" spcFirstLastPara="1" vertOverflow="ellipsis" vert="horz" wrap="square" anchor="ctr" anchorCtr="1"/>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Sheet1!$B$14:$B$17</c:f>
              <c:strCache>
                <c:ptCount val="4"/>
                <c:pt idx="0">
                  <c:v>Complete ban on logging in riparian zone</c:v>
                </c:pt>
                <c:pt idx="1">
                  <c:v>Promoting the concept of natural regeneration</c:v>
                </c:pt>
                <c:pt idx="2">
                  <c:v>Creation of buffer zones</c:v>
                </c:pt>
                <c:pt idx="3">
                  <c:v>Prevent farming activities within the riparian zone</c:v>
                </c:pt>
              </c:strCache>
            </c:strRef>
          </c:cat>
          <c:val>
            <c:numRef>
              <c:f>Sheet1!$C$14:$C$17</c:f>
              <c:numCache>
                <c:formatCode>###0</c:formatCode>
                <c:ptCount val="4"/>
                <c:pt idx="0">
                  <c:v>38</c:v>
                </c:pt>
                <c:pt idx="1">
                  <c:v>77</c:v>
                </c:pt>
                <c:pt idx="2">
                  <c:v>86</c:v>
                </c:pt>
                <c:pt idx="3">
                  <c:v>137</c:v>
                </c:pt>
              </c:numCache>
            </c:numRef>
          </c:val>
          <c:extLst>
            <c:ext xmlns:c16="http://schemas.microsoft.com/office/drawing/2014/chart" uri="{C3380CC4-5D6E-409C-BE32-E72D297353CC}">
              <c16:uniqueId val="{00000000-3E7F-4292-8490-C45307864B9A}"/>
            </c:ext>
          </c:extLst>
        </c:ser>
        <c:ser>
          <c:idx val="1"/>
          <c:order val="1"/>
          <c:tx>
            <c:strRef>
              <c:f>Sheet1!$D$13</c:f>
              <c:strCache>
                <c:ptCount val="1"/>
                <c:pt idx="0">
                  <c:v>Percent</c:v>
                </c:pt>
              </c:strCache>
            </c:strRef>
          </c:tx>
          <c:spPr>
            <a:solidFill>
              <a:schemeClr val="accent2"/>
            </a:solidFill>
            <a:ln>
              <a:noFill/>
            </a:ln>
            <a:effectLst/>
            <a:sp3d/>
          </c:spPr>
          <c:invertIfNegative val="0"/>
          <c:dLbls>
            <c:dLbl>
              <c:idx val="0"/>
              <c:layout>
                <c:manualLayout>
                  <c:x val="1.4388489208633094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3E7F-4292-8490-C45307864B9A}"/>
                </c:ext>
              </c:extLst>
            </c:dLbl>
            <c:dLbl>
              <c:idx val="1"/>
              <c:layout>
                <c:manualLayout>
                  <c:x val="2.1582733812949551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3E7F-4292-8490-C45307864B9A}"/>
                </c:ext>
              </c:extLst>
            </c:dLbl>
            <c:dLbl>
              <c:idx val="2"/>
              <c:layout>
                <c:manualLayout>
                  <c:x val="1.4388489208633094E-2"/>
                  <c:y val="-4.6296296296296294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3E7F-4292-8490-C45307864B9A}"/>
                </c:ext>
              </c:extLst>
            </c:dLbl>
            <c:dLbl>
              <c:idx val="3"/>
              <c:layout>
                <c:manualLayout>
                  <c:x val="1.6786570743405189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3E7F-4292-8490-C45307864B9A}"/>
                </c:ext>
              </c:extLst>
            </c:dLbl>
            <c:spPr>
              <a:noFill/>
              <a:ln>
                <a:noFill/>
              </a:ln>
              <a:effectLst/>
            </c:spPr>
            <c:txPr>
              <a:bodyPr rot="0" spcFirstLastPara="1" vertOverflow="ellipsis" vert="horz" wrap="square" anchor="ctr" anchorCtr="1"/>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Sheet1!$B$14:$B$17</c:f>
              <c:strCache>
                <c:ptCount val="4"/>
                <c:pt idx="0">
                  <c:v>Complete ban on logging in riparian zone</c:v>
                </c:pt>
                <c:pt idx="1">
                  <c:v>Promoting the concept of natural regeneration</c:v>
                </c:pt>
                <c:pt idx="2">
                  <c:v>Creation of buffer zones</c:v>
                </c:pt>
                <c:pt idx="3">
                  <c:v>Prevent farming activities within the riparian zone</c:v>
                </c:pt>
              </c:strCache>
            </c:strRef>
          </c:cat>
          <c:val>
            <c:numRef>
              <c:f>Sheet1!$D$14:$D$17</c:f>
              <c:numCache>
                <c:formatCode>###0.0</c:formatCode>
                <c:ptCount val="4"/>
                <c:pt idx="0">
                  <c:v>11.242603550295858</c:v>
                </c:pt>
                <c:pt idx="1">
                  <c:v>22.781065088757398</c:v>
                </c:pt>
                <c:pt idx="2">
                  <c:v>25.443786982248522</c:v>
                </c:pt>
                <c:pt idx="3">
                  <c:v>40.532544378698226</c:v>
                </c:pt>
              </c:numCache>
            </c:numRef>
          </c:val>
          <c:extLst>
            <c:ext xmlns:c16="http://schemas.microsoft.com/office/drawing/2014/chart" uri="{C3380CC4-5D6E-409C-BE32-E72D297353CC}">
              <c16:uniqueId val="{00000005-3E7F-4292-8490-C45307864B9A}"/>
            </c:ext>
          </c:extLst>
        </c:ser>
        <c:dLbls>
          <c:showLegendKey val="0"/>
          <c:showVal val="1"/>
          <c:showCatName val="0"/>
          <c:showSerName val="0"/>
          <c:showPercent val="0"/>
          <c:showBubbleSize val="0"/>
        </c:dLbls>
        <c:gapWidth val="300"/>
        <c:shape val="box"/>
        <c:axId val="367575424"/>
        <c:axId val="367577344"/>
        <c:axId val="0"/>
      </c:bar3DChart>
      <c:catAx>
        <c:axId val="367575424"/>
        <c:scaling>
          <c:orientation val="minMax"/>
        </c:scaling>
        <c:delete val="0"/>
        <c:axPos val="b"/>
        <c:title>
          <c:tx>
            <c:rich>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GB"/>
                  <a:t>Ways of Restoration</a:t>
                </a:r>
                <a:r>
                  <a:rPr lang="en-GB" baseline="0"/>
                  <a:t> of the</a:t>
                </a:r>
                <a:r>
                  <a:rPr lang="en-GB"/>
                  <a:t> Riparian Vegetation</a:t>
                </a:r>
                <a:endParaRPr lang="en-US"/>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367577344"/>
        <c:crosses val="autoZero"/>
        <c:auto val="1"/>
        <c:lblAlgn val="ctr"/>
        <c:lblOffset val="100"/>
        <c:noMultiLvlLbl val="0"/>
      </c:catAx>
      <c:valAx>
        <c:axId val="367577344"/>
        <c:scaling>
          <c:orientation val="minMax"/>
        </c:scaling>
        <c:delete val="0"/>
        <c:axPos val="l"/>
        <c:title>
          <c:tx>
            <c:rich>
              <a:bodyPr rot="-54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Freq./Percent</a:t>
                </a:r>
              </a:p>
            </c:rich>
          </c:tx>
          <c:overlay val="0"/>
          <c:spPr>
            <a:noFill/>
            <a:ln>
              <a:noFill/>
            </a:ln>
            <a:effectLst/>
          </c:spPr>
        </c:title>
        <c:numFmt formatCode="###0" sourceLinked="1"/>
        <c:majorTickMark val="out"/>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367575424"/>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200">
          <a:latin typeface="Times New Roman" panose="02020603050405020304" pitchFamily="18" charset="0"/>
          <a:cs typeface="Times New Roman" panose="02020603050405020304" pitchFamily="18" charset="0"/>
        </a:defRPr>
      </a:pPr>
      <a:endParaRPr lang="en-US"/>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9.3055555555555558E-2"/>
          <c:y val="0.20351560221638962"/>
          <c:w val="0.81388888888888888"/>
          <c:h val="0.66745953630796151"/>
        </c:manualLayout>
      </c:layout>
      <c:pie3DChart>
        <c:varyColors val="1"/>
        <c:ser>
          <c:idx val="0"/>
          <c:order val="0"/>
          <c:tx>
            <c:strRef>
              <c:f>Sheet1!$C$27</c:f>
              <c:strCache>
                <c:ptCount val="1"/>
                <c:pt idx="0">
                  <c:v>Frequency</c:v>
                </c:pt>
              </c:strCache>
            </c:strRef>
          </c:tx>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E633-4328-9AB2-D89CF89AB19B}"/>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E633-4328-9AB2-D89CF89AB19B}"/>
              </c:ext>
            </c:extLst>
          </c:dPt>
          <c:dLbls>
            <c:spPr>
              <a:noFill/>
              <a:ln>
                <a:noFill/>
              </a:ln>
              <a:effectLst/>
            </c:spPr>
            <c:txPr>
              <a:bodyPr rot="0" vert="horz"/>
              <a:lstStyle/>
              <a:p>
                <a:pPr>
                  <a:defRPr/>
                </a:pPr>
                <a:endParaRPr lang="en-US"/>
              </a:p>
            </c:txPr>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Sheet1!$B$28:$B$29</c:f>
              <c:strCache>
                <c:ptCount val="2"/>
                <c:pt idx="0">
                  <c:v>Female</c:v>
                </c:pt>
                <c:pt idx="1">
                  <c:v>Male</c:v>
                </c:pt>
              </c:strCache>
            </c:strRef>
          </c:cat>
          <c:val>
            <c:numRef>
              <c:f>Sheet1!$C$28:$C$29</c:f>
              <c:numCache>
                <c:formatCode>###0</c:formatCode>
                <c:ptCount val="2"/>
                <c:pt idx="0">
                  <c:v>152</c:v>
                </c:pt>
                <c:pt idx="1">
                  <c:v>186</c:v>
                </c:pt>
              </c:numCache>
            </c:numRef>
          </c:val>
          <c:extLst>
            <c:ext xmlns:c16="http://schemas.microsoft.com/office/drawing/2014/chart" uri="{C3380CC4-5D6E-409C-BE32-E72D297353CC}">
              <c16:uniqueId val="{00000004-E633-4328-9AB2-D89CF89AB19B}"/>
            </c:ext>
          </c:extLst>
        </c:ser>
        <c:ser>
          <c:idx val="1"/>
          <c:order val="1"/>
          <c:tx>
            <c:strRef>
              <c:f>Sheet1!$D$27</c:f>
              <c:strCache>
                <c:ptCount val="1"/>
                <c:pt idx="0">
                  <c:v>Percent</c:v>
                </c:pt>
              </c:strCache>
            </c:strRef>
          </c:tx>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6-E633-4328-9AB2-D89CF89AB19B}"/>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8-E633-4328-9AB2-D89CF89AB19B}"/>
              </c:ext>
            </c:extLst>
          </c:dPt>
          <c:dLbls>
            <c:spPr>
              <a:noFill/>
              <a:ln>
                <a:noFill/>
              </a:ln>
              <a:effectLst/>
            </c:spPr>
            <c:txPr>
              <a:bodyPr rot="0" vert="horz"/>
              <a:lstStyle/>
              <a:p>
                <a:pPr>
                  <a:defRPr/>
                </a:pPr>
                <a:endParaRPr lang="en-US"/>
              </a:p>
            </c:txPr>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Sheet1!$B$28:$B$29</c:f>
              <c:strCache>
                <c:ptCount val="2"/>
                <c:pt idx="0">
                  <c:v>Female</c:v>
                </c:pt>
                <c:pt idx="1">
                  <c:v>Male</c:v>
                </c:pt>
              </c:strCache>
            </c:strRef>
          </c:cat>
          <c:val>
            <c:numRef>
              <c:f>Sheet1!$D$28:$D$29</c:f>
              <c:numCache>
                <c:formatCode>###0.0</c:formatCode>
                <c:ptCount val="2"/>
                <c:pt idx="0">
                  <c:v>44.970414201183431</c:v>
                </c:pt>
                <c:pt idx="1">
                  <c:v>55.029585798816569</c:v>
                </c:pt>
              </c:numCache>
            </c:numRef>
          </c:val>
          <c:extLst>
            <c:ext xmlns:c16="http://schemas.microsoft.com/office/drawing/2014/chart" uri="{C3380CC4-5D6E-409C-BE32-E72D297353CC}">
              <c16:uniqueId val="{00000009-E633-4328-9AB2-D89CF89AB19B}"/>
            </c:ext>
          </c:extLst>
        </c:ser>
        <c:dLbls>
          <c:showLegendKey val="0"/>
          <c:showVal val="0"/>
          <c:showCatName val="1"/>
          <c:showSerName val="0"/>
          <c:showPercent val="1"/>
          <c:showBubbleSize val="0"/>
          <c:showLeaderLines val="1"/>
        </c:dLbls>
      </c:pie3DChart>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defRPr>
      </a:pPr>
      <a:endParaRPr lang="en-US"/>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Sheet1!$C$33</c:f>
              <c:strCache>
                <c:ptCount val="1"/>
                <c:pt idx="0">
                  <c:v>Frequency</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Sheet1!$B$34:$B$38</c:f>
              <c:strCache>
                <c:ptCount val="5"/>
                <c:pt idx="0">
                  <c:v>JHS</c:v>
                </c:pt>
                <c:pt idx="1">
                  <c:v>No formal education</c:v>
                </c:pt>
                <c:pt idx="2">
                  <c:v>Primary</c:v>
                </c:pt>
                <c:pt idx="3">
                  <c:v>SHS/TECH/VOC.</c:v>
                </c:pt>
                <c:pt idx="4">
                  <c:v>Tertiary</c:v>
                </c:pt>
              </c:strCache>
            </c:strRef>
          </c:cat>
          <c:val>
            <c:numRef>
              <c:f>Sheet1!$C$34:$C$38</c:f>
              <c:numCache>
                <c:formatCode>###0</c:formatCode>
                <c:ptCount val="5"/>
                <c:pt idx="0">
                  <c:v>75</c:v>
                </c:pt>
                <c:pt idx="1">
                  <c:v>169</c:v>
                </c:pt>
                <c:pt idx="2">
                  <c:v>31</c:v>
                </c:pt>
                <c:pt idx="3">
                  <c:v>53</c:v>
                </c:pt>
                <c:pt idx="4">
                  <c:v>10</c:v>
                </c:pt>
              </c:numCache>
            </c:numRef>
          </c:val>
          <c:extLst>
            <c:ext xmlns:c16="http://schemas.microsoft.com/office/drawing/2014/chart" uri="{C3380CC4-5D6E-409C-BE32-E72D297353CC}">
              <c16:uniqueId val="{00000000-391B-45A4-AEC0-547CFC9BBB2B}"/>
            </c:ext>
          </c:extLst>
        </c:ser>
        <c:ser>
          <c:idx val="1"/>
          <c:order val="1"/>
          <c:tx>
            <c:strRef>
              <c:f>Sheet1!$D$33</c:f>
              <c:strCache>
                <c:ptCount val="1"/>
                <c:pt idx="0">
                  <c:v>Percent</c:v>
                </c:pt>
              </c:strCache>
            </c:strRef>
          </c:tx>
          <c:spPr>
            <a:solidFill>
              <a:schemeClr val="accent2"/>
            </a:solidFill>
            <a:ln>
              <a:noFill/>
            </a:ln>
            <a:effectLst/>
            <a:sp3d/>
          </c:spPr>
          <c:invertIfNegative val="0"/>
          <c:dLbls>
            <c:dLbl>
              <c:idx val="0"/>
              <c:layout>
                <c:manualLayout>
                  <c:x val="1.6519174041297935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391B-45A4-AEC0-547CFC9BBB2B}"/>
                </c:ext>
              </c:extLst>
            </c:dLbl>
            <c:dLbl>
              <c:idx val="1"/>
              <c:layout>
                <c:manualLayout>
                  <c:x val="2.1238938053097345E-2"/>
                  <c:y val="4.6296296296296294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391B-45A4-AEC0-547CFC9BBB2B}"/>
                </c:ext>
              </c:extLst>
            </c:dLbl>
            <c:dLbl>
              <c:idx val="2"/>
              <c:layout>
                <c:manualLayout>
                  <c:x val="1.6519174041297935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391B-45A4-AEC0-547CFC9BBB2B}"/>
                </c:ext>
              </c:extLst>
            </c:dLbl>
            <c:dLbl>
              <c:idx val="3"/>
              <c:layout>
                <c:manualLayout>
                  <c:x val="2.359882005899705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391B-45A4-AEC0-547CFC9BBB2B}"/>
                </c:ext>
              </c:extLst>
            </c:dLbl>
            <c:dLbl>
              <c:idx val="4"/>
              <c:layout>
                <c:manualLayout>
                  <c:x val="1.415929203539823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391B-45A4-AEC0-547CFC9BBB2B}"/>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Sheet1!$B$34:$B$38</c:f>
              <c:strCache>
                <c:ptCount val="5"/>
                <c:pt idx="0">
                  <c:v>JHS</c:v>
                </c:pt>
                <c:pt idx="1">
                  <c:v>No formal education</c:v>
                </c:pt>
                <c:pt idx="2">
                  <c:v>Primary</c:v>
                </c:pt>
                <c:pt idx="3">
                  <c:v>SHS/TECH/VOC.</c:v>
                </c:pt>
                <c:pt idx="4">
                  <c:v>Tertiary</c:v>
                </c:pt>
              </c:strCache>
            </c:strRef>
          </c:cat>
          <c:val>
            <c:numRef>
              <c:f>Sheet1!$D$34:$D$38</c:f>
              <c:numCache>
                <c:formatCode>###0.0</c:formatCode>
                <c:ptCount val="5"/>
                <c:pt idx="0">
                  <c:v>22.189349112426036</c:v>
                </c:pt>
                <c:pt idx="1">
                  <c:v>50</c:v>
                </c:pt>
                <c:pt idx="2">
                  <c:v>9.1715976331360949</c:v>
                </c:pt>
                <c:pt idx="3">
                  <c:v>15.680473372781064</c:v>
                </c:pt>
                <c:pt idx="4">
                  <c:v>2.9585798816568047</c:v>
                </c:pt>
              </c:numCache>
            </c:numRef>
          </c:val>
          <c:extLst>
            <c:ext xmlns:c16="http://schemas.microsoft.com/office/drawing/2014/chart" uri="{C3380CC4-5D6E-409C-BE32-E72D297353CC}">
              <c16:uniqueId val="{00000006-391B-45A4-AEC0-547CFC9BBB2B}"/>
            </c:ext>
          </c:extLst>
        </c:ser>
        <c:dLbls>
          <c:showLegendKey val="0"/>
          <c:showVal val="1"/>
          <c:showCatName val="0"/>
          <c:showSerName val="0"/>
          <c:showPercent val="0"/>
          <c:showBubbleSize val="0"/>
        </c:dLbls>
        <c:gapWidth val="300"/>
        <c:shape val="box"/>
        <c:axId val="129223296"/>
        <c:axId val="129225472"/>
        <c:axId val="0"/>
      </c:bar3DChart>
      <c:catAx>
        <c:axId val="12922329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Level of Education</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9225472"/>
        <c:crosses val="autoZero"/>
        <c:auto val="1"/>
        <c:lblAlgn val="ctr"/>
        <c:lblOffset val="100"/>
        <c:noMultiLvlLbl val="0"/>
      </c:catAx>
      <c:valAx>
        <c:axId val="129225472"/>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Freq./Percent</a:t>
                </a:r>
              </a:p>
            </c:rich>
          </c:tx>
          <c:overlay val="0"/>
          <c:spPr>
            <a:noFill/>
            <a:ln>
              <a:noFill/>
            </a:ln>
            <a:effectLst/>
          </c:spPr>
        </c:title>
        <c:numFmt formatCode="###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9223296"/>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Sheet1!$C$46</c:f>
              <c:strCache>
                <c:ptCount val="1"/>
                <c:pt idx="0">
                  <c:v>Frequency</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Sheet1!$B$47:$B$51</c:f>
              <c:strCache>
                <c:ptCount val="5"/>
                <c:pt idx="0">
                  <c:v>Divorced</c:v>
                </c:pt>
                <c:pt idx="1">
                  <c:v>Married</c:v>
                </c:pt>
                <c:pt idx="2">
                  <c:v>Separated</c:v>
                </c:pt>
                <c:pt idx="3">
                  <c:v>Single</c:v>
                </c:pt>
                <c:pt idx="4">
                  <c:v>Widowed</c:v>
                </c:pt>
              </c:strCache>
            </c:strRef>
          </c:cat>
          <c:val>
            <c:numRef>
              <c:f>Sheet1!$C$47:$C$51</c:f>
              <c:numCache>
                <c:formatCode>###0</c:formatCode>
                <c:ptCount val="5"/>
                <c:pt idx="0">
                  <c:v>1</c:v>
                </c:pt>
                <c:pt idx="1">
                  <c:v>203</c:v>
                </c:pt>
                <c:pt idx="2">
                  <c:v>10</c:v>
                </c:pt>
                <c:pt idx="3">
                  <c:v>89</c:v>
                </c:pt>
                <c:pt idx="4">
                  <c:v>35</c:v>
                </c:pt>
              </c:numCache>
            </c:numRef>
          </c:val>
          <c:extLst>
            <c:ext xmlns:c16="http://schemas.microsoft.com/office/drawing/2014/chart" uri="{C3380CC4-5D6E-409C-BE32-E72D297353CC}">
              <c16:uniqueId val="{00000000-FE36-46B9-83C3-00758CA826B1}"/>
            </c:ext>
          </c:extLst>
        </c:ser>
        <c:ser>
          <c:idx val="1"/>
          <c:order val="1"/>
          <c:tx>
            <c:strRef>
              <c:f>Sheet1!$D$46</c:f>
              <c:strCache>
                <c:ptCount val="1"/>
                <c:pt idx="0">
                  <c:v>Percent</c:v>
                </c:pt>
              </c:strCache>
            </c:strRef>
          </c:tx>
          <c:spPr>
            <a:solidFill>
              <a:schemeClr val="accent2"/>
            </a:solidFill>
            <a:ln>
              <a:noFill/>
            </a:ln>
            <a:effectLst/>
            <a:sp3d/>
          </c:spPr>
          <c:invertIfNegative val="0"/>
          <c:dLbls>
            <c:dLbl>
              <c:idx val="0"/>
              <c:layout>
                <c:manualLayout>
                  <c:x val="9.3567251461988306E-3"/>
                  <c:y val="4.6296296296296294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FE36-46B9-83C3-00758CA826B1}"/>
                </c:ext>
              </c:extLst>
            </c:dLbl>
            <c:dLbl>
              <c:idx val="1"/>
              <c:layout>
                <c:manualLayout>
                  <c:x val="1.6374269005847909E-2"/>
                  <c:y val="-8.4875562720133283E-1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FE36-46B9-83C3-00758CA826B1}"/>
                </c:ext>
              </c:extLst>
            </c:dLbl>
            <c:dLbl>
              <c:idx val="2"/>
              <c:layout>
                <c:manualLayout>
                  <c:x val="1.1695906432748452E-2"/>
                  <c:y val="8.4875562720133283E-1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FE36-46B9-83C3-00758CA826B1}"/>
                </c:ext>
              </c:extLst>
            </c:dLbl>
            <c:dLbl>
              <c:idx val="3"/>
              <c:layout>
                <c:manualLayout>
                  <c:x val="1.4035087719298331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FE36-46B9-83C3-00758CA826B1}"/>
                </c:ext>
              </c:extLst>
            </c:dLbl>
            <c:dLbl>
              <c:idx val="4"/>
              <c:layout>
                <c:manualLayout>
                  <c:x val="1.4035087719298159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FE36-46B9-83C3-00758CA826B1}"/>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Sheet1!$B$47:$B$51</c:f>
              <c:strCache>
                <c:ptCount val="5"/>
                <c:pt idx="0">
                  <c:v>Divorced</c:v>
                </c:pt>
                <c:pt idx="1">
                  <c:v>Married</c:v>
                </c:pt>
                <c:pt idx="2">
                  <c:v>Separated</c:v>
                </c:pt>
                <c:pt idx="3">
                  <c:v>Single</c:v>
                </c:pt>
                <c:pt idx="4">
                  <c:v>Widowed</c:v>
                </c:pt>
              </c:strCache>
            </c:strRef>
          </c:cat>
          <c:val>
            <c:numRef>
              <c:f>Sheet1!$D$47:$D$51</c:f>
              <c:numCache>
                <c:formatCode>###0.0</c:formatCode>
                <c:ptCount val="5"/>
                <c:pt idx="0">
                  <c:v>0.29585798816568049</c:v>
                </c:pt>
                <c:pt idx="1">
                  <c:v>60.059171597633132</c:v>
                </c:pt>
                <c:pt idx="2">
                  <c:v>2.9585798816568047</c:v>
                </c:pt>
                <c:pt idx="3">
                  <c:v>26.331360946745562</c:v>
                </c:pt>
                <c:pt idx="4">
                  <c:v>10.355029585798817</c:v>
                </c:pt>
              </c:numCache>
            </c:numRef>
          </c:val>
          <c:extLst>
            <c:ext xmlns:c16="http://schemas.microsoft.com/office/drawing/2014/chart" uri="{C3380CC4-5D6E-409C-BE32-E72D297353CC}">
              <c16:uniqueId val="{00000006-FE36-46B9-83C3-00758CA826B1}"/>
            </c:ext>
          </c:extLst>
        </c:ser>
        <c:dLbls>
          <c:showLegendKey val="0"/>
          <c:showVal val="1"/>
          <c:showCatName val="0"/>
          <c:showSerName val="0"/>
          <c:showPercent val="0"/>
          <c:showBubbleSize val="0"/>
        </c:dLbls>
        <c:gapWidth val="300"/>
        <c:shape val="box"/>
        <c:axId val="129476480"/>
        <c:axId val="129486848"/>
        <c:axId val="0"/>
      </c:bar3DChart>
      <c:catAx>
        <c:axId val="12947648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Marital</a:t>
                </a:r>
                <a:r>
                  <a:rPr lang="en-US" baseline="0"/>
                  <a:t> Status</a:t>
                </a:r>
                <a:endParaRPr lang="en-US"/>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9486848"/>
        <c:crosses val="autoZero"/>
        <c:auto val="1"/>
        <c:lblAlgn val="ctr"/>
        <c:lblOffset val="100"/>
        <c:noMultiLvlLbl val="0"/>
      </c:catAx>
      <c:valAx>
        <c:axId val="129486848"/>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Freq./Percent</a:t>
                </a:r>
              </a:p>
            </c:rich>
          </c:tx>
          <c:overlay val="0"/>
          <c:spPr>
            <a:noFill/>
            <a:ln>
              <a:noFill/>
            </a:ln>
            <a:effectLst/>
          </c:spPr>
        </c:title>
        <c:numFmt formatCode="###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9476480"/>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Sheet1!$C$61</c:f>
              <c:strCache>
                <c:ptCount val="1"/>
                <c:pt idx="0">
                  <c:v>Frequency</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Sheet1!$B$62:$B$67</c:f>
              <c:strCache>
                <c:ptCount val="6"/>
                <c:pt idx="0">
                  <c:v>Civil/public servant</c:v>
                </c:pt>
                <c:pt idx="1">
                  <c:v>Dependent</c:v>
                </c:pt>
                <c:pt idx="2">
                  <c:v>Farmer</c:v>
                </c:pt>
                <c:pt idx="3">
                  <c:v>Other</c:v>
                </c:pt>
                <c:pt idx="4">
                  <c:v>Retired</c:v>
                </c:pt>
                <c:pt idx="5">
                  <c:v>Trader</c:v>
                </c:pt>
              </c:strCache>
            </c:strRef>
          </c:cat>
          <c:val>
            <c:numRef>
              <c:f>Sheet1!$C$62:$C$67</c:f>
              <c:numCache>
                <c:formatCode>###0</c:formatCode>
                <c:ptCount val="6"/>
                <c:pt idx="0">
                  <c:v>5</c:v>
                </c:pt>
                <c:pt idx="1">
                  <c:v>12</c:v>
                </c:pt>
                <c:pt idx="2">
                  <c:v>222</c:v>
                </c:pt>
                <c:pt idx="3">
                  <c:v>25</c:v>
                </c:pt>
                <c:pt idx="4">
                  <c:v>7</c:v>
                </c:pt>
                <c:pt idx="5">
                  <c:v>67</c:v>
                </c:pt>
              </c:numCache>
            </c:numRef>
          </c:val>
          <c:extLst>
            <c:ext xmlns:c16="http://schemas.microsoft.com/office/drawing/2014/chart" uri="{C3380CC4-5D6E-409C-BE32-E72D297353CC}">
              <c16:uniqueId val="{00000000-3092-4890-96DF-1E9605757CD6}"/>
            </c:ext>
          </c:extLst>
        </c:ser>
        <c:ser>
          <c:idx val="1"/>
          <c:order val="1"/>
          <c:tx>
            <c:strRef>
              <c:f>Sheet1!$D$61</c:f>
              <c:strCache>
                <c:ptCount val="1"/>
                <c:pt idx="0">
                  <c:v>Percent</c:v>
                </c:pt>
              </c:strCache>
            </c:strRef>
          </c:tx>
          <c:spPr>
            <a:solidFill>
              <a:schemeClr val="accent2"/>
            </a:solidFill>
            <a:ln>
              <a:noFill/>
            </a:ln>
            <a:effectLst/>
            <a:sp3d/>
          </c:spPr>
          <c:invertIfNegative val="0"/>
          <c:dLbls>
            <c:dLbl>
              <c:idx val="0"/>
              <c:layout>
                <c:manualLayout>
                  <c:x val="6.9444444444444232E-3"/>
                  <c:y val="8.4875562720133283E-1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3092-4890-96DF-1E9605757CD6}"/>
                </c:ext>
              </c:extLst>
            </c:dLbl>
            <c:dLbl>
              <c:idx val="1"/>
              <c:layout>
                <c:manualLayout>
                  <c:x val="1.1574074074074073E-2"/>
                  <c:y val="4.6296296296295444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3092-4890-96DF-1E9605757CD6}"/>
                </c:ext>
              </c:extLst>
            </c:dLbl>
            <c:dLbl>
              <c:idx val="2"/>
              <c:layout>
                <c:manualLayout>
                  <c:x val="1.8518518518518517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3092-4890-96DF-1E9605757CD6}"/>
                </c:ext>
              </c:extLst>
            </c:dLbl>
            <c:dLbl>
              <c:idx val="3"/>
              <c:layout>
                <c:manualLayout>
                  <c:x val="1.3888888888888888E-2"/>
                  <c:y val="1.388888888888888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3092-4890-96DF-1E9605757CD6}"/>
                </c:ext>
              </c:extLst>
            </c:dLbl>
            <c:dLbl>
              <c:idx val="4"/>
              <c:layout>
                <c:manualLayout>
                  <c:x val="1.3888888888888888E-2"/>
                  <c:y val="-8.4875562720133283E-1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3092-4890-96DF-1E9605757CD6}"/>
                </c:ext>
              </c:extLst>
            </c:dLbl>
            <c:dLbl>
              <c:idx val="5"/>
              <c:layout>
                <c:manualLayout>
                  <c:x val="1.620370370370362E-2"/>
                  <c:y val="4.6296296296295444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3092-4890-96DF-1E9605757CD6}"/>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Sheet1!$B$62:$B$67</c:f>
              <c:strCache>
                <c:ptCount val="6"/>
                <c:pt idx="0">
                  <c:v>Civil/public servant</c:v>
                </c:pt>
                <c:pt idx="1">
                  <c:v>Dependent</c:v>
                </c:pt>
                <c:pt idx="2">
                  <c:v>Farmer</c:v>
                </c:pt>
                <c:pt idx="3">
                  <c:v>Other</c:v>
                </c:pt>
                <c:pt idx="4">
                  <c:v>Retired</c:v>
                </c:pt>
                <c:pt idx="5">
                  <c:v>Trader</c:v>
                </c:pt>
              </c:strCache>
            </c:strRef>
          </c:cat>
          <c:val>
            <c:numRef>
              <c:f>Sheet1!$D$62:$D$67</c:f>
              <c:numCache>
                <c:formatCode>###0.0</c:formatCode>
                <c:ptCount val="6"/>
                <c:pt idx="0">
                  <c:v>1.4792899408284024</c:v>
                </c:pt>
                <c:pt idx="1">
                  <c:v>3.5502958579881656</c:v>
                </c:pt>
                <c:pt idx="2">
                  <c:v>65.680473372781066</c:v>
                </c:pt>
                <c:pt idx="3">
                  <c:v>7.3964497041420119</c:v>
                </c:pt>
                <c:pt idx="4">
                  <c:v>2.0710059171597637</c:v>
                </c:pt>
                <c:pt idx="5">
                  <c:v>19.822485207100591</c:v>
                </c:pt>
              </c:numCache>
            </c:numRef>
          </c:val>
          <c:extLst>
            <c:ext xmlns:c16="http://schemas.microsoft.com/office/drawing/2014/chart" uri="{C3380CC4-5D6E-409C-BE32-E72D297353CC}">
              <c16:uniqueId val="{00000007-3092-4890-96DF-1E9605757CD6}"/>
            </c:ext>
          </c:extLst>
        </c:ser>
        <c:dLbls>
          <c:showLegendKey val="0"/>
          <c:showVal val="1"/>
          <c:showCatName val="0"/>
          <c:showSerName val="0"/>
          <c:showPercent val="0"/>
          <c:showBubbleSize val="0"/>
        </c:dLbls>
        <c:gapWidth val="300"/>
        <c:shape val="box"/>
        <c:axId val="129545728"/>
        <c:axId val="129547648"/>
        <c:axId val="0"/>
      </c:bar3DChart>
      <c:catAx>
        <c:axId val="12954572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Occupation</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9547648"/>
        <c:crosses val="autoZero"/>
        <c:auto val="1"/>
        <c:lblAlgn val="ctr"/>
        <c:lblOffset val="100"/>
        <c:noMultiLvlLbl val="0"/>
      </c:catAx>
      <c:valAx>
        <c:axId val="129547648"/>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Freq./Percent</a:t>
                </a:r>
              </a:p>
            </c:rich>
          </c:tx>
          <c:overlay val="0"/>
          <c:spPr>
            <a:noFill/>
            <a:ln>
              <a:noFill/>
            </a:ln>
            <a:effectLst/>
          </c:spPr>
        </c:title>
        <c:numFmt formatCode="###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9545728"/>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Sheet1!$C$230</c:f>
              <c:strCache>
                <c:ptCount val="1"/>
                <c:pt idx="0">
                  <c:v>Frequency</c:v>
                </c:pt>
              </c:strCache>
            </c:strRef>
          </c:tx>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6BFB-4795-A39E-BC1199A0302A}"/>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6BFB-4795-A39E-BC1199A0302A}"/>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Sheet1!$B$231:$B$232</c:f>
              <c:strCache>
                <c:ptCount val="2"/>
                <c:pt idx="0">
                  <c:v>No</c:v>
                </c:pt>
                <c:pt idx="1">
                  <c:v>Yes</c:v>
                </c:pt>
              </c:strCache>
            </c:strRef>
          </c:cat>
          <c:val>
            <c:numRef>
              <c:f>Sheet1!$C$231:$C$232</c:f>
              <c:numCache>
                <c:formatCode>###0</c:formatCode>
                <c:ptCount val="2"/>
                <c:pt idx="0">
                  <c:v>98</c:v>
                </c:pt>
                <c:pt idx="1">
                  <c:v>240</c:v>
                </c:pt>
              </c:numCache>
            </c:numRef>
          </c:val>
          <c:extLst>
            <c:ext xmlns:c16="http://schemas.microsoft.com/office/drawing/2014/chart" uri="{C3380CC4-5D6E-409C-BE32-E72D297353CC}">
              <c16:uniqueId val="{00000004-6BFB-4795-A39E-BC1199A0302A}"/>
            </c:ext>
          </c:extLst>
        </c:ser>
        <c:ser>
          <c:idx val="1"/>
          <c:order val="1"/>
          <c:tx>
            <c:strRef>
              <c:f>Sheet1!$D$230</c:f>
              <c:strCache>
                <c:ptCount val="1"/>
                <c:pt idx="0">
                  <c:v>Percent</c:v>
                </c:pt>
              </c:strCache>
            </c:strRef>
          </c:tx>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6-6BFB-4795-A39E-BC1199A0302A}"/>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8-6BFB-4795-A39E-BC1199A0302A}"/>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Sheet1!$B$231:$B$232</c:f>
              <c:strCache>
                <c:ptCount val="2"/>
                <c:pt idx="0">
                  <c:v>No</c:v>
                </c:pt>
                <c:pt idx="1">
                  <c:v>Yes</c:v>
                </c:pt>
              </c:strCache>
            </c:strRef>
          </c:cat>
          <c:val>
            <c:numRef>
              <c:f>Sheet1!$D$231:$D$232</c:f>
              <c:numCache>
                <c:formatCode>###0.0</c:formatCode>
                <c:ptCount val="2"/>
                <c:pt idx="0">
                  <c:v>28.994082840236686</c:v>
                </c:pt>
                <c:pt idx="1">
                  <c:v>71.005917159763314</c:v>
                </c:pt>
              </c:numCache>
            </c:numRef>
          </c:val>
          <c:extLst>
            <c:ext xmlns:c16="http://schemas.microsoft.com/office/drawing/2014/chart" uri="{C3380CC4-5D6E-409C-BE32-E72D297353CC}">
              <c16:uniqueId val="{00000009-6BFB-4795-A39E-BC1199A0302A}"/>
            </c:ext>
          </c:extLst>
        </c:ser>
        <c:dLbls>
          <c:showLegendKey val="0"/>
          <c:showVal val="0"/>
          <c:showCatName val="1"/>
          <c:showSerName val="0"/>
          <c:showPercent val="1"/>
          <c:showBubbleSize val="0"/>
          <c:showLeaderLines val="1"/>
        </c:dLbls>
      </c:pie3DChart>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Sheet1!$C$92</c:f>
              <c:strCache>
                <c:ptCount val="1"/>
                <c:pt idx="0">
                  <c:v>Frequency</c:v>
                </c:pt>
              </c:strCache>
            </c:strRef>
          </c:tx>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827D-4A61-A239-3D79ACF0250C}"/>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827D-4A61-A239-3D79ACF0250C}"/>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Sheet1!$B$93:$B$94</c:f>
              <c:strCache>
                <c:ptCount val="2"/>
                <c:pt idx="0">
                  <c:v>No</c:v>
                </c:pt>
                <c:pt idx="1">
                  <c:v>Yes</c:v>
                </c:pt>
              </c:strCache>
            </c:strRef>
          </c:cat>
          <c:val>
            <c:numRef>
              <c:f>Sheet1!$C$93:$C$94</c:f>
              <c:numCache>
                <c:formatCode>###0</c:formatCode>
                <c:ptCount val="2"/>
                <c:pt idx="0">
                  <c:v>12</c:v>
                </c:pt>
                <c:pt idx="1">
                  <c:v>326</c:v>
                </c:pt>
              </c:numCache>
            </c:numRef>
          </c:val>
          <c:extLst>
            <c:ext xmlns:c16="http://schemas.microsoft.com/office/drawing/2014/chart" uri="{C3380CC4-5D6E-409C-BE32-E72D297353CC}">
              <c16:uniqueId val="{00000004-827D-4A61-A239-3D79ACF0250C}"/>
            </c:ext>
          </c:extLst>
        </c:ser>
        <c:ser>
          <c:idx val="1"/>
          <c:order val="1"/>
          <c:tx>
            <c:strRef>
              <c:f>Sheet1!$D$92</c:f>
              <c:strCache>
                <c:ptCount val="1"/>
                <c:pt idx="0">
                  <c:v>Percent</c:v>
                </c:pt>
              </c:strCache>
            </c:strRef>
          </c:tx>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6-827D-4A61-A239-3D79ACF0250C}"/>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8-827D-4A61-A239-3D79ACF0250C}"/>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Sheet1!$B$93:$B$94</c:f>
              <c:strCache>
                <c:ptCount val="2"/>
                <c:pt idx="0">
                  <c:v>No</c:v>
                </c:pt>
                <c:pt idx="1">
                  <c:v>Yes</c:v>
                </c:pt>
              </c:strCache>
            </c:strRef>
          </c:cat>
          <c:val>
            <c:numRef>
              <c:f>Sheet1!$D$93:$D$94</c:f>
              <c:numCache>
                <c:formatCode>###0.0</c:formatCode>
                <c:ptCount val="2"/>
                <c:pt idx="0">
                  <c:v>3.5502958579881656</c:v>
                </c:pt>
                <c:pt idx="1">
                  <c:v>96.449704142011839</c:v>
                </c:pt>
              </c:numCache>
            </c:numRef>
          </c:val>
          <c:extLst>
            <c:ext xmlns:c16="http://schemas.microsoft.com/office/drawing/2014/chart" uri="{C3380CC4-5D6E-409C-BE32-E72D297353CC}">
              <c16:uniqueId val="{00000009-827D-4A61-A239-3D79ACF0250C}"/>
            </c:ext>
          </c:extLst>
        </c:ser>
        <c:dLbls>
          <c:showLegendKey val="0"/>
          <c:showVal val="0"/>
          <c:showCatName val="1"/>
          <c:showSerName val="0"/>
          <c:showPercent val="1"/>
          <c:showBubbleSize val="0"/>
          <c:showLeaderLines val="1"/>
        </c:dLbls>
      </c:pie3DChart>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Sheet1!$C$98</c:f>
              <c:strCache>
                <c:ptCount val="1"/>
                <c:pt idx="0">
                  <c:v>Frequency</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Sheet1!$B$99:$B$102</c:f>
              <c:strCache>
                <c:ptCount val="4"/>
                <c:pt idx="0">
                  <c:v>Less than 20 years</c:v>
                </c:pt>
                <c:pt idx="1">
                  <c:v>21 to 29 years</c:v>
                </c:pt>
                <c:pt idx="2">
                  <c:v>30 to 43 years</c:v>
                </c:pt>
                <c:pt idx="3">
                  <c:v>44/+ years</c:v>
                </c:pt>
              </c:strCache>
            </c:strRef>
          </c:cat>
          <c:val>
            <c:numRef>
              <c:f>Sheet1!$C$99:$C$102</c:f>
              <c:numCache>
                <c:formatCode>###0</c:formatCode>
                <c:ptCount val="4"/>
                <c:pt idx="0">
                  <c:v>100</c:v>
                </c:pt>
                <c:pt idx="1">
                  <c:v>70</c:v>
                </c:pt>
                <c:pt idx="2">
                  <c:v>85</c:v>
                </c:pt>
                <c:pt idx="3">
                  <c:v>83</c:v>
                </c:pt>
              </c:numCache>
            </c:numRef>
          </c:val>
          <c:extLst>
            <c:ext xmlns:c16="http://schemas.microsoft.com/office/drawing/2014/chart" uri="{C3380CC4-5D6E-409C-BE32-E72D297353CC}">
              <c16:uniqueId val="{00000000-614D-497B-84F3-F67AC1D476E8}"/>
            </c:ext>
          </c:extLst>
        </c:ser>
        <c:ser>
          <c:idx val="1"/>
          <c:order val="1"/>
          <c:tx>
            <c:strRef>
              <c:f>Sheet1!$D$98</c:f>
              <c:strCache>
                <c:ptCount val="1"/>
                <c:pt idx="0">
                  <c:v>Percent</c:v>
                </c:pt>
              </c:strCache>
            </c:strRef>
          </c:tx>
          <c:spPr>
            <a:solidFill>
              <a:schemeClr val="accent2"/>
            </a:solidFill>
            <a:ln>
              <a:noFill/>
            </a:ln>
            <a:effectLst/>
            <a:sp3d/>
          </c:spPr>
          <c:invertIfNegative val="0"/>
          <c:dLbls>
            <c:dLbl>
              <c:idx val="0"/>
              <c:layout>
                <c:manualLayout>
                  <c:x val="1.4084507042253521E-2"/>
                  <c:y val="-8.4875562720133283E-1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614D-497B-84F3-F67AC1D476E8}"/>
                </c:ext>
              </c:extLst>
            </c:dLbl>
            <c:dLbl>
              <c:idx val="1"/>
              <c:layout>
                <c:manualLayout>
                  <c:x val="2.5821596244131457E-2"/>
                  <c:y val="-8.4875562720133283E-1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614D-497B-84F3-F67AC1D476E8}"/>
                </c:ext>
              </c:extLst>
            </c:dLbl>
            <c:dLbl>
              <c:idx val="2"/>
              <c:layout>
                <c:manualLayout>
                  <c:x val="1.8779342723004695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614D-497B-84F3-F67AC1D476E8}"/>
                </c:ext>
              </c:extLst>
            </c:dLbl>
            <c:dLbl>
              <c:idx val="3"/>
              <c:layout>
                <c:manualLayout>
                  <c:x val="1.8779342723004522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614D-497B-84F3-F67AC1D476E8}"/>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Sheet1!$B$99:$B$102</c:f>
              <c:strCache>
                <c:ptCount val="4"/>
                <c:pt idx="0">
                  <c:v>Less than 20 years</c:v>
                </c:pt>
                <c:pt idx="1">
                  <c:v>21 to 29 years</c:v>
                </c:pt>
                <c:pt idx="2">
                  <c:v>30 to 43 years</c:v>
                </c:pt>
                <c:pt idx="3">
                  <c:v>44/+ years</c:v>
                </c:pt>
              </c:strCache>
            </c:strRef>
          </c:cat>
          <c:val>
            <c:numRef>
              <c:f>Sheet1!$D$99:$D$102</c:f>
              <c:numCache>
                <c:formatCode>###0.0</c:formatCode>
                <c:ptCount val="4"/>
                <c:pt idx="0">
                  <c:v>29.585798816568047</c:v>
                </c:pt>
                <c:pt idx="1">
                  <c:v>20.710059171597635</c:v>
                </c:pt>
                <c:pt idx="2">
                  <c:v>25.147928994082839</c:v>
                </c:pt>
                <c:pt idx="3">
                  <c:v>24.556213017751478</c:v>
                </c:pt>
              </c:numCache>
            </c:numRef>
          </c:val>
          <c:extLst>
            <c:ext xmlns:c16="http://schemas.microsoft.com/office/drawing/2014/chart" uri="{C3380CC4-5D6E-409C-BE32-E72D297353CC}">
              <c16:uniqueId val="{00000005-614D-497B-84F3-F67AC1D476E8}"/>
            </c:ext>
          </c:extLst>
        </c:ser>
        <c:dLbls>
          <c:showLegendKey val="0"/>
          <c:showVal val="1"/>
          <c:showCatName val="0"/>
          <c:showSerName val="0"/>
          <c:showPercent val="0"/>
          <c:showBubbleSize val="0"/>
        </c:dLbls>
        <c:gapWidth val="300"/>
        <c:shape val="box"/>
        <c:axId val="145448320"/>
        <c:axId val="145479168"/>
        <c:axId val="0"/>
      </c:bar3DChart>
      <c:catAx>
        <c:axId val="14544832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Number of years sepnt in community</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5479168"/>
        <c:crosses val="autoZero"/>
        <c:auto val="1"/>
        <c:lblAlgn val="ctr"/>
        <c:lblOffset val="100"/>
        <c:noMultiLvlLbl val="0"/>
      </c:catAx>
      <c:valAx>
        <c:axId val="145479168"/>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Freq./Percent</a:t>
                </a:r>
              </a:p>
            </c:rich>
          </c:tx>
          <c:overlay val="0"/>
          <c:spPr>
            <a:noFill/>
            <a:ln>
              <a:noFill/>
            </a:ln>
            <a:effectLst/>
          </c:spPr>
        </c:title>
        <c:numFmt formatCode="###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5448320"/>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400" b="0" i="0" u="none" strike="noStrike" baseline="0">
                <a:effectLst/>
              </a:rPr>
              <a:t>Livelihood activities of settlement in proximity to riparian vegetation in Black Volta Basin</a:t>
            </a:r>
            <a:r>
              <a:rPr lang="en-US" sz="1400" b="0" i="0" u="none" strike="noStrike" baseline="0"/>
              <a:t> </a:t>
            </a:r>
            <a:endParaRPr lang="en-US"/>
          </a:p>
        </c:rich>
      </c:tx>
      <c:overlay val="0"/>
      <c:spPr>
        <a:noFill/>
        <a:ln>
          <a:noFill/>
        </a:ln>
        <a:effectLst/>
      </c:sp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43355468066491687"/>
          <c:y val="0.18560185185185188"/>
          <c:w val="0.5307786526684164"/>
          <c:h val="0.61498432487605714"/>
        </c:manualLayout>
      </c:layout>
      <c:bar3DChart>
        <c:barDir val="bar"/>
        <c:grouping val="clustered"/>
        <c:varyColors val="0"/>
        <c:ser>
          <c:idx val="0"/>
          <c:order val="0"/>
          <c:tx>
            <c:strRef>
              <c:f>Sheet1!$C$153</c:f>
              <c:strCache>
                <c:ptCount val="1"/>
                <c:pt idx="0">
                  <c:v>Frequency</c:v>
                </c:pt>
              </c:strCache>
            </c:strRef>
          </c:tx>
          <c:spPr>
            <a:solidFill>
              <a:schemeClr val="accent1"/>
            </a:solidFill>
            <a:ln>
              <a:noFill/>
            </a:ln>
            <a:effectLst/>
            <a:sp3d/>
          </c:spPr>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Sheet1!$B$154:$B$162</c:f>
              <c:strCache>
                <c:ptCount val="9"/>
                <c:pt idx="0">
                  <c:v>Crop farming</c:v>
                </c:pt>
                <c:pt idx="1">
                  <c:v>Fishing</c:v>
                </c:pt>
                <c:pt idx="2">
                  <c:v>Extensive animals rearing</c:v>
                </c:pt>
                <c:pt idx="3">
                  <c:v>Trade in shea &amp; Dawadaw processing</c:v>
                </c:pt>
                <c:pt idx="4">
                  <c:v>Forest harvest</c:v>
                </c:pt>
                <c:pt idx="5">
                  <c:v>Mining</c:v>
                </c:pt>
                <c:pt idx="6">
                  <c:v>Dry season gardening</c:v>
                </c:pt>
                <c:pt idx="7">
                  <c:v>Hunting</c:v>
                </c:pt>
                <c:pt idx="8">
                  <c:v>Tabaco farming</c:v>
                </c:pt>
              </c:strCache>
            </c:strRef>
          </c:cat>
          <c:val>
            <c:numRef>
              <c:f>Sheet1!$C$154:$C$162</c:f>
              <c:numCache>
                <c:formatCode>###0</c:formatCode>
                <c:ptCount val="9"/>
                <c:pt idx="0">
                  <c:v>296</c:v>
                </c:pt>
                <c:pt idx="1">
                  <c:v>249</c:v>
                </c:pt>
                <c:pt idx="2">
                  <c:v>100</c:v>
                </c:pt>
                <c:pt idx="3">
                  <c:v>114</c:v>
                </c:pt>
                <c:pt idx="4">
                  <c:v>26</c:v>
                </c:pt>
                <c:pt idx="5">
                  <c:v>6</c:v>
                </c:pt>
                <c:pt idx="6">
                  <c:v>145</c:v>
                </c:pt>
                <c:pt idx="7">
                  <c:v>17</c:v>
                </c:pt>
                <c:pt idx="8">
                  <c:v>23</c:v>
                </c:pt>
              </c:numCache>
            </c:numRef>
          </c:val>
          <c:extLst>
            <c:ext xmlns:c16="http://schemas.microsoft.com/office/drawing/2014/chart" uri="{C3380CC4-5D6E-409C-BE32-E72D297353CC}">
              <c16:uniqueId val="{00000000-5DF3-490B-87D0-8588799E3E44}"/>
            </c:ext>
          </c:extLst>
        </c:ser>
        <c:ser>
          <c:idx val="1"/>
          <c:order val="1"/>
          <c:tx>
            <c:strRef>
              <c:f>Sheet1!$D$153</c:f>
              <c:strCache>
                <c:ptCount val="1"/>
                <c:pt idx="0">
                  <c:v>Percent</c:v>
                </c:pt>
              </c:strCache>
            </c:strRef>
          </c:tx>
          <c:spPr>
            <a:solidFill>
              <a:schemeClr val="accent2"/>
            </a:solidFill>
            <a:ln>
              <a:noFill/>
            </a:ln>
            <a:effectLst/>
            <a:sp3d/>
          </c:spPr>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Sheet1!$B$154:$B$162</c:f>
              <c:strCache>
                <c:ptCount val="9"/>
                <c:pt idx="0">
                  <c:v>Crop farming</c:v>
                </c:pt>
                <c:pt idx="1">
                  <c:v>Fishing</c:v>
                </c:pt>
                <c:pt idx="2">
                  <c:v>Extensive animals rearing</c:v>
                </c:pt>
                <c:pt idx="3">
                  <c:v>Trade in shea &amp; Dawadaw processing</c:v>
                </c:pt>
                <c:pt idx="4">
                  <c:v>Forest harvest</c:v>
                </c:pt>
                <c:pt idx="5">
                  <c:v>Mining</c:v>
                </c:pt>
                <c:pt idx="6">
                  <c:v>Dry season gardening</c:v>
                </c:pt>
                <c:pt idx="7">
                  <c:v>Hunting</c:v>
                </c:pt>
                <c:pt idx="8">
                  <c:v>Tabaco farming</c:v>
                </c:pt>
              </c:strCache>
            </c:strRef>
          </c:cat>
          <c:val>
            <c:numRef>
              <c:f>Sheet1!$D$154:$D$162</c:f>
              <c:numCache>
                <c:formatCode>###0.0</c:formatCode>
                <c:ptCount val="9"/>
                <c:pt idx="0">
                  <c:v>87.57396449704143</c:v>
                </c:pt>
                <c:pt idx="1">
                  <c:v>73.668639053254438</c:v>
                </c:pt>
                <c:pt idx="2">
                  <c:v>29.585798816568047</c:v>
                </c:pt>
                <c:pt idx="3">
                  <c:v>33.727810650887577</c:v>
                </c:pt>
                <c:pt idx="4">
                  <c:v>7.6923076923076925</c:v>
                </c:pt>
                <c:pt idx="5">
                  <c:v>1.7751479289940828</c:v>
                </c:pt>
                <c:pt idx="6">
                  <c:v>42.899408284023671</c:v>
                </c:pt>
                <c:pt idx="7">
                  <c:v>5.0295857988165684</c:v>
                </c:pt>
                <c:pt idx="8">
                  <c:v>8</c:v>
                </c:pt>
              </c:numCache>
            </c:numRef>
          </c:val>
          <c:extLst>
            <c:ext xmlns:c16="http://schemas.microsoft.com/office/drawing/2014/chart" uri="{C3380CC4-5D6E-409C-BE32-E72D297353CC}">
              <c16:uniqueId val="{00000001-5DF3-490B-87D0-8588799E3E44}"/>
            </c:ext>
          </c:extLst>
        </c:ser>
        <c:dLbls>
          <c:showLegendKey val="0"/>
          <c:showVal val="0"/>
          <c:showCatName val="0"/>
          <c:showSerName val="0"/>
          <c:showPercent val="0"/>
          <c:showBubbleSize val="0"/>
        </c:dLbls>
        <c:gapWidth val="150"/>
        <c:shape val="box"/>
        <c:axId val="145568512"/>
        <c:axId val="145570048"/>
        <c:axId val="0"/>
      </c:bar3DChart>
      <c:catAx>
        <c:axId val="145568512"/>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5570048"/>
        <c:crosses val="autoZero"/>
        <c:auto val="1"/>
        <c:lblAlgn val="ctr"/>
        <c:lblOffset val="100"/>
        <c:noMultiLvlLbl val="0"/>
      </c:catAx>
      <c:valAx>
        <c:axId val="145570048"/>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556851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9610159-3E31-4AD7-8A48-9ED033D4D8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1732</TotalTime>
  <Pages>156</Pages>
  <Words>35211</Words>
  <Characters>200704</Characters>
  <Application>Microsoft Office Word</Application>
  <DocSecurity>0</DocSecurity>
  <Lines>1672</Lines>
  <Paragraphs>470</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235445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AUGUSTINE LIEBO</dc:creator>
  <cp:lastModifiedBy>Kel Business</cp:lastModifiedBy>
  <cp:revision>205</cp:revision>
  <cp:lastPrinted>2022-10-13T11:57:00Z</cp:lastPrinted>
  <dcterms:created xsi:type="dcterms:W3CDTF">2022-09-17T22:23:00Z</dcterms:created>
  <dcterms:modified xsi:type="dcterms:W3CDTF">2022-10-13T12:05:00Z</dcterms:modified>
</cp:coreProperties>
</file>