
<file path=[Content_Types].xml><?xml version="1.0" encoding="utf-8"?>
<Types xmlns="http://schemas.openxmlformats.org/package/2006/content-types">
  <Default Extension="gif" ContentType="image/gi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5.xml" ContentType="application/vnd.openxmlformats-officedocument.drawingml.chart+xml"/>
  <Override PartName="/word/charts/chart6.xml" ContentType="application/vnd.openxmlformats-officedocument.drawingml.chart+xml"/>
  <Override PartName="/word/charts/style2.xml" ContentType="application/vnd.ms-office.chartstyle+xml"/>
  <Override PartName="/word/charts/colors2.xml" ContentType="application/vnd.ms-office.chartcolorstyl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1FEB584E" w14:textId="77777777" w:rsidR="0016332C" w:rsidRPr="0016332C" w:rsidRDefault="0016332C" w:rsidP="00250953">
      <w:pPr>
        <w:spacing w:line="480" w:lineRule="auto"/>
        <w:ind w:left="567"/>
        <w:jc w:val="center"/>
        <w:rPr>
          <w:rFonts w:eastAsia="DengXian" w:cs="Times New Roman"/>
          <w:b/>
          <w:bCs/>
          <w:szCs w:val="24"/>
        </w:rPr>
      </w:pPr>
      <w:bookmarkStart w:id="0" w:name="_Toc138167810"/>
      <w:r w:rsidRPr="0016332C">
        <w:rPr>
          <w:rFonts w:eastAsia="DengXian" w:cs="Times New Roman"/>
          <w:b/>
          <w:bCs/>
          <w:szCs w:val="24"/>
        </w:rPr>
        <w:t>SIMON DIEDONG DOMBO UNIVERSITY OF BUSINESS AND INTEGRATED DEVELOPMENT STUDIES</w:t>
      </w:r>
    </w:p>
    <w:p w14:paraId="22A75B84" w14:textId="77777777" w:rsidR="0016332C" w:rsidRPr="0016332C" w:rsidRDefault="0016332C" w:rsidP="00250953">
      <w:pPr>
        <w:spacing w:line="480" w:lineRule="auto"/>
        <w:ind w:left="567"/>
        <w:jc w:val="center"/>
        <w:rPr>
          <w:rFonts w:eastAsia="DengXian" w:cs="Times New Roman"/>
          <w:b/>
          <w:bCs/>
          <w:szCs w:val="24"/>
        </w:rPr>
      </w:pPr>
    </w:p>
    <w:p w14:paraId="096E8CC1" w14:textId="77777777" w:rsidR="0016332C" w:rsidRPr="0016332C" w:rsidRDefault="0016332C" w:rsidP="00250953">
      <w:pPr>
        <w:spacing w:line="480" w:lineRule="auto"/>
        <w:ind w:left="567"/>
        <w:jc w:val="center"/>
        <w:rPr>
          <w:rFonts w:eastAsia="DengXian" w:cs="Times New Roman"/>
          <w:b/>
          <w:bCs/>
          <w:szCs w:val="24"/>
        </w:rPr>
      </w:pPr>
    </w:p>
    <w:p w14:paraId="711A8B9F" w14:textId="77777777" w:rsidR="0016332C" w:rsidRPr="0016332C" w:rsidRDefault="0016332C" w:rsidP="00250953">
      <w:pPr>
        <w:spacing w:line="480" w:lineRule="auto"/>
        <w:ind w:left="567"/>
        <w:jc w:val="center"/>
        <w:rPr>
          <w:rFonts w:eastAsia="DengXian" w:cs="Times New Roman"/>
          <w:b/>
          <w:bCs/>
          <w:szCs w:val="24"/>
        </w:rPr>
      </w:pPr>
    </w:p>
    <w:p w14:paraId="226B45DB" w14:textId="77777777" w:rsidR="0016332C" w:rsidRPr="0016332C" w:rsidRDefault="0016332C" w:rsidP="00250953">
      <w:pPr>
        <w:spacing w:line="480" w:lineRule="auto"/>
        <w:ind w:left="567"/>
        <w:jc w:val="center"/>
        <w:rPr>
          <w:rFonts w:eastAsia="DengXian" w:cs="Times New Roman"/>
          <w:b/>
          <w:bCs/>
          <w:szCs w:val="24"/>
        </w:rPr>
      </w:pPr>
      <w:r w:rsidRPr="0016332C">
        <w:rPr>
          <w:rFonts w:eastAsia="DengXian" w:cs="Times New Roman"/>
          <w:b/>
          <w:bCs/>
          <w:szCs w:val="24"/>
        </w:rPr>
        <w:t xml:space="preserve">ASSESSING THE </w:t>
      </w:r>
      <w:bookmarkStart w:id="1" w:name="_Hlk145624013"/>
      <w:r w:rsidRPr="0016332C">
        <w:rPr>
          <w:rFonts w:eastAsia="DengXian" w:cs="Times New Roman"/>
          <w:b/>
          <w:bCs/>
          <w:szCs w:val="24"/>
        </w:rPr>
        <w:t xml:space="preserve">ROLE OF THE DEPARTMENT OF SOCIAL WELFARE IN EARLY CHILDHOOD DEVELOPMENT </w:t>
      </w:r>
      <w:bookmarkEnd w:id="1"/>
      <w:r w:rsidRPr="0016332C">
        <w:rPr>
          <w:rFonts w:eastAsia="DengXian" w:cs="Times New Roman"/>
          <w:b/>
          <w:bCs/>
          <w:szCs w:val="24"/>
        </w:rPr>
        <w:t>CENTRES OPERATIONS IN THE WA MUNICIPALITY</w:t>
      </w:r>
    </w:p>
    <w:p w14:paraId="0863960A" w14:textId="77777777" w:rsidR="0016332C" w:rsidRDefault="0016332C" w:rsidP="00250953">
      <w:pPr>
        <w:spacing w:line="480" w:lineRule="auto"/>
        <w:ind w:left="567"/>
        <w:jc w:val="center"/>
        <w:rPr>
          <w:rFonts w:eastAsia="DengXian" w:cs="Times New Roman"/>
          <w:b/>
          <w:bCs/>
          <w:szCs w:val="24"/>
        </w:rPr>
      </w:pPr>
    </w:p>
    <w:p w14:paraId="6F7FA8F0" w14:textId="77777777" w:rsidR="00AF69AE" w:rsidRDefault="00AF69AE" w:rsidP="00250953">
      <w:pPr>
        <w:spacing w:line="480" w:lineRule="auto"/>
        <w:ind w:left="567"/>
        <w:jc w:val="center"/>
        <w:rPr>
          <w:rFonts w:eastAsia="DengXian" w:cs="Times New Roman"/>
          <w:b/>
          <w:bCs/>
          <w:szCs w:val="24"/>
        </w:rPr>
      </w:pPr>
    </w:p>
    <w:p w14:paraId="0F80FEF2" w14:textId="77777777" w:rsidR="00AF69AE" w:rsidRPr="0016332C" w:rsidRDefault="00AF69AE" w:rsidP="00250953">
      <w:pPr>
        <w:spacing w:line="480" w:lineRule="auto"/>
        <w:ind w:left="567"/>
        <w:jc w:val="center"/>
        <w:rPr>
          <w:rFonts w:eastAsia="DengXian" w:cs="Times New Roman"/>
          <w:b/>
          <w:bCs/>
          <w:szCs w:val="24"/>
        </w:rPr>
      </w:pPr>
    </w:p>
    <w:p w14:paraId="62C131D9" w14:textId="77777777" w:rsidR="0016332C" w:rsidRPr="0016332C" w:rsidRDefault="0016332C" w:rsidP="00250953">
      <w:pPr>
        <w:spacing w:line="480" w:lineRule="auto"/>
        <w:ind w:left="567"/>
        <w:jc w:val="center"/>
        <w:rPr>
          <w:rFonts w:eastAsia="DengXian" w:cs="Times New Roman"/>
          <w:b/>
          <w:bCs/>
          <w:szCs w:val="24"/>
        </w:rPr>
      </w:pPr>
      <w:r w:rsidRPr="0016332C">
        <w:rPr>
          <w:rFonts w:eastAsia="DengXian" w:cs="Times New Roman"/>
          <w:b/>
          <w:bCs/>
          <w:szCs w:val="24"/>
        </w:rPr>
        <w:t>ABRAHAM YAWSON</w:t>
      </w:r>
    </w:p>
    <w:p w14:paraId="28A24AEB" w14:textId="77777777" w:rsidR="0016332C" w:rsidRPr="0016332C" w:rsidRDefault="0016332C" w:rsidP="00250953">
      <w:pPr>
        <w:spacing w:line="480" w:lineRule="auto"/>
        <w:ind w:left="567"/>
        <w:jc w:val="center"/>
        <w:rPr>
          <w:rFonts w:eastAsia="DengXian" w:cs="Times New Roman"/>
          <w:b/>
          <w:bCs/>
          <w:szCs w:val="24"/>
        </w:rPr>
      </w:pPr>
    </w:p>
    <w:p w14:paraId="7520E139" w14:textId="77777777" w:rsidR="0016332C" w:rsidRPr="0016332C" w:rsidRDefault="0016332C" w:rsidP="00250953">
      <w:pPr>
        <w:spacing w:line="480" w:lineRule="auto"/>
        <w:ind w:left="567"/>
        <w:jc w:val="center"/>
        <w:rPr>
          <w:rFonts w:eastAsia="DengXian" w:cs="Times New Roman"/>
          <w:b/>
          <w:bCs/>
          <w:szCs w:val="24"/>
        </w:rPr>
      </w:pPr>
    </w:p>
    <w:p w14:paraId="096D4F55" w14:textId="77777777" w:rsidR="0016332C" w:rsidRPr="0016332C" w:rsidRDefault="0016332C" w:rsidP="00250953">
      <w:pPr>
        <w:spacing w:line="480" w:lineRule="auto"/>
        <w:ind w:left="567"/>
        <w:jc w:val="center"/>
        <w:rPr>
          <w:rFonts w:eastAsia="DengXian" w:cs="Times New Roman"/>
          <w:b/>
          <w:bCs/>
          <w:szCs w:val="24"/>
        </w:rPr>
      </w:pPr>
    </w:p>
    <w:p w14:paraId="41891AAA" w14:textId="77777777" w:rsidR="0016332C" w:rsidRPr="0016332C" w:rsidRDefault="0016332C" w:rsidP="00250953">
      <w:pPr>
        <w:spacing w:line="480" w:lineRule="auto"/>
        <w:ind w:left="567"/>
        <w:jc w:val="center"/>
        <w:rPr>
          <w:rFonts w:eastAsia="DengXian" w:cs="Times New Roman"/>
          <w:b/>
          <w:bCs/>
          <w:szCs w:val="24"/>
        </w:rPr>
      </w:pPr>
    </w:p>
    <w:p w14:paraId="43D0BABB" w14:textId="77777777" w:rsidR="0016332C" w:rsidRPr="0016332C" w:rsidRDefault="0016332C" w:rsidP="00250953">
      <w:pPr>
        <w:spacing w:line="480" w:lineRule="auto"/>
        <w:ind w:left="567"/>
        <w:jc w:val="center"/>
        <w:rPr>
          <w:rFonts w:eastAsia="DengXian" w:cs="Times New Roman"/>
          <w:b/>
          <w:bCs/>
          <w:szCs w:val="24"/>
        </w:rPr>
      </w:pPr>
    </w:p>
    <w:p w14:paraId="39988302" w14:textId="77777777" w:rsidR="0016332C" w:rsidRPr="0016332C" w:rsidRDefault="0016332C" w:rsidP="00250953">
      <w:pPr>
        <w:spacing w:line="480" w:lineRule="auto"/>
        <w:ind w:left="567"/>
        <w:jc w:val="center"/>
        <w:rPr>
          <w:rFonts w:eastAsia="DengXian" w:cs="Times New Roman"/>
          <w:b/>
          <w:bCs/>
          <w:szCs w:val="24"/>
        </w:rPr>
      </w:pPr>
    </w:p>
    <w:p w14:paraId="2AE6ACDC" w14:textId="77777777" w:rsidR="000C741F" w:rsidRDefault="000C741F" w:rsidP="000C741F">
      <w:pPr>
        <w:spacing w:line="480" w:lineRule="auto"/>
        <w:rPr>
          <w:rFonts w:eastAsia="DengXian" w:cs="Times New Roman"/>
          <w:b/>
          <w:bCs/>
          <w:szCs w:val="24"/>
        </w:rPr>
      </w:pPr>
    </w:p>
    <w:p w14:paraId="6E82322F" w14:textId="77777777" w:rsidR="0016332C" w:rsidRPr="0016332C" w:rsidRDefault="0016332C" w:rsidP="000C741F">
      <w:pPr>
        <w:spacing w:line="480" w:lineRule="auto"/>
        <w:jc w:val="center"/>
        <w:rPr>
          <w:rFonts w:eastAsia="DengXian" w:cs="Times New Roman"/>
          <w:b/>
          <w:bCs/>
          <w:szCs w:val="24"/>
        </w:rPr>
      </w:pPr>
      <w:r w:rsidRPr="0016332C">
        <w:rPr>
          <w:rFonts w:ascii="Calibri" w:eastAsia="DengXian" w:hAnsi="Calibri" w:cs="Shruti"/>
          <w:noProof/>
          <w:sz w:val="22"/>
          <w:lang w:val="en-US"/>
        </w:rPr>
        <mc:AlternateContent>
          <mc:Choice Requires="wps">
            <w:drawing>
              <wp:anchor distT="0" distB="0" distL="114300" distR="114300" simplePos="0" relativeHeight="251580416" behindDoc="0" locked="0" layoutInCell="1" allowOverlap="1" wp14:anchorId="30F1EA3B" wp14:editId="64800832">
                <wp:simplePos x="0" y="0"/>
                <wp:positionH relativeFrom="column">
                  <wp:posOffset>2571750</wp:posOffset>
                </wp:positionH>
                <wp:positionV relativeFrom="paragraph">
                  <wp:posOffset>563245</wp:posOffset>
                </wp:positionV>
                <wp:extent cx="264795" cy="485775"/>
                <wp:effectExtent l="0" t="1270" r="0" b="0"/>
                <wp:wrapNone/>
                <wp:docPr id="1746037929"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4795" cy="485775"/>
                        </a:xfrm>
                        <a:prstGeom prst="rect">
                          <a:avLst/>
                        </a:prstGeom>
                        <a:solidFill>
                          <a:srgbClr val="FFFFFF"/>
                        </a:solidFill>
                        <a:ln>
                          <a:noFill/>
                        </a:ln>
                        <a:extLst>
                          <a:ext uri="{91240B29-F687-4F45-9708-019B960494DF}">
                            <a14:hiddenLine xmlns:a14="http://schemas.microsoft.com/office/drawing/2010/main" w="6350">
                              <a:solidFill>
                                <a:srgbClr val="000000"/>
                              </a:solidFill>
                              <a:miter lim="800000"/>
                              <a:headEnd/>
                              <a:tailEnd/>
                            </a14:hiddenLine>
                          </a:ext>
                        </a:extLst>
                      </wps:spPr>
                      <wps:txbx>
                        <w:txbxContent>
                          <w:p w14:paraId="788FC4DA" w14:textId="77777777" w:rsidR="00D606F9" w:rsidRDefault="00D606F9" w:rsidP="0016332C"/>
                        </w:txbxContent>
                      </wps:txbx>
                      <wps:bodyPr rot="0" vert="horz" wrap="none" lIns="91440" tIns="45720" rIns="91440" bIns="45720" anchor="t" anchorCtr="0" upright="1">
                        <a:noAutofit/>
                      </wps:bodyPr>
                    </wps:wsp>
                  </a:graphicData>
                </a:graphic>
                <wp14:sizeRelH relativeFrom="page">
                  <wp14:pctWidth>0</wp14:pctWidth>
                </wp14:sizeRelH>
                <wp14:sizeRelV relativeFrom="margin">
                  <wp14:pctHeight>0</wp14:pctHeight>
                </wp14:sizeRelV>
              </wp:anchor>
            </w:drawing>
          </mc:Choice>
          <mc:Fallback>
            <w:pict>
              <v:shapetype w14:anchorId="30F1EA3B" id="_x0000_t202" coordsize="21600,21600" o:spt="202" path="m,l,21600r21600,l21600,xe">
                <v:stroke joinstyle="miter"/>
                <v:path gradientshapeok="t" o:connecttype="rect"/>
              </v:shapetype>
              <v:shape id="Text Box 3" o:spid="_x0000_s1026" type="#_x0000_t202" style="position:absolute;left:0;text-align:left;margin-left:202.5pt;margin-top:44.35pt;width:20.85pt;height:38.25pt;z-index:251580416;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" stroked="f" strokeweight=".5pt">
                <v:textbox>
                  <w:txbxContent>
                    <w:p w14:paraId="788FC4DA" w14:textId="77777777" w:rsidR="00D606F9" w:rsidRDefault="00D606F9" w:rsidP="0016332C"/>
                  </w:txbxContent>
                </v:textbox>
              </v:shape>
            </w:pict>
          </mc:Fallback>
        </mc:AlternateContent>
      </w:r>
      <w:r w:rsidRPr="0016332C">
        <w:rPr>
          <w:rFonts w:eastAsia="DengXian" w:cs="Times New Roman"/>
          <w:b/>
          <w:bCs/>
          <w:szCs w:val="24"/>
        </w:rPr>
        <w:t>202</w:t>
      </w:r>
      <w:r w:rsidR="00B077F3">
        <w:rPr>
          <w:rFonts w:eastAsia="DengXian" w:cs="Times New Roman"/>
          <w:b/>
          <w:bCs/>
          <w:szCs w:val="24"/>
        </w:rPr>
        <w:t>4</w:t>
      </w:r>
    </w:p>
    <w:p w14:paraId="13CC331B" w14:textId="77777777" w:rsidR="0016332C" w:rsidRPr="0016332C" w:rsidRDefault="0016332C" w:rsidP="00F43227">
      <w:pPr>
        <w:spacing w:line="480" w:lineRule="auto"/>
        <w:jc w:val="center"/>
        <w:rPr>
          <w:rFonts w:eastAsia="DengXian" w:cs="Times New Roman"/>
          <w:b/>
          <w:bCs/>
          <w:szCs w:val="24"/>
        </w:rPr>
      </w:pPr>
      <w:r w:rsidRPr="0016332C">
        <w:rPr>
          <w:rFonts w:eastAsia="DengXian" w:cs="Times New Roman"/>
          <w:b/>
          <w:bCs/>
          <w:szCs w:val="24"/>
        </w:rPr>
        <w:lastRenderedPageBreak/>
        <w:t>SIMON DIEDONG DOMBO UNIVERSITY OF BUSINESS AND INTEGRATED DEVELOPMENT STUDIES</w:t>
      </w:r>
    </w:p>
    <w:p w14:paraId="1BD15A5E" w14:textId="77777777" w:rsidR="0016332C" w:rsidRPr="0016332C" w:rsidRDefault="0016332C" w:rsidP="00250953">
      <w:pPr>
        <w:spacing w:line="480" w:lineRule="auto"/>
        <w:ind w:left="567"/>
        <w:rPr>
          <w:rFonts w:eastAsia="DengXian" w:cs="Times New Roman"/>
          <w:b/>
          <w:bCs/>
          <w:szCs w:val="24"/>
        </w:rPr>
      </w:pPr>
    </w:p>
    <w:p w14:paraId="49848D88" w14:textId="77777777" w:rsidR="0016332C" w:rsidRPr="0016332C" w:rsidRDefault="0016332C" w:rsidP="00250953">
      <w:pPr>
        <w:spacing w:line="480" w:lineRule="auto"/>
        <w:ind w:left="567"/>
        <w:jc w:val="center"/>
        <w:rPr>
          <w:rFonts w:eastAsia="DengXian" w:cs="Times New Roman"/>
          <w:b/>
          <w:bCs/>
          <w:szCs w:val="24"/>
        </w:rPr>
      </w:pPr>
    </w:p>
    <w:p w14:paraId="7D367BE2" w14:textId="24214899" w:rsidR="0016332C" w:rsidRPr="0016332C" w:rsidRDefault="0016332C" w:rsidP="00F43227">
      <w:pPr>
        <w:spacing w:line="480" w:lineRule="auto"/>
        <w:jc w:val="center"/>
        <w:rPr>
          <w:rFonts w:eastAsia="DengXian" w:cs="Times New Roman"/>
          <w:b/>
          <w:bCs/>
          <w:szCs w:val="24"/>
        </w:rPr>
      </w:pPr>
      <w:r w:rsidRPr="0016332C">
        <w:rPr>
          <w:rFonts w:eastAsia="DengXian" w:cs="Times New Roman"/>
          <w:b/>
          <w:bCs/>
          <w:szCs w:val="24"/>
        </w:rPr>
        <w:t xml:space="preserve">ASSESSING THE ROLE OF THE DEPARTMENT OF SOCIAL WELFARE IN EARLY CHILDHOOD DEVELOPMENT CENTRES OPERATIONS </w:t>
      </w:r>
      <w:r w:rsidR="00F43227">
        <w:rPr>
          <w:rFonts w:eastAsia="DengXian" w:cs="Times New Roman"/>
          <w:b/>
          <w:bCs/>
          <w:szCs w:val="24"/>
        </w:rPr>
        <w:t xml:space="preserve">                           </w:t>
      </w:r>
      <w:r w:rsidRPr="0016332C">
        <w:rPr>
          <w:rFonts w:eastAsia="DengXian" w:cs="Times New Roman"/>
          <w:b/>
          <w:bCs/>
          <w:szCs w:val="24"/>
        </w:rPr>
        <w:t>IN THE WA MUNICIPALITY</w:t>
      </w:r>
    </w:p>
    <w:p w14:paraId="2E3B995E" w14:textId="77777777" w:rsidR="0016332C" w:rsidRPr="0016332C" w:rsidRDefault="0016332C" w:rsidP="00250953">
      <w:pPr>
        <w:spacing w:line="480" w:lineRule="auto"/>
        <w:ind w:left="567"/>
        <w:jc w:val="center"/>
        <w:rPr>
          <w:rFonts w:eastAsia="DengXian" w:cs="Times New Roman"/>
          <w:b/>
          <w:bCs/>
          <w:szCs w:val="24"/>
        </w:rPr>
      </w:pPr>
    </w:p>
    <w:p w14:paraId="3F778630" w14:textId="77777777" w:rsidR="0016332C" w:rsidRPr="0016332C" w:rsidRDefault="0016332C" w:rsidP="00F43227">
      <w:pPr>
        <w:spacing w:line="480" w:lineRule="auto"/>
        <w:jc w:val="center"/>
        <w:rPr>
          <w:rFonts w:eastAsia="DengXian" w:cs="Times New Roman"/>
          <w:b/>
          <w:bCs/>
          <w:szCs w:val="24"/>
        </w:rPr>
      </w:pPr>
      <w:r w:rsidRPr="0016332C">
        <w:rPr>
          <w:rFonts w:eastAsia="DengXian" w:cs="Times New Roman"/>
          <w:b/>
          <w:bCs/>
          <w:szCs w:val="24"/>
        </w:rPr>
        <w:t>BY</w:t>
      </w:r>
    </w:p>
    <w:p w14:paraId="6763AD83" w14:textId="77777777" w:rsidR="0016332C" w:rsidRPr="0016332C" w:rsidRDefault="0016332C" w:rsidP="00F43227">
      <w:pPr>
        <w:spacing w:line="480" w:lineRule="auto"/>
        <w:jc w:val="center"/>
        <w:rPr>
          <w:rFonts w:eastAsia="DengXian" w:cs="Times New Roman"/>
          <w:b/>
          <w:bCs/>
          <w:szCs w:val="24"/>
        </w:rPr>
      </w:pPr>
      <w:r w:rsidRPr="0016332C">
        <w:rPr>
          <w:rFonts w:eastAsia="DengXian" w:cs="Times New Roman"/>
          <w:b/>
          <w:bCs/>
          <w:szCs w:val="24"/>
        </w:rPr>
        <w:t>ABRAHAM YAWSON</w:t>
      </w:r>
    </w:p>
    <w:p w14:paraId="76045EC4" w14:textId="77777777" w:rsidR="0016332C" w:rsidRPr="0016332C" w:rsidRDefault="0016332C" w:rsidP="00F43227">
      <w:pPr>
        <w:spacing w:line="480" w:lineRule="auto"/>
        <w:jc w:val="center"/>
        <w:rPr>
          <w:rFonts w:eastAsia="DengXian" w:cs="Times New Roman"/>
          <w:b/>
          <w:bCs/>
          <w:szCs w:val="24"/>
        </w:rPr>
      </w:pPr>
      <w:r w:rsidRPr="0016332C">
        <w:rPr>
          <w:rFonts w:eastAsia="DengXian" w:cs="Times New Roman"/>
          <w:b/>
          <w:bCs/>
          <w:szCs w:val="24"/>
        </w:rPr>
        <w:t>(PG0012821)</w:t>
      </w:r>
    </w:p>
    <w:p w14:paraId="20B47FCA" w14:textId="069F5CEA" w:rsidR="0016332C" w:rsidRPr="0016332C" w:rsidRDefault="0016332C" w:rsidP="00250953">
      <w:pPr>
        <w:spacing w:line="480" w:lineRule="auto"/>
        <w:jc w:val="center"/>
        <w:rPr>
          <w:rFonts w:eastAsia="DengXian" w:cs="Times New Roman"/>
          <w:b/>
          <w:bCs/>
          <w:szCs w:val="24"/>
        </w:rPr>
      </w:pPr>
      <w:r w:rsidRPr="0016332C">
        <w:rPr>
          <w:rFonts w:eastAsia="DengXian" w:cs="Times New Roman"/>
          <w:b/>
          <w:bCs/>
          <w:szCs w:val="24"/>
        </w:rPr>
        <w:t xml:space="preserve">THESIS SUBMITTED TO THE DEPARTMENT OF SOCIOLOGY AND SOCIAL WORK, FACULTY OF SOCIAL SCIENCE AND ARTS, SIMON DIEDONG DOMBO UNIVERSITY OF BUSINESS AND INTEGRATED DEVELOPMENT STUDIES, IN PARTIAL </w:t>
      </w:r>
      <w:r w:rsidR="00655EF8">
        <w:rPr>
          <w:rFonts w:eastAsia="DengXian" w:cs="Times New Roman"/>
          <w:b/>
          <w:bCs/>
          <w:szCs w:val="24"/>
        </w:rPr>
        <w:t>FULFIL</w:t>
      </w:r>
      <w:r w:rsidRPr="0016332C">
        <w:rPr>
          <w:rFonts w:eastAsia="DengXian" w:cs="Times New Roman"/>
          <w:b/>
          <w:bCs/>
          <w:szCs w:val="24"/>
        </w:rPr>
        <w:t xml:space="preserve">MENT OF THE REQUIREMENTS FOR THE AWARD OF MASTER OF </w:t>
      </w:r>
      <w:r w:rsidR="00F43227">
        <w:rPr>
          <w:rFonts w:eastAsia="DengXian" w:cs="Times New Roman"/>
          <w:b/>
          <w:bCs/>
          <w:szCs w:val="24"/>
        </w:rPr>
        <w:t xml:space="preserve">                             </w:t>
      </w:r>
      <w:r w:rsidRPr="0016332C">
        <w:rPr>
          <w:rFonts w:eastAsia="DengXian" w:cs="Times New Roman"/>
          <w:b/>
          <w:bCs/>
          <w:szCs w:val="24"/>
        </w:rPr>
        <w:t>PHILOSOPHY DEGREE IN SOCIAL ADMINISTRATION</w:t>
      </w:r>
    </w:p>
    <w:p w14:paraId="47972227" w14:textId="77777777" w:rsidR="0016332C" w:rsidRPr="0016332C" w:rsidRDefault="0016332C" w:rsidP="00250953">
      <w:pPr>
        <w:spacing w:line="480" w:lineRule="auto"/>
        <w:ind w:left="567"/>
        <w:jc w:val="center"/>
        <w:rPr>
          <w:rFonts w:eastAsia="DengXian" w:cs="Times New Roman"/>
          <w:b/>
          <w:bCs/>
          <w:szCs w:val="24"/>
        </w:rPr>
      </w:pPr>
    </w:p>
    <w:p w14:paraId="0C060DBC" w14:textId="77777777" w:rsidR="0016332C" w:rsidRPr="0016332C" w:rsidRDefault="0016332C" w:rsidP="00250953">
      <w:pPr>
        <w:spacing w:line="480" w:lineRule="auto"/>
        <w:ind w:left="567"/>
        <w:rPr>
          <w:rFonts w:eastAsia="DengXian" w:cs="Times New Roman"/>
          <w:b/>
          <w:bCs/>
          <w:szCs w:val="24"/>
        </w:rPr>
      </w:pPr>
    </w:p>
    <w:p w14:paraId="5F49976C" w14:textId="4A0EBC29" w:rsidR="0016332C" w:rsidRDefault="0016332C" w:rsidP="00250953">
      <w:pPr>
        <w:spacing w:line="480" w:lineRule="auto"/>
        <w:ind w:left="567"/>
        <w:rPr>
          <w:rFonts w:eastAsia="DengXian" w:cs="Times New Roman"/>
          <w:b/>
          <w:bCs/>
          <w:szCs w:val="24"/>
        </w:rPr>
      </w:pPr>
    </w:p>
    <w:p w14:paraId="2542F7EE" w14:textId="26D4BACB" w:rsidR="0016332C" w:rsidRPr="0016332C" w:rsidRDefault="0016332C" w:rsidP="00F43227">
      <w:pPr>
        <w:spacing w:line="480" w:lineRule="auto"/>
        <w:jc w:val="center"/>
        <w:rPr>
          <w:rFonts w:eastAsia="DengXian" w:cs="Times New Roman"/>
          <w:b/>
          <w:bCs/>
          <w:szCs w:val="24"/>
        </w:rPr>
      </w:pPr>
      <w:r w:rsidRPr="0016332C">
        <w:rPr>
          <w:rFonts w:ascii="Calibri" w:eastAsia="DengXian" w:hAnsi="Calibri" w:cs="Shruti"/>
          <w:noProof/>
          <w:sz w:val="22"/>
          <w:lang w:val="en-US"/>
        </w:rPr>
        <mc:AlternateContent>
          <mc:Choice Requires="wps">
            <w:drawing>
              <wp:anchor distT="0" distB="0" distL="114300" distR="114300" simplePos="0" relativeHeight="251568128" behindDoc="0" locked="0" layoutInCell="1" allowOverlap="1" wp14:anchorId="454AF49F" wp14:editId="1EC75AE8">
                <wp:simplePos x="0" y="0"/>
                <wp:positionH relativeFrom="column">
                  <wp:posOffset>2393315</wp:posOffset>
                </wp:positionH>
                <wp:positionV relativeFrom="paragraph">
                  <wp:posOffset>553085</wp:posOffset>
                </wp:positionV>
                <wp:extent cx="470535" cy="292735"/>
                <wp:effectExtent l="24765" t="16510" r="25400" b="17780"/>
                <wp:wrapNone/>
                <wp:docPr id="30402469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rot="-5150390">
                          <a:off x="0" y="0"/>
                          <a:ext cx="470535" cy="292735"/>
                        </a:xfrm>
                        <a:prstGeom prst="rect">
                          <a:avLst/>
                        </a:prstGeom>
                        <a:solidFill>
                          <a:srgbClr val="FFFFFF"/>
                        </a:solidFill>
                        <a:ln>
                          <a:noFill/>
                        </a:ln>
                        <a:extLst>
                          <a:ext uri="{91240B29-F687-4F45-9708-019B960494DF}">
                            <a14:hiddenLine xmlns:a14="http://schemas.microsoft.com/office/drawing/2010/main" w="6350">
                              <a:solidFill>
                                <a:srgbClr val="000000"/>
                              </a:solidFill>
                              <a:miter lim="800000"/>
                              <a:headEnd/>
                              <a:tailEnd/>
                            </a14:hiddenLine>
                          </a:ext>
                        </a:extLst>
                      </wps:spPr>
                      <wps:txbx>
                        <w:txbxContent>
                          <w:p w14:paraId="4945ADD6" w14:textId="77777777" w:rsidR="00D606F9" w:rsidRDefault="00D606F9" w:rsidP="0016332C"/>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454AF49F" id="Text Box 2" o:spid="_x0000_s1027" type="#_x0000_t202" style="position:absolute;left:0;text-align:left;margin-left:188.45pt;margin-top:43.55pt;width:37.05pt;height:23.05pt;rotation:-5625599fd;z-index:251568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" stroked="f" strokeweight=".5pt">
                <v:textbox>
                  <w:txbxContent>
                    <w:p w14:paraId="4945ADD6" w14:textId="77777777" w:rsidR="00D606F9" w:rsidRDefault="00D606F9" w:rsidP="0016332C"/>
                  </w:txbxContent>
                </v:textbox>
              </v:shape>
            </w:pict>
          </mc:Fallback>
        </mc:AlternateContent>
      </w:r>
      <w:r w:rsidRPr="0016332C">
        <w:rPr>
          <w:rFonts w:ascii="Calibri" w:eastAsia="DengXian" w:hAnsi="Calibri" w:cs="Shruti"/>
          <w:noProof/>
          <w:sz w:val="22"/>
          <w:lang w:val="en-US"/>
        </w:rPr>
        <mc:AlternateContent>
          <mc:Choice Requires="wps">
            <w:drawing>
              <wp:anchor distT="0" distB="0" distL="114300" distR="114300" simplePos="0" relativeHeight="251554816" behindDoc="0" locked="0" layoutInCell="1" allowOverlap="1" wp14:anchorId="35167C1E" wp14:editId="60F7299B">
                <wp:simplePos x="0" y="0"/>
                <wp:positionH relativeFrom="column">
                  <wp:posOffset>2143125</wp:posOffset>
                </wp:positionH>
                <wp:positionV relativeFrom="paragraph">
                  <wp:posOffset>1006475</wp:posOffset>
                </wp:positionV>
                <wp:extent cx="480695" cy="352425"/>
                <wp:effectExtent l="0" t="0" r="0" b="3175"/>
                <wp:wrapNone/>
                <wp:docPr id="7856567"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80695" cy="352425"/>
                        </a:xfrm>
                        <a:prstGeom prst="rect">
                          <a:avLst/>
                        </a:prstGeom>
                        <a:solidFill>
                          <a:srgbClr val="FFFFFF"/>
                        </a:solidFill>
                        <a:ln>
                          <a:noFill/>
                        </a:ln>
                        <a:extLst>
                          <a:ext uri="{91240B29-F687-4F45-9708-019B960494DF}">
                            <a14:hiddenLine xmlns:a14="http://schemas.microsoft.com/office/drawing/2010/main" w="6350">
                              <a:solidFill>
                                <a:srgbClr val="000000"/>
                              </a:solidFill>
                              <a:miter lim="800000"/>
                              <a:headEnd/>
                              <a:tailEnd/>
                            </a14:hiddenLine>
                          </a:ext>
                        </a:extLst>
                      </wps:spPr>
                      <wps:txbx>
                        <w:txbxContent>
                          <w:p w14:paraId="3395D957" w14:textId="77777777" w:rsidR="00D606F9" w:rsidRDefault="00D606F9" w:rsidP="0016332C"/>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35167C1E" id="Text Box 1" o:spid="_x0000_s1028" type="#_x0000_t202" style="position:absolute;left:0;text-align:left;margin-left:168.75pt;margin-top:79.25pt;width:37.85pt;height:27.75pt;z-index:251554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" stroked="f" strokeweight=".5pt">
                <v:textbox>
                  <w:txbxContent>
                    <w:p w14:paraId="3395D957" w14:textId="77777777" w:rsidR="00D606F9" w:rsidRDefault="00D606F9" w:rsidP="0016332C"/>
                  </w:txbxContent>
                </v:textbox>
              </v:shape>
            </w:pict>
          </mc:Fallback>
        </mc:AlternateContent>
      </w:r>
      <w:r w:rsidR="00F43227">
        <w:rPr>
          <w:rFonts w:eastAsia="DengXian" w:cs="Times New Roman"/>
          <w:b/>
          <w:bCs/>
          <w:szCs w:val="24"/>
        </w:rPr>
        <w:t>APRIL</w:t>
      </w:r>
      <w:r w:rsidRPr="0016332C">
        <w:rPr>
          <w:rFonts w:eastAsia="DengXian" w:cs="Times New Roman"/>
          <w:b/>
          <w:bCs/>
          <w:szCs w:val="24"/>
        </w:rPr>
        <w:t>, 202</w:t>
      </w:r>
      <w:r w:rsidR="0077320F">
        <w:rPr>
          <w:rFonts w:eastAsia="DengXian" w:cs="Times New Roman"/>
          <w:b/>
          <w:bCs/>
          <w:szCs w:val="24"/>
        </w:rPr>
        <w:t>4</w:t>
      </w:r>
    </w:p>
    <w:p w14:paraId="152E3C4E" w14:textId="77777777" w:rsidR="0016332C" w:rsidRPr="0016332C" w:rsidRDefault="0016332C" w:rsidP="00250953">
      <w:pPr>
        <w:spacing w:line="480" w:lineRule="auto"/>
        <w:ind w:left="567"/>
        <w:jc w:val="center"/>
        <w:rPr>
          <w:rFonts w:eastAsia="DengXian" w:cs="Times New Roman"/>
          <w:b/>
          <w:szCs w:val="24"/>
        </w:rPr>
        <w:sectPr w:rsidR="0016332C" w:rsidRPr="0016332C" w:rsidSect="005F1672">
          <w:headerReference w:type="default" r:id="rId8"/>
          <w:footerReference w:type="default" r:id="rId9"/>
          <w:footerReference w:type="first" r:id="rId10"/>
          <w:pgSz w:w="11906" w:h="16838" w:code="9"/>
          <w:pgMar w:top="1440" w:right="1440" w:bottom="1440" w:left="2160" w:header="720" w:footer="720" w:gutter="0"/>
          <w:pgNumType w:fmt="lowerRoman"/>
          <w:cols w:space="720"/>
          <w:titlePg/>
          <w:docGrid w:linePitch="360"/>
        </w:sectPr>
      </w:pPr>
    </w:p>
    <w:p w14:paraId="29CC43D2" w14:textId="77777777" w:rsidR="0016332C" w:rsidRPr="0016332C" w:rsidRDefault="0016332C" w:rsidP="009E7DCB">
      <w:pPr>
        <w:pStyle w:val="Heading1"/>
        <w:spacing w:line="480" w:lineRule="auto"/>
        <w:rPr>
          <w:rFonts w:eastAsia="DengXian"/>
          <w:bCs/>
          <w:szCs w:val="28"/>
        </w:rPr>
      </w:pPr>
      <w:bookmarkStart w:id="2" w:name="_Toc163200395"/>
      <w:r w:rsidRPr="0016332C">
        <w:rPr>
          <w:rFonts w:eastAsia="DengXian"/>
        </w:rPr>
        <w:lastRenderedPageBreak/>
        <w:t>DECLARATION</w:t>
      </w:r>
      <w:bookmarkEnd w:id="2"/>
    </w:p>
    <w:p w14:paraId="1C528DB5" w14:textId="00213D83" w:rsidR="0016332C" w:rsidRPr="0016332C" w:rsidRDefault="0016332C" w:rsidP="00250953">
      <w:pPr>
        <w:spacing w:line="480" w:lineRule="auto"/>
        <w:jc w:val="both"/>
        <w:rPr>
          <w:rFonts w:eastAsia="DengXian" w:cs="Times New Roman"/>
          <w:szCs w:val="24"/>
        </w:rPr>
      </w:pPr>
      <w:r w:rsidRPr="0016332C">
        <w:rPr>
          <w:rFonts w:eastAsia="DengXian" w:cs="Times New Roman"/>
          <w:szCs w:val="24"/>
        </w:rPr>
        <w:t>I hereby declare that this thesis is the result of my own original work and that no part of it has been presented for another degree in this University</w:t>
      </w:r>
      <w:r w:rsidRPr="0016332C">
        <w:rPr>
          <w:rFonts w:ascii="Calibri" w:eastAsia="DengXian" w:hAnsi="Calibri" w:cs="Shruti"/>
          <w:sz w:val="22"/>
        </w:rPr>
        <w:t xml:space="preserve"> </w:t>
      </w:r>
      <w:r w:rsidRPr="0016332C">
        <w:rPr>
          <w:rFonts w:eastAsia="DengXian" w:cs="Times New Roman"/>
          <w:szCs w:val="24"/>
        </w:rPr>
        <w:t>or</w:t>
      </w:r>
      <w:r w:rsidR="00282C15">
        <w:rPr>
          <w:rFonts w:eastAsia="DengXian" w:cs="Times New Roman"/>
          <w:szCs w:val="24"/>
        </w:rPr>
        <w:t xml:space="preserve"> </w:t>
      </w:r>
      <w:r w:rsidRPr="0016332C">
        <w:rPr>
          <w:rFonts w:eastAsia="DengXian" w:cs="Times New Roman"/>
          <w:szCs w:val="24"/>
        </w:rPr>
        <w:t>elsewhere. All due acknowledgements have been made to all sources consulted in the processes of the study.</w:t>
      </w:r>
      <w:r w:rsidR="00102562" w:rsidRPr="00102562">
        <w:rPr>
          <w:rFonts w:eastAsia="Times New Roman" w:cs="Times New Roman"/>
          <w:snapToGrid w:val="0"/>
          <w:color w:val="000000"/>
          <w:w w:val="0"/>
          <w:sz w:val="0"/>
          <w:szCs w:val="0"/>
          <w:u w:color="000000"/>
          <w:bdr w:val="none" w:sz="0" w:space="0" w:color="000000"/>
          <w:shd w:val="clear" w:color="000000" w:fill="000000"/>
        </w:rPr>
        <w:t xml:space="preserve"> </w:t>
      </w:r>
    </w:p>
    <w:p w14:paraId="261317FF" w14:textId="77777777" w:rsidR="00186980" w:rsidRDefault="0016332C" w:rsidP="00250953">
      <w:pPr>
        <w:spacing w:line="480" w:lineRule="auto"/>
        <w:rPr>
          <w:rFonts w:eastAsia="DengXian" w:cs="Times New Roman"/>
          <w:szCs w:val="24"/>
        </w:rPr>
      </w:pPr>
      <w:r w:rsidRPr="0016332C">
        <w:rPr>
          <w:rFonts w:eastAsia="DengXian" w:cs="Times New Roman"/>
          <w:szCs w:val="24"/>
        </w:rPr>
        <w:t xml:space="preserve">Candidate’s </w:t>
      </w:r>
      <w:proofErr w:type="gramStart"/>
      <w:r w:rsidRPr="0016332C">
        <w:rPr>
          <w:rFonts w:eastAsia="DengXian" w:cs="Times New Roman"/>
          <w:szCs w:val="24"/>
        </w:rPr>
        <w:t>Signature:…</w:t>
      </w:r>
      <w:proofErr w:type="gramEnd"/>
      <w:r w:rsidRPr="0016332C">
        <w:rPr>
          <w:rFonts w:eastAsia="DengXian" w:cs="Times New Roman"/>
          <w:szCs w:val="24"/>
        </w:rPr>
        <w:t>…</w:t>
      </w:r>
      <w:r w:rsidR="00102562">
        <w:rPr>
          <w:rFonts w:eastAsia="DengXian" w:cs="Times New Roman"/>
          <w:szCs w:val="24"/>
        </w:rPr>
        <w:t>…………</w:t>
      </w:r>
      <w:r w:rsidRPr="0016332C">
        <w:rPr>
          <w:rFonts w:eastAsia="DengXian" w:cs="Times New Roman"/>
          <w:szCs w:val="24"/>
        </w:rPr>
        <w:t xml:space="preserve">……………..     </w:t>
      </w:r>
    </w:p>
    <w:p w14:paraId="458C50CD" w14:textId="471D2D79" w:rsidR="0016332C" w:rsidRDefault="00F43227" w:rsidP="00250953">
      <w:pPr>
        <w:spacing w:line="480" w:lineRule="auto"/>
        <w:rPr>
          <w:rFonts w:eastAsia="DengXian" w:cs="Times New Roman"/>
          <w:szCs w:val="24"/>
        </w:rPr>
      </w:pPr>
      <w:r w:rsidRPr="0016332C">
        <w:rPr>
          <w:rFonts w:eastAsia="DengXian" w:cs="Times New Roman"/>
          <w:szCs w:val="24"/>
        </w:rPr>
        <w:t>Abraham Yawson</w:t>
      </w:r>
    </w:p>
    <w:p w14:paraId="3304A709" w14:textId="77777777" w:rsidR="00186980" w:rsidRPr="0016332C" w:rsidRDefault="00186980" w:rsidP="00250953">
      <w:pPr>
        <w:spacing w:line="480" w:lineRule="auto"/>
        <w:rPr>
          <w:rFonts w:eastAsia="DengXian" w:cs="Times New Roman"/>
          <w:szCs w:val="24"/>
        </w:rPr>
      </w:pPr>
      <w:proofErr w:type="gramStart"/>
      <w:r w:rsidRPr="0016332C">
        <w:rPr>
          <w:rFonts w:eastAsia="DengXian" w:cs="Times New Roman"/>
          <w:szCs w:val="24"/>
        </w:rPr>
        <w:t>Date:…</w:t>
      </w:r>
      <w:proofErr w:type="gramEnd"/>
      <w:r w:rsidRPr="0016332C">
        <w:rPr>
          <w:rFonts w:eastAsia="DengXian" w:cs="Times New Roman"/>
          <w:szCs w:val="24"/>
        </w:rPr>
        <w:t>………………….</w:t>
      </w:r>
    </w:p>
    <w:p w14:paraId="5488C096" w14:textId="77777777" w:rsidR="0016332C" w:rsidRPr="0016332C" w:rsidRDefault="0016332C" w:rsidP="00250953">
      <w:pPr>
        <w:spacing w:line="480" w:lineRule="auto"/>
        <w:rPr>
          <w:rFonts w:eastAsia="DengXian" w:cs="Times New Roman"/>
          <w:szCs w:val="24"/>
        </w:rPr>
      </w:pPr>
    </w:p>
    <w:p w14:paraId="1D511CCD" w14:textId="40200AC0" w:rsidR="000077A5" w:rsidRDefault="0016332C" w:rsidP="00FF27C0">
      <w:pPr>
        <w:spacing w:line="480" w:lineRule="auto"/>
        <w:jc w:val="both"/>
        <w:rPr>
          <w:rFonts w:eastAsia="DengXian" w:cs="Times New Roman"/>
          <w:szCs w:val="24"/>
        </w:rPr>
      </w:pPr>
      <w:r w:rsidRPr="0016332C">
        <w:rPr>
          <w:rFonts w:eastAsia="DengXian" w:cs="Times New Roman"/>
          <w:szCs w:val="24"/>
        </w:rPr>
        <w:t xml:space="preserve">I hereby declare that the preparation and presentation of the thesis was supervised in accordance with the guidelines on supervision thesis laid down by the </w:t>
      </w:r>
      <w:r w:rsidR="00BE6F85" w:rsidRPr="0016332C">
        <w:rPr>
          <w:rFonts w:eastAsia="DengXian" w:cs="Times New Roman"/>
          <w:szCs w:val="24"/>
        </w:rPr>
        <w:t xml:space="preserve">Simon Diedong Dombo University </w:t>
      </w:r>
      <w:r w:rsidR="00BE6F85">
        <w:rPr>
          <w:rFonts w:eastAsia="DengXian" w:cs="Times New Roman"/>
          <w:szCs w:val="24"/>
        </w:rPr>
        <w:t>o</w:t>
      </w:r>
      <w:r w:rsidR="00BE6F85" w:rsidRPr="0016332C">
        <w:rPr>
          <w:rFonts w:eastAsia="DengXian" w:cs="Times New Roman"/>
          <w:szCs w:val="24"/>
        </w:rPr>
        <w:t xml:space="preserve">f Business </w:t>
      </w:r>
      <w:r w:rsidR="00C372E0">
        <w:rPr>
          <w:rFonts w:eastAsia="DengXian" w:cs="Times New Roman"/>
          <w:szCs w:val="24"/>
        </w:rPr>
        <w:t>a</w:t>
      </w:r>
      <w:r w:rsidR="00BE6F85" w:rsidRPr="0016332C">
        <w:rPr>
          <w:rFonts w:eastAsia="DengXian" w:cs="Times New Roman"/>
          <w:szCs w:val="24"/>
        </w:rPr>
        <w:t>nd Integrated Development Studies</w:t>
      </w:r>
      <w:r w:rsidR="00BE6F85">
        <w:rPr>
          <w:rFonts w:eastAsia="DengXian" w:cs="Times New Roman"/>
          <w:szCs w:val="24"/>
        </w:rPr>
        <w:t xml:space="preserve"> </w:t>
      </w:r>
      <w:r w:rsidR="000077A5">
        <w:rPr>
          <w:rFonts w:eastAsia="DengXian" w:cs="Times New Roman"/>
          <w:szCs w:val="24"/>
        </w:rPr>
        <w:t>(SDD-UBIDS)</w:t>
      </w:r>
      <w:r w:rsidR="00C317A5">
        <w:rPr>
          <w:rFonts w:eastAsia="DengXian" w:cs="Times New Roman"/>
          <w:szCs w:val="24"/>
        </w:rPr>
        <w:t xml:space="preserve"> </w:t>
      </w:r>
    </w:p>
    <w:p w14:paraId="28494D6E" w14:textId="77777777" w:rsidR="00FF27C0" w:rsidRDefault="00FF27C0" w:rsidP="00FF27C0">
      <w:pPr>
        <w:pStyle w:val="NoSpacing"/>
      </w:pPr>
    </w:p>
    <w:p w14:paraId="4BCAA3F0" w14:textId="17F5820D" w:rsidR="0016332C" w:rsidRPr="0016332C" w:rsidRDefault="0016332C" w:rsidP="00602B97">
      <w:pPr>
        <w:spacing w:line="480" w:lineRule="auto"/>
        <w:rPr>
          <w:rFonts w:eastAsia="DengXian" w:cs="Times New Roman"/>
          <w:szCs w:val="24"/>
        </w:rPr>
      </w:pPr>
      <w:r w:rsidRPr="0016332C">
        <w:rPr>
          <w:rFonts w:eastAsia="DengXian" w:cs="Times New Roman"/>
          <w:szCs w:val="24"/>
        </w:rPr>
        <w:t xml:space="preserve">Supervisor’s </w:t>
      </w:r>
      <w:proofErr w:type="gramStart"/>
      <w:r w:rsidRPr="0016332C">
        <w:rPr>
          <w:rFonts w:eastAsia="DengXian" w:cs="Times New Roman"/>
          <w:szCs w:val="24"/>
        </w:rPr>
        <w:t>Signature:…</w:t>
      </w:r>
      <w:proofErr w:type="gramEnd"/>
      <w:r w:rsidRPr="0016332C">
        <w:rPr>
          <w:rFonts w:eastAsia="DengXian" w:cs="Times New Roman"/>
          <w:szCs w:val="24"/>
        </w:rPr>
        <w:t>…</w:t>
      </w:r>
      <w:r w:rsidR="00FF27C0">
        <w:rPr>
          <w:rFonts w:eastAsia="DengXian" w:cs="Times New Roman"/>
          <w:szCs w:val="24"/>
        </w:rPr>
        <w:t>………...</w:t>
      </w:r>
      <w:r w:rsidRPr="0016332C">
        <w:rPr>
          <w:rFonts w:eastAsia="DengXian" w:cs="Times New Roman"/>
          <w:szCs w:val="24"/>
        </w:rPr>
        <w:t xml:space="preserve">………..  </w:t>
      </w:r>
    </w:p>
    <w:p w14:paraId="38000242" w14:textId="77777777" w:rsidR="0016332C" w:rsidRDefault="0016332C" w:rsidP="00602B97">
      <w:pPr>
        <w:spacing w:line="480" w:lineRule="auto"/>
        <w:rPr>
          <w:rFonts w:eastAsia="DengXian" w:cs="Times New Roman"/>
          <w:szCs w:val="24"/>
        </w:rPr>
      </w:pPr>
      <w:r w:rsidRPr="0016332C">
        <w:rPr>
          <w:rFonts w:eastAsia="DengXian" w:cs="Times New Roman"/>
          <w:szCs w:val="24"/>
        </w:rPr>
        <w:t xml:space="preserve">Dr. Grace Alenoma </w:t>
      </w:r>
    </w:p>
    <w:p w14:paraId="7363702C" w14:textId="77777777" w:rsidR="00186980" w:rsidRPr="0016332C" w:rsidRDefault="00186980" w:rsidP="00602B97">
      <w:pPr>
        <w:spacing w:line="480" w:lineRule="auto"/>
        <w:rPr>
          <w:rFonts w:eastAsia="DengXian" w:cs="Times New Roman"/>
          <w:szCs w:val="24"/>
        </w:rPr>
      </w:pPr>
      <w:r w:rsidRPr="0016332C">
        <w:rPr>
          <w:rFonts w:eastAsia="DengXian" w:cs="Times New Roman"/>
          <w:szCs w:val="24"/>
        </w:rPr>
        <w:t>Date: …………………</w:t>
      </w:r>
      <w:proofErr w:type="gramStart"/>
      <w:r w:rsidRPr="0016332C">
        <w:rPr>
          <w:rFonts w:eastAsia="DengXian" w:cs="Times New Roman"/>
          <w:szCs w:val="24"/>
        </w:rPr>
        <w:t>…..</w:t>
      </w:r>
      <w:proofErr w:type="gramEnd"/>
    </w:p>
    <w:p w14:paraId="48D32BCA" w14:textId="77777777" w:rsidR="0016332C" w:rsidRPr="0016332C" w:rsidRDefault="0016332C" w:rsidP="00250953">
      <w:pPr>
        <w:spacing w:line="480" w:lineRule="auto"/>
        <w:ind w:left="567"/>
        <w:rPr>
          <w:rFonts w:eastAsia="DengXian" w:cs="Times New Roman"/>
          <w:szCs w:val="24"/>
        </w:rPr>
      </w:pPr>
    </w:p>
    <w:p w14:paraId="6843BC1F" w14:textId="77777777" w:rsidR="0016332C" w:rsidRPr="0016332C" w:rsidRDefault="0016332C" w:rsidP="00250953">
      <w:pPr>
        <w:spacing w:line="480" w:lineRule="auto"/>
        <w:ind w:left="567"/>
        <w:rPr>
          <w:rFonts w:eastAsia="DengXian" w:cs="Times New Roman"/>
          <w:szCs w:val="24"/>
        </w:rPr>
      </w:pPr>
    </w:p>
    <w:p w14:paraId="0994E601" w14:textId="77777777" w:rsidR="0016332C" w:rsidRPr="0016332C" w:rsidRDefault="0016332C" w:rsidP="00250953">
      <w:pPr>
        <w:spacing w:line="480" w:lineRule="auto"/>
        <w:ind w:left="567"/>
        <w:rPr>
          <w:rFonts w:eastAsia="DengXian" w:cs="Times New Roman"/>
          <w:szCs w:val="24"/>
        </w:rPr>
      </w:pPr>
    </w:p>
    <w:p w14:paraId="304867B1" w14:textId="77777777" w:rsidR="0016332C" w:rsidRPr="0016332C" w:rsidRDefault="0016332C" w:rsidP="00250953">
      <w:pPr>
        <w:spacing w:line="480" w:lineRule="auto"/>
        <w:ind w:left="567"/>
        <w:rPr>
          <w:rFonts w:eastAsia="DengXian" w:cs="Times New Roman"/>
          <w:szCs w:val="24"/>
        </w:rPr>
      </w:pPr>
    </w:p>
    <w:p w14:paraId="64BEB509" w14:textId="77777777" w:rsidR="0016332C" w:rsidRDefault="0016332C" w:rsidP="00250953">
      <w:pPr>
        <w:spacing w:line="480" w:lineRule="auto"/>
        <w:rPr>
          <w:rFonts w:eastAsia="DengXian" w:cs="Times New Roman"/>
          <w:szCs w:val="24"/>
        </w:rPr>
      </w:pPr>
    </w:p>
    <w:p w14:paraId="0333FBE8" w14:textId="77777777" w:rsidR="0016332C" w:rsidRPr="0016332C" w:rsidRDefault="0016332C" w:rsidP="009E7DCB">
      <w:pPr>
        <w:pStyle w:val="Heading1"/>
        <w:spacing w:line="480" w:lineRule="auto"/>
      </w:pPr>
      <w:bookmarkStart w:id="3" w:name="_Toc138167804"/>
      <w:bookmarkStart w:id="4" w:name="_Toc163200396"/>
      <w:r w:rsidRPr="0016332C">
        <w:lastRenderedPageBreak/>
        <w:t>ABSTRACT</w:t>
      </w:r>
      <w:bookmarkEnd w:id="3"/>
      <w:bookmarkEnd w:id="4"/>
    </w:p>
    <w:p w14:paraId="7C539A64" w14:textId="77777777" w:rsidR="0056721F" w:rsidRPr="004F7096" w:rsidRDefault="00C96413" w:rsidP="00C96413">
      <w:pPr>
        <w:spacing w:after="0" w:line="360" w:lineRule="auto"/>
        <w:jc w:val="both"/>
        <w:rPr>
          <w:szCs w:val="24"/>
        </w:rPr>
      </w:pPr>
      <w:r w:rsidRPr="00761BD7">
        <w:rPr>
          <w:szCs w:val="24"/>
        </w:rPr>
        <w:t xml:space="preserve">Early Childhood Development </w:t>
      </w:r>
      <w:r w:rsidR="00FB7522" w:rsidRPr="00761BD7">
        <w:rPr>
          <w:szCs w:val="24"/>
        </w:rPr>
        <w:t>C</w:t>
      </w:r>
      <w:r w:rsidRPr="00761BD7">
        <w:rPr>
          <w:szCs w:val="24"/>
        </w:rPr>
        <w:t>entres play a crucial role in the development of children in society as they serve as the foundation upon which the future of society is built. In Ghana, these centres are under the ambit of the Department of Social Welfare, which has the responsibility of ensuring that the right environment is provided for the development of</w:t>
      </w:r>
      <w:r w:rsidR="00A202E7" w:rsidRPr="00761BD7">
        <w:rPr>
          <w:szCs w:val="24"/>
        </w:rPr>
        <w:t xml:space="preserve"> </w:t>
      </w:r>
      <w:r w:rsidRPr="00761BD7">
        <w:rPr>
          <w:szCs w:val="24"/>
        </w:rPr>
        <w:t>children until the</w:t>
      </w:r>
      <w:r w:rsidR="00FB7522" w:rsidRPr="00761BD7">
        <w:rPr>
          <w:szCs w:val="24"/>
        </w:rPr>
        <w:t>y</w:t>
      </w:r>
      <w:r w:rsidRPr="00761BD7">
        <w:rPr>
          <w:szCs w:val="24"/>
        </w:rPr>
        <w:t xml:space="preserve"> reach the required age for the mainstream educational system. </w:t>
      </w:r>
      <w:r w:rsidR="00155FBC" w:rsidRPr="00761BD7">
        <w:rPr>
          <w:szCs w:val="24"/>
        </w:rPr>
        <w:t>Th</w:t>
      </w:r>
      <w:r w:rsidRPr="00761BD7">
        <w:rPr>
          <w:szCs w:val="24"/>
        </w:rPr>
        <w:t>is</w:t>
      </w:r>
      <w:r w:rsidR="00155FBC" w:rsidRPr="00761BD7">
        <w:rPr>
          <w:szCs w:val="24"/>
        </w:rPr>
        <w:t xml:space="preserve"> study sought to </w:t>
      </w:r>
      <w:r w:rsidR="00FB7522" w:rsidRPr="00761BD7">
        <w:rPr>
          <w:szCs w:val="24"/>
        </w:rPr>
        <w:t>A</w:t>
      </w:r>
      <w:r w:rsidR="00155FBC" w:rsidRPr="00761BD7">
        <w:rPr>
          <w:szCs w:val="24"/>
        </w:rPr>
        <w:t xml:space="preserve">ssess the </w:t>
      </w:r>
      <w:r w:rsidR="00FB7522" w:rsidRPr="00761BD7">
        <w:rPr>
          <w:szCs w:val="24"/>
        </w:rPr>
        <w:t>R</w:t>
      </w:r>
      <w:r w:rsidR="00155FBC" w:rsidRPr="00761BD7">
        <w:rPr>
          <w:szCs w:val="24"/>
        </w:rPr>
        <w:t xml:space="preserve">ole of the Department of Social Welfare (DSW) in </w:t>
      </w:r>
      <w:r w:rsidR="00252E77" w:rsidRPr="00761BD7">
        <w:rPr>
          <w:szCs w:val="24"/>
        </w:rPr>
        <w:t xml:space="preserve">the operations of </w:t>
      </w:r>
      <w:r w:rsidR="00155FBC" w:rsidRPr="00761BD7">
        <w:rPr>
          <w:szCs w:val="24"/>
        </w:rPr>
        <w:t>Early Childhood Development Centres (ECDC) in the Wa Municipality</w:t>
      </w:r>
      <w:r w:rsidR="00252E77" w:rsidRPr="00761BD7">
        <w:rPr>
          <w:szCs w:val="24"/>
        </w:rPr>
        <w:t xml:space="preserve"> of the Upper West </w:t>
      </w:r>
      <w:r w:rsidR="00F8083A">
        <w:rPr>
          <w:szCs w:val="24"/>
        </w:rPr>
        <w:t>R</w:t>
      </w:r>
      <w:r w:rsidR="00252E77" w:rsidRPr="00761BD7">
        <w:rPr>
          <w:szCs w:val="24"/>
        </w:rPr>
        <w:t>egion</w:t>
      </w:r>
      <w:r w:rsidRPr="00761BD7">
        <w:rPr>
          <w:szCs w:val="24"/>
        </w:rPr>
        <w:t>, with specific focus on how it sets out in fulfilling its mandate.</w:t>
      </w:r>
      <w:r w:rsidR="00155FBC" w:rsidRPr="00761BD7">
        <w:rPr>
          <w:szCs w:val="24"/>
        </w:rPr>
        <w:t xml:space="preserve"> The DSW is a state institution of Ghana which is mandated to ensure that </w:t>
      </w:r>
      <w:r w:rsidR="00252E77" w:rsidRPr="00761BD7">
        <w:rPr>
          <w:szCs w:val="24"/>
        </w:rPr>
        <w:t>D</w:t>
      </w:r>
      <w:r w:rsidR="00155FBC" w:rsidRPr="00761BD7">
        <w:rPr>
          <w:szCs w:val="24"/>
        </w:rPr>
        <w:t xml:space="preserve">ay </w:t>
      </w:r>
      <w:r w:rsidR="00252E77" w:rsidRPr="00761BD7">
        <w:rPr>
          <w:szCs w:val="24"/>
        </w:rPr>
        <w:t>C</w:t>
      </w:r>
      <w:r w:rsidR="00155FBC" w:rsidRPr="00761BD7">
        <w:rPr>
          <w:szCs w:val="24"/>
        </w:rPr>
        <w:t>are</w:t>
      </w:r>
      <w:r w:rsidR="00252E77" w:rsidRPr="00761BD7">
        <w:rPr>
          <w:szCs w:val="24"/>
        </w:rPr>
        <w:t xml:space="preserve"> educational centres</w:t>
      </w:r>
      <w:r w:rsidR="00155FBC" w:rsidRPr="00761BD7">
        <w:rPr>
          <w:szCs w:val="24"/>
        </w:rPr>
        <w:t xml:space="preserve"> operate according to standard practice and procedure as per sections 115 to 120 of the Children’s Act, 1998 (Act 560). Despite this, </w:t>
      </w:r>
      <w:r w:rsidR="005F31AD" w:rsidRPr="00761BD7">
        <w:rPr>
          <w:szCs w:val="24"/>
        </w:rPr>
        <w:t xml:space="preserve">very little is known about how </w:t>
      </w:r>
      <w:r w:rsidR="00155FBC" w:rsidRPr="00761BD7">
        <w:rPr>
          <w:szCs w:val="24"/>
        </w:rPr>
        <w:t xml:space="preserve">the </w:t>
      </w:r>
      <w:r w:rsidR="00252E77" w:rsidRPr="00761BD7">
        <w:rPr>
          <w:szCs w:val="24"/>
        </w:rPr>
        <w:t>D</w:t>
      </w:r>
      <w:r w:rsidR="00155FBC" w:rsidRPr="00761BD7">
        <w:rPr>
          <w:szCs w:val="24"/>
        </w:rPr>
        <w:t xml:space="preserve">epartment </w:t>
      </w:r>
      <w:r w:rsidR="005F31AD" w:rsidRPr="00761BD7">
        <w:rPr>
          <w:szCs w:val="24"/>
        </w:rPr>
        <w:t>has</w:t>
      </w:r>
      <w:r w:rsidR="00155FBC" w:rsidRPr="00761BD7">
        <w:rPr>
          <w:szCs w:val="24"/>
        </w:rPr>
        <w:t xml:space="preserve"> discharge</w:t>
      </w:r>
      <w:r w:rsidR="005F31AD" w:rsidRPr="00761BD7">
        <w:rPr>
          <w:szCs w:val="24"/>
        </w:rPr>
        <w:t>d this responsibility.</w:t>
      </w:r>
      <w:r w:rsidR="00155FBC" w:rsidRPr="00761BD7">
        <w:rPr>
          <w:szCs w:val="24"/>
        </w:rPr>
        <w:t xml:space="preserve"> </w:t>
      </w:r>
      <w:r w:rsidR="008E3A58" w:rsidRPr="00761BD7">
        <w:rPr>
          <w:szCs w:val="24"/>
        </w:rPr>
        <w:t>Using a qualitative</w:t>
      </w:r>
      <w:r w:rsidR="00B85F8F" w:rsidRPr="00761BD7">
        <w:rPr>
          <w:szCs w:val="24"/>
        </w:rPr>
        <w:t xml:space="preserve"> research approach,</w:t>
      </w:r>
      <w:r w:rsidR="008E3A58" w:rsidRPr="00761BD7">
        <w:rPr>
          <w:szCs w:val="24"/>
        </w:rPr>
        <w:t xml:space="preserve"> the study employed a </w:t>
      </w:r>
      <w:r w:rsidR="004F7096">
        <w:rPr>
          <w:szCs w:val="24"/>
        </w:rPr>
        <w:t>convenience sampling technique to select 87</w:t>
      </w:r>
      <w:r w:rsidR="008E3A58" w:rsidRPr="00761BD7">
        <w:rPr>
          <w:szCs w:val="24"/>
        </w:rPr>
        <w:t xml:space="preserve"> Early Childhood Development Centres and</w:t>
      </w:r>
      <w:r w:rsidR="004F7096">
        <w:rPr>
          <w:szCs w:val="24"/>
        </w:rPr>
        <w:t xml:space="preserve"> purposive sampling technique to select</w:t>
      </w:r>
      <w:r w:rsidR="008E3A58" w:rsidRPr="00761BD7">
        <w:rPr>
          <w:szCs w:val="24"/>
        </w:rPr>
        <w:t xml:space="preserve"> </w:t>
      </w:r>
      <w:r w:rsidR="004F7096">
        <w:rPr>
          <w:szCs w:val="24"/>
        </w:rPr>
        <w:t>3 respondents from the</w:t>
      </w:r>
      <w:r w:rsidR="008E3A58" w:rsidRPr="00761BD7">
        <w:rPr>
          <w:szCs w:val="24"/>
        </w:rPr>
        <w:t xml:space="preserve"> Department of Social Welfare in the Wa Municipality</w:t>
      </w:r>
      <w:r w:rsidR="004F7096">
        <w:rPr>
          <w:szCs w:val="24"/>
        </w:rPr>
        <w:t xml:space="preserve"> </w:t>
      </w:r>
      <w:r w:rsidR="006456ED" w:rsidRPr="00761BD7">
        <w:rPr>
          <w:szCs w:val="24"/>
        </w:rPr>
        <w:t>for the study</w:t>
      </w:r>
      <w:r w:rsidR="008E3A58" w:rsidRPr="00761BD7">
        <w:rPr>
          <w:szCs w:val="24"/>
        </w:rPr>
        <w:t xml:space="preserve">. </w:t>
      </w:r>
      <w:r w:rsidR="006456ED" w:rsidRPr="00761BD7">
        <w:rPr>
          <w:szCs w:val="24"/>
        </w:rPr>
        <w:t>Data was collected from</w:t>
      </w:r>
      <w:r w:rsidR="004F7096">
        <w:rPr>
          <w:szCs w:val="24"/>
        </w:rPr>
        <w:t xml:space="preserve"> </w:t>
      </w:r>
      <w:r w:rsidR="006456ED" w:rsidRPr="00761BD7">
        <w:rPr>
          <w:szCs w:val="24"/>
        </w:rPr>
        <w:t>headteachers/operators</w:t>
      </w:r>
      <w:r w:rsidR="00F54349">
        <w:rPr>
          <w:szCs w:val="24"/>
        </w:rPr>
        <w:t>, teachers</w:t>
      </w:r>
      <w:r w:rsidR="006456ED" w:rsidRPr="00761BD7">
        <w:rPr>
          <w:szCs w:val="24"/>
        </w:rPr>
        <w:t xml:space="preserve"> of the sampled Early Childhood Development Centres and 3 officials of the Department of Social</w:t>
      </w:r>
      <w:r w:rsidR="008C3A44" w:rsidRPr="00761BD7">
        <w:rPr>
          <w:szCs w:val="24"/>
        </w:rPr>
        <w:t xml:space="preserve"> Welfare</w:t>
      </w:r>
      <w:r w:rsidR="006456ED" w:rsidRPr="00761BD7">
        <w:rPr>
          <w:szCs w:val="24"/>
        </w:rPr>
        <w:t xml:space="preserve">. </w:t>
      </w:r>
      <w:r w:rsidR="008E3A58" w:rsidRPr="00761BD7">
        <w:rPr>
          <w:szCs w:val="24"/>
        </w:rPr>
        <w:t xml:space="preserve">The main methods of data collection </w:t>
      </w:r>
      <w:r w:rsidR="007121EA" w:rsidRPr="00761BD7">
        <w:rPr>
          <w:szCs w:val="24"/>
        </w:rPr>
        <w:t>were semi-structured</w:t>
      </w:r>
      <w:r w:rsidR="008E3A58" w:rsidRPr="00761BD7">
        <w:rPr>
          <w:szCs w:val="24"/>
        </w:rPr>
        <w:t xml:space="preserve"> interviews, and direct observation. Data was</w:t>
      </w:r>
      <w:r w:rsidR="008C3A44" w:rsidRPr="00761BD7">
        <w:rPr>
          <w:szCs w:val="24"/>
        </w:rPr>
        <w:t xml:space="preserve"> </w:t>
      </w:r>
      <w:r w:rsidR="006456ED" w:rsidRPr="00761BD7">
        <w:rPr>
          <w:szCs w:val="24"/>
        </w:rPr>
        <w:t xml:space="preserve">first </w:t>
      </w:r>
      <w:r w:rsidR="008E3A58" w:rsidRPr="00761BD7">
        <w:rPr>
          <w:szCs w:val="24"/>
        </w:rPr>
        <w:t>organised</w:t>
      </w:r>
      <w:r w:rsidR="006456ED" w:rsidRPr="00761BD7">
        <w:rPr>
          <w:szCs w:val="24"/>
        </w:rPr>
        <w:t xml:space="preserve"> and</w:t>
      </w:r>
      <w:r w:rsidR="008C3A44" w:rsidRPr="00761BD7">
        <w:rPr>
          <w:szCs w:val="24"/>
        </w:rPr>
        <w:t xml:space="preserve"> then</w:t>
      </w:r>
      <w:r w:rsidR="006456ED" w:rsidRPr="00761BD7">
        <w:rPr>
          <w:szCs w:val="24"/>
        </w:rPr>
        <w:t xml:space="preserve"> analysed using thematic content analysis</w:t>
      </w:r>
      <w:r w:rsidR="008E3A58" w:rsidRPr="00761BD7">
        <w:rPr>
          <w:szCs w:val="24"/>
        </w:rPr>
        <w:t xml:space="preserve"> around specific </w:t>
      </w:r>
      <w:r w:rsidR="006456ED" w:rsidRPr="00761BD7">
        <w:rPr>
          <w:szCs w:val="24"/>
        </w:rPr>
        <w:t xml:space="preserve">major </w:t>
      </w:r>
      <w:r w:rsidR="008E3A58" w:rsidRPr="00761BD7">
        <w:rPr>
          <w:szCs w:val="24"/>
        </w:rPr>
        <w:t>themes</w:t>
      </w:r>
      <w:r w:rsidR="006456ED" w:rsidRPr="00761BD7">
        <w:rPr>
          <w:szCs w:val="24"/>
        </w:rPr>
        <w:t xml:space="preserve"> and sub-themes</w:t>
      </w:r>
      <w:r w:rsidR="008C3A44" w:rsidRPr="00761BD7">
        <w:rPr>
          <w:szCs w:val="24"/>
        </w:rPr>
        <w:t>.</w:t>
      </w:r>
      <w:r w:rsidR="008E3A58" w:rsidRPr="00761BD7">
        <w:rPr>
          <w:szCs w:val="24"/>
        </w:rPr>
        <w:t xml:space="preserve"> </w:t>
      </w:r>
      <w:r w:rsidR="001E7E8A" w:rsidRPr="00761BD7">
        <w:rPr>
          <w:szCs w:val="24"/>
        </w:rPr>
        <w:t xml:space="preserve">The </w:t>
      </w:r>
      <w:r w:rsidR="008E3A58" w:rsidRPr="00761BD7">
        <w:rPr>
          <w:szCs w:val="24"/>
        </w:rPr>
        <w:t xml:space="preserve">study </w:t>
      </w:r>
      <w:r w:rsidR="001E7E8A" w:rsidRPr="00761BD7">
        <w:rPr>
          <w:szCs w:val="24"/>
        </w:rPr>
        <w:t xml:space="preserve">revealed that there </w:t>
      </w:r>
      <w:r w:rsidR="008E3A58" w:rsidRPr="00761BD7">
        <w:rPr>
          <w:szCs w:val="24"/>
        </w:rPr>
        <w:t>is</w:t>
      </w:r>
      <w:r w:rsidR="008C3A44" w:rsidRPr="00761BD7">
        <w:rPr>
          <w:szCs w:val="24"/>
        </w:rPr>
        <w:t xml:space="preserve"> </w:t>
      </w:r>
      <w:r w:rsidR="001E7E8A" w:rsidRPr="00761BD7">
        <w:rPr>
          <w:szCs w:val="24"/>
        </w:rPr>
        <w:t xml:space="preserve">a </w:t>
      </w:r>
      <w:r w:rsidR="008E3A58" w:rsidRPr="00761BD7">
        <w:rPr>
          <w:szCs w:val="24"/>
        </w:rPr>
        <w:t xml:space="preserve">general non-compliance with the standard protocols on </w:t>
      </w:r>
      <w:r w:rsidR="00B85F8F" w:rsidRPr="00761BD7">
        <w:rPr>
          <w:szCs w:val="24"/>
        </w:rPr>
        <w:t>E</w:t>
      </w:r>
      <w:r w:rsidR="008E3A58" w:rsidRPr="00761BD7">
        <w:rPr>
          <w:szCs w:val="24"/>
        </w:rPr>
        <w:t xml:space="preserve">arly </w:t>
      </w:r>
      <w:r w:rsidR="00B85F8F" w:rsidRPr="00761BD7">
        <w:rPr>
          <w:szCs w:val="24"/>
        </w:rPr>
        <w:t>C</w:t>
      </w:r>
      <w:r w:rsidR="008E3A58" w:rsidRPr="00761BD7">
        <w:rPr>
          <w:szCs w:val="24"/>
        </w:rPr>
        <w:t xml:space="preserve">hildhood </w:t>
      </w:r>
      <w:r w:rsidR="00B85F8F" w:rsidRPr="00761BD7">
        <w:rPr>
          <w:szCs w:val="24"/>
        </w:rPr>
        <w:t>D</w:t>
      </w:r>
      <w:r w:rsidR="008E3A58" w:rsidRPr="00761BD7">
        <w:rPr>
          <w:szCs w:val="24"/>
        </w:rPr>
        <w:t xml:space="preserve">evelopment </w:t>
      </w:r>
      <w:r w:rsidR="00B85F8F" w:rsidRPr="00761BD7">
        <w:rPr>
          <w:szCs w:val="24"/>
        </w:rPr>
        <w:t>C</w:t>
      </w:r>
      <w:r w:rsidR="008E3A58" w:rsidRPr="00761BD7">
        <w:rPr>
          <w:szCs w:val="24"/>
        </w:rPr>
        <w:t>entre</w:t>
      </w:r>
      <w:r w:rsidR="008C3A44" w:rsidRPr="00761BD7">
        <w:rPr>
          <w:szCs w:val="24"/>
        </w:rPr>
        <w:t>s’</w:t>
      </w:r>
      <w:r w:rsidR="001E7E8A" w:rsidRPr="00761BD7">
        <w:rPr>
          <w:szCs w:val="24"/>
        </w:rPr>
        <w:t xml:space="preserve"> operations</w:t>
      </w:r>
      <w:r w:rsidR="008E3A58" w:rsidRPr="00761BD7">
        <w:rPr>
          <w:szCs w:val="24"/>
        </w:rPr>
        <w:t xml:space="preserve"> arising out of</w:t>
      </w:r>
      <w:r w:rsidR="001E7E8A" w:rsidRPr="00761BD7">
        <w:rPr>
          <w:szCs w:val="24"/>
        </w:rPr>
        <w:t xml:space="preserve"> inadequate</w:t>
      </w:r>
      <w:r w:rsidR="008E3A58" w:rsidRPr="00761BD7">
        <w:rPr>
          <w:szCs w:val="24"/>
        </w:rPr>
        <w:t xml:space="preserve"> supervision and inspection by the DSW.</w:t>
      </w:r>
      <w:r w:rsidR="008C3A44" w:rsidRPr="00761BD7">
        <w:rPr>
          <w:szCs w:val="24"/>
        </w:rPr>
        <w:t xml:space="preserve"> </w:t>
      </w:r>
      <w:r w:rsidR="00282CF6" w:rsidRPr="00761BD7">
        <w:rPr>
          <w:szCs w:val="24"/>
        </w:rPr>
        <w:t xml:space="preserve"> </w:t>
      </w:r>
      <w:r w:rsidR="001E7E8A" w:rsidRPr="00761BD7">
        <w:rPr>
          <w:szCs w:val="24"/>
        </w:rPr>
        <w:t xml:space="preserve">Again, the study revealed </w:t>
      </w:r>
      <w:r w:rsidR="00282CF6" w:rsidRPr="00761BD7">
        <w:rPr>
          <w:szCs w:val="24"/>
        </w:rPr>
        <w:t xml:space="preserve">some day care centres never went through the </w:t>
      </w:r>
      <w:r w:rsidR="00413708" w:rsidRPr="00761BD7">
        <w:rPr>
          <w:szCs w:val="24"/>
        </w:rPr>
        <w:t>legal</w:t>
      </w:r>
      <w:r w:rsidR="00282CF6" w:rsidRPr="00761BD7">
        <w:rPr>
          <w:szCs w:val="24"/>
        </w:rPr>
        <w:t xml:space="preserve"> processes before they were granted permit </w:t>
      </w:r>
      <w:r w:rsidR="001E7E8A" w:rsidRPr="00761BD7">
        <w:rPr>
          <w:szCs w:val="24"/>
        </w:rPr>
        <w:t xml:space="preserve">to </w:t>
      </w:r>
      <w:r w:rsidR="00282CF6" w:rsidRPr="00761BD7">
        <w:rPr>
          <w:szCs w:val="24"/>
        </w:rPr>
        <w:t>operat</w:t>
      </w:r>
      <w:r w:rsidR="001E7E8A" w:rsidRPr="00761BD7">
        <w:rPr>
          <w:szCs w:val="24"/>
        </w:rPr>
        <w:t>e</w:t>
      </w:r>
      <w:r w:rsidR="008C3A44" w:rsidRPr="00761BD7">
        <w:rPr>
          <w:szCs w:val="24"/>
        </w:rPr>
        <w:t xml:space="preserve">. </w:t>
      </w:r>
      <w:r w:rsidR="001E7E8A" w:rsidRPr="00761BD7">
        <w:rPr>
          <w:szCs w:val="24"/>
        </w:rPr>
        <w:t>T</w:t>
      </w:r>
      <w:r w:rsidR="008E3A58" w:rsidRPr="00761BD7">
        <w:rPr>
          <w:szCs w:val="24"/>
        </w:rPr>
        <w:t>he study recommends</w:t>
      </w:r>
      <w:r w:rsidR="008C3A44" w:rsidRPr="00761BD7">
        <w:rPr>
          <w:szCs w:val="24"/>
        </w:rPr>
        <w:t xml:space="preserve"> </w:t>
      </w:r>
      <w:r w:rsidR="008E3A58" w:rsidRPr="00761BD7">
        <w:rPr>
          <w:szCs w:val="24"/>
        </w:rPr>
        <w:t>the</w:t>
      </w:r>
      <w:r w:rsidR="00797D38" w:rsidRPr="00761BD7">
        <w:t xml:space="preserve"> strengthen</w:t>
      </w:r>
      <w:r w:rsidR="008E3A58" w:rsidRPr="00761BD7">
        <w:t xml:space="preserve">ing of </w:t>
      </w:r>
      <w:r w:rsidR="00797D38" w:rsidRPr="00761BD7">
        <w:t xml:space="preserve">monitoring and enforcement mechanisms </w:t>
      </w:r>
      <w:r w:rsidR="008E3A58" w:rsidRPr="00761BD7">
        <w:t xml:space="preserve">of the DSW </w:t>
      </w:r>
      <w:r w:rsidR="00797D38" w:rsidRPr="00761BD7">
        <w:t xml:space="preserve">in order to identify unregistered </w:t>
      </w:r>
      <w:r w:rsidR="00ED1A03" w:rsidRPr="00761BD7">
        <w:t>centres</w:t>
      </w:r>
      <w:r w:rsidR="00797D38" w:rsidRPr="00761BD7">
        <w:t xml:space="preserve"> for sanctions</w:t>
      </w:r>
      <w:r w:rsidR="00E65E82" w:rsidRPr="00761BD7">
        <w:t>.</w:t>
      </w:r>
      <w:r w:rsidR="00797D38" w:rsidRPr="00761BD7">
        <w:t xml:space="preserve"> </w:t>
      </w:r>
      <w:r w:rsidR="006F42B5" w:rsidRPr="00761BD7">
        <w:t>Lastly</w:t>
      </w:r>
      <w:r w:rsidR="00306376" w:rsidRPr="00761BD7">
        <w:t>, t</w:t>
      </w:r>
      <w:r w:rsidR="00210665" w:rsidRPr="00761BD7">
        <w:t>he DSW should advocate for increased resources and funding for the effective regulation</w:t>
      </w:r>
      <w:r w:rsidR="00EB102D" w:rsidRPr="00761BD7">
        <w:t>s</w:t>
      </w:r>
      <w:r w:rsidR="00210665" w:rsidRPr="00761BD7">
        <w:t xml:space="preserve">. </w:t>
      </w:r>
    </w:p>
    <w:p w14:paraId="2E56E77E" w14:textId="77777777" w:rsidR="00602B97" w:rsidRDefault="00602B97" w:rsidP="00C96413">
      <w:pPr>
        <w:spacing w:after="0" w:line="276" w:lineRule="auto"/>
        <w:jc w:val="both"/>
      </w:pPr>
    </w:p>
    <w:p w14:paraId="56FB8C3D" w14:textId="77777777" w:rsidR="00602B97" w:rsidRDefault="00602B97" w:rsidP="00250953">
      <w:pPr>
        <w:spacing w:after="0" w:line="480" w:lineRule="auto"/>
        <w:jc w:val="both"/>
      </w:pPr>
    </w:p>
    <w:p w14:paraId="0B3FD43C" w14:textId="77777777" w:rsidR="0016332C" w:rsidRPr="0016332C" w:rsidRDefault="0016332C" w:rsidP="009E7DCB">
      <w:pPr>
        <w:pStyle w:val="Heading1"/>
        <w:spacing w:line="480" w:lineRule="auto"/>
      </w:pPr>
      <w:bookmarkStart w:id="5" w:name="_Toc138167805"/>
      <w:bookmarkStart w:id="6" w:name="_Toc163200397"/>
      <w:r w:rsidRPr="0016332C">
        <w:lastRenderedPageBreak/>
        <w:t>ACKNOWLEDGEMENT</w:t>
      </w:r>
      <w:bookmarkEnd w:id="5"/>
      <w:r w:rsidR="009E7DCB">
        <w:t>S</w:t>
      </w:r>
      <w:bookmarkEnd w:id="6"/>
    </w:p>
    <w:p w14:paraId="2ABDADA2" w14:textId="77777777" w:rsidR="0016332C" w:rsidRPr="0016332C" w:rsidRDefault="0016332C" w:rsidP="003D3415">
      <w:pPr>
        <w:spacing w:after="0" w:line="480" w:lineRule="auto"/>
        <w:jc w:val="both"/>
        <w:rPr>
          <w:rFonts w:eastAsia="DengXian" w:cs="Shruti"/>
          <w:color w:val="000000"/>
          <w:szCs w:val="24"/>
        </w:rPr>
      </w:pPr>
      <w:r w:rsidRPr="0016332C">
        <w:rPr>
          <w:rFonts w:eastAsia="DengXian" w:cs="Shruti"/>
          <w:color w:val="000000"/>
          <w:szCs w:val="24"/>
        </w:rPr>
        <w:t>My special thanks to the Almighty God for granting me the opportunity to be part of this programme and for bringing me to a successful end.</w:t>
      </w:r>
    </w:p>
    <w:p w14:paraId="49BADD4B" w14:textId="77777777" w:rsidR="0016332C" w:rsidRPr="0016332C" w:rsidRDefault="0016332C" w:rsidP="00250953">
      <w:pPr>
        <w:spacing w:line="480" w:lineRule="auto"/>
        <w:jc w:val="both"/>
        <w:rPr>
          <w:rFonts w:eastAsia="DengXian" w:cs="Shruti"/>
          <w:color w:val="000000"/>
          <w:szCs w:val="24"/>
        </w:rPr>
      </w:pPr>
      <w:r w:rsidRPr="0016332C">
        <w:rPr>
          <w:rFonts w:eastAsia="DengXian" w:cs="Shruti"/>
          <w:color w:val="000000"/>
          <w:szCs w:val="24"/>
        </w:rPr>
        <w:t>I owe my supervisor D</w:t>
      </w:r>
      <w:r w:rsidR="00702936">
        <w:rPr>
          <w:rFonts w:eastAsia="DengXian" w:cs="Shruti"/>
          <w:color w:val="000000"/>
          <w:szCs w:val="24"/>
        </w:rPr>
        <w:t>r</w:t>
      </w:r>
      <w:r w:rsidRPr="0016332C">
        <w:rPr>
          <w:rFonts w:eastAsia="DengXian" w:cs="Shruti"/>
          <w:color w:val="000000"/>
          <w:szCs w:val="24"/>
        </w:rPr>
        <w:t xml:space="preserve"> Grace Alenoma a great honour of thanks for her patience, selfless, tolerance and commitment, directions and guidance in this research.</w:t>
      </w:r>
      <w:r w:rsidR="00A074DD">
        <w:rPr>
          <w:rFonts w:eastAsia="DengXian" w:cs="Shruti"/>
          <w:color w:val="000000"/>
          <w:szCs w:val="24"/>
        </w:rPr>
        <w:t xml:space="preserve"> She never gave up on me.</w:t>
      </w:r>
      <w:r w:rsidR="00A01E8A">
        <w:rPr>
          <w:rFonts w:eastAsia="DengXian" w:cs="Shruti"/>
          <w:color w:val="000000"/>
          <w:szCs w:val="24"/>
        </w:rPr>
        <w:t xml:space="preserve"> Again, big thanks to all the officials of the Department of Social Welfare, the proprietors, headteachers and caregivers of the selected schools who</w:t>
      </w:r>
      <w:r w:rsidRPr="0016332C">
        <w:rPr>
          <w:rFonts w:eastAsia="DengXian" w:cs="Shruti"/>
          <w:color w:val="000000"/>
          <w:szCs w:val="24"/>
        </w:rPr>
        <w:t xml:space="preserve"> availed themselves by taking their precious time to fill out my interview guides</w:t>
      </w:r>
      <w:r w:rsidR="00DC2E6F">
        <w:rPr>
          <w:rFonts w:eastAsia="DengXian" w:cs="Shruti"/>
          <w:color w:val="000000"/>
          <w:szCs w:val="24"/>
        </w:rPr>
        <w:t xml:space="preserve"> and </w:t>
      </w:r>
      <w:r w:rsidR="00FC36B6">
        <w:rPr>
          <w:rFonts w:eastAsia="DengXian" w:cs="Shruti"/>
          <w:color w:val="000000"/>
          <w:szCs w:val="24"/>
        </w:rPr>
        <w:t>for assisting me to provide useful information for the completion of the study</w:t>
      </w:r>
      <w:r w:rsidRPr="0016332C">
        <w:rPr>
          <w:rFonts w:eastAsia="DengXian" w:cs="Shruti"/>
          <w:color w:val="000000"/>
          <w:szCs w:val="24"/>
        </w:rPr>
        <w:t xml:space="preserve"> </w:t>
      </w:r>
    </w:p>
    <w:p w14:paraId="20C85DFD" w14:textId="77777777" w:rsidR="0016332C" w:rsidRPr="0016332C" w:rsidRDefault="0016332C" w:rsidP="00250953">
      <w:pPr>
        <w:spacing w:line="480" w:lineRule="auto"/>
        <w:ind w:left="567"/>
        <w:jc w:val="center"/>
        <w:rPr>
          <w:rFonts w:eastAsia="DengXian" w:cs="Shruti"/>
          <w:color w:val="000000"/>
          <w:szCs w:val="24"/>
        </w:rPr>
      </w:pPr>
    </w:p>
    <w:p w14:paraId="41CA8149" w14:textId="77777777" w:rsidR="0016332C" w:rsidRDefault="0016332C" w:rsidP="00250953">
      <w:pPr>
        <w:spacing w:line="480" w:lineRule="auto"/>
        <w:ind w:left="567"/>
        <w:jc w:val="center"/>
        <w:rPr>
          <w:rFonts w:eastAsia="DengXian" w:cs="Shruti"/>
          <w:color w:val="000000"/>
          <w:szCs w:val="24"/>
        </w:rPr>
      </w:pPr>
    </w:p>
    <w:p w14:paraId="10CEA736" w14:textId="77777777" w:rsidR="00D41D11" w:rsidRDefault="00D41D11" w:rsidP="00250953">
      <w:pPr>
        <w:spacing w:line="480" w:lineRule="auto"/>
        <w:ind w:left="567"/>
        <w:jc w:val="center"/>
        <w:rPr>
          <w:rFonts w:eastAsia="DengXian" w:cs="Shruti"/>
          <w:color w:val="000000"/>
          <w:szCs w:val="24"/>
        </w:rPr>
      </w:pPr>
    </w:p>
    <w:p w14:paraId="62F1865A" w14:textId="77777777" w:rsidR="00C47021" w:rsidRDefault="00C47021" w:rsidP="00250953">
      <w:pPr>
        <w:spacing w:line="480" w:lineRule="auto"/>
        <w:ind w:left="567"/>
        <w:jc w:val="center"/>
        <w:rPr>
          <w:rFonts w:eastAsia="DengXian" w:cs="Shruti"/>
          <w:color w:val="000000"/>
          <w:szCs w:val="24"/>
        </w:rPr>
      </w:pPr>
    </w:p>
    <w:p w14:paraId="66BC0C53" w14:textId="77777777" w:rsidR="00C47021" w:rsidRDefault="00C47021" w:rsidP="00250953">
      <w:pPr>
        <w:spacing w:line="480" w:lineRule="auto"/>
        <w:ind w:left="567"/>
        <w:jc w:val="center"/>
        <w:rPr>
          <w:rFonts w:eastAsia="DengXian" w:cs="Shruti"/>
          <w:color w:val="000000"/>
          <w:szCs w:val="24"/>
        </w:rPr>
      </w:pPr>
    </w:p>
    <w:p w14:paraId="5731BFFE" w14:textId="77777777" w:rsidR="00C47021" w:rsidRDefault="00C47021" w:rsidP="00250953">
      <w:pPr>
        <w:spacing w:line="480" w:lineRule="auto"/>
        <w:ind w:left="567"/>
        <w:jc w:val="center"/>
        <w:rPr>
          <w:rFonts w:eastAsia="DengXian" w:cs="Shruti"/>
          <w:color w:val="000000"/>
          <w:szCs w:val="24"/>
        </w:rPr>
      </w:pPr>
    </w:p>
    <w:p w14:paraId="2A9F4612" w14:textId="77777777" w:rsidR="00C47021" w:rsidRDefault="00C47021" w:rsidP="0009047B">
      <w:pPr>
        <w:spacing w:line="480" w:lineRule="auto"/>
        <w:rPr>
          <w:rFonts w:eastAsia="DengXian" w:cs="Shruti"/>
          <w:color w:val="000000"/>
          <w:szCs w:val="24"/>
        </w:rPr>
      </w:pPr>
    </w:p>
    <w:p w14:paraId="3B4FEF5D" w14:textId="77777777" w:rsidR="00D86209" w:rsidRDefault="00D86209" w:rsidP="0009047B">
      <w:pPr>
        <w:spacing w:line="480" w:lineRule="auto"/>
        <w:rPr>
          <w:rFonts w:eastAsia="DengXian" w:cs="Shruti"/>
          <w:color w:val="000000"/>
          <w:szCs w:val="24"/>
        </w:rPr>
      </w:pPr>
    </w:p>
    <w:p w14:paraId="049E9FED" w14:textId="77777777" w:rsidR="00D86209" w:rsidRDefault="00D86209" w:rsidP="0009047B">
      <w:pPr>
        <w:spacing w:line="480" w:lineRule="auto"/>
        <w:rPr>
          <w:rFonts w:eastAsia="DengXian" w:cs="Shruti"/>
          <w:color w:val="000000"/>
          <w:szCs w:val="24"/>
        </w:rPr>
      </w:pPr>
    </w:p>
    <w:p w14:paraId="5469F21B" w14:textId="77777777" w:rsidR="00D86209" w:rsidRDefault="00D86209" w:rsidP="0009047B">
      <w:pPr>
        <w:spacing w:line="480" w:lineRule="auto"/>
        <w:rPr>
          <w:rFonts w:eastAsia="DengXian" w:cs="Shruti"/>
          <w:color w:val="000000"/>
          <w:szCs w:val="24"/>
        </w:rPr>
      </w:pPr>
    </w:p>
    <w:p w14:paraId="7F79D9AF" w14:textId="77777777" w:rsidR="00D86209" w:rsidRDefault="00D86209" w:rsidP="0009047B">
      <w:pPr>
        <w:spacing w:line="480" w:lineRule="auto"/>
        <w:rPr>
          <w:rFonts w:eastAsia="DengXian" w:cs="Shruti"/>
          <w:color w:val="000000"/>
          <w:szCs w:val="24"/>
        </w:rPr>
      </w:pPr>
    </w:p>
    <w:p w14:paraId="00A113A7" w14:textId="77777777" w:rsidR="00C47021" w:rsidRDefault="00C47021" w:rsidP="00250953">
      <w:pPr>
        <w:spacing w:line="480" w:lineRule="auto"/>
        <w:ind w:left="567"/>
        <w:jc w:val="center"/>
        <w:rPr>
          <w:rFonts w:eastAsia="DengXian" w:cs="Shruti"/>
          <w:color w:val="000000"/>
          <w:szCs w:val="24"/>
        </w:rPr>
      </w:pPr>
    </w:p>
    <w:p w14:paraId="3E7B918F" w14:textId="77777777" w:rsidR="00602B97" w:rsidRDefault="00602B97" w:rsidP="009E7DCB">
      <w:pPr>
        <w:pStyle w:val="Heading1"/>
      </w:pPr>
      <w:bookmarkStart w:id="7" w:name="_Toc163200398"/>
      <w:bookmarkStart w:id="8" w:name="_Toc138167806"/>
      <w:r w:rsidRPr="009E7DCB">
        <w:lastRenderedPageBreak/>
        <w:t>DEDICATION</w:t>
      </w:r>
      <w:bookmarkEnd w:id="7"/>
    </w:p>
    <w:p w14:paraId="258BF504" w14:textId="77777777" w:rsidR="007B2317" w:rsidRDefault="007B2317" w:rsidP="009E7DCB">
      <w:pPr>
        <w:pStyle w:val="NoSpacing"/>
      </w:pPr>
    </w:p>
    <w:p w14:paraId="05436622" w14:textId="77777777" w:rsidR="007B2317" w:rsidRPr="00753445" w:rsidRDefault="007B2317" w:rsidP="007B2317">
      <w:pPr>
        <w:pStyle w:val="NoSpacing"/>
        <w:spacing w:line="360" w:lineRule="auto"/>
        <w:rPr>
          <w:rFonts w:ascii="Times New Roman" w:hAnsi="Times New Roman"/>
          <w:color w:val="000000" w:themeColor="text1"/>
          <w:sz w:val="24"/>
          <w:szCs w:val="24"/>
          <w:lang w:val="en-GB"/>
        </w:rPr>
      </w:pPr>
      <w:r w:rsidRPr="00753445">
        <w:rPr>
          <w:rFonts w:ascii="Times New Roman" w:hAnsi="Times New Roman"/>
          <w:color w:val="000000" w:themeColor="text1"/>
          <w:sz w:val="24"/>
          <w:szCs w:val="24"/>
          <w:lang w:val="en-GB"/>
        </w:rPr>
        <w:t xml:space="preserve">I dedicate </w:t>
      </w:r>
      <w:r w:rsidR="006D22DF" w:rsidRPr="00753445">
        <w:rPr>
          <w:rFonts w:ascii="Times New Roman" w:hAnsi="Times New Roman"/>
          <w:color w:val="000000" w:themeColor="text1"/>
          <w:sz w:val="24"/>
          <w:szCs w:val="24"/>
          <w:lang w:val="en-GB"/>
        </w:rPr>
        <w:t xml:space="preserve">this </w:t>
      </w:r>
      <w:r w:rsidR="006D22DF">
        <w:rPr>
          <w:rFonts w:ascii="Times New Roman" w:hAnsi="Times New Roman"/>
          <w:color w:val="000000" w:themeColor="text1"/>
          <w:sz w:val="24"/>
          <w:szCs w:val="24"/>
          <w:lang w:val="en-GB"/>
        </w:rPr>
        <w:t>work</w:t>
      </w:r>
      <w:r w:rsidR="006D22DF">
        <w:rPr>
          <w:rFonts w:ascii="Times New Roman" w:hAnsi="Times New Roman"/>
          <w:color w:val="C00000"/>
          <w:sz w:val="24"/>
          <w:szCs w:val="24"/>
          <w:lang w:val="en-GB"/>
        </w:rPr>
        <w:t xml:space="preserve"> </w:t>
      </w:r>
      <w:r w:rsidRPr="00753445">
        <w:rPr>
          <w:rFonts w:ascii="Times New Roman" w:hAnsi="Times New Roman"/>
          <w:color w:val="000000" w:themeColor="text1"/>
          <w:sz w:val="24"/>
          <w:szCs w:val="24"/>
          <w:lang w:val="en-GB"/>
        </w:rPr>
        <w:t>to my elder brother Mr. Eric Ekow</w:t>
      </w:r>
      <w:r w:rsidR="0009047B">
        <w:rPr>
          <w:rFonts w:ascii="Times New Roman" w:hAnsi="Times New Roman"/>
          <w:color w:val="000000" w:themeColor="text1"/>
          <w:sz w:val="24"/>
          <w:szCs w:val="24"/>
          <w:lang w:val="en-GB"/>
        </w:rPr>
        <w:t xml:space="preserve"> Owuya</w:t>
      </w:r>
      <w:r w:rsidRPr="00753445">
        <w:rPr>
          <w:rFonts w:ascii="Times New Roman" w:hAnsi="Times New Roman"/>
          <w:color w:val="000000" w:themeColor="text1"/>
          <w:sz w:val="24"/>
          <w:szCs w:val="24"/>
          <w:lang w:val="en-GB"/>
        </w:rPr>
        <w:t xml:space="preserve"> </w:t>
      </w:r>
      <w:r w:rsidR="00270101" w:rsidRPr="00753445">
        <w:rPr>
          <w:rFonts w:ascii="Times New Roman" w:hAnsi="Times New Roman"/>
          <w:color w:val="000000" w:themeColor="text1"/>
          <w:sz w:val="24"/>
          <w:szCs w:val="24"/>
          <w:lang w:val="en-GB"/>
        </w:rPr>
        <w:t>S</w:t>
      </w:r>
      <w:r w:rsidR="00270101">
        <w:rPr>
          <w:rFonts w:ascii="Times New Roman" w:hAnsi="Times New Roman"/>
          <w:color w:val="000000" w:themeColor="text1"/>
          <w:sz w:val="24"/>
          <w:szCs w:val="24"/>
          <w:lang w:val="en-GB"/>
        </w:rPr>
        <w:t>ebastien</w:t>
      </w:r>
      <w:r w:rsidRPr="00753445">
        <w:rPr>
          <w:rFonts w:ascii="Times New Roman" w:hAnsi="Times New Roman"/>
          <w:color w:val="000000" w:themeColor="text1"/>
          <w:sz w:val="24"/>
          <w:szCs w:val="24"/>
          <w:lang w:val="en-GB"/>
        </w:rPr>
        <w:t xml:space="preserve"> Yawson</w:t>
      </w:r>
      <w:r>
        <w:rPr>
          <w:rFonts w:ascii="Times New Roman" w:hAnsi="Times New Roman"/>
          <w:color w:val="000000" w:themeColor="text1"/>
          <w:sz w:val="24"/>
          <w:szCs w:val="24"/>
          <w:lang w:val="en-GB"/>
        </w:rPr>
        <w:t xml:space="preserve"> and my late parents Mr. John Christopher Ekow Awuna Yawson and Mrs. Margaret Ekua Oppong Aidoo Yawson.</w:t>
      </w:r>
    </w:p>
    <w:p w14:paraId="05B1EB5D" w14:textId="77777777" w:rsidR="007B2317" w:rsidRDefault="007B2317" w:rsidP="007B2317"/>
    <w:p w14:paraId="159F0D6E" w14:textId="77777777" w:rsidR="007B2317" w:rsidRDefault="007B2317" w:rsidP="007B2317"/>
    <w:p w14:paraId="11D2E2BF" w14:textId="77777777" w:rsidR="007B2317" w:rsidRDefault="007B2317" w:rsidP="007B2317"/>
    <w:p w14:paraId="62516C30" w14:textId="77777777" w:rsidR="007B2317" w:rsidRDefault="007B2317" w:rsidP="007B2317"/>
    <w:p w14:paraId="68B04D1E" w14:textId="77777777" w:rsidR="007B2317" w:rsidRDefault="007B2317" w:rsidP="007B2317"/>
    <w:p w14:paraId="4E8B7660" w14:textId="77777777" w:rsidR="007B2317" w:rsidRDefault="007B2317" w:rsidP="007B2317"/>
    <w:p w14:paraId="57493217" w14:textId="77777777" w:rsidR="007B2317" w:rsidRDefault="007B2317" w:rsidP="007B2317"/>
    <w:p w14:paraId="2E1387CE" w14:textId="77777777" w:rsidR="007B2317" w:rsidRDefault="007B2317" w:rsidP="007B2317"/>
    <w:p w14:paraId="3E4DAF72" w14:textId="77777777" w:rsidR="007B2317" w:rsidRDefault="007B2317" w:rsidP="007B2317"/>
    <w:p w14:paraId="45507870" w14:textId="77777777" w:rsidR="007B2317" w:rsidRDefault="007B2317" w:rsidP="007B2317"/>
    <w:p w14:paraId="3B293A3A" w14:textId="77777777" w:rsidR="007B2317" w:rsidRDefault="007B2317" w:rsidP="007B2317"/>
    <w:p w14:paraId="37AB9F3C" w14:textId="77777777" w:rsidR="007B2317" w:rsidRDefault="007B2317" w:rsidP="007B2317"/>
    <w:p w14:paraId="4E08844F" w14:textId="77777777" w:rsidR="007B2317" w:rsidRDefault="007B2317" w:rsidP="007B2317"/>
    <w:p w14:paraId="37C8976D" w14:textId="77777777" w:rsidR="007B2317" w:rsidRDefault="007B2317" w:rsidP="007B2317"/>
    <w:p w14:paraId="25660A70" w14:textId="77777777" w:rsidR="007B2317" w:rsidRDefault="007B2317" w:rsidP="007B2317"/>
    <w:p w14:paraId="56AB3C5C" w14:textId="77777777" w:rsidR="007B2317" w:rsidRDefault="007B2317" w:rsidP="007B2317"/>
    <w:p w14:paraId="02376ED1" w14:textId="77777777" w:rsidR="007B2317" w:rsidRDefault="007B2317" w:rsidP="007B2317"/>
    <w:p w14:paraId="23A2EFCA" w14:textId="77777777" w:rsidR="007B2317" w:rsidRDefault="007B2317" w:rsidP="007B2317"/>
    <w:p w14:paraId="3CD5E423" w14:textId="77777777" w:rsidR="007B2317" w:rsidRDefault="007B2317" w:rsidP="007B2317"/>
    <w:p w14:paraId="749DF5B1" w14:textId="77777777" w:rsidR="007B2317" w:rsidRDefault="007B2317" w:rsidP="007B2317"/>
    <w:p w14:paraId="6AE7857A" w14:textId="77777777" w:rsidR="007B2317" w:rsidRDefault="007B2317" w:rsidP="007B2317"/>
    <w:p w14:paraId="4EF89507" w14:textId="77777777" w:rsidR="007B2317" w:rsidRDefault="007B2317" w:rsidP="007B2317"/>
    <w:p w14:paraId="317A0330" w14:textId="77777777" w:rsidR="007B2317" w:rsidRDefault="007B2317" w:rsidP="007B2317"/>
    <w:p w14:paraId="30D91384" w14:textId="77777777" w:rsidR="007B2317" w:rsidRDefault="007B2317" w:rsidP="007B2317"/>
    <w:p w14:paraId="12CE88F2" w14:textId="77777777" w:rsidR="007B2317" w:rsidRDefault="007B2317" w:rsidP="007B2317"/>
    <w:p w14:paraId="18686529" w14:textId="77777777" w:rsidR="007B2317" w:rsidRPr="007B2317" w:rsidRDefault="007B2317" w:rsidP="007B2317"/>
    <w:p w14:paraId="77FDA70A" w14:textId="77777777" w:rsidR="0016332C" w:rsidRPr="0016332C" w:rsidRDefault="0016332C" w:rsidP="009E7DCB">
      <w:pPr>
        <w:pStyle w:val="Heading1"/>
        <w:spacing w:line="480" w:lineRule="auto"/>
      </w:pPr>
      <w:bookmarkStart w:id="9" w:name="_Toc138167807"/>
      <w:bookmarkStart w:id="10" w:name="_Toc163200399"/>
      <w:bookmarkEnd w:id="8"/>
      <w:r w:rsidRPr="0016332C">
        <w:lastRenderedPageBreak/>
        <w:t>TABLE OF CONTENTS</w:t>
      </w:r>
      <w:bookmarkEnd w:id="9"/>
      <w:bookmarkEnd w:id="10"/>
    </w:p>
    <w:p w14:paraId="6AF06946" w14:textId="2EBDF041" w:rsidR="007E1ECD" w:rsidRDefault="0016332C" w:rsidP="007E1ECD">
      <w:pPr>
        <w:pStyle w:val="TOC1"/>
        <w:tabs>
          <w:tab w:val="right" w:leader="dot" w:pos="8296"/>
        </w:tabs>
        <w:spacing w:line="360" w:lineRule="auto"/>
        <w:rPr>
          <w:rFonts w:asciiTheme="minorHAnsi" w:eastAsiaTheme="minorEastAsia" w:hAnsiTheme="minorHAnsi"/>
          <w:b w:val="0"/>
          <w:noProof/>
          <w:kern w:val="0"/>
          <w:sz w:val="22"/>
          <w:lang w:val="en-US"/>
          <w14:ligatures w14:val="none"/>
        </w:rPr>
      </w:pPr>
      <w:r>
        <w:rPr>
          <w:rFonts w:cs="Times New Roman"/>
          <w:szCs w:val="24"/>
        </w:rPr>
        <w:fldChar w:fldCharType="begin"/>
      </w:r>
      <w:r>
        <w:rPr>
          <w:rFonts w:cs="Times New Roman"/>
          <w:szCs w:val="24"/>
        </w:rPr>
        <w:instrText xml:space="preserve"> TOC \o "1-3" \h \z \u </w:instrText>
      </w:r>
      <w:r>
        <w:rPr>
          <w:rFonts w:cs="Times New Roman"/>
          <w:szCs w:val="24"/>
        </w:rPr>
        <w:fldChar w:fldCharType="separate"/>
      </w:r>
      <w:hyperlink w:anchor="_Toc163200395" w:history="1">
        <w:r w:rsidR="007E1ECD" w:rsidRPr="00FB392B">
          <w:rPr>
            <w:rStyle w:val="Hyperlink"/>
            <w:noProof/>
          </w:rPr>
          <w:t>DECLARATION</w:t>
        </w:r>
        <w:r w:rsidR="007E1ECD">
          <w:rPr>
            <w:noProof/>
            <w:webHidden/>
          </w:rPr>
          <w:tab/>
        </w:r>
        <w:r w:rsidR="007E1ECD">
          <w:rPr>
            <w:noProof/>
            <w:webHidden/>
          </w:rPr>
          <w:fldChar w:fldCharType="begin"/>
        </w:r>
        <w:r w:rsidR="007E1ECD">
          <w:rPr>
            <w:noProof/>
            <w:webHidden/>
          </w:rPr>
          <w:instrText xml:space="preserve"> PAGEREF _Toc163200395 \h </w:instrText>
        </w:r>
        <w:r w:rsidR="007E1ECD">
          <w:rPr>
            <w:noProof/>
            <w:webHidden/>
          </w:rPr>
        </w:r>
        <w:r w:rsidR="007E1ECD">
          <w:rPr>
            <w:noProof/>
            <w:webHidden/>
          </w:rPr>
          <w:fldChar w:fldCharType="separate"/>
        </w:r>
        <w:r w:rsidR="0029752F">
          <w:rPr>
            <w:noProof/>
            <w:webHidden/>
          </w:rPr>
          <w:t>i</w:t>
        </w:r>
        <w:r w:rsidR="007E1ECD">
          <w:rPr>
            <w:noProof/>
            <w:webHidden/>
          </w:rPr>
          <w:fldChar w:fldCharType="end"/>
        </w:r>
      </w:hyperlink>
    </w:p>
    <w:p w14:paraId="24038BEE" w14:textId="4D4C20EC" w:rsidR="007E1ECD" w:rsidRDefault="00000000" w:rsidP="007E1ECD">
      <w:pPr>
        <w:pStyle w:val="TOC1"/>
        <w:tabs>
          <w:tab w:val="right" w:leader="dot" w:pos="8296"/>
        </w:tabs>
        <w:spacing w:line="360" w:lineRule="auto"/>
        <w:rPr>
          <w:rFonts w:asciiTheme="minorHAnsi" w:eastAsiaTheme="minorEastAsia" w:hAnsiTheme="minorHAnsi"/>
          <w:b w:val="0"/>
          <w:noProof/>
          <w:kern w:val="0"/>
          <w:sz w:val="22"/>
          <w:lang w:val="en-US"/>
          <w14:ligatures w14:val="none"/>
        </w:rPr>
      </w:pPr>
      <w:hyperlink w:anchor="_Toc163200396" w:history="1">
        <w:r w:rsidR="007E1ECD" w:rsidRPr="00FB392B">
          <w:rPr>
            <w:rStyle w:val="Hyperlink"/>
            <w:noProof/>
          </w:rPr>
          <w:t>ABSTRACT</w:t>
        </w:r>
        <w:r w:rsidR="007E1ECD">
          <w:rPr>
            <w:noProof/>
            <w:webHidden/>
          </w:rPr>
          <w:tab/>
        </w:r>
        <w:r w:rsidR="007E1ECD">
          <w:rPr>
            <w:noProof/>
            <w:webHidden/>
          </w:rPr>
          <w:fldChar w:fldCharType="begin"/>
        </w:r>
        <w:r w:rsidR="007E1ECD">
          <w:rPr>
            <w:noProof/>
            <w:webHidden/>
          </w:rPr>
          <w:instrText xml:space="preserve"> PAGEREF _Toc163200396 \h </w:instrText>
        </w:r>
        <w:r w:rsidR="007E1ECD">
          <w:rPr>
            <w:noProof/>
            <w:webHidden/>
          </w:rPr>
        </w:r>
        <w:r w:rsidR="007E1ECD">
          <w:rPr>
            <w:noProof/>
            <w:webHidden/>
          </w:rPr>
          <w:fldChar w:fldCharType="separate"/>
        </w:r>
        <w:r w:rsidR="0029752F">
          <w:rPr>
            <w:noProof/>
            <w:webHidden/>
          </w:rPr>
          <w:t>ii</w:t>
        </w:r>
        <w:r w:rsidR="007E1ECD">
          <w:rPr>
            <w:noProof/>
            <w:webHidden/>
          </w:rPr>
          <w:fldChar w:fldCharType="end"/>
        </w:r>
      </w:hyperlink>
    </w:p>
    <w:p w14:paraId="371BF9B6" w14:textId="69836512" w:rsidR="007E1ECD" w:rsidRDefault="00000000" w:rsidP="007E1ECD">
      <w:pPr>
        <w:pStyle w:val="TOC1"/>
        <w:tabs>
          <w:tab w:val="right" w:leader="dot" w:pos="8296"/>
        </w:tabs>
        <w:spacing w:line="360" w:lineRule="auto"/>
        <w:rPr>
          <w:rFonts w:asciiTheme="minorHAnsi" w:eastAsiaTheme="minorEastAsia" w:hAnsiTheme="minorHAnsi"/>
          <w:b w:val="0"/>
          <w:noProof/>
          <w:kern w:val="0"/>
          <w:sz w:val="22"/>
          <w:lang w:val="en-US"/>
          <w14:ligatures w14:val="none"/>
        </w:rPr>
      </w:pPr>
      <w:hyperlink w:anchor="_Toc163200397" w:history="1">
        <w:r w:rsidR="007E1ECD" w:rsidRPr="00FB392B">
          <w:rPr>
            <w:rStyle w:val="Hyperlink"/>
            <w:noProof/>
          </w:rPr>
          <w:t>ACKNOWLEDGEMENTS</w:t>
        </w:r>
        <w:r w:rsidR="007E1ECD">
          <w:rPr>
            <w:noProof/>
            <w:webHidden/>
          </w:rPr>
          <w:tab/>
        </w:r>
        <w:r w:rsidR="007E1ECD">
          <w:rPr>
            <w:noProof/>
            <w:webHidden/>
          </w:rPr>
          <w:fldChar w:fldCharType="begin"/>
        </w:r>
        <w:r w:rsidR="007E1ECD">
          <w:rPr>
            <w:noProof/>
            <w:webHidden/>
          </w:rPr>
          <w:instrText xml:space="preserve"> PAGEREF _Toc163200397 \h </w:instrText>
        </w:r>
        <w:r w:rsidR="007E1ECD">
          <w:rPr>
            <w:noProof/>
            <w:webHidden/>
          </w:rPr>
        </w:r>
        <w:r w:rsidR="007E1ECD">
          <w:rPr>
            <w:noProof/>
            <w:webHidden/>
          </w:rPr>
          <w:fldChar w:fldCharType="separate"/>
        </w:r>
        <w:r w:rsidR="0029752F">
          <w:rPr>
            <w:noProof/>
            <w:webHidden/>
          </w:rPr>
          <w:t>iii</w:t>
        </w:r>
        <w:r w:rsidR="007E1ECD">
          <w:rPr>
            <w:noProof/>
            <w:webHidden/>
          </w:rPr>
          <w:fldChar w:fldCharType="end"/>
        </w:r>
      </w:hyperlink>
    </w:p>
    <w:p w14:paraId="47478333" w14:textId="765260BB" w:rsidR="007E1ECD" w:rsidRDefault="00000000" w:rsidP="007E1ECD">
      <w:pPr>
        <w:pStyle w:val="TOC1"/>
        <w:tabs>
          <w:tab w:val="right" w:leader="dot" w:pos="8296"/>
        </w:tabs>
        <w:spacing w:line="360" w:lineRule="auto"/>
        <w:rPr>
          <w:rFonts w:asciiTheme="minorHAnsi" w:eastAsiaTheme="minorEastAsia" w:hAnsiTheme="minorHAnsi"/>
          <w:b w:val="0"/>
          <w:noProof/>
          <w:kern w:val="0"/>
          <w:sz w:val="22"/>
          <w:lang w:val="en-US"/>
          <w14:ligatures w14:val="none"/>
        </w:rPr>
      </w:pPr>
      <w:hyperlink w:anchor="_Toc163200398" w:history="1">
        <w:r w:rsidR="007E1ECD" w:rsidRPr="00FB392B">
          <w:rPr>
            <w:rStyle w:val="Hyperlink"/>
            <w:noProof/>
          </w:rPr>
          <w:t>DEDICATION</w:t>
        </w:r>
        <w:r w:rsidR="007E1ECD">
          <w:rPr>
            <w:noProof/>
            <w:webHidden/>
          </w:rPr>
          <w:tab/>
        </w:r>
        <w:r w:rsidR="007E1ECD">
          <w:rPr>
            <w:noProof/>
            <w:webHidden/>
          </w:rPr>
          <w:fldChar w:fldCharType="begin"/>
        </w:r>
        <w:r w:rsidR="007E1ECD">
          <w:rPr>
            <w:noProof/>
            <w:webHidden/>
          </w:rPr>
          <w:instrText xml:space="preserve"> PAGEREF _Toc163200398 \h </w:instrText>
        </w:r>
        <w:r w:rsidR="007E1ECD">
          <w:rPr>
            <w:noProof/>
            <w:webHidden/>
          </w:rPr>
        </w:r>
        <w:r w:rsidR="007E1ECD">
          <w:rPr>
            <w:noProof/>
            <w:webHidden/>
          </w:rPr>
          <w:fldChar w:fldCharType="separate"/>
        </w:r>
        <w:r w:rsidR="0029752F">
          <w:rPr>
            <w:noProof/>
            <w:webHidden/>
          </w:rPr>
          <w:t>iv</w:t>
        </w:r>
        <w:r w:rsidR="007E1ECD">
          <w:rPr>
            <w:noProof/>
            <w:webHidden/>
          </w:rPr>
          <w:fldChar w:fldCharType="end"/>
        </w:r>
      </w:hyperlink>
    </w:p>
    <w:p w14:paraId="1D810B54" w14:textId="661D2D76" w:rsidR="007E1ECD" w:rsidRDefault="00000000" w:rsidP="007E1ECD">
      <w:pPr>
        <w:pStyle w:val="TOC1"/>
        <w:tabs>
          <w:tab w:val="right" w:leader="dot" w:pos="8296"/>
        </w:tabs>
        <w:spacing w:line="360" w:lineRule="auto"/>
        <w:rPr>
          <w:rFonts w:asciiTheme="minorHAnsi" w:eastAsiaTheme="minorEastAsia" w:hAnsiTheme="minorHAnsi"/>
          <w:b w:val="0"/>
          <w:noProof/>
          <w:kern w:val="0"/>
          <w:sz w:val="22"/>
          <w:lang w:val="en-US"/>
          <w14:ligatures w14:val="none"/>
        </w:rPr>
      </w:pPr>
      <w:hyperlink w:anchor="_Toc163200399" w:history="1">
        <w:r w:rsidR="007E1ECD" w:rsidRPr="00FB392B">
          <w:rPr>
            <w:rStyle w:val="Hyperlink"/>
            <w:noProof/>
          </w:rPr>
          <w:t>TABLE OF CONTENTS</w:t>
        </w:r>
        <w:r w:rsidR="007E1ECD">
          <w:rPr>
            <w:noProof/>
            <w:webHidden/>
          </w:rPr>
          <w:tab/>
        </w:r>
        <w:r w:rsidR="007E1ECD">
          <w:rPr>
            <w:noProof/>
            <w:webHidden/>
          </w:rPr>
          <w:fldChar w:fldCharType="begin"/>
        </w:r>
        <w:r w:rsidR="007E1ECD">
          <w:rPr>
            <w:noProof/>
            <w:webHidden/>
          </w:rPr>
          <w:instrText xml:space="preserve"> PAGEREF _Toc163200399 \h </w:instrText>
        </w:r>
        <w:r w:rsidR="007E1ECD">
          <w:rPr>
            <w:noProof/>
            <w:webHidden/>
          </w:rPr>
        </w:r>
        <w:r w:rsidR="007E1ECD">
          <w:rPr>
            <w:noProof/>
            <w:webHidden/>
          </w:rPr>
          <w:fldChar w:fldCharType="separate"/>
        </w:r>
        <w:r w:rsidR="0029752F">
          <w:rPr>
            <w:noProof/>
            <w:webHidden/>
          </w:rPr>
          <w:t>v</w:t>
        </w:r>
        <w:r w:rsidR="007E1ECD">
          <w:rPr>
            <w:noProof/>
            <w:webHidden/>
          </w:rPr>
          <w:fldChar w:fldCharType="end"/>
        </w:r>
      </w:hyperlink>
    </w:p>
    <w:p w14:paraId="7A9C5A26" w14:textId="4B3124A7" w:rsidR="007E1ECD" w:rsidRDefault="00000000" w:rsidP="007E1ECD">
      <w:pPr>
        <w:pStyle w:val="TOC1"/>
        <w:tabs>
          <w:tab w:val="right" w:leader="dot" w:pos="8296"/>
        </w:tabs>
        <w:spacing w:line="360" w:lineRule="auto"/>
        <w:rPr>
          <w:rFonts w:asciiTheme="minorHAnsi" w:eastAsiaTheme="minorEastAsia" w:hAnsiTheme="minorHAnsi"/>
          <w:b w:val="0"/>
          <w:noProof/>
          <w:kern w:val="0"/>
          <w:sz w:val="22"/>
          <w:lang w:val="en-US"/>
          <w14:ligatures w14:val="none"/>
        </w:rPr>
      </w:pPr>
      <w:hyperlink w:anchor="_Toc163200400" w:history="1">
        <w:r w:rsidR="007E1ECD" w:rsidRPr="00FB392B">
          <w:rPr>
            <w:rStyle w:val="Hyperlink"/>
            <w:noProof/>
          </w:rPr>
          <w:t>LIST OF TABLES</w:t>
        </w:r>
        <w:r w:rsidR="007E1ECD">
          <w:rPr>
            <w:noProof/>
            <w:webHidden/>
          </w:rPr>
          <w:tab/>
        </w:r>
        <w:r w:rsidR="007E1ECD">
          <w:rPr>
            <w:noProof/>
            <w:webHidden/>
          </w:rPr>
          <w:fldChar w:fldCharType="begin"/>
        </w:r>
        <w:r w:rsidR="007E1ECD">
          <w:rPr>
            <w:noProof/>
            <w:webHidden/>
          </w:rPr>
          <w:instrText xml:space="preserve"> PAGEREF _Toc163200400 \h </w:instrText>
        </w:r>
        <w:r w:rsidR="007E1ECD">
          <w:rPr>
            <w:noProof/>
            <w:webHidden/>
          </w:rPr>
        </w:r>
        <w:r w:rsidR="007E1ECD">
          <w:rPr>
            <w:noProof/>
            <w:webHidden/>
          </w:rPr>
          <w:fldChar w:fldCharType="separate"/>
        </w:r>
        <w:r w:rsidR="0029752F">
          <w:rPr>
            <w:noProof/>
            <w:webHidden/>
          </w:rPr>
          <w:t>ix</w:t>
        </w:r>
        <w:r w:rsidR="007E1ECD">
          <w:rPr>
            <w:noProof/>
            <w:webHidden/>
          </w:rPr>
          <w:fldChar w:fldCharType="end"/>
        </w:r>
      </w:hyperlink>
    </w:p>
    <w:p w14:paraId="5B3B4C54" w14:textId="45F83DA1" w:rsidR="007E1ECD" w:rsidRDefault="00000000" w:rsidP="007E1ECD">
      <w:pPr>
        <w:pStyle w:val="TOC1"/>
        <w:tabs>
          <w:tab w:val="right" w:leader="dot" w:pos="8296"/>
        </w:tabs>
        <w:spacing w:line="360" w:lineRule="auto"/>
        <w:rPr>
          <w:rFonts w:asciiTheme="minorHAnsi" w:eastAsiaTheme="minorEastAsia" w:hAnsiTheme="minorHAnsi"/>
          <w:b w:val="0"/>
          <w:noProof/>
          <w:kern w:val="0"/>
          <w:sz w:val="22"/>
          <w:lang w:val="en-US"/>
          <w14:ligatures w14:val="none"/>
        </w:rPr>
      </w:pPr>
      <w:hyperlink w:anchor="_Toc163200401" w:history="1">
        <w:r w:rsidR="007E1ECD" w:rsidRPr="00FB392B">
          <w:rPr>
            <w:rStyle w:val="Hyperlink"/>
            <w:noProof/>
          </w:rPr>
          <w:t>LIST OF FIGURES</w:t>
        </w:r>
        <w:r w:rsidR="007E1ECD">
          <w:rPr>
            <w:noProof/>
            <w:webHidden/>
          </w:rPr>
          <w:tab/>
        </w:r>
        <w:r w:rsidR="007E1ECD">
          <w:rPr>
            <w:noProof/>
            <w:webHidden/>
          </w:rPr>
          <w:fldChar w:fldCharType="begin"/>
        </w:r>
        <w:r w:rsidR="007E1ECD">
          <w:rPr>
            <w:noProof/>
            <w:webHidden/>
          </w:rPr>
          <w:instrText xml:space="preserve"> PAGEREF _Toc163200401 \h </w:instrText>
        </w:r>
        <w:r w:rsidR="007E1ECD">
          <w:rPr>
            <w:noProof/>
            <w:webHidden/>
          </w:rPr>
        </w:r>
        <w:r w:rsidR="007E1ECD">
          <w:rPr>
            <w:noProof/>
            <w:webHidden/>
          </w:rPr>
          <w:fldChar w:fldCharType="separate"/>
        </w:r>
        <w:r w:rsidR="0029752F">
          <w:rPr>
            <w:noProof/>
            <w:webHidden/>
          </w:rPr>
          <w:t>x</w:t>
        </w:r>
        <w:r w:rsidR="007E1ECD">
          <w:rPr>
            <w:noProof/>
            <w:webHidden/>
          </w:rPr>
          <w:fldChar w:fldCharType="end"/>
        </w:r>
      </w:hyperlink>
    </w:p>
    <w:p w14:paraId="0CEC1B58" w14:textId="2C7B405A" w:rsidR="007E1ECD" w:rsidRDefault="00000000" w:rsidP="007E1ECD">
      <w:pPr>
        <w:pStyle w:val="TOC1"/>
        <w:tabs>
          <w:tab w:val="right" w:leader="dot" w:pos="8296"/>
        </w:tabs>
        <w:spacing w:line="360" w:lineRule="auto"/>
        <w:rPr>
          <w:rFonts w:asciiTheme="minorHAnsi" w:eastAsiaTheme="minorEastAsia" w:hAnsiTheme="minorHAnsi"/>
          <w:b w:val="0"/>
          <w:noProof/>
          <w:kern w:val="0"/>
          <w:sz w:val="22"/>
          <w:lang w:val="en-US"/>
          <w14:ligatures w14:val="none"/>
        </w:rPr>
      </w:pPr>
      <w:hyperlink w:anchor="_Toc163200402" w:history="1">
        <w:r w:rsidR="007E1ECD" w:rsidRPr="00FB392B">
          <w:rPr>
            <w:rStyle w:val="Hyperlink"/>
            <w:noProof/>
          </w:rPr>
          <w:t>LIST OF ABBREVIATION</w:t>
        </w:r>
        <w:r w:rsidR="007E1ECD">
          <w:rPr>
            <w:noProof/>
            <w:webHidden/>
          </w:rPr>
          <w:tab/>
        </w:r>
        <w:r w:rsidR="007E1ECD">
          <w:rPr>
            <w:noProof/>
            <w:webHidden/>
          </w:rPr>
          <w:fldChar w:fldCharType="begin"/>
        </w:r>
        <w:r w:rsidR="007E1ECD">
          <w:rPr>
            <w:noProof/>
            <w:webHidden/>
          </w:rPr>
          <w:instrText xml:space="preserve"> PAGEREF _Toc163200402 \h </w:instrText>
        </w:r>
        <w:r w:rsidR="007E1ECD">
          <w:rPr>
            <w:noProof/>
            <w:webHidden/>
          </w:rPr>
        </w:r>
        <w:r w:rsidR="007E1ECD">
          <w:rPr>
            <w:noProof/>
            <w:webHidden/>
          </w:rPr>
          <w:fldChar w:fldCharType="separate"/>
        </w:r>
        <w:r w:rsidR="0029752F">
          <w:rPr>
            <w:noProof/>
            <w:webHidden/>
          </w:rPr>
          <w:t>xi</w:t>
        </w:r>
        <w:r w:rsidR="007E1ECD">
          <w:rPr>
            <w:noProof/>
            <w:webHidden/>
          </w:rPr>
          <w:fldChar w:fldCharType="end"/>
        </w:r>
      </w:hyperlink>
    </w:p>
    <w:p w14:paraId="58E1B6DD" w14:textId="0739BA6B" w:rsidR="007E1ECD" w:rsidRDefault="00000000" w:rsidP="007E1ECD">
      <w:pPr>
        <w:pStyle w:val="TOC1"/>
        <w:tabs>
          <w:tab w:val="right" w:leader="dot" w:pos="8296"/>
        </w:tabs>
        <w:spacing w:line="360" w:lineRule="auto"/>
        <w:rPr>
          <w:rFonts w:asciiTheme="minorHAnsi" w:eastAsiaTheme="minorEastAsia" w:hAnsiTheme="minorHAnsi"/>
          <w:b w:val="0"/>
          <w:noProof/>
          <w:kern w:val="0"/>
          <w:sz w:val="22"/>
          <w:lang w:val="en-US"/>
          <w14:ligatures w14:val="none"/>
        </w:rPr>
      </w:pPr>
      <w:hyperlink w:anchor="_Toc163200403" w:history="1">
        <w:r w:rsidR="007E1ECD" w:rsidRPr="00FB392B">
          <w:rPr>
            <w:rStyle w:val="Hyperlink"/>
            <w:rFonts w:cs="Times New Roman"/>
            <w:noProof/>
          </w:rPr>
          <w:t>CHAPTER ONE</w:t>
        </w:r>
        <w:r w:rsidR="007E1ECD">
          <w:rPr>
            <w:noProof/>
            <w:webHidden/>
          </w:rPr>
          <w:tab/>
        </w:r>
        <w:r w:rsidR="007E1ECD">
          <w:rPr>
            <w:noProof/>
            <w:webHidden/>
          </w:rPr>
          <w:fldChar w:fldCharType="begin"/>
        </w:r>
        <w:r w:rsidR="007E1ECD">
          <w:rPr>
            <w:noProof/>
            <w:webHidden/>
          </w:rPr>
          <w:instrText xml:space="preserve"> PAGEREF _Toc163200403 \h </w:instrText>
        </w:r>
        <w:r w:rsidR="007E1ECD">
          <w:rPr>
            <w:noProof/>
            <w:webHidden/>
          </w:rPr>
        </w:r>
        <w:r w:rsidR="007E1ECD">
          <w:rPr>
            <w:noProof/>
            <w:webHidden/>
          </w:rPr>
          <w:fldChar w:fldCharType="separate"/>
        </w:r>
        <w:r w:rsidR="0029752F">
          <w:rPr>
            <w:noProof/>
            <w:webHidden/>
          </w:rPr>
          <w:t>1</w:t>
        </w:r>
        <w:r w:rsidR="007E1ECD">
          <w:rPr>
            <w:noProof/>
            <w:webHidden/>
          </w:rPr>
          <w:fldChar w:fldCharType="end"/>
        </w:r>
      </w:hyperlink>
    </w:p>
    <w:p w14:paraId="66312974" w14:textId="4BBAFF9D" w:rsidR="007E1ECD" w:rsidRDefault="00000000" w:rsidP="007E1ECD">
      <w:pPr>
        <w:pStyle w:val="TOC1"/>
        <w:tabs>
          <w:tab w:val="right" w:leader="dot" w:pos="8296"/>
        </w:tabs>
        <w:spacing w:line="360" w:lineRule="auto"/>
        <w:rPr>
          <w:rFonts w:asciiTheme="minorHAnsi" w:eastAsiaTheme="minorEastAsia" w:hAnsiTheme="minorHAnsi"/>
          <w:b w:val="0"/>
          <w:noProof/>
          <w:kern w:val="0"/>
          <w:sz w:val="22"/>
          <w:lang w:val="en-US"/>
          <w14:ligatures w14:val="none"/>
        </w:rPr>
      </w:pPr>
      <w:hyperlink w:anchor="_Toc163200404" w:history="1">
        <w:r w:rsidR="007E1ECD" w:rsidRPr="00FB392B">
          <w:rPr>
            <w:rStyle w:val="Hyperlink"/>
            <w:noProof/>
          </w:rPr>
          <w:t>GENERAL INTRODUCTION</w:t>
        </w:r>
        <w:r w:rsidR="007E1ECD">
          <w:rPr>
            <w:noProof/>
            <w:webHidden/>
          </w:rPr>
          <w:tab/>
        </w:r>
        <w:r w:rsidR="007E1ECD">
          <w:rPr>
            <w:noProof/>
            <w:webHidden/>
          </w:rPr>
          <w:fldChar w:fldCharType="begin"/>
        </w:r>
        <w:r w:rsidR="007E1ECD">
          <w:rPr>
            <w:noProof/>
            <w:webHidden/>
          </w:rPr>
          <w:instrText xml:space="preserve"> PAGEREF _Toc163200404 \h </w:instrText>
        </w:r>
        <w:r w:rsidR="007E1ECD">
          <w:rPr>
            <w:noProof/>
            <w:webHidden/>
          </w:rPr>
        </w:r>
        <w:r w:rsidR="007E1ECD">
          <w:rPr>
            <w:noProof/>
            <w:webHidden/>
          </w:rPr>
          <w:fldChar w:fldCharType="separate"/>
        </w:r>
        <w:r w:rsidR="0029752F">
          <w:rPr>
            <w:noProof/>
            <w:webHidden/>
          </w:rPr>
          <w:t>1</w:t>
        </w:r>
        <w:r w:rsidR="007E1ECD">
          <w:rPr>
            <w:noProof/>
            <w:webHidden/>
          </w:rPr>
          <w:fldChar w:fldCharType="end"/>
        </w:r>
      </w:hyperlink>
    </w:p>
    <w:p w14:paraId="071039EF" w14:textId="2141EAFE" w:rsidR="007E1ECD" w:rsidRDefault="00000000" w:rsidP="007E1ECD">
      <w:pPr>
        <w:pStyle w:val="TOC2"/>
        <w:tabs>
          <w:tab w:val="right" w:leader="dot" w:pos="8296"/>
        </w:tabs>
        <w:rPr>
          <w:rFonts w:asciiTheme="minorHAnsi" w:eastAsiaTheme="minorEastAsia" w:hAnsiTheme="minorHAnsi"/>
          <w:noProof/>
          <w:kern w:val="0"/>
          <w:sz w:val="22"/>
          <w:lang w:val="en-US"/>
          <w14:ligatures w14:val="none"/>
        </w:rPr>
      </w:pPr>
      <w:hyperlink w:anchor="_Toc163200405" w:history="1">
        <w:r w:rsidR="007E1ECD" w:rsidRPr="00FB392B">
          <w:rPr>
            <w:rStyle w:val="Hyperlink"/>
            <w:noProof/>
          </w:rPr>
          <w:t>1.1 Introduction</w:t>
        </w:r>
        <w:r w:rsidR="007E1ECD">
          <w:rPr>
            <w:noProof/>
            <w:webHidden/>
          </w:rPr>
          <w:tab/>
        </w:r>
        <w:r w:rsidR="007E1ECD">
          <w:rPr>
            <w:noProof/>
            <w:webHidden/>
          </w:rPr>
          <w:fldChar w:fldCharType="begin"/>
        </w:r>
        <w:r w:rsidR="007E1ECD">
          <w:rPr>
            <w:noProof/>
            <w:webHidden/>
          </w:rPr>
          <w:instrText xml:space="preserve"> PAGEREF _Toc163200405 \h </w:instrText>
        </w:r>
        <w:r w:rsidR="007E1ECD">
          <w:rPr>
            <w:noProof/>
            <w:webHidden/>
          </w:rPr>
        </w:r>
        <w:r w:rsidR="007E1ECD">
          <w:rPr>
            <w:noProof/>
            <w:webHidden/>
          </w:rPr>
          <w:fldChar w:fldCharType="separate"/>
        </w:r>
        <w:r w:rsidR="0029752F">
          <w:rPr>
            <w:noProof/>
            <w:webHidden/>
          </w:rPr>
          <w:t>1</w:t>
        </w:r>
        <w:r w:rsidR="007E1ECD">
          <w:rPr>
            <w:noProof/>
            <w:webHidden/>
          </w:rPr>
          <w:fldChar w:fldCharType="end"/>
        </w:r>
      </w:hyperlink>
    </w:p>
    <w:p w14:paraId="148B43CB" w14:textId="62684469" w:rsidR="007E1ECD" w:rsidRDefault="00000000" w:rsidP="007E1ECD">
      <w:pPr>
        <w:pStyle w:val="TOC2"/>
        <w:tabs>
          <w:tab w:val="right" w:leader="dot" w:pos="8296"/>
        </w:tabs>
        <w:rPr>
          <w:rFonts w:asciiTheme="minorHAnsi" w:eastAsiaTheme="minorEastAsia" w:hAnsiTheme="minorHAnsi"/>
          <w:noProof/>
          <w:kern w:val="0"/>
          <w:sz w:val="22"/>
          <w:lang w:val="en-US"/>
          <w14:ligatures w14:val="none"/>
        </w:rPr>
      </w:pPr>
      <w:hyperlink w:anchor="_Toc163200406" w:history="1">
        <w:r w:rsidR="007E1ECD" w:rsidRPr="00FB392B">
          <w:rPr>
            <w:rStyle w:val="Hyperlink"/>
            <w:noProof/>
          </w:rPr>
          <w:t>1.2 Statement of the problem</w:t>
        </w:r>
        <w:r w:rsidR="007E1ECD">
          <w:rPr>
            <w:noProof/>
            <w:webHidden/>
          </w:rPr>
          <w:tab/>
        </w:r>
        <w:r w:rsidR="007E1ECD">
          <w:rPr>
            <w:noProof/>
            <w:webHidden/>
          </w:rPr>
          <w:fldChar w:fldCharType="begin"/>
        </w:r>
        <w:r w:rsidR="007E1ECD">
          <w:rPr>
            <w:noProof/>
            <w:webHidden/>
          </w:rPr>
          <w:instrText xml:space="preserve"> PAGEREF _Toc163200406 \h </w:instrText>
        </w:r>
        <w:r w:rsidR="007E1ECD">
          <w:rPr>
            <w:noProof/>
            <w:webHidden/>
          </w:rPr>
        </w:r>
        <w:r w:rsidR="007E1ECD">
          <w:rPr>
            <w:noProof/>
            <w:webHidden/>
          </w:rPr>
          <w:fldChar w:fldCharType="separate"/>
        </w:r>
        <w:r w:rsidR="0029752F">
          <w:rPr>
            <w:noProof/>
            <w:webHidden/>
          </w:rPr>
          <w:t>3</w:t>
        </w:r>
        <w:r w:rsidR="007E1ECD">
          <w:rPr>
            <w:noProof/>
            <w:webHidden/>
          </w:rPr>
          <w:fldChar w:fldCharType="end"/>
        </w:r>
      </w:hyperlink>
    </w:p>
    <w:p w14:paraId="3DB47E8A" w14:textId="308FAE82" w:rsidR="007E1ECD" w:rsidRDefault="00000000" w:rsidP="007E1ECD">
      <w:pPr>
        <w:pStyle w:val="TOC2"/>
        <w:tabs>
          <w:tab w:val="right" w:leader="dot" w:pos="8296"/>
        </w:tabs>
        <w:rPr>
          <w:rFonts w:asciiTheme="minorHAnsi" w:eastAsiaTheme="minorEastAsia" w:hAnsiTheme="minorHAnsi"/>
          <w:noProof/>
          <w:kern w:val="0"/>
          <w:sz w:val="22"/>
          <w:lang w:val="en-US"/>
          <w14:ligatures w14:val="none"/>
        </w:rPr>
      </w:pPr>
      <w:hyperlink w:anchor="_Toc163200407" w:history="1">
        <w:r w:rsidR="007E1ECD" w:rsidRPr="00FB392B">
          <w:rPr>
            <w:rStyle w:val="Hyperlink"/>
            <w:noProof/>
          </w:rPr>
          <w:t>1.3 Objectives of the study</w:t>
        </w:r>
        <w:r w:rsidR="007E1ECD">
          <w:rPr>
            <w:noProof/>
            <w:webHidden/>
          </w:rPr>
          <w:tab/>
        </w:r>
        <w:r w:rsidR="007E1ECD">
          <w:rPr>
            <w:noProof/>
            <w:webHidden/>
          </w:rPr>
          <w:fldChar w:fldCharType="begin"/>
        </w:r>
        <w:r w:rsidR="007E1ECD">
          <w:rPr>
            <w:noProof/>
            <w:webHidden/>
          </w:rPr>
          <w:instrText xml:space="preserve"> PAGEREF _Toc163200407 \h </w:instrText>
        </w:r>
        <w:r w:rsidR="007E1ECD">
          <w:rPr>
            <w:noProof/>
            <w:webHidden/>
          </w:rPr>
        </w:r>
        <w:r w:rsidR="007E1ECD">
          <w:rPr>
            <w:noProof/>
            <w:webHidden/>
          </w:rPr>
          <w:fldChar w:fldCharType="separate"/>
        </w:r>
        <w:r w:rsidR="0029752F">
          <w:rPr>
            <w:noProof/>
            <w:webHidden/>
          </w:rPr>
          <w:t>7</w:t>
        </w:r>
        <w:r w:rsidR="007E1ECD">
          <w:rPr>
            <w:noProof/>
            <w:webHidden/>
          </w:rPr>
          <w:fldChar w:fldCharType="end"/>
        </w:r>
      </w:hyperlink>
    </w:p>
    <w:p w14:paraId="50674C06" w14:textId="46DA720F" w:rsidR="007E1ECD" w:rsidRDefault="00000000" w:rsidP="007E1ECD">
      <w:pPr>
        <w:pStyle w:val="TOC3"/>
        <w:tabs>
          <w:tab w:val="right" w:leader="dot" w:pos="8296"/>
        </w:tabs>
        <w:rPr>
          <w:rFonts w:asciiTheme="minorHAnsi" w:eastAsiaTheme="minorEastAsia" w:hAnsiTheme="minorHAnsi"/>
          <w:noProof/>
          <w:kern w:val="0"/>
          <w:sz w:val="22"/>
          <w:lang w:val="en-US"/>
          <w14:ligatures w14:val="none"/>
        </w:rPr>
      </w:pPr>
      <w:hyperlink w:anchor="_Toc163200408" w:history="1">
        <w:r w:rsidR="007E1ECD" w:rsidRPr="00FB392B">
          <w:rPr>
            <w:rStyle w:val="Hyperlink"/>
            <w:noProof/>
          </w:rPr>
          <w:t>1.3.1 Main objective of the study</w:t>
        </w:r>
        <w:r w:rsidR="007E1ECD">
          <w:rPr>
            <w:noProof/>
            <w:webHidden/>
          </w:rPr>
          <w:tab/>
        </w:r>
        <w:r w:rsidR="007E1ECD">
          <w:rPr>
            <w:noProof/>
            <w:webHidden/>
          </w:rPr>
          <w:fldChar w:fldCharType="begin"/>
        </w:r>
        <w:r w:rsidR="007E1ECD">
          <w:rPr>
            <w:noProof/>
            <w:webHidden/>
          </w:rPr>
          <w:instrText xml:space="preserve"> PAGEREF _Toc163200408 \h </w:instrText>
        </w:r>
        <w:r w:rsidR="007E1ECD">
          <w:rPr>
            <w:noProof/>
            <w:webHidden/>
          </w:rPr>
        </w:r>
        <w:r w:rsidR="007E1ECD">
          <w:rPr>
            <w:noProof/>
            <w:webHidden/>
          </w:rPr>
          <w:fldChar w:fldCharType="separate"/>
        </w:r>
        <w:r w:rsidR="0029752F">
          <w:rPr>
            <w:noProof/>
            <w:webHidden/>
          </w:rPr>
          <w:t>7</w:t>
        </w:r>
        <w:r w:rsidR="007E1ECD">
          <w:rPr>
            <w:noProof/>
            <w:webHidden/>
          </w:rPr>
          <w:fldChar w:fldCharType="end"/>
        </w:r>
      </w:hyperlink>
    </w:p>
    <w:p w14:paraId="25DC5E7E" w14:textId="20B2D9AE" w:rsidR="007E1ECD" w:rsidRDefault="00000000" w:rsidP="007E1ECD">
      <w:pPr>
        <w:pStyle w:val="TOC3"/>
        <w:tabs>
          <w:tab w:val="right" w:leader="dot" w:pos="8296"/>
        </w:tabs>
        <w:rPr>
          <w:rFonts w:asciiTheme="minorHAnsi" w:eastAsiaTheme="minorEastAsia" w:hAnsiTheme="minorHAnsi"/>
          <w:noProof/>
          <w:kern w:val="0"/>
          <w:sz w:val="22"/>
          <w:lang w:val="en-US"/>
          <w14:ligatures w14:val="none"/>
        </w:rPr>
      </w:pPr>
      <w:hyperlink w:anchor="_Toc163200409" w:history="1">
        <w:r w:rsidR="007E1ECD" w:rsidRPr="00FB392B">
          <w:rPr>
            <w:rStyle w:val="Hyperlink"/>
            <w:noProof/>
          </w:rPr>
          <w:t>1.3.2 Specific objectives of the study</w:t>
        </w:r>
        <w:r w:rsidR="007E1ECD">
          <w:rPr>
            <w:noProof/>
            <w:webHidden/>
          </w:rPr>
          <w:tab/>
        </w:r>
        <w:r w:rsidR="007E1ECD">
          <w:rPr>
            <w:noProof/>
            <w:webHidden/>
          </w:rPr>
          <w:fldChar w:fldCharType="begin"/>
        </w:r>
        <w:r w:rsidR="007E1ECD">
          <w:rPr>
            <w:noProof/>
            <w:webHidden/>
          </w:rPr>
          <w:instrText xml:space="preserve"> PAGEREF _Toc163200409 \h </w:instrText>
        </w:r>
        <w:r w:rsidR="007E1ECD">
          <w:rPr>
            <w:noProof/>
            <w:webHidden/>
          </w:rPr>
        </w:r>
        <w:r w:rsidR="007E1ECD">
          <w:rPr>
            <w:noProof/>
            <w:webHidden/>
          </w:rPr>
          <w:fldChar w:fldCharType="separate"/>
        </w:r>
        <w:r w:rsidR="0029752F">
          <w:rPr>
            <w:noProof/>
            <w:webHidden/>
          </w:rPr>
          <w:t>7</w:t>
        </w:r>
        <w:r w:rsidR="007E1ECD">
          <w:rPr>
            <w:noProof/>
            <w:webHidden/>
          </w:rPr>
          <w:fldChar w:fldCharType="end"/>
        </w:r>
      </w:hyperlink>
    </w:p>
    <w:p w14:paraId="1221D939" w14:textId="5B365316" w:rsidR="007E1ECD" w:rsidRDefault="00000000" w:rsidP="007E1ECD">
      <w:pPr>
        <w:pStyle w:val="TOC2"/>
        <w:tabs>
          <w:tab w:val="right" w:leader="dot" w:pos="8296"/>
        </w:tabs>
        <w:rPr>
          <w:rFonts w:asciiTheme="minorHAnsi" w:eastAsiaTheme="minorEastAsia" w:hAnsiTheme="minorHAnsi"/>
          <w:noProof/>
          <w:kern w:val="0"/>
          <w:sz w:val="22"/>
          <w:lang w:val="en-US"/>
          <w14:ligatures w14:val="none"/>
        </w:rPr>
      </w:pPr>
      <w:hyperlink w:anchor="_Toc163200410" w:history="1">
        <w:r w:rsidR="007E1ECD" w:rsidRPr="00FB392B">
          <w:rPr>
            <w:rStyle w:val="Hyperlink"/>
            <w:noProof/>
          </w:rPr>
          <w:t>1.4 Significance of the study</w:t>
        </w:r>
        <w:r w:rsidR="007E1ECD">
          <w:rPr>
            <w:noProof/>
            <w:webHidden/>
          </w:rPr>
          <w:tab/>
        </w:r>
        <w:r w:rsidR="007E1ECD">
          <w:rPr>
            <w:noProof/>
            <w:webHidden/>
          </w:rPr>
          <w:fldChar w:fldCharType="begin"/>
        </w:r>
        <w:r w:rsidR="007E1ECD">
          <w:rPr>
            <w:noProof/>
            <w:webHidden/>
          </w:rPr>
          <w:instrText xml:space="preserve"> PAGEREF _Toc163200410 \h </w:instrText>
        </w:r>
        <w:r w:rsidR="007E1ECD">
          <w:rPr>
            <w:noProof/>
            <w:webHidden/>
          </w:rPr>
        </w:r>
        <w:r w:rsidR="007E1ECD">
          <w:rPr>
            <w:noProof/>
            <w:webHidden/>
          </w:rPr>
          <w:fldChar w:fldCharType="separate"/>
        </w:r>
        <w:r w:rsidR="0029752F">
          <w:rPr>
            <w:noProof/>
            <w:webHidden/>
          </w:rPr>
          <w:t>8</w:t>
        </w:r>
        <w:r w:rsidR="007E1ECD">
          <w:rPr>
            <w:noProof/>
            <w:webHidden/>
          </w:rPr>
          <w:fldChar w:fldCharType="end"/>
        </w:r>
      </w:hyperlink>
    </w:p>
    <w:p w14:paraId="37972431" w14:textId="7C790D68" w:rsidR="007E1ECD" w:rsidRDefault="00000000" w:rsidP="007E1ECD">
      <w:pPr>
        <w:pStyle w:val="TOC2"/>
        <w:tabs>
          <w:tab w:val="right" w:leader="dot" w:pos="8296"/>
        </w:tabs>
        <w:rPr>
          <w:rFonts w:asciiTheme="minorHAnsi" w:eastAsiaTheme="minorEastAsia" w:hAnsiTheme="minorHAnsi"/>
          <w:noProof/>
          <w:kern w:val="0"/>
          <w:sz w:val="22"/>
          <w:lang w:val="en-US"/>
          <w14:ligatures w14:val="none"/>
        </w:rPr>
      </w:pPr>
      <w:hyperlink w:anchor="_Toc163200411" w:history="1">
        <w:r w:rsidR="007E1ECD" w:rsidRPr="00FB392B">
          <w:rPr>
            <w:rStyle w:val="Hyperlink"/>
            <w:noProof/>
          </w:rPr>
          <w:t>1.5 Limitations of the study</w:t>
        </w:r>
        <w:r w:rsidR="007E1ECD">
          <w:rPr>
            <w:noProof/>
            <w:webHidden/>
          </w:rPr>
          <w:tab/>
        </w:r>
        <w:r w:rsidR="007E1ECD">
          <w:rPr>
            <w:noProof/>
            <w:webHidden/>
          </w:rPr>
          <w:fldChar w:fldCharType="begin"/>
        </w:r>
        <w:r w:rsidR="007E1ECD">
          <w:rPr>
            <w:noProof/>
            <w:webHidden/>
          </w:rPr>
          <w:instrText xml:space="preserve"> PAGEREF _Toc163200411 \h </w:instrText>
        </w:r>
        <w:r w:rsidR="007E1ECD">
          <w:rPr>
            <w:noProof/>
            <w:webHidden/>
          </w:rPr>
        </w:r>
        <w:r w:rsidR="007E1ECD">
          <w:rPr>
            <w:noProof/>
            <w:webHidden/>
          </w:rPr>
          <w:fldChar w:fldCharType="separate"/>
        </w:r>
        <w:r w:rsidR="0029752F">
          <w:rPr>
            <w:noProof/>
            <w:webHidden/>
          </w:rPr>
          <w:t>8</w:t>
        </w:r>
        <w:r w:rsidR="007E1ECD">
          <w:rPr>
            <w:noProof/>
            <w:webHidden/>
          </w:rPr>
          <w:fldChar w:fldCharType="end"/>
        </w:r>
      </w:hyperlink>
    </w:p>
    <w:p w14:paraId="3C544664" w14:textId="012E5617" w:rsidR="007E1ECD" w:rsidRDefault="00000000" w:rsidP="007E1ECD">
      <w:pPr>
        <w:pStyle w:val="TOC2"/>
        <w:tabs>
          <w:tab w:val="right" w:leader="dot" w:pos="8296"/>
        </w:tabs>
        <w:rPr>
          <w:rFonts w:asciiTheme="minorHAnsi" w:eastAsiaTheme="minorEastAsia" w:hAnsiTheme="minorHAnsi"/>
          <w:noProof/>
          <w:kern w:val="0"/>
          <w:sz w:val="22"/>
          <w:lang w:val="en-US"/>
          <w14:ligatures w14:val="none"/>
        </w:rPr>
      </w:pPr>
      <w:hyperlink w:anchor="_Toc163200412" w:history="1">
        <w:r w:rsidR="007E1ECD" w:rsidRPr="00FB392B">
          <w:rPr>
            <w:rStyle w:val="Hyperlink"/>
            <w:noProof/>
          </w:rPr>
          <w:t>1.6 Operational definition of terms</w:t>
        </w:r>
        <w:r w:rsidR="007E1ECD">
          <w:rPr>
            <w:noProof/>
            <w:webHidden/>
          </w:rPr>
          <w:tab/>
        </w:r>
        <w:r w:rsidR="007E1ECD">
          <w:rPr>
            <w:noProof/>
            <w:webHidden/>
          </w:rPr>
          <w:fldChar w:fldCharType="begin"/>
        </w:r>
        <w:r w:rsidR="007E1ECD">
          <w:rPr>
            <w:noProof/>
            <w:webHidden/>
          </w:rPr>
          <w:instrText xml:space="preserve"> PAGEREF _Toc163200412 \h </w:instrText>
        </w:r>
        <w:r w:rsidR="007E1ECD">
          <w:rPr>
            <w:noProof/>
            <w:webHidden/>
          </w:rPr>
        </w:r>
        <w:r w:rsidR="007E1ECD">
          <w:rPr>
            <w:noProof/>
            <w:webHidden/>
          </w:rPr>
          <w:fldChar w:fldCharType="separate"/>
        </w:r>
        <w:r w:rsidR="0029752F">
          <w:rPr>
            <w:noProof/>
            <w:webHidden/>
          </w:rPr>
          <w:t>9</w:t>
        </w:r>
        <w:r w:rsidR="007E1ECD">
          <w:rPr>
            <w:noProof/>
            <w:webHidden/>
          </w:rPr>
          <w:fldChar w:fldCharType="end"/>
        </w:r>
      </w:hyperlink>
    </w:p>
    <w:p w14:paraId="081D34F6" w14:textId="1FD571AB" w:rsidR="007E1ECD" w:rsidRDefault="00000000" w:rsidP="007E1ECD">
      <w:pPr>
        <w:pStyle w:val="TOC2"/>
        <w:tabs>
          <w:tab w:val="right" w:leader="dot" w:pos="8296"/>
        </w:tabs>
        <w:rPr>
          <w:rFonts w:asciiTheme="minorHAnsi" w:eastAsiaTheme="minorEastAsia" w:hAnsiTheme="minorHAnsi"/>
          <w:noProof/>
          <w:kern w:val="0"/>
          <w:sz w:val="22"/>
          <w:lang w:val="en-US"/>
          <w14:ligatures w14:val="none"/>
        </w:rPr>
      </w:pPr>
      <w:hyperlink w:anchor="_Toc163200413" w:history="1">
        <w:r w:rsidR="007E1ECD" w:rsidRPr="00FB392B">
          <w:rPr>
            <w:rStyle w:val="Hyperlink"/>
            <w:noProof/>
          </w:rPr>
          <w:t>1.7 Organisation of the study</w:t>
        </w:r>
        <w:r w:rsidR="007E1ECD">
          <w:rPr>
            <w:noProof/>
            <w:webHidden/>
          </w:rPr>
          <w:tab/>
        </w:r>
        <w:r w:rsidR="007E1ECD">
          <w:rPr>
            <w:noProof/>
            <w:webHidden/>
          </w:rPr>
          <w:fldChar w:fldCharType="begin"/>
        </w:r>
        <w:r w:rsidR="007E1ECD">
          <w:rPr>
            <w:noProof/>
            <w:webHidden/>
          </w:rPr>
          <w:instrText xml:space="preserve"> PAGEREF _Toc163200413 \h </w:instrText>
        </w:r>
        <w:r w:rsidR="007E1ECD">
          <w:rPr>
            <w:noProof/>
            <w:webHidden/>
          </w:rPr>
        </w:r>
        <w:r w:rsidR="007E1ECD">
          <w:rPr>
            <w:noProof/>
            <w:webHidden/>
          </w:rPr>
          <w:fldChar w:fldCharType="separate"/>
        </w:r>
        <w:r w:rsidR="0029752F">
          <w:rPr>
            <w:noProof/>
            <w:webHidden/>
          </w:rPr>
          <w:t>10</w:t>
        </w:r>
        <w:r w:rsidR="007E1ECD">
          <w:rPr>
            <w:noProof/>
            <w:webHidden/>
          </w:rPr>
          <w:fldChar w:fldCharType="end"/>
        </w:r>
      </w:hyperlink>
    </w:p>
    <w:p w14:paraId="6385718B" w14:textId="0F7DA48B" w:rsidR="007E1ECD" w:rsidRDefault="00000000" w:rsidP="007E1ECD">
      <w:pPr>
        <w:pStyle w:val="TOC1"/>
        <w:tabs>
          <w:tab w:val="right" w:leader="dot" w:pos="8296"/>
        </w:tabs>
        <w:spacing w:line="360" w:lineRule="auto"/>
        <w:rPr>
          <w:rFonts w:asciiTheme="minorHAnsi" w:eastAsiaTheme="minorEastAsia" w:hAnsiTheme="minorHAnsi"/>
          <w:b w:val="0"/>
          <w:noProof/>
          <w:kern w:val="0"/>
          <w:sz w:val="22"/>
          <w:lang w:val="en-US"/>
          <w14:ligatures w14:val="none"/>
        </w:rPr>
      </w:pPr>
      <w:hyperlink w:anchor="_Toc163200414" w:history="1">
        <w:r w:rsidR="007E1ECD" w:rsidRPr="00FB392B">
          <w:rPr>
            <w:rStyle w:val="Hyperlink"/>
            <w:noProof/>
          </w:rPr>
          <w:t>CHAPTER TWO</w:t>
        </w:r>
        <w:r w:rsidR="007E1ECD">
          <w:rPr>
            <w:noProof/>
            <w:webHidden/>
          </w:rPr>
          <w:tab/>
        </w:r>
        <w:r w:rsidR="007E1ECD">
          <w:rPr>
            <w:noProof/>
            <w:webHidden/>
          </w:rPr>
          <w:fldChar w:fldCharType="begin"/>
        </w:r>
        <w:r w:rsidR="007E1ECD">
          <w:rPr>
            <w:noProof/>
            <w:webHidden/>
          </w:rPr>
          <w:instrText xml:space="preserve"> PAGEREF _Toc163200414 \h </w:instrText>
        </w:r>
        <w:r w:rsidR="007E1ECD">
          <w:rPr>
            <w:noProof/>
            <w:webHidden/>
          </w:rPr>
        </w:r>
        <w:r w:rsidR="007E1ECD">
          <w:rPr>
            <w:noProof/>
            <w:webHidden/>
          </w:rPr>
          <w:fldChar w:fldCharType="separate"/>
        </w:r>
        <w:r w:rsidR="0029752F">
          <w:rPr>
            <w:noProof/>
            <w:webHidden/>
          </w:rPr>
          <w:t>11</w:t>
        </w:r>
        <w:r w:rsidR="007E1ECD">
          <w:rPr>
            <w:noProof/>
            <w:webHidden/>
          </w:rPr>
          <w:fldChar w:fldCharType="end"/>
        </w:r>
      </w:hyperlink>
    </w:p>
    <w:p w14:paraId="1161D9D6" w14:textId="3965E2A5" w:rsidR="007E1ECD" w:rsidRDefault="00000000" w:rsidP="007E1ECD">
      <w:pPr>
        <w:pStyle w:val="TOC1"/>
        <w:tabs>
          <w:tab w:val="right" w:leader="dot" w:pos="8296"/>
        </w:tabs>
        <w:spacing w:line="360" w:lineRule="auto"/>
        <w:rPr>
          <w:rFonts w:asciiTheme="minorHAnsi" w:eastAsiaTheme="minorEastAsia" w:hAnsiTheme="minorHAnsi"/>
          <w:b w:val="0"/>
          <w:noProof/>
          <w:kern w:val="0"/>
          <w:sz w:val="22"/>
          <w:lang w:val="en-US"/>
          <w14:ligatures w14:val="none"/>
        </w:rPr>
      </w:pPr>
      <w:hyperlink w:anchor="_Toc163200415" w:history="1">
        <w:r w:rsidR="007E1ECD" w:rsidRPr="00FB392B">
          <w:rPr>
            <w:rStyle w:val="Hyperlink"/>
            <w:noProof/>
          </w:rPr>
          <w:t>LITERATURE REVIEW</w:t>
        </w:r>
        <w:r w:rsidR="007E1ECD">
          <w:rPr>
            <w:noProof/>
            <w:webHidden/>
          </w:rPr>
          <w:tab/>
        </w:r>
        <w:r w:rsidR="007E1ECD">
          <w:rPr>
            <w:noProof/>
            <w:webHidden/>
          </w:rPr>
          <w:fldChar w:fldCharType="begin"/>
        </w:r>
        <w:r w:rsidR="007E1ECD">
          <w:rPr>
            <w:noProof/>
            <w:webHidden/>
          </w:rPr>
          <w:instrText xml:space="preserve"> PAGEREF _Toc163200415 \h </w:instrText>
        </w:r>
        <w:r w:rsidR="007E1ECD">
          <w:rPr>
            <w:noProof/>
            <w:webHidden/>
          </w:rPr>
        </w:r>
        <w:r w:rsidR="007E1ECD">
          <w:rPr>
            <w:noProof/>
            <w:webHidden/>
          </w:rPr>
          <w:fldChar w:fldCharType="separate"/>
        </w:r>
        <w:r w:rsidR="0029752F">
          <w:rPr>
            <w:noProof/>
            <w:webHidden/>
          </w:rPr>
          <w:t>11</w:t>
        </w:r>
        <w:r w:rsidR="007E1ECD">
          <w:rPr>
            <w:noProof/>
            <w:webHidden/>
          </w:rPr>
          <w:fldChar w:fldCharType="end"/>
        </w:r>
      </w:hyperlink>
    </w:p>
    <w:p w14:paraId="71EE8F47" w14:textId="723C662C" w:rsidR="007E1ECD" w:rsidRDefault="00000000" w:rsidP="007E1ECD">
      <w:pPr>
        <w:pStyle w:val="TOC2"/>
        <w:tabs>
          <w:tab w:val="right" w:leader="dot" w:pos="8296"/>
        </w:tabs>
        <w:rPr>
          <w:rFonts w:asciiTheme="minorHAnsi" w:eastAsiaTheme="minorEastAsia" w:hAnsiTheme="minorHAnsi"/>
          <w:noProof/>
          <w:kern w:val="0"/>
          <w:sz w:val="22"/>
          <w:lang w:val="en-US"/>
          <w14:ligatures w14:val="none"/>
        </w:rPr>
      </w:pPr>
      <w:hyperlink w:anchor="_Toc163200416" w:history="1">
        <w:r w:rsidR="007E1ECD" w:rsidRPr="00FB392B">
          <w:rPr>
            <w:rStyle w:val="Hyperlink"/>
            <w:noProof/>
          </w:rPr>
          <w:t>2.1 Introduction</w:t>
        </w:r>
        <w:r w:rsidR="007E1ECD">
          <w:rPr>
            <w:noProof/>
            <w:webHidden/>
          </w:rPr>
          <w:tab/>
        </w:r>
        <w:r w:rsidR="007E1ECD">
          <w:rPr>
            <w:noProof/>
            <w:webHidden/>
          </w:rPr>
          <w:fldChar w:fldCharType="begin"/>
        </w:r>
        <w:r w:rsidR="007E1ECD">
          <w:rPr>
            <w:noProof/>
            <w:webHidden/>
          </w:rPr>
          <w:instrText xml:space="preserve"> PAGEREF _Toc163200416 \h </w:instrText>
        </w:r>
        <w:r w:rsidR="007E1ECD">
          <w:rPr>
            <w:noProof/>
            <w:webHidden/>
          </w:rPr>
        </w:r>
        <w:r w:rsidR="007E1ECD">
          <w:rPr>
            <w:noProof/>
            <w:webHidden/>
          </w:rPr>
          <w:fldChar w:fldCharType="separate"/>
        </w:r>
        <w:r w:rsidR="0029752F">
          <w:rPr>
            <w:noProof/>
            <w:webHidden/>
          </w:rPr>
          <w:t>11</w:t>
        </w:r>
        <w:r w:rsidR="007E1ECD">
          <w:rPr>
            <w:noProof/>
            <w:webHidden/>
          </w:rPr>
          <w:fldChar w:fldCharType="end"/>
        </w:r>
      </w:hyperlink>
    </w:p>
    <w:p w14:paraId="67FB7AE5" w14:textId="38C1FC1F" w:rsidR="007E1ECD" w:rsidRDefault="00000000" w:rsidP="007E1ECD">
      <w:pPr>
        <w:pStyle w:val="TOC2"/>
        <w:tabs>
          <w:tab w:val="right" w:leader="dot" w:pos="8296"/>
        </w:tabs>
        <w:rPr>
          <w:rFonts w:asciiTheme="minorHAnsi" w:eastAsiaTheme="minorEastAsia" w:hAnsiTheme="minorHAnsi"/>
          <w:noProof/>
          <w:kern w:val="0"/>
          <w:sz w:val="22"/>
          <w:lang w:val="en-US"/>
          <w14:ligatures w14:val="none"/>
        </w:rPr>
      </w:pPr>
      <w:hyperlink w:anchor="_Toc163200417" w:history="1">
        <w:r w:rsidR="007E1ECD" w:rsidRPr="00FB392B">
          <w:rPr>
            <w:rStyle w:val="Hyperlink"/>
            <w:noProof/>
          </w:rPr>
          <w:t>2.2 Theoretical framework</w:t>
        </w:r>
        <w:r w:rsidR="007E1ECD">
          <w:rPr>
            <w:noProof/>
            <w:webHidden/>
          </w:rPr>
          <w:tab/>
        </w:r>
        <w:r w:rsidR="007E1ECD">
          <w:rPr>
            <w:noProof/>
            <w:webHidden/>
          </w:rPr>
          <w:fldChar w:fldCharType="begin"/>
        </w:r>
        <w:r w:rsidR="007E1ECD">
          <w:rPr>
            <w:noProof/>
            <w:webHidden/>
          </w:rPr>
          <w:instrText xml:space="preserve"> PAGEREF _Toc163200417 \h </w:instrText>
        </w:r>
        <w:r w:rsidR="007E1ECD">
          <w:rPr>
            <w:noProof/>
            <w:webHidden/>
          </w:rPr>
        </w:r>
        <w:r w:rsidR="007E1ECD">
          <w:rPr>
            <w:noProof/>
            <w:webHidden/>
          </w:rPr>
          <w:fldChar w:fldCharType="separate"/>
        </w:r>
        <w:r w:rsidR="0029752F">
          <w:rPr>
            <w:noProof/>
            <w:webHidden/>
          </w:rPr>
          <w:t>11</w:t>
        </w:r>
        <w:r w:rsidR="007E1ECD">
          <w:rPr>
            <w:noProof/>
            <w:webHidden/>
          </w:rPr>
          <w:fldChar w:fldCharType="end"/>
        </w:r>
      </w:hyperlink>
    </w:p>
    <w:p w14:paraId="35A696CF" w14:textId="53AC611C" w:rsidR="007E1ECD" w:rsidRDefault="00000000" w:rsidP="007E1ECD">
      <w:pPr>
        <w:pStyle w:val="TOC3"/>
        <w:tabs>
          <w:tab w:val="right" w:leader="dot" w:pos="8296"/>
        </w:tabs>
        <w:rPr>
          <w:rFonts w:asciiTheme="minorHAnsi" w:eastAsiaTheme="minorEastAsia" w:hAnsiTheme="minorHAnsi"/>
          <w:noProof/>
          <w:kern w:val="0"/>
          <w:sz w:val="22"/>
          <w:lang w:val="en-US"/>
          <w14:ligatures w14:val="none"/>
        </w:rPr>
      </w:pPr>
      <w:hyperlink w:anchor="_Toc163200418" w:history="1">
        <w:r w:rsidR="007E1ECD" w:rsidRPr="00FB392B">
          <w:rPr>
            <w:rStyle w:val="Hyperlink"/>
            <w:noProof/>
          </w:rPr>
          <w:t>2.2.1 Bronfenbrenner's Ecological Systems Theory</w:t>
        </w:r>
        <w:r w:rsidR="007E1ECD">
          <w:rPr>
            <w:noProof/>
            <w:webHidden/>
          </w:rPr>
          <w:tab/>
        </w:r>
        <w:r w:rsidR="007E1ECD">
          <w:rPr>
            <w:noProof/>
            <w:webHidden/>
          </w:rPr>
          <w:fldChar w:fldCharType="begin"/>
        </w:r>
        <w:r w:rsidR="007E1ECD">
          <w:rPr>
            <w:noProof/>
            <w:webHidden/>
          </w:rPr>
          <w:instrText xml:space="preserve"> PAGEREF _Toc163200418 \h </w:instrText>
        </w:r>
        <w:r w:rsidR="007E1ECD">
          <w:rPr>
            <w:noProof/>
            <w:webHidden/>
          </w:rPr>
        </w:r>
        <w:r w:rsidR="007E1ECD">
          <w:rPr>
            <w:noProof/>
            <w:webHidden/>
          </w:rPr>
          <w:fldChar w:fldCharType="separate"/>
        </w:r>
        <w:r w:rsidR="0029752F">
          <w:rPr>
            <w:noProof/>
            <w:webHidden/>
          </w:rPr>
          <w:t>11</w:t>
        </w:r>
        <w:r w:rsidR="007E1ECD">
          <w:rPr>
            <w:noProof/>
            <w:webHidden/>
          </w:rPr>
          <w:fldChar w:fldCharType="end"/>
        </w:r>
      </w:hyperlink>
    </w:p>
    <w:p w14:paraId="52F44117" w14:textId="4DAB21DF" w:rsidR="007E1ECD" w:rsidRDefault="00000000" w:rsidP="007E1ECD">
      <w:pPr>
        <w:pStyle w:val="TOC2"/>
        <w:tabs>
          <w:tab w:val="right" w:leader="dot" w:pos="8296"/>
        </w:tabs>
        <w:rPr>
          <w:rFonts w:asciiTheme="minorHAnsi" w:eastAsiaTheme="minorEastAsia" w:hAnsiTheme="minorHAnsi"/>
          <w:noProof/>
          <w:kern w:val="0"/>
          <w:sz w:val="22"/>
          <w:lang w:val="en-US"/>
          <w14:ligatures w14:val="none"/>
        </w:rPr>
      </w:pPr>
      <w:hyperlink w:anchor="_Toc163200419" w:history="1">
        <w:r w:rsidR="007E1ECD" w:rsidRPr="00FB392B">
          <w:rPr>
            <w:rStyle w:val="Hyperlink"/>
            <w:noProof/>
          </w:rPr>
          <w:t>2.3 Conceptual review</w:t>
        </w:r>
        <w:r w:rsidR="007E1ECD">
          <w:rPr>
            <w:noProof/>
            <w:webHidden/>
          </w:rPr>
          <w:tab/>
        </w:r>
        <w:r w:rsidR="007E1ECD">
          <w:rPr>
            <w:noProof/>
            <w:webHidden/>
          </w:rPr>
          <w:fldChar w:fldCharType="begin"/>
        </w:r>
        <w:r w:rsidR="007E1ECD">
          <w:rPr>
            <w:noProof/>
            <w:webHidden/>
          </w:rPr>
          <w:instrText xml:space="preserve"> PAGEREF _Toc163200419 \h </w:instrText>
        </w:r>
        <w:r w:rsidR="007E1ECD">
          <w:rPr>
            <w:noProof/>
            <w:webHidden/>
          </w:rPr>
        </w:r>
        <w:r w:rsidR="007E1ECD">
          <w:rPr>
            <w:noProof/>
            <w:webHidden/>
          </w:rPr>
          <w:fldChar w:fldCharType="separate"/>
        </w:r>
        <w:r w:rsidR="0029752F">
          <w:rPr>
            <w:noProof/>
            <w:webHidden/>
          </w:rPr>
          <w:t>14</w:t>
        </w:r>
        <w:r w:rsidR="007E1ECD">
          <w:rPr>
            <w:noProof/>
            <w:webHidden/>
          </w:rPr>
          <w:fldChar w:fldCharType="end"/>
        </w:r>
      </w:hyperlink>
    </w:p>
    <w:p w14:paraId="7F71EA8A" w14:textId="4D4F1D07" w:rsidR="007E1ECD" w:rsidRDefault="00000000" w:rsidP="007E1ECD">
      <w:pPr>
        <w:pStyle w:val="TOC3"/>
        <w:tabs>
          <w:tab w:val="right" w:leader="dot" w:pos="8296"/>
        </w:tabs>
        <w:rPr>
          <w:rFonts w:asciiTheme="minorHAnsi" w:eastAsiaTheme="minorEastAsia" w:hAnsiTheme="minorHAnsi"/>
          <w:noProof/>
          <w:kern w:val="0"/>
          <w:sz w:val="22"/>
          <w:lang w:val="en-US"/>
          <w14:ligatures w14:val="none"/>
        </w:rPr>
      </w:pPr>
      <w:hyperlink w:anchor="_Toc163200420" w:history="1">
        <w:r w:rsidR="007E1ECD" w:rsidRPr="00FB392B">
          <w:rPr>
            <w:rStyle w:val="Hyperlink"/>
            <w:noProof/>
          </w:rPr>
          <w:t>2.3.1 The concept of childhood</w:t>
        </w:r>
        <w:r w:rsidR="007E1ECD">
          <w:rPr>
            <w:noProof/>
            <w:webHidden/>
          </w:rPr>
          <w:tab/>
        </w:r>
        <w:r w:rsidR="007E1ECD">
          <w:rPr>
            <w:noProof/>
            <w:webHidden/>
          </w:rPr>
          <w:fldChar w:fldCharType="begin"/>
        </w:r>
        <w:r w:rsidR="007E1ECD">
          <w:rPr>
            <w:noProof/>
            <w:webHidden/>
          </w:rPr>
          <w:instrText xml:space="preserve"> PAGEREF _Toc163200420 \h </w:instrText>
        </w:r>
        <w:r w:rsidR="007E1ECD">
          <w:rPr>
            <w:noProof/>
            <w:webHidden/>
          </w:rPr>
        </w:r>
        <w:r w:rsidR="007E1ECD">
          <w:rPr>
            <w:noProof/>
            <w:webHidden/>
          </w:rPr>
          <w:fldChar w:fldCharType="separate"/>
        </w:r>
        <w:r w:rsidR="0029752F">
          <w:rPr>
            <w:noProof/>
            <w:webHidden/>
          </w:rPr>
          <w:t>14</w:t>
        </w:r>
        <w:r w:rsidR="007E1ECD">
          <w:rPr>
            <w:noProof/>
            <w:webHidden/>
          </w:rPr>
          <w:fldChar w:fldCharType="end"/>
        </w:r>
      </w:hyperlink>
    </w:p>
    <w:p w14:paraId="503FB282" w14:textId="3E03B213" w:rsidR="007E1ECD" w:rsidRDefault="00000000" w:rsidP="007E1ECD">
      <w:pPr>
        <w:pStyle w:val="TOC3"/>
        <w:tabs>
          <w:tab w:val="right" w:leader="dot" w:pos="8296"/>
        </w:tabs>
        <w:rPr>
          <w:rFonts w:asciiTheme="minorHAnsi" w:eastAsiaTheme="minorEastAsia" w:hAnsiTheme="minorHAnsi"/>
          <w:noProof/>
          <w:kern w:val="0"/>
          <w:sz w:val="22"/>
          <w:lang w:val="en-US"/>
          <w14:ligatures w14:val="none"/>
        </w:rPr>
      </w:pPr>
      <w:hyperlink w:anchor="_Toc163200421" w:history="1">
        <w:r w:rsidR="007E1ECD" w:rsidRPr="00FB392B">
          <w:rPr>
            <w:rStyle w:val="Hyperlink"/>
            <w:noProof/>
          </w:rPr>
          <w:t>2.3.2 The concept of Early Childhood Development Centres (ECDC)</w:t>
        </w:r>
        <w:r w:rsidR="007E1ECD">
          <w:rPr>
            <w:noProof/>
            <w:webHidden/>
          </w:rPr>
          <w:tab/>
        </w:r>
        <w:r w:rsidR="007E1ECD">
          <w:rPr>
            <w:noProof/>
            <w:webHidden/>
          </w:rPr>
          <w:fldChar w:fldCharType="begin"/>
        </w:r>
        <w:r w:rsidR="007E1ECD">
          <w:rPr>
            <w:noProof/>
            <w:webHidden/>
          </w:rPr>
          <w:instrText xml:space="preserve"> PAGEREF _Toc163200421 \h </w:instrText>
        </w:r>
        <w:r w:rsidR="007E1ECD">
          <w:rPr>
            <w:noProof/>
            <w:webHidden/>
          </w:rPr>
        </w:r>
        <w:r w:rsidR="007E1ECD">
          <w:rPr>
            <w:noProof/>
            <w:webHidden/>
          </w:rPr>
          <w:fldChar w:fldCharType="separate"/>
        </w:r>
        <w:r w:rsidR="0029752F">
          <w:rPr>
            <w:noProof/>
            <w:webHidden/>
          </w:rPr>
          <w:t>16</w:t>
        </w:r>
        <w:r w:rsidR="007E1ECD">
          <w:rPr>
            <w:noProof/>
            <w:webHidden/>
          </w:rPr>
          <w:fldChar w:fldCharType="end"/>
        </w:r>
      </w:hyperlink>
    </w:p>
    <w:p w14:paraId="36B0012A" w14:textId="7E8B2BD4" w:rsidR="007E1ECD" w:rsidRDefault="00000000" w:rsidP="007E1ECD">
      <w:pPr>
        <w:pStyle w:val="TOC2"/>
        <w:tabs>
          <w:tab w:val="right" w:leader="dot" w:pos="8296"/>
        </w:tabs>
        <w:rPr>
          <w:rFonts w:asciiTheme="minorHAnsi" w:eastAsiaTheme="minorEastAsia" w:hAnsiTheme="minorHAnsi"/>
          <w:noProof/>
          <w:kern w:val="0"/>
          <w:sz w:val="22"/>
          <w:lang w:val="en-US"/>
          <w14:ligatures w14:val="none"/>
        </w:rPr>
      </w:pPr>
      <w:hyperlink w:anchor="_Toc163200422" w:history="1">
        <w:r w:rsidR="007E1ECD" w:rsidRPr="00FB392B">
          <w:rPr>
            <w:rStyle w:val="Hyperlink"/>
            <w:noProof/>
          </w:rPr>
          <w:t>2.4 Early Childhood Education Policy in Ghana</w:t>
        </w:r>
        <w:r w:rsidR="007E1ECD">
          <w:rPr>
            <w:noProof/>
            <w:webHidden/>
          </w:rPr>
          <w:tab/>
        </w:r>
        <w:r w:rsidR="007E1ECD">
          <w:rPr>
            <w:noProof/>
            <w:webHidden/>
          </w:rPr>
          <w:fldChar w:fldCharType="begin"/>
        </w:r>
        <w:r w:rsidR="007E1ECD">
          <w:rPr>
            <w:noProof/>
            <w:webHidden/>
          </w:rPr>
          <w:instrText xml:space="preserve"> PAGEREF _Toc163200422 \h </w:instrText>
        </w:r>
        <w:r w:rsidR="007E1ECD">
          <w:rPr>
            <w:noProof/>
            <w:webHidden/>
          </w:rPr>
        </w:r>
        <w:r w:rsidR="007E1ECD">
          <w:rPr>
            <w:noProof/>
            <w:webHidden/>
          </w:rPr>
          <w:fldChar w:fldCharType="separate"/>
        </w:r>
        <w:r w:rsidR="0029752F">
          <w:rPr>
            <w:noProof/>
            <w:webHidden/>
          </w:rPr>
          <w:t>17</w:t>
        </w:r>
        <w:r w:rsidR="007E1ECD">
          <w:rPr>
            <w:noProof/>
            <w:webHidden/>
          </w:rPr>
          <w:fldChar w:fldCharType="end"/>
        </w:r>
      </w:hyperlink>
    </w:p>
    <w:p w14:paraId="19297D3B" w14:textId="4E66CC6B" w:rsidR="007E1ECD" w:rsidRDefault="00000000" w:rsidP="007E1ECD">
      <w:pPr>
        <w:pStyle w:val="TOC2"/>
        <w:tabs>
          <w:tab w:val="right" w:leader="dot" w:pos="8296"/>
        </w:tabs>
        <w:rPr>
          <w:rFonts w:asciiTheme="minorHAnsi" w:eastAsiaTheme="minorEastAsia" w:hAnsiTheme="minorHAnsi"/>
          <w:noProof/>
          <w:kern w:val="0"/>
          <w:sz w:val="22"/>
          <w:lang w:val="en-US"/>
          <w14:ligatures w14:val="none"/>
        </w:rPr>
      </w:pPr>
      <w:hyperlink w:anchor="_Toc163200423" w:history="1">
        <w:r w:rsidR="007E1ECD" w:rsidRPr="00FB392B">
          <w:rPr>
            <w:rStyle w:val="Hyperlink"/>
            <w:noProof/>
          </w:rPr>
          <w:t>2.5 Components of the Early Childhood Education Policy</w:t>
        </w:r>
        <w:r w:rsidR="007E1ECD">
          <w:rPr>
            <w:noProof/>
            <w:webHidden/>
          </w:rPr>
          <w:tab/>
        </w:r>
        <w:r w:rsidR="007E1ECD">
          <w:rPr>
            <w:noProof/>
            <w:webHidden/>
          </w:rPr>
          <w:fldChar w:fldCharType="begin"/>
        </w:r>
        <w:r w:rsidR="007E1ECD">
          <w:rPr>
            <w:noProof/>
            <w:webHidden/>
          </w:rPr>
          <w:instrText xml:space="preserve"> PAGEREF _Toc163200423 \h </w:instrText>
        </w:r>
        <w:r w:rsidR="007E1ECD">
          <w:rPr>
            <w:noProof/>
            <w:webHidden/>
          </w:rPr>
        </w:r>
        <w:r w:rsidR="007E1ECD">
          <w:rPr>
            <w:noProof/>
            <w:webHidden/>
          </w:rPr>
          <w:fldChar w:fldCharType="separate"/>
        </w:r>
        <w:r w:rsidR="0029752F">
          <w:rPr>
            <w:noProof/>
            <w:webHidden/>
          </w:rPr>
          <w:t>22</w:t>
        </w:r>
        <w:r w:rsidR="007E1ECD">
          <w:rPr>
            <w:noProof/>
            <w:webHidden/>
          </w:rPr>
          <w:fldChar w:fldCharType="end"/>
        </w:r>
      </w:hyperlink>
    </w:p>
    <w:p w14:paraId="67B5F328" w14:textId="661CB6EF" w:rsidR="007E1ECD" w:rsidRDefault="00000000" w:rsidP="007E1ECD">
      <w:pPr>
        <w:pStyle w:val="TOC3"/>
        <w:tabs>
          <w:tab w:val="right" w:leader="dot" w:pos="8296"/>
        </w:tabs>
        <w:rPr>
          <w:rFonts w:asciiTheme="minorHAnsi" w:eastAsiaTheme="minorEastAsia" w:hAnsiTheme="minorHAnsi"/>
          <w:noProof/>
          <w:kern w:val="0"/>
          <w:sz w:val="22"/>
          <w:lang w:val="en-US"/>
          <w14:ligatures w14:val="none"/>
        </w:rPr>
      </w:pPr>
      <w:hyperlink w:anchor="_Toc163200424" w:history="1">
        <w:r w:rsidR="007E1ECD" w:rsidRPr="00FB392B">
          <w:rPr>
            <w:rStyle w:val="Hyperlink"/>
            <w:noProof/>
          </w:rPr>
          <w:t>2.5.1 Curriculum development</w:t>
        </w:r>
        <w:r w:rsidR="007E1ECD">
          <w:rPr>
            <w:noProof/>
            <w:webHidden/>
          </w:rPr>
          <w:tab/>
        </w:r>
        <w:r w:rsidR="007E1ECD">
          <w:rPr>
            <w:noProof/>
            <w:webHidden/>
          </w:rPr>
          <w:fldChar w:fldCharType="begin"/>
        </w:r>
        <w:r w:rsidR="007E1ECD">
          <w:rPr>
            <w:noProof/>
            <w:webHidden/>
          </w:rPr>
          <w:instrText xml:space="preserve"> PAGEREF _Toc163200424 \h </w:instrText>
        </w:r>
        <w:r w:rsidR="007E1ECD">
          <w:rPr>
            <w:noProof/>
            <w:webHidden/>
          </w:rPr>
        </w:r>
        <w:r w:rsidR="007E1ECD">
          <w:rPr>
            <w:noProof/>
            <w:webHidden/>
          </w:rPr>
          <w:fldChar w:fldCharType="separate"/>
        </w:r>
        <w:r w:rsidR="0029752F">
          <w:rPr>
            <w:noProof/>
            <w:webHidden/>
          </w:rPr>
          <w:t>22</w:t>
        </w:r>
        <w:r w:rsidR="007E1ECD">
          <w:rPr>
            <w:noProof/>
            <w:webHidden/>
          </w:rPr>
          <w:fldChar w:fldCharType="end"/>
        </w:r>
      </w:hyperlink>
    </w:p>
    <w:p w14:paraId="4A3E449C" w14:textId="5FAAFFE6" w:rsidR="007E1ECD" w:rsidRDefault="00000000" w:rsidP="007E1ECD">
      <w:pPr>
        <w:pStyle w:val="TOC3"/>
        <w:tabs>
          <w:tab w:val="right" w:leader="dot" w:pos="8296"/>
        </w:tabs>
        <w:rPr>
          <w:rFonts w:asciiTheme="minorHAnsi" w:eastAsiaTheme="minorEastAsia" w:hAnsiTheme="minorHAnsi"/>
          <w:noProof/>
          <w:kern w:val="0"/>
          <w:sz w:val="22"/>
          <w:lang w:val="en-US"/>
          <w14:ligatures w14:val="none"/>
        </w:rPr>
      </w:pPr>
      <w:hyperlink w:anchor="_Toc163200425" w:history="1">
        <w:r w:rsidR="007E1ECD" w:rsidRPr="00FB392B">
          <w:rPr>
            <w:rStyle w:val="Hyperlink"/>
            <w:noProof/>
          </w:rPr>
          <w:t>2.5.2 Infrastructure and facilities</w:t>
        </w:r>
        <w:r w:rsidR="007E1ECD">
          <w:rPr>
            <w:noProof/>
            <w:webHidden/>
          </w:rPr>
          <w:tab/>
        </w:r>
        <w:r w:rsidR="007E1ECD">
          <w:rPr>
            <w:noProof/>
            <w:webHidden/>
          </w:rPr>
          <w:fldChar w:fldCharType="begin"/>
        </w:r>
        <w:r w:rsidR="007E1ECD">
          <w:rPr>
            <w:noProof/>
            <w:webHidden/>
          </w:rPr>
          <w:instrText xml:space="preserve"> PAGEREF _Toc163200425 \h </w:instrText>
        </w:r>
        <w:r w:rsidR="007E1ECD">
          <w:rPr>
            <w:noProof/>
            <w:webHidden/>
          </w:rPr>
        </w:r>
        <w:r w:rsidR="007E1ECD">
          <w:rPr>
            <w:noProof/>
            <w:webHidden/>
          </w:rPr>
          <w:fldChar w:fldCharType="separate"/>
        </w:r>
        <w:r w:rsidR="0029752F">
          <w:rPr>
            <w:noProof/>
            <w:webHidden/>
          </w:rPr>
          <w:t>22</w:t>
        </w:r>
        <w:r w:rsidR="007E1ECD">
          <w:rPr>
            <w:noProof/>
            <w:webHidden/>
          </w:rPr>
          <w:fldChar w:fldCharType="end"/>
        </w:r>
      </w:hyperlink>
    </w:p>
    <w:p w14:paraId="51DAF0E8" w14:textId="22442569" w:rsidR="007E1ECD" w:rsidRDefault="00000000" w:rsidP="007E1ECD">
      <w:pPr>
        <w:pStyle w:val="TOC3"/>
        <w:tabs>
          <w:tab w:val="right" w:leader="dot" w:pos="8296"/>
        </w:tabs>
        <w:rPr>
          <w:rFonts w:asciiTheme="minorHAnsi" w:eastAsiaTheme="minorEastAsia" w:hAnsiTheme="minorHAnsi"/>
          <w:noProof/>
          <w:kern w:val="0"/>
          <w:sz w:val="22"/>
          <w:lang w:val="en-US"/>
          <w14:ligatures w14:val="none"/>
        </w:rPr>
      </w:pPr>
      <w:hyperlink w:anchor="_Toc163200426" w:history="1">
        <w:r w:rsidR="007E1ECD" w:rsidRPr="00FB392B">
          <w:rPr>
            <w:rStyle w:val="Hyperlink"/>
            <w:noProof/>
          </w:rPr>
          <w:t>2.5.3 Teacher Training</w:t>
        </w:r>
        <w:r w:rsidR="007E1ECD">
          <w:rPr>
            <w:noProof/>
            <w:webHidden/>
          </w:rPr>
          <w:tab/>
        </w:r>
        <w:r w:rsidR="007E1ECD">
          <w:rPr>
            <w:noProof/>
            <w:webHidden/>
          </w:rPr>
          <w:fldChar w:fldCharType="begin"/>
        </w:r>
        <w:r w:rsidR="007E1ECD">
          <w:rPr>
            <w:noProof/>
            <w:webHidden/>
          </w:rPr>
          <w:instrText xml:space="preserve"> PAGEREF _Toc163200426 \h </w:instrText>
        </w:r>
        <w:r w:rsidR="007E1ECD">
          <w:rPr>
            <w:noProof/>
            <w:webHidden/>
          </w:rPr>
        </w:r>
        <w:r w:rsidR="007E1ECD">
          <w:rPr>
            <w:noProof/>
            <w:webHidden/>
          </w:rPr>
          <w:fldChar w:fldCharType="separate"/>
        </w:r>
        <w:r w:rsidR="0029752F">
          <w:rPr>
            <w:noProof/>
            <w:webHidden/>
          </w:rPr>
          <w:t>23</w:t>
        </w:r>
        <w:r w:rsidR="007E1ECD">
          <w:rPr>
            <w:noProof/>
            <w:webHidden/>
          </w:rPr>
          <w:fldChar w:fldCharType="end"/>
        </w:r>
      </w:hyperlink>
    </w:p>
    <w:p w14:paraId="5758E51F" w14:textId="02965978" w:rsidR="007E1ECD" w:rsidRDefault="00000000" w:rsidP="007E1ECD">
      <w:pPr>
        <w:pStyle w:val="TOC3"/>
        <w:tabs>
          <w:tab w:val="right" w:leader="dot" w:pos="8296"/>
        </w:tabs>
        <w:rPr>
          <w:rFonts w:asciiTheme="minorHAnsi" w:eastAsiaTheme="minorEastAsia" w:hAnsiTheme="minorHAnsi"/>
          <w:noProof/>
          <w:kern w:val="0"/>
          <w:sz w:val="22"/>
          <w:lang w:val="en-US"/>
          <w14:ligatures w14:val="none"/>
        </w:rPr>
      </w:pPr>
      <w:hyperlink w:anchor="_Toc163200427" w:history="1">
        <w:r w:rsidR="007E1ECD" w:rsidRPr="00FB392B">
          <w:rPr>
            <w:rStyle w:val="Hyperlink"/>
            <w:noProof/>
          </w:rPr>
          <w:t>2.5.4 Parental Education and Engagement</w:t>
        </w:r>
        <w:r w:rsidR="007E1ECD">
          <w:rPr>
            <w:noProof/>
            <w:webHidden/>
          </w:rPr>
          <w:tab/>
        </w:r>
        <w:r w:rsidR="007E1ECD">
          <w:rPr>
            <w:noProof/>
            <w:webHidden/>
          </w:rPr>
          <w:fldChar w:fldCharType="begin"/>
        </w:r>
        <w:r w:rsidR="007E1ECD">
          <w:rPr>
            <w:noProof/>
            <w:webHidden/>
          </w:rPr>
          <w:instrText xml:space="preserve"> PAGEREF _Toc163200427 \h </w:instrText>
        </w:r>
        <w:r w:rsidR="007E1ECD">
          <w:rPr>
            <w:noProof/>
            <w:webHidden/>
          </w:rPr>
        </w:r>
        <w:r w:rsidR="007E1ECD">
          <w:rPr>
            <w:noProof/>
            <w:webHidden/>
          </w:rPr>
          <w:fldChar w:fldCharType="separate"/>
        </w:r>
        <w:r w:rsidR="0029752F">
          <w:rPr>
            <w:noProof/>
            <w:webHidden/>
          </w:rPr>
          <w:t>23</w:t>
        </w:r>
        <w:r w:rsidR="007E1ECD">
          <w:rPr>
            <w:noProof/>
            <w:webHidden/>
          </w:rPr>
          <w:fldChar w:fldCharType="end"/>
        </w:r>
      </w:hyperlink>
    </w:p>
    <w:p w14:paraId="085AC53C" w14:textId="6EDC5BA5" w:rsidR="007E1ECD" w:rsidRDefault="00000000" w:rsidP="007E1ECD">
      <w:pPr>
        <w:pStyle w:val="TOC3"/>
        <w:tabs>
          <w:tab w:val="right" w:leader="dot" w:pos="8296"/>
        </w:tabs>
        <w:rPr>
          <w:rFonts w:asciiTheme="minorHAnsi" w:eastAsiaTheme="minorEastAsia" w:hAnsiTheme="minorHAnsi"/>
          <w:noProof/>
          <w:kern w:val="0"/>
          <w:sz w:val="22"/>
          <w:lang w:val="en-US"/>
          <w14:ligatures w14:val="none"/>
        </w:rPr>
      </w:pPr>
      <w:hyperlink w:anchor="_Toc163200428" w:history="1">
        <w:r w:rsidR="007E1ECD" w:rsidRPr="00FB392B">
          <w:rPr>
            <w:rStyle w:val="Hyperlink"/>
            <w:noProof/>
          </w:rPr>
          <w:t>2.5.5 Monitoring and Evaluation</w:t>
        </w:r>
        <w:r w:rsidR="007E1ECD">
          <w:rPr>
            <w:noProof/>
            <w:webHidden/>
          </w:rPr>
          <w:tab/>
        </w:r>
        <w:r w:rsidR="007E1ECD">
          <w:rPr>
            <w:noProof/>
            <w:webHidden/>
          </w:rPr>
          <w:fldChar w:fldCharType="begin"/>
        </w:r>
        <w:r w:rsidR="007E1ECD">
          <w:rPr>
            <w:noProof/>
            <w:webHidden/>
          </w:rPr>
          <w:instrText xml:space="preserve"> PAGEREF _Toc163200428 \h </w:instrText>
        </w:r>
        <w:r w:rsidR="007E1ECD">
          <w:rPr>
            <w:noProof/>
            <w:webHidden/>
          </w:rPr>
        </w:r>
        <w:r w:rsidR="007E1ECD">
          <w:rPr>
            <w:noProof/>
            <w:webHidden/>
          </w:rPr>
          <w:fldChar w:fldCharType="separate"/>
        </w:r>
        <w:r w:rsidR="0029752F">
          <w:rPr>
            <w:noProof/>
            <w:webHidden/>
          </w:rPr>
          <w:t>23</w:t>
        </w:r>
        <w:r w:rsidR="007E1ECD">
          <w:rPr>
            <w:noProof/>
            <w:webHidden/>
          </w:rPr>
          <w:fldChar w:fldCharType="end"/>
        </w:r>
      </w:hyperlink>
    </w:p>
    <w:p w14:paraId="1D4D42A6" w14:textId="30B500D7" w:rsidR="007E1ECD" w:rsidRDefault="00000000" w:rsidP="007E1ECD">
      <w:pPr>
        <w:pStyle w:val="TOC2"/>
        <w:tabs>
          <w:tab w:val="right" w:leader="dot" w:pos="8296"/>
        </w:tabs>
        <w:rPr>
          <w:rFonts w:asciiTheme="minorHAnsi" w:eastAsiaTheme="minorEastAsia" w:hAnsiTheme="minorHAnsi"/>
          <w:noProof/>
          <w:kern w:val="0"/>
          <w:sz w:val="22"/>
          <w:lang w:val="en-US"/>
          <w14:ligatures w14:val="none"/>
        </w:rPr>
      </w:pPr>
      <w:hyperlink w:anchor="_Toc163200429" w:history="1">
        <w:r w:rsidR="007E1ECD" w:rsidRPr="00FB392B">
          <w:rPr>
            <w:rStyle w:val="Hyperlink"/>
            <w:noProof/>
          </w:rPr>
          <w:t>2.6 Empirical review</w:t>
        </w:r>
        <w:r w:rsidR="007E1ECD">
          <w:rPr>
            <w:noProof/>
            <w:webHidden/>
          </w:rPr>
          <w:tab/>
        </w:r>
        <w:r w:rsidR="007E1ECD">
          <w:rPr>
            <w:noProof/>
            <w:webHidden/>
          </w:rPr>
          <w:fldChar w:fldCharType="begin"/>
        </w:r>
        <w:r w:rsidR="007E1ECD">
          <w:rPr>
            <w:noProof/>
            <w:webHidden/>
          </w:rPr>
          <w:instrText xml:space="preserve"> PAGEREF _Toc163200429 \h </w:instrText>
        </w:r>
        <w:r w:rsidR="007E1ECD">
          <w:rPr>
            <w:noProof/>
            <w:webHidden/>
          </w:rPr>
        </w:r>
        <w:r w:rsidR="007E1ECD">
          <w:rPr>
            <w:noProof/>
            <w:webHidden/>
          </w:rPr>
          <w:fldChar w:fldCharType="separate"/>
        </w:r>
        <w:r w:rsidR="0029752F">
          <w:rPr>
            <w:noProof/>
            <w:webHidden/>
          </w:rPr>
          <w:t>24</w:t>
        </w:r>
        <w:r w:rsidR="007E1ECD">
          <w:rPr>
            <w:noProof/>
            <w:webHidden/>
          </w:rPr>
          <w:fldChar w:fldCharType="end"/>
        </w:r>
      </w:hyperlink>
    </w:p>
    <w:p w14:paraId="3802A875" w14:textId="0B2D5757" w:rsidR="007E1ECD" w:rsidRDefault="00000000" w:rsidP="007E1ECD">
      <w:pPr>
        <w:pStyle w:val="TOC3"/>
        <w:tabs>
          <w:tab w:val="right" w:leader="dot" w:pos="8296"/>
        </w:tabs>
        <w:rPr>
          <w:rFonts w:asciiTheme="minorHAnsi" w:eastAsiaTheme="minorEastAsia" w:hAnsiTheme="minorHAnsi"/>
          <w:noProof/>
          <w:kern w:val="0"/>
          <w:sz w:val="22"/>
          <w:lang w:val="en-US"/>
          <w14:ligatures w14:val="none"/>
        </w:rPr>
      </w:pPr>
      <w:hyperlink w:anchor="_Toc163200430" w:history="1">
        <w:r w:rsidR="007E1ECD" w:rsidRPr="00FB392B">
          <w:rPr>
            <w:rStyle w:val="Hyperlink"/>
            <w:noProof/>
          </w:rPr>
          <w:t>2.6.1 The Role of the Department of Social Welfare in Early Childhood Development Centres</w:t>
        </w:r>
        <w:r w:rsidR="007E1ECD">
          <w:rPr>
            <w:noProof/>
            <w:webHidden/>
          </w:rPr>
          <w:tab/>
        </w:r>
        <w:r w:rsidR="007E1ECD">
          <w:rPr>
            <w:noProof/>
            <w:webHidden/>
          </w:rPr>
          <w:fldChar w:fldCharType="begin"/>
        </w:r>
        <w:r w:rsidR="007E1ECD">
          <w:rPr>
            <w:noProof/>
            <w:webHidden/>
          </w:rPr>
          <w:instrText xml:space="preserve"> PAGEREF _Toc163200430 \h </w:instrText>
        </w:r>
        <w:r w:rsidR="007E1ECD">
          <w:rPr>
            <w:noProof/>
            <w:webHidden/>
          </w:rPr>
        </w:r>
        <w:r w:rsidR="007E1ECD">
          <w:rPr>
            <w:noProof/>
            <w:webHidden/>
          </w:rPr>
          <w:fldChar w:fldCharType="separate"/>
        </w:r>
        <w:r w:rsidR="0029752F">
          <w:rPr>
            <w:noProof/>
            <w:webHidden/>
          </w:rPr>
          <w:t>24</w:t>
        </w:r>
        <w:r w:rsidR="007E1ECD">
          <w:rPr>
            <w:noProof/>
            <w:webHidden/>
          </w:rPr>
          <w:fldChar w:fldCharType="end"/>
        </w:r>
      </w:hyperlink>
    </w:p>
    <w:p w14:paraId="59055549" w14:textId="6C3DE6F7" w:rsidR="007E1ECD" w:rsidRDefault="00000000" w:rsidP="007E1ECD">
      <w:pPr>
        <w:pStyle w:val="TOC3"/>
        <w:tabs>
          <w:tab w:val="right" w:leader="dot" w:pos="8296"/>
        </w:tabs>
        <w:rPr>
          <w:rFonts w:asciiTheme="minorHAnsi" w:eastAsiaTheme="minorEastAsia" w:hAnsiTheme="minorHAnsi"/>
          <w:noProof/>
          <w:kern w:val="0"/>
          <w:sz w:val="22"/>
          <w:lang w:val="en-US"/>
          <w14:ligatures w14:val="none"/>
        </w:rPr>
      </w:pPr>
      <w:hyperlink w:anchor="_Toc163200431" w:history="1">
        <w:r w:rsidR="007E1ECD" w:rsidRPr="00FB392B">
          <w:rPr>
            <w:rStyle w:val="Hyperlink"/>
            <w:noProof/>
          </w:rPr>
          <w:t>2.6.2 The criteria used by the Department of Social Welfare for the establishment and operation of Early Childhood Development Centres.</w:t>
        </w:r>
        <w:r w:rsidR="007E1ECD">
          <w:rPr>
            <w:noProof/>
            <w:webHidden/>
          </w:rPr>
          <w:tab/>
        </w:r>
        <w:r w:rsidR="007E1ECD">
          <w:rPr>
            <w:noProof/>
            <w:webHidden/>
          </w:rPr>
          <w:fldChar w:fldCharType="begin"/>
        </w:r>
        <w:r w:rsidR="007E1ECD">
          <w:rPr>
            <w:noProof/>
            <w:webHidden/>
          </w:rPr>
          <w:instrText xml:space="preserve"> PAGEREF _Toc163200431 \h </w:instrText>
        </w:r>
        <w:r w:rsidR="007E1ECD">
          <w:rPr>
            <w:noProof/>
            <w:webHidden/>
          </w:rPr>
        </w:r>
        <w:r w:rsidR="007E1ECD">
          <w:rPr>
            <w:noProof/>
            <w:webHidden/>
          </w:rPr>
          <w:fldChar w:fldCharType="separate"/>
        </w:r>
        <w:r w:rsidR="0029752F">
          <w:rPr>
            <w:noProof/>
            <w:webHidden/>
          </w:rPr>
          <w:t>27</w:t>
        </w:r>
        <w:r w:rsidR="007E1ECD">
          <w:rPr>
            <w:noProof/>
            <w:webHidden/>
          </w:rPr>
          <w:fldChar w:fldCharType="end"/>
        </w:r>
      </w:hyperlink>
    </w:p>
    <w:p w14:paraId="3CA5C7FB" w14:textId="302D070E" w:rsidR="007E1ECD" w:rsidRDefault="00000000" w:rsidP="007E1ECD">
      <w:pPr>
        <w:pStyle w:val="TOC3"/>
        <w:tabs>
          <w:tab w:val="right" w:leader="dot" w:pos="8296"/>
        </w:tabs>
        <w:rPr>
          <w:rFonts w:asciiTheme="minorHAnsi" w:eastAsiaTheme="minorEastAsia" w:hAnsiTheme="minorHAnsi"/>
          <w:noProof/>
          <w:kern w:val="0"/>
          <w:sz w:val="22"/>
          <w:lang w:val="en-US"/>
          <w14:ligatures w14:val="none"/>
        </w:rPr>
      </w:pPr>
      <w:hyperlink w:anchor="_Toc163200432" w:history="1">
        <w:r w:rsidR="007E1ECD" w:rsidRPr="00FB392B">
          <w:rPr>
            <w:rStyle w:val="Hyperlink"/>
            <w:noProof/>
          </w:rPr>
          <w:t>2.6.3 The educational and professional qualifications of teachers in Early Childhood Development Centres</w:t>
        </w:r>
        <w:r w:rsidR="007E1ECD">
          <w:rPr>
            <w:noProof/>
            <w:webHidden/>
          </w:rPr>
          <w:tab/>
        </w:r>
        <w:r w:rsidR="007E1ECD">
          <w:rPr>
            <w:noProof/>
            <w:webHidden/>
          </w:rPr>
          <w:fldChar w:fldCharType="begin"/>
        </w:r>
        <w:r w:rsidR="007E1ECD">
          <w:rPr>
            <w:noProof/>
            <w:webHidden/>
          </w:rPr>
          <w:instrText xml:space="preserve"> PAGEREF _Toc163200432 \h </w:instrText>
        </w:r>
        <w:r w:rsidR="007E1ECD">
          <w:rPr>
            <w:noProof/>
            <w:webHidden/>
          </w:rPr>
        </w:r>
        <w:r w:rsidR="007E1ECD">
          <w:rPr>
            <w:noProof/>
            <w:webHidden/>
          </w:rPr>
          <w:fldChar w:fldCharType="separate"/>
        </w:r>
        <w:r w:rsidR="0029752F">
          <w:rPr>
            <w:noProof/>
            <w:webHidden/>
          </w:rPr>
          <w:t>34</w:t>
        </w:r>
        <w:r w:rsidR="007E1ECD">
          <w:rPr>
            <w:noProof/>
            <w:webHidden/>
          </w:rPr>
          <w:fldChar w:fldCharType="end"/>
        </w:r>
      </w:hyperlink>
    </w:p>
    <w:p w14:paraId="3EF5C8B1" w14:textId="70E1EC59" w:rsidR="007E1ECD" w:rsidRDefault="00000000" w:rsidP="007E1ECD">
      <w:pPr>
        <w:pStyle w:val="TOC3"/>
        <w:tabs>
          <w:tab w:val="right" w:leader="dot" w:pos="8296"/>
        </w:tabs>
        <w:rPr>
          <w:rFonts w:asciiTheme="minorHAnsi" w:eastAsiaTheme="minorEastAsia" w:hAnsiTheme="minorHAnsi"/>
          <w:noProof/>
          <w:kern w:val="0"/>
          <w:sz w:val="22"/>
          <w:lang w:val="en-US"/>
          <w14:ligatures w14:val="none"/>
        </w:rPr>
      </w:pPr>
      <w:hyperlink w:anchor="_Toc163200433" w:history="1">
        <w:r w:rsidR="007E1ECD" w:rsidRPr="00FB392B">
          <w:rPr>
            <w:rStyle w:val="Hyperlink"/>
            <w:noProof/>
          </w:rPr>
          <w:t>2.6.4 Inspection of Early Childhood Development Centres by the Department of Social Welfare.</w:t>
        </w:r>
        <w:r w:rsidR="007E1ECD">
          <w:rPr>
            <w:noProof/>
            <w:webHidden/>
          </w:rPr>
          <w:tab/>
        </w:r>
        <w:r w:rsidR="007E1ECD">
          <w:rPr>
            <w:noProof/>
            <w:webHidden/>
          </w:rPr>
          <w:fldChar w:fldCharType="begin"/>
        </w:r>
        <w:r w:rsidR="007E1ECD">
          <w:rPr>
            <w:noProof/>
            <w:webHidden/>
          </w:rPr>
          <w:instrText xml:space="preserve"> PAGEREF _Toc163200433 \h </w:instrText>
        </w:r>
        <w:r w:rsidR="007E1ECD">
          <w:rPr>
            <w:noProof/>
            <w:webHidden/>
          </w:rPr>
        </w:r>
        <w:r w:rsidR="007E1ECD">
          <w:rPr>
            <w:noProof/>
            <w:webHidden/>
          </w:rPr>
          <w:fldChar w:fldCharType="separate"/>
        </w:r>
        <w:r w:rsidR="0029752F">
          <w:rPr>
            <w:noProof/>
            <w:webHidden/>
          </w:rPr>
          <w:t>36</w:t>
        </w:r>
        <w:r w:rsidR="007E1ECD">
          <w:rPr>
            <w:noProof/>
            <w:webHidden/>
          </w:rPr>
          <w:fldChar w:fldCharType="end"/>
        </w:r>
      </w:hyperlink>
    </w:p>
    <w:p w14:paraId="76210657" w14:textId="58DEF3F0" w:rsidR="007E1ECD" w:rsidRDefault="00000000" w:rsidP="007E1ECD">
      <w:pPr>
        <w:pStyle w:val="TOC3"/>
        <w:tabs>
          <w:tab w:val="right" w:leader="dot" w:pos="8296"/>
        </w:tabs>
        <w:rPr>
          <w:rFonts w:asciiTheme="minorHAnsi" w:eastAsiaTheme="minorEastAsia" w:hAnsiTheme="minorHAnsi"/>
          <w:noProof/>
          <w:kern w:val="0"/>
          <w:sz w:val="22"/>
          <w:lang w:val="en-US"/>
          <w14:ligatures w14:val="none"/>
        </w:rPr>
      </w:pPr>
      <w:hyperlink w:anchor="_Toc163200434" w:history="1">
        <w:r w:rsidR="007E1ECD" w:rsidRPr="00FB392B">
          <w:rPr>
            <w:rStyle w:val="Hyperlink"/>
            <w:noProof/>
          </w:rPr>
          <w:t>2.6.5 Remedies to compliance/noncompliance of Early Childhood Development Centres to regulatory policies.</w:t>
        </w:r>
        <w:r w:rsidR="007E1ECD">
          <w:rPr>
            <w:noProof/>
            <w:webHidden/>
          </w:rPr>
          <w:tab/>
        </w:r>
        <w:r w:rsidR="007E1ECD">
          <w:rPr>
            <w:noProof/>
            <w:webHidden/>
          </w:rPr>
          <w:fldChar w:fldCharType="begin"/>
        </w:r>
        <w:r w:rsidR="007E1ECD">
          <w:rPr>
            <w:noProof/>
            <w:webHidden/>
          </w:rPr>
          <w:instrText xml:space="preserve"> PAGEREF _Toc163200434 \h </w:instrText>
        </w:r>
        <w:r w:rsidR="007E1ECD">
          <w:rPr>
            <w:noProof/>
            <w:webHidden/>
          </w:rPr>
        </w:r>
        <w:r w:rsidR="007E1ECD">
          <w:rPr>
            <w:noProof/>
            <w:webHidden/>
          </w:rPr>
          <w:fldChar w:fldCharType="separate"/>
        </w:r>
        <w:r w:rsidR="0029752F">
          <w:rPr>
            <w:noProof/>
            <w:webHidden/>
          </w:rPr>
          <w:t>38</w:t>
        </w:r>
        <w:r w:rsidR="007E1ECD">
          <w:rPr>
            <w:noProof/>
            <w:webHidden/>
          </w:rPr>
          <w:fldChar w:fldCharType="end"/>
        </w:r>
      </w:hyperlink>
    </w:p>
    <w:p w14:paraId="6BFD21DA" w14:textId="69D3243C" w:rsidR="007E1ECD" w:rsidRDefault="00000000" w:rsidP="007E1ECD">
      <w:pPr>
        <w:pStyle w:val="TOC2"/>
        <w:tabs>
          <w:tab w:val="right" w:leader="dot" w:pos="8296"/>
        </w:tabs>
        <w:rPr>
          <w:rFonts w:asciiTheme="minorHAnsi" w:eastAsiaTheme="minorEastAsia" w:hAnsiTheme="minorHAnsi"/>
          <w:noProof/>
          <w:kern w:val="0"/>
          <w:sz w:val="22"/>
          <w:lang w:val="en-US"/>
          <w14:ligatures w14:val="none"/>
        </w:rPr>
      </w:pPr>
      <w:hyperlink w:anchor="_Toc163200435" w:history="1">
        <w:r w:rsidR="007E1ECD" w:rsidRPr="00FB392B">
          <w:rPr>
            <w:rStyle w:val="Hyperlink"/>
            <w:noProof/>
          </w:rPr>
          <w:t>2.7 Regulatory, legal institutional frameworks of Early Childhood Development Centres in Ghana</w:t>
        </w:r>
        <w:r w:rsidR="007E1ECD">
          <w:rPr>
            <w:noProof/>
            <w:webHidden/>
          </w:rPr>
          <w:tab/>
        </w:r>
        <w:r w:rsidR="007E1ECD">
          <w:rPr>
            <w:noProof/>
            <w:webHidden/>
          </w:rPr>
          <w:fldChar w:fldCharType="begin"/>
        </w:r>
        <w:r w:rsidR="007E1ECD">
          <w:rPr>
            <w:noProof/>
            <w:webHidden/>
          </w:rPr>
          <w:instrText xml:space="preserve"> PAGEREF _Toc163200435 \h </w:instrText>
        </w:r>
        <w:r w:rsidR="007E1ECD">
          <w:rPr>
            <w:noProof/>
            <w:webHidden/>
          </w:rPr>
        </w:r>
        <w:r w:rsidR="007E1ECD">
          <w:rPr>
            <w:noProof/>
            <w:webHidden/>
          </w:rPr>
          <w:fldChar w:fldCharType="separate"/>
        </w:r>
        <w:r w:rsidR="0029752F">
          <w:rPr>
            <w:noProof/>
            <w:webHidden/>
          </w:rPr>
          <w:t>39</w:t>
        </w:r>
        <w:r w:rsidR="007E1ECD">
          <w:rPr>
            <w:noProof/>
            <w:webHidden/>
          </w:rPr>
          <w:fldChar w:fldCharType="end"/>
        </w:r>
      </w:hyperlink>
    </w:p>
    <w:p w14:paraId="690897E9" w14:textId="0A6F97CC" w:rsidR="007E1ECD" w:rsidRDefault="00000000" w:rsidP="007E1ECD">
      <w:pPr>
        <w:pStyle w:val="TOC3"/>
        <w:tabs>
          <w:tab w:val="right" w:leader="dot" w:pos="8296"/>
        </w:tabs>
        <w:rPr>
          <w:rFonts w:asciiTheme="minorHAnsi" w:eastAsiaTheme="minorEastAsia" w:hAnsiTheme="minorHAnsi"/>
          <w:noProof/>
          <w:kern w:val="0"/>
          <w:sz w:val="22"/>
          <w:lang w:val="en-US"/>
          <w14:ligatures w14:val="none"/>
        </w:rPr>
      </w:pPr>
      <w:hyperlink w:anchor="_Toc163200436" w:history="1">
        <w:r w:rsidR="007E1ECD" w:rsidRPr="00FB392B">
          <w:rPr>
            <w:rStyle w:val="Hyperlink"/>
            <w:noProof/>
          </w:rPr>
          <w:t>2.7.1 The Early Childhood Care and Development Policy:</w:t>
        </w:r>
        <w:r w:rsidR="007E1ECD">
          <w:rPr>
            <w:noProof/>
            <w:webHidden/>
          </w:rPr>
          <w:tab/>
        </w:r>
        <w:r w:rsidR="007E1ECD">
          <w:rPr>
            <w:noProof/>
            <w:webHidden/>
          </w:rPr>
          <w:fldChar w:fldCharType="begin"/>
        </w:r>
        <w:r w:rsidR="007E1ECD">
          <w:rPr>
            <w:noProof/>
            <w:webHidden/>
          </w:rPr>
          <w:instrText xml:space="preserve"> PAGEREF _Toc163200436 \h </w:instrText>
        </w:r>
        <w:r w:rsidR="007E1ECD">
          <w:rPr>
            <w:noProof/>
            <w:webHidden/>
          </w:rPr>
        </w:r>
        <w:r w:rsidR="007E1ECD">
          <w:rPr>
            <w:noProof/>
            <w:webHidden/>
          </w:rPr>
          <w:fldChar w:fldCharType="separate"/>
        </w:r>
        <w:r w:rsidR="0029752F">
          <w:rPr>
            <w:noProof/>
            <w:webHidden/>
          </w:rPr>
          <w:t>40</w:t>
        </w:r>
        <w:r w:rsidR="007E1ECD">
          <w:rPr>
            <w:noProof/>
            <w:webHidden/>
          </w:rPr>
          <w:fldChar w:fldCharType="end"/>
        </w:r>
      </w:hyperlink>
    </w:p>
    <w:p w14:paraId="09B8BF42" w14:textId="21D8FBAF" w:rsidR="007E1ECD" w:rsidRDefault="00000000" w:rsidP="007E1ECD">
      <w:pPr>
        <w:pStyle w:val="TOC3"/>
        <w:tabs>
          <w:tab w:val="right" w:leader="dot" w:pos="8296"/>
        </w:tabs>
        <w:rPr>
          <w:rFonts w:asciiTheme="minorHAnsi" w:eastAsiaTheme="minorEastAsia" w:hAnsiTheme="minorHAnsi"/>
          <w:noProof/>
          <w:kern w:val="0"/>
          <w:sz w:val="22"/>
          <w:lang w:val="en-US"/>
          <w14:ligatures w14:val="none"/>
        </w:rPr>
      </w:pPr>
      <w:hyperlink w:anchor="_Toc163200437" w:history="1">
        <w:r w:rsidR="007E1ECD" w:rsidRPr="00FB392B">
          <w:rPr>
            <w:rStyle w:val="Hyperlink"/>
            <w:noProof/>
          </w:rPr>
          <w:t>2.7.2 The Ghana Education Service (GES)</w:t>
        </w:r>
        <w:r w:rsidR="007E1ECD">
          <w:rPr>
            <w:noProof/>
            <w:webHidden/>
          </w:rPr>
          <w:tab/>
        </w:r>
        <w:r w:rsidR="007E1ECD">
          <w:rPr>
            <w:noProof/>
            <w:webHidden/>
          </w:rPr>
          <w:fldChar w:fldCharType="begin"/>
        </w:r>
        <w:r w:rsidR="007E1ECD">
          <w:rPr>
            <w:noProof/>
            <w:webHidden/>
          </w:rPr>
          <w:instrText xml:space="preserve"> PAGEREF _Toc163200437 \h </w:instrText>
        </w:r>
        <w:r w:rsidR="007E1ECD">
          <w:rPr>
            <w:noProof/>
            <w:webHidden/>
          </w:rPr>
        </w:r>
        <w:r w:rsidR="007E1ECD">
          <w:rPr>
            <w:noProof/>
            <w:webHidden/>
          </w:rPr>
          <w:fldChar w:fldCharType="separate"/>
        </w:r>
        <w:r w:rsidR="0029752F">
          <w:rPr>
            <w:noProof/>
            <w:webHidden/>
          </w:rPr>
          <w:t>41</w:t>
        </w:r>
        <w:r w:rsidR="007E1ECD">
          <w:rPr>
            <w:noProof/>
            <w:webHidden/>
          </w:rPr>
          <w:fldChar w:fldCharType="end"/>
        </w:r>
      </w:hyperlink>
    </w:p>
    <w:p w14:paraId="0F8DF2E3" w14:textId="4E2035F0" w:rsidR="007E1ECD" w:rsidRDefault="00000000" w:rsidP="007E1ECD">
      <w:pPr>
        <w:pStyle w:val="TOC3"/>
        <w:tabs>
          <w:tab w:val="right" w:leader="dot" w:pos="8296"/>
        </w:tabs>
        <w:rPr>
          <w:rFonts w:asciiTheme="minorHAnsi" w:eastAsiaTheme="minorEastAsia" w:hAnsiTheme="minorHAnsi"/>
          <w:noProof/>
          <w:kern w:val="0"/>
          <w:sz w:val="22"/>
          <w:lang w:val="en-US"/>
          <w14:ligatures w14:val="none"/>
        </w:rPr>
      </w:pPr>
      <w:hyperlink w:anchor="_Toc163200438" w:history="1">
        <w:r w:rsidR="007E1ECD" w:rsidRPr="00FB392B">
          <w:rPr>
            <w:rStyle w:val="Hyperlink"/>
            <w:noProof/>
          </w:rPr>
          <w:t>2.7.3 Licensing and accreditation</w:t>
        </w:r>
        <w:r w:rsidR="007E1ECD">
          <w:rPr>
            <w:noProof/>
            <w:webHidden/>
          </w:rPr>
          <w:tab/>
        </w:r>
        <w:r w:rsidR="007E1ECD">
          <w:rPr>
            <w:noProof/>
            <w:webHidden/>
          </w:rPr>
          <w:fldChar w:fldCharType="begin"/>
        </w:r>
        <w:r w:rsidR="007E1ECD">
          <w:rPr>
            <w:noProof/>
            <w:webHidden/>
          </w:rPr>
          <w:instrText xml:space="preserve"> PAGEREF _Toc163200438 \h </w:instrText>
        </w:r>
        <w:r w:rsidR="007E1ECD">
          <w:rPr>
            <w:noProof/>
            <w:webHidden/>
          </w:rPr>
        </w:r>
        <w:r w:rsidR="007E1ECD">
          <w:rPr>
            <w:noProof/>
            <w:webHidden/>
          </w:rPr>
          <w:fldChar w:fldCharType="separate"/>
        </w:r>
        <w:r w:rsidR="0029752F">
          <w:rPr>
            <w:noProof/>
            <w:webHidden/>
          </w:rPr>
          <w:t>43</w:t>
        </w:r>
        <w:r w:rsidR="007E1ECD">
          <w:rPr>
            <w:noProof/>
            <w:webHidden/>
          </w:rPr>
          <w:fldChar w:fldCharType="end"/>
        </w:r>
      </w:hyperlink>
    </w:p>
    <w:p w14:paraId="53ABB2E0" w14:textId="66B88B81" w:rsidR="007E1ECD" w:rsidRDefault="00000000" w:rsidP="007E1ECD">
      <w:pPr>
        <w:pStyle w:val="TOC3"/>
        <w:tabs>
          <w:tab w:val="right" w:leader="dot" w:pos="8296"/>
        </w:tabs>
        <w:rPr>
          <w:rFonts w:asciiTheme="minorHAnsi" w:eastAsiaTheme="minorEastAsia" w:hAnsiTheme="minorHAnsi"/>
          <w:noProof/>
          <w:kern w:val="0"/>
          <w:sz w:val="22"/>
          <w:lang w:val="en-US"/>
          <w14:ligatures w14:val="none"/>
        </w:rPr>
      </w:pPr>
      <w:hyperlink w:anchor="_Toc163200439" w:history="1">
        <w:r w:rsidR="007E1ECD" w:rsidRPr="00FB392B">
          <w:rPr>
            <w:rStyle w:val="Hyperlink"/>
            <w:noProof/>
          </w:rPr>
          <w:t>2.7.4 The Education Act (Act 778, 2008)</w:t>
        </w:r>
        <w:r w:rsidR="007E1ECD">
          <w:rPr>
            <w:noProof/>
            <w:webHidden/>
          </w:rPr>
          <w:tab/>
        </w:r>
        <w:r w:rsidR="007E1ECD">
          <w:rPr>
            <w:noProof/>
            <w:webHidden/>
          </w:rPr>
          <w:fldChar w:fldCharType="begin"/>
        </w:r>
        <w:r w:rsidR="007E1ECD">
          <w:rPr>
            <w:noProof/>
            <w:webHidden/>
          </w:rPr>
          <w:instrText xml:space="preserve"> PAGEREF _Toc163200439 \h </w:instrText>
        </w:r>
        <w:r w:rsidR="007E1ECD">
          <w:rPr>
            <w:noProof/>
            <w:webHidden/>
          </w:rPr>
        </w:r>
        <w:r w:rsidR="007E1ECD">
          <w:rPr>
            <w:noProof/>
            <w:webHidden/>
          </w:rPr>
          <w:fldChar w:fldCharType="separate"/>
        </w:r>
        <w:r w:rsidR="0029752F">
          <w:rPr>
            <w:noProof/>
            <w:webHidden/>
          </w:rPr>
          <w:t>44</w:t>
        </w:r>
        <w:r w:rsidR="007E1ECD">
          <w:rPr>
            <w:noProof/>
            <w:webHidden/>
          </w:rPr>
          <w:fldChar w:fldCharType="end"/>
        </w:r>
      </w:hyperlink>
    </w:p>
    <w:p w14:paraId="7CFA0EFE" w14:textId="57FF9AC0" w:rsidR="007E1ECD" w:rsidRDefault="00000000" w:rsidP="007E1ECD">
      <w:pPr>
        <w:pStyle w:val="TOC3"/>
        <w:tabs>
          <w:tab w:val="right" w:leader="dot" w:pos="8296"/>
        </w:tabs>
        <w:rPr>
          <w:rFonts w:asciiTheme="minorHAnsi" w:eastAsiaTheme="minorEastAsia" w:hAnsiTheme="minorHAnsi"/>
          <w:noProof/>
          <w:kern w:val="0"/>
          <w:sz w:val="22"/>
          <w:lang w:val="en-US"/>
          <w14:ligatures w14:val="none"/>
        </w:rPr>
      </w:pPr>
      <w:hyperlink w:anchor="_Toc163200440" w:history="1">
        <w:r w:rsidR="007E1ECD" w:rsidRPr="00FB392B">
          <w:rPr>
            <w:rStyle w:val="Hyperlink"/>
            <w:noProof/>
          </w:rPr>
          <w:t>2.7.5 The National ECD Curriculum Framework</w:t>
        </w:r>
        <w:r w:rsidR="007E1ECD">
          <w:rPr>
            <w:noProof/>
            <w:webHidden/>
          </w:rPr>
          <w:tab/>
        </w:r>
        <w:r w:rsidR="007E1ECD">
          <w:rPr>
            <w:noProof/>
            <w:webHidden/>
          </w:rPr>
          <w:fldChar w:fldCharType="begin"/>
        </w:r>
        <w:r w:rsidR="007E1ECD">
          <w:rPr>
            <w:noProof/>
            <w:webHidden/>
          </w:rPr>
          <w:instrText xml:space="preserve"> PAGEREF _Toc163200440 \h </w:instrText>
        </w:r>
        <w:r w:rsidR="007E1ECD">
          <w:rPr>
            <w:noProof/>
            <w:webHidden/>
          </w:rPr>
        </w:r>
        <w:r w:rsidR="007E1ECD">
          <w:rPr>
            <w:noProof/>
            <w:webHidden/>
          </w:rPr>
          <w:fldChar w:fldCharType="separate"/>
        </w:r>
        <w:r w:rsidR="0029752F">
          <w:rPr>
            <w:noProof/>
            <w:webHidden/>
          </w:rPr>
          <w:t>45</w:t>
        </w:r>
        <w:r w:rsidR="007E1ECD">
          <w:rPr>
            <w:noProof/>
            <w:webHidden/>
          </w:rPr>
          <w:fldChar w:fldCharType="end"/>
        </w:r>
      </w:hyperlink>
    </w:p>
    <w:p w14:paraId="201E1B63" w14:textId="5AB3CEB7" w:rsidR="007E1ECD" w:rsidRDefault="00000000" w:rsidP="007E1ECD">
      <w:pPr>
        <w:pStyle w:val="TOC2"/>
        <w:tabs>
          <w:tab w:val="right" w:leader="dot" w:pos="8296"/>
        </w:tabs>
        <w:rPr>
          <w:rStyle w:val="Hyperlink"/>
          <w:noProof/>
        </w:rPr>
      </w:pPr>
      <w:hyperlink w:anchor="_Toc163200441" w:history="1">
        <w:r w:rsidR="007E1ECD" w:rsidRPr="00FB392B">
          <w:rPr>
            <w:rStyle w:val="Hyperlink"/>
            <w:noProof/>
          </w:rPr>
          <w:t>2.8 Conceptual framework</w:t>
        </w:r>
        <w:r w:rsidR="007E1ECD">
          <w:rPr>
            <w:noProof/>
            <w:webHidden/>
          </w:rPr>
          <w:tab/>
        </w:r>
        <w:r w:rsidR="007E1ECD">
          <w:rPr>
            <w:noProof/>
            <w:webHidden/>
          </w:rPr>
          <w:fldChar w:fldCharType="begin"/>
        </w:r>
        <w:r w:rsidR="007E1ECD">
          <w:rPr>
            <w:noProof/>
            <w:webHidden/>
          </w:rPr>
          <w:instrText xml:space="preserve"> PAGEREF _Toc163200441 \h </w:instrText>
        </w:r>
        <w:r w:rsidR="007E1ECD">
          <w:rPr>
            <w:noProof/>
            <w:webHidden/>
          </w:rPr>
        </w:r>
        <w:r w:rsidR="007E1ECD">
          <w:rPr>
            <w:noProof/>
            <w:webHidden/>
          </w:rPr>
          <w:fldChar w:fldCharType="separate"/>
        </w:r>
        <w:r w:rsidR="0029752F">
          <w:rPr>
            <w:noProof/>
            <w:webHidden/>
          </w:rPr>
          <w:t>46</w:t>
        </w:r>
        <w:r w:rsidR="007E1ECD">
          <w:rPr>
            <w:noProof/>
            <w:webHidden/>
          </w:rPr>
          <w:fldChar w:fldCharType="end"/>
        </w:r>
      </w:hyperlink>
    </w:p>
    <w:p w14:paraId="02C7B2F8" w14:textId="77777777" w:rsidR="00A23FE8" w:rsidRPr="00A23FE8" w:rsidRDefault="00A23FE8" w:rsidP="00A23FE8">
      <w:pPr>
        <w:rPr>
          <w:noProof/>
        </w:rPr>
      </w:pPr>
    </w:p>
    <w:p w14:paraId="3E0D7B35" w14:textId="1B83C5E9" w:rsidR="007E1ECD" w:rsidRDefault="00000000" w:rsidP="007E1ECD">
      <w:pPr>
        <w:pStyle w:val="TOC1"/>
        <w:tabs>
          <w:tab w:val="right" w:leader="dot" w:pos="8296"/>
        </w:tabs>
        <w:spacing w:line="360" w:lineRule="auto"/>
        <w:rPr>
          <w:rFonts w:asciiTheme="minorHAnsi" w:eastAsiaTheme="minorEastAsia" w:hAnsiTheme="minorHAnsi"/>
          <w:b w:val="0"/>
          <w:noProof/>
          <w:kern w:val="0"/>
          <w:sz w:val="22"/>
          <w:lang w:val="en-US"/>
          <w14:ligatures w14:val="none"/>
        </w:rPr>
      </w:pPr>
      <w:hyperlink w:anchor="_Toc163200442" w:history="1">
        <w:r w:rsidR="007E1ECD" w:rsidRPr="00FB392B">
          <w:rPr>
            <w:rStyle w:val="Hyperlink"/>
            <w:noProof/>
          </w:rPr>
          <w:t>CHAPTER THREE</w:t>
        </w:r>
        <w:r w:rsidR="007E1ECD">
          <w:rPr>
            <w:noProof/>
            <w:webHidden/>
          </w:rPr>
          <w:tab/>
        </w:r>
        <w:r w:rsidR="007E1ECD">
          <w:rPr>
            <w:noProof/>
            <w:webHidden/>
          </w:rPr>
          <w:fldChar w:fldCharType="begin"/>
        </w:r>
        <w:r w:rsidR="007E1ECD">
          <w:rPr>
            <w:noProof/>
            <w:webHidden/>
          </w:rPr>
          <w:instrText xml:space="preserve"> PAGEREF _Toc163200442 \h </w:instrText>
        </w:r>
        <w:r w:rsidR="007E1ECD">
          <w:rPr>
            <w:noProof/>
            <w:webHidden/>
          </w:rPr>
        </w:r>
        <w:r w:rsidR="007E1ECD">
          <w:rPr>
            <w:noProof/>
            <w:webHidden/>
          </w:rPr>
          <w:fldChar w:fldCharType="separate"/>
        </w:r>
        <w:r w:rsidR="0029752F">
          <w:rPr>
            <w:noProof/>
            <w:webHidden/>
          </w:rPr>
          <w:t>47</w:t>
        </w:r>
        <w:r w:rsidR="007E1ECD">
          <w:rPr>
            <w:noProof/>
            <w:webHidden/>
          </w:rPr>
          <w:fldChar w:fldCharType="end"/>
        </w:r>
      </w:hyperlink>
    </w:p>
    <w:p w14:paraId="263C7CB8" w14:textId="6EBD9BA2" w:rsidR="007E1ECD" w:rsidRDefault="00000000" w:rsidP="007E1ECD">
      <w:pPr>
        <w:pStyle w:val="TOC1"/>
        <w:tabs>
          <w:tab w:val="right" w:leader="dot" w:pos="8296"/>
        </w:tabs>
        <w:spacing w:line="360" w:lineRule="auto"/>
        <w:rPr>
          <w:rFonts w:asciiTheme="minorHAnsi" w:eastAsiaTheme="minorEastAsia" w:hAnsiTheme="minorHAnsi"/>
          <w:b w:val="0"/>
          <w:noProof/>
          <w:kern w:val="0"/>
          <w:sz w:val="22"/>
          <w:lang w:val="en-US"/>
          <w14:ligatures w14:val="none"/>
        </w:rPr>
      </w:pPr>
      <w:hyperlink w:anchor="_Toc163200443" w:history="1">
        <w:r w:rsidR="007E1ECD" w:rsidRPr="00FB392B">
          <w:rPr>
            <w:rStyle w:val="Hyperlink"/>
            <w:noProof/>
          </w:rPr>
          <w:t>RESEARCH METHODOLOGY</w:t>
        </w:r>
        <w:r w:rsidR="007E1ECD">
          <w:rPr>
            <w:noProof/>
            <w:webHidden/>
          </w:rPr>
          <w:tab/>
        </w:r>
        <w:r w:rsidR="007E1ECD">
          <w:rPr>
            <w:noProof/>
            <w:webHidden/>
          </w:rPr>
          <w:fldChar w:fldCharType="begin"/>
        </w:r>
        <w:r w:rsidR="007E1ECD">
          <w:rPr>
            <w:noProof/>
            <w:webHidden/>
          </w:rPr>
          <w:instrText xml:space="preserve"> PAGEREF _Toc163200443 \h </w:instrText>
        </w:r>
        <w:r w:rsidR="007E1ECD">
          <w:rPr>
            <w:noProof/>
            <w:webHidden/>
          </w:rPr>
        </w:r>
        <w:r w:rsidR="007E1ECD">
          <w:rPr>
            <w:noProof/>
            <w:webHidden/>
          </w:rPr>
          <w:fldChar w:fldCharType="separate"/>
        </w:r>
        <w:r w:rsidR="0029752F">
          <w:rPr>
            <w:noProof/>
            <w:webHidden/>
          </w:rPr>
          <w:t>47</w:t>
        </w:r>
        <w:r w:rsidR="007E1ECD">
          <w:rPr>
            <w:noProof/>
            <w:webHidden/>
          </w:rPr>
          <w:fldChar w:fldCharType="end"/>
        </w:r>
      </w:hyperlink>
    </w:p>
    <w:p w14:paraId="798957DC" w14:textId="10BF87E0" w:rsidR="007E1ECD" w:rsidRDefault="00000000" w:rsidP="007E1ECD">
      <w:pPr>
        <w:pStyle w:val="TOC2"/>
        <w:tabs>
          <w:tab w:val="right" w:leader="dot" w:pos="8296"/>
        </w:tabs>
        <w:rPr>
          <w:rFonts w:asciiTheme="minorHAnsi" w:eastAsiaTheme="minorEastAsia" w:hAnsiTheme="minorHAnsi"/>
          <w:noProof/>
          <w:kern w:val="0"/>
          <w:sz w:val="22"/>
          <w:lang w:val="en-US"/>
          <w14:ligatures w14:val="none"/>
        </w:rPr>
      </w:pPr>
      <w:hyperlink w:anchor="_Toc163200444" w:history="1">
        <w:r w:rsidR="007E1ECD" w:rsidRPr="00FB392B">
          <w:rPr>
            <w:rStyle w:val="Hyperlink"/>
            <w:noProof/>
          </w:rPr>
          <w:t>3.1 Introduction</w:t>
        </w:r>
        <w:r w:rsidR="007E1ECD">
          <w:rPr>
            <w:noProof/>
            <w:webHidden/>
          </w:rPr>
          <w:tab/>
        </w:r>
        <w:r w:rsidR="007E1ECD">
          <w:rPr>
            <w:noProof/>
            <w:webHidden/>
          </w:rPr>
          <w:fldChar w:fldCharType="begin"/>
        </w:r>
        <w:r w:rsidR="007E1ECD">
          <w:rPr>
            <w:noProof/>
            <w:webHidden/>
          </w:rPr>
          <w:instrText xml:space="preserve"> PAGEREF _Toc163200444 \h </w:instrText>
        </w:r>
        <w:r w:rsidR="007E1ECD">
          <w:rPr>
            <w:noProof/>
            <w:webHidden/>
          </w:rPr>
        </w:r>
        <w:r w:rsidR="007E1ECD">
          <w:rPr>
            <w:noProof/>
            <w:webHidden/>
          </w:rPr>
          <w:fldChar w:fldCharType="separate"/>
        </w:r>
        <w:r w:rsidR="0029752F">
          <w:rPr>
            <w:noProof/>
            <w:webHidden/>
          </w:rPr>
          <w:t>47</w:t>
        </w:r>
        <w:r w:rsidR="007E1ECD">
          <w:rPr>
            <w:noProof/>
            <w:webHidden/>
          </w:rPr>
          <w:fldChar w:fldCharType="end"/>
        </w:r>
      </w:hyperlink>
    </w:p>
    <w:p w14:paraId="24FC9BE5" w14:textId="1EDB32F9" w:rsidR="007E1ECD" w:rsidRDefault="00000000" w:rsidP="007E1ECD">
      <w:pPr>
        <w:pStyle w:val="TOC2"/>
        <w:tabs>
          <w:tab w:val="right" w:leader="dot" w:pos="8296"/>
        </w:tabs>
        <w:rPr>
          <w:rFonts w:asciiTheme="minorHAnsi" w:eastAsiaTheme="minorEastAsia" w:hAnsiTheme="minorHAnsi"/>
          <w:noProof/>
          <w:kern w:val="0"/>
          <w:sz w:val="22"/>
          <w:lang w:val="en-US"/>
          <w14:ligatures w14:val="none"/>
        </w:rPr>
      </w:pPr>
      <w:hyperlink w:anchor="_Toc163200445" w:history="1">
        <w:r w:rsidR="007E1ECD" w:rsidRPr="00FB392B">
          <w:rPr>
            <w:rStyle w:val="Hyperlink"/>
            <w:noProof/>
          </w:rPr>
          <w:t>3.2 Description of the study area</w:t>
        </w:r>
        <w:r w:rsidR="007E1ECD">
          <w:rPr>
            <w:noProof/>
            <w:webHidden/>
          </w:rPr>
          <w:tab/>
        </w:r>
        <w:r w:rsidR="007E1ECD">
          <w:rPr>
            <w:noProof/>
            <w:webHidden/>
          </w:rPr>
          <w:fldChar w:fldCharType="begin"/>
        </w:r>
        <w:r w:rsidR="007E1ECD">
          <w:rPr>
            <w:noProof/>
            <w:webHidden/>
          </w:rPr>
          <w:instrText xml:space="preserve"> PAGEREF _Toc163200445 \h </w:instrText>
        </w:r>
        <w:r w:rsidR="007E1ECD">
          <w:rPr>
            <w:noProof/>
            <w:webHidden/>
          </w:rPr>
        </w:r>
        <w:r w:rsidR="007E1ECD">
          <w:rPr>
            <w:noProof/>
            <w:webHidden/>
          </w:rPr>
          <w:fldChar w:fldCharType="separate"/>
        </w:r>
        <w:r w:rsidR="0029752F">
          <w:rPr>
            <w:noProof/>
            <w:webHidden/>
          </w:rPr>
          <w:t>47</w:t>
        </w:r>
        <w:r w:rsidR="007E1ECD">
          <w:rPr>
            <w:noProof/>
            <w:webHidden/>
          </w:rPr>
          <w:fldChar w:fldCharType="end"/>
        </w:r>
      </w:hyperlink>
    </w:p>
    <w:p w14:paraId="09F5552B" w14:textId="481395FE" w:rsidR="007E1ECD" w:rsidRDefault="00000000" w:rsidP="007E1ECD">
      <w:pPr>
        <w:pStyle w:val="TOC2"/>
        <w:tabs>
          <w:tab w:val="right" w:leader="dot" w:pos="8296"/>
        </w:tabs>
        <w:rPr>
          <w:rFonts w:asciiTheme="minorHAnsi" w:eastAsiaTheme="minorEastAsia" w:hAnsiTheme="minorHAnsi"/>
          <w:noProof/>
          <w:kern w:val="0"/>
          <w:sz w:val="22"/>
          <w:lang w:val="en-US"/>
          <w14:ligatures w14:val="none"/>
        </w:rPr>
      </w:pPr>
      <w:hyperlink w:anchor="_Toc163200446" w:history="1">
        <w:r w:rsidR="007E1ECD" w:rsidRPr="00FB392B">
          <w:rPr>
            <w:rStyle w:val="Hyperlink"/>
            <w:noProof/>
          </w:rPr>
          <w:t>3.3 Research philosophy</w:t>
        </w:r>
        <w:r w:rsidR="007E1ECD">
          <w:rPr>
            <w:noProof/>
            <w:webHidden/>
          </w:rPr>
          <w:tab/>
        </w:r>
        <w:r w:rsidR="007E1ECD">
          <w:rPr>
            <w:noProof/>
            <w:webHidden/>
          </w:rPr>
          <w:fldChar w:fldCharType="begin"/>
        </w:r>
        <w:r w:rsidR="007E1ECD">
          <w:rPr>
            <w:noProof/>
            <w:webHidden/>
          </w:rPr>
          <w:instrText xml:space="preserve"> PAGEREF _Toc163200446 \h </w:instrText>
        </w:r>
        <w:r w:rsidR="007E1ECD">
          <w:rPr>
            <w:noProof/>
            <w:webHidden/>
          </w:rPr>
        </w:r>
        <w:r w:rsidR="007E1ECD">
          <w:rPr>
            <w:noProof/>
            <w:webHidden/>
          </w:rPr>
          <w:fldChar w:fldCharType="separate"/>
        </w:r>
        <w:r w:rsidR="0029752F">
          <w:rPr>
            <w:noProof/>
            <w:webHidden/>
          </w:rPr>
          <w:t>48</w:t>
        </w:r>
        <w:r w:rsidR="007E1ECD">
          <w:rPr>
            <w:noProof/>
            <w:webHidden/>
          </w:rPr>
          <w:fldChar w:fldCharType="end"/>
        </w:r>
      </w:hyperlink>
    </w:p>
    <w:p w14:paraId="23D11635" w14:textId="41BBB412" w:rsidR="007E1ECD" w:rsidRDefault="00000000" w:rsidP="007E1ECD">
      <w:pPr>
        <w:pStyle w:val="TOC2"/>
        <w:tabs>
          <w:tab w:val="right" w:leader="dot" w:pos="8296"/>
        </w:tabs>
        <w:rPr>
          <w:rFonts w:asciiTheme="minorHAnsi" w:eastAsiaTheme="minorEastAsia" w:hAnsiTheme="minorHAnsi"/>
          <w:noProof/>
          <w:kern w:val="0"/>
          <w:sz w:val="22"/>
          <w:lang w:val="en-US"/>
          <w14:ligatures w14:val="none"/>
        </w:rPr>
      </w:pPr>
      <w:hyperlink w:anchor="_Toc163200447" w:history="1">
        <w:r w:rsidR="007E1ECD" w:rsidRPr="00FB392B">
          <w:rPr>
            <w:rStyle w:val="Hyperlink"/>
            <w:noProof/>
          </w:rPr>
          <w:t>3.4 Research approach</w:t>
        </w:r>
        <w:r w:rsidR="007E1ECD">
          <w:rPr>
            <w:noProof/>
            <w:webHidden/>
          </w:rPr>
          <w:tab/>
        </w:r>
        <w:r w:rsidR="007E1ECD">
          <w:rPr>
            <w:noProof/>
            <w:webHidden/>
          </w:rPr>
          <w:fldChar w:fldCharType="begin"/>
        </w:r>
        <w:r w:rsidR="007E1ECD">
          <w:rPr>
            <w:noProof/>
            <w:webHidden/>
          </w:rPr>
          <w:instrText xml:space="preserve"> PAGEREF _Toc163200447 \h </w:instrText>
        </w:r>
        <w:r w:rsidR="007E1ECD">
          <w:rPr>
            <w:noProof/>
            <w:webHidden/>
          </w:rPr>
        </w:r>
        <w:r w:rsidR="007E1ECD">
          <w:rPr>
            <w:noProof/>
            <w:webHidden/>
          </w:rPr>
          <w:fldChar w:fldCharType="separate"/>
        </w:r>
        <w:r w:rsidR="0029752F">
          <w:rPr>
            <w:noProof/>
            <w:webHidden/>
          </w:rPr>
          <w:t>49</w:t>
        </w:r>
        <w:r w:rsidR="007E1ECD">
          <w:rPr>
            <w:noProof/>
            <w:webHidden/>
          </w:rPr>
          <w:fldChar w:fldCharType="end"/>
        </w:r>
      </w:hyperlink>
    </w:p>
    <w:p w14:paraId="274DC2F3" w14:textId="3ADECA23" w:rsidR="007E1ECD" w:rsidRDefault="00000000" w:rsidP="007E1ECD">
      <w:pPr>
        <w:pStyle w:val="TOC2"/>
        <w:tabs>
          <w:tab w:val="right" w:leader="dot" w:pos="8296"/>
        </w:tabs>
        <w:rPr>
          <w:rFonts w:asciiTheme="minorHAnsi" w:eastAsiaTheme="minorEastAsia" w:hAnsiTheme="minorHAnsi"/>
          <w:noProof/>
          <w:kern w:val="0"/>
          <w:sz w:val="22"/>
          <w:lang w:val="en-US"/>
          <w14:ligatures w14:val="none"/>
        </w:rPr>
      </w:pPr>
      <w:hyperlink w:anchor="_Toc163200448" w:history="1">
        <w:r w:rsidR="007E1ECD" w:rsidRPr="00FB392B">
          <w:rPr>
            <w:rStyle w:val="Hyperlink"/>
            <w:rFonts w:eastAsia="Times New Roman" w:cs="Times New Roman"/>
            <w:noProof/>
          </w:rPr>
          <w:t>3.5 Research design</w:t>
        </w:r>
        <w:r w:rsidR="007E1ECD">
          <w:rPr>
            <w:noProof/>
            <w:webHidden/>
          </w:rPr>
          <w:tab/>
        </w:r>
        <w:r w:rsidR="007E1ECD">
          <w:rPr>
            <w:noProof/>
            <w:webHidden/>
          </w:rPr>
          <w:fldChar w:fldCharType="begin"/>
        </w:r>
        <w:r w:rsidR="007E1ECD">
          <w:rPr>
            <w:noProof/>
            <w:webHidden/>
          </w:rPr>
          <w:instrText xml:space="preserve"> PAGEREF _Toc163200448 \h </w:instrText>
        </w:r>
        <w:r w:rsidR="007E1ECD">
          <w:rPr>
            <w:noProof/>
            <w:webHidden/>
          </w:rPr>
        </w:r>
        <w:r w:rsidR="007E1ECD">
          <w:rPr>
            <w:noProof/>
            <w:webHidden/>
          </w:rPr>
          <w:fldChar w:fldCharType="separate"/>
        </w:r>
        <w:r w:rsidR="0029752F">
          <w:rPr>
            <w:noProof/>
            <w:webHidden/>
          </w:rPr>
          <w:t>49</w:t>
        </w:r>
        <w:r w:rsidR="007E1ECD">
          <w:rPr>
            <w:noProof/>
            <w:webHidden/>
          </w:rPr>
          <w:fldChar w:fldCharType="end"/>
        </w:r>
      </w:hyperlink>
    </w:p>
    <w:p w14:paraId="6D3CB9FE" w14:textId="068D96B7" w:rsidR="007E1ECD" w:rsidRDefault="00000000" w:rsidP="007E1ECD">
      <w:pPr>
        <w:pStyle w:val="TOC2"/>
        <w:tabs>
          <w:tab w:val="right" w:leader="dot" w:pos="8296"/>
        </w:tabs>
        <w:rPr>
          <w:rFonts w:asciiTheme="minorHAnsi" w:eastAsiaTheme="minorEastAsia" w:hAnsiTheme="minorHAnsi"/>
          <w:noProof/>
          <w:kern w:val="0"/>
          <w:sz w:val="22"/>
          <w:lang w:val="en-US"/>
          <w14:ligatures w14:val="none"/>
        </w:rPr>
      </w:pPr>
      <w:hyperlink w:anchor="_Toc163200449" w:history="1">
        <w:r w:rsidR="007E1ECD" w:rsidRPr="00FB392B">
          <w:rPr>
            <w:rStyle w:val="Hyperlink"/>
            <w:noProof/>
          </w:rPr>
          <w:t>3.6 Target population</w:t>
        </w:r>
        <w:r w:rsidR="007E1ECD">
          <w:rPr>
            <w:noProof/>
            <w:webHidden/>
          </w:rPr>
          <w:tab/>
        </w:r>
        <w:r w:rsidR="007E1ECD">
          <w:rPr>
            <w:noProof/>
            <w:webHidden/>
          </w:rPr>
          <w:fldChar w:fldCharType="begin"/>
        </w:r>
        <w:r w:rsidR="007E1ECD">
          <w:rPr>
            <w:noProof/>
            <w:webHidden/>
          </w:rPr>
          <w:instrText xml:space="preserve"> PAGEREF _Toc163200449 \h </w:instrText>
        </w:r>
        <w:r w:rsidR="007E1ECD">
          <w:rPr>
            <w:noProof/>
            <w:webHidden/>
          </w:rPr>
        </w:r>
        <w:r w:rsidR="007E1ECD">
          <w:rPr>
            <w:noProof/>
            <w:webHidden/>
          </w:rPr>
          <w:fldChar w:fldCharType="separate"/>
        </w:r>
        <w:r w:rsidR="0029752F">
          <w:rPr>
            <w:noProof/>
            <w:webHidden/>
          </w:rPr>
          <w:t>50</w:t>
        </w:r>
        <w:r w:rsidR="007E1ECD">
          <w:rPr>
            <w:noProof/>
            <w:webHidden/>
          </w:rPr>
          <w:fldChar w:fldCharType="end"/>
        </w:r>
      </w:hyperlink>
    </w:p>
    <w:p w14:paraId="4DB83DAF" w14:textId="04C04C3F" w:rsidR="007E1ECD" w:rsidRDefault="00000000" w:rsidP="007E1ECD">
      <w:pPr>
        <w:pStyle w:val="TOC2"/>
        <w:tabs>
          <w:tab w:val="right" w:leader="dot" w:pos="8296"/>
        </w:tabs>
        <w:rPr>
          <w:rFonts w:asciiTheme="minorHAnsi" w:eastAsiaTheme="minorEastAsia" w:hAnsiTheme="minorHAnsi"/>
          <w:noProof/>
          <w:kern w:val="0"/>
          <w:sz w:val="22"/>
          <w:lang w:val="en-US"/>
          <w14:ligatures w14:val="none"/>
        </w:rPr>
      </w:pPr>
      <w:hyperlink w:anchor="_Toc163200450" w:history="1">
        <w:r w:rsidR="007E1ECD" w:rsidRPr="00FB392B">
          <w:rPr>
            <w:rStyle w:val="Hyperlink"/>
            <w:noProof/>
          </w:rPr>
          <w:t>3.7 Sample size and sampling techniques</w:t>
        </w:r>
        <w:r w:rsidR="007E1ECD">
          <w:rPr>
            <w:noProof/>
            <w:webHidden/>
          </w:rPr>
          <w:tab/>
        </w:r>
        <w:r w:rsidR="007E1ECD">
          <w:rPr>
            <w:noProof/>
            <w:webHidden/>
          </w:rPr>
          <w:fldChar w:fldCharType="begin"/>
        </w:r>
        <w:r w:rsidR="007E1ECD">
          <w:rPr>
            <w:noProof/>
            <w:webHidden/>
          </w:rPr>
          <w:instrText xml:space="preserve"> PAGEREF _Toc163200450 \h </w:instrText>
        </w:r>
        <w:r w:rsidR="007E1ECD">
          <w:rPr>
            <w:noProof/>
            <w:webHidden/>
          </w:rPr>
        </w:r>
        <w:r w:rsidR="007E1ECD">
          <w:rPr>
            <w:noProof/>
            <w:webHidden/>
          </w:rPr>
          <w:fldChar w:fldCharType="separate"/>
        </w:r>
        <w:r w:rsidR="0029752F">
          <w:rPr>
            <w:noProof/>
            <w:webHidden/>
          </w:rPr>
          <w:t>51</w:t>
        </w:r>
        <w:r w:rsidR="007E1ECD">
          <w:rPr>
            <w:noProof/>
            <w:webHidden/>
          </w:rPr>
          <w:fldChar w:fldCharType="end"/>
        </w:r>
      </w:hyperlink>
    </w:p>
    <w:p w14:paraId="30233885" w14:textId="2552ED66" w:rsidR="007E1ECD" w:rsidRDefault="00000000" w:rsidP="007E1ECD">
      <w:pPr>
        <w:pStyle w:val="TOC2"/>
        <w:tabs>
          <w:tab w:val="right" w:leader="dot" w:pos="8296"/>
        </w:tabs>
        <w:rPr>
          <w:rFonts w:asciiTheme="minorHAnsi" w:eastAsiaTheme="minorEastAsia" w:hAnsiTheme="minorHAnsi"/>
          <w:noProof/>
          <w:kern w:val="0"/>
          <w:sz w:val="22"/>
          <w:lang w:val="en-US"/>
          <w14:ligatures w14:val="none"/>
        </w:rPr>
      </w:pPr>
      <w:hyperlink w:anchor="_Toc163200451" w:history="1">
        <w:r w:rsidR="007E1ECD" w:rsidRPr="00FB392B">
          <w:rPr>
            <w:rStyle w:val="Hyperlink"/>
            <w:noProof/>
          </w:rPr>
          <w:t>3.8 Sources of data</w:t>
        </w:r>
        <w:r w:rsidR="007E1ECD">
          <w:rPr>
            <w:noProof/>
            <w:webHidden/>
          </w:rPr>
          <w:tab/>
        </w:r>
        <w:r w:rsidR="007E1ECD">
          <w:rPr>
            <w:noProof/>
            <w:webHidden/>
          </w:rPr>
          <w:fldChar w:fldCharType="begin"/>
        </w:r>
        <w:r w:rsidR="007E1ECD">
          <w:rPr>
            <w:noProof/>
            <w:webHidden/>
          </w:rPr>
          <w:instrText xml:space="preserve"> PAGEREF _Toc163200451 \h </w:instrText>
        </w:r>
        <w:r w:rsidR="007E1ECD">
          <w:rPr>
            <w:noProof/>
            <w:webHidden/>
          </w:rPr>
        </w:r>
        <w:r w:rsidR="007E1ECD">
          <w:rPr>
            <w:noProof/>
            <w:webHidden/>
          </w:rPr>
          <w:fldChar w:fldCharType="separate"/>
        </w:r>
        <w:r w:rsidR="0029752F">
          <w:rPr>
            <w:noProof/>
            <w:webHidden/>
          </w:rPr>
          <w:t>52</w:t>
        </w:r>
        <w:r w:rsidR="007E1ECD">
          <w:rPr>
            <w:noProof/>
            <w:webHidden/>
          </w:rPr>
          <w:fldChar w:fldCharType="end"/>
        </w:r>
      </w:hyperlink>
    </w:p>
    <w:p w14:paraId="523C06E7" w14:textId="7B4F1472" w:rsidR="007E1ECD" w:rsidRDefault="00000000" w:rsidP="007E1ECD">
      <w:pPr>
        <w:pStyle w:val="TOC3"/>
        <w:tabs>
          <w:tab w:val="right" w:leader="dot" w:pos="8296"/>
        </w:tabs>
        <w:rPr>
          <w:rFonts w:asciiTheme="minorHAnsi" w:eastAsiaTheme="minorEastAsia" w:hAnsiTheme="minorHAnsi"/>
          <w:noProof/>
          <w:kern w:val="0"/>
          <w:sz w:val="22"/>
          <w:lang w:val="en-US"/>
          <w14:ligatures w14:val="none"/>
        </w:rPr>
      </w:pPr>
      <w:hyperlink w:anchor="_Toc163200452" w:history="1">
        <w:r w:rsidR="007E1ECD" w:rsidRPr="00FB392B">
          <w:rPr>
            <w:rStyle w:val="Hyperlink"/>
            <w:noProof/>
          </w:rPr>
          <w:t>3.8.1 Primary data</w:t>
        </w:r>
        <w:r w:rsidR="007E1ECD">
          <w:rPr>
            <w:noProof/>
            <w:webHidden/>
          </w:rPr>
          <w:tab/>
        </w:r>
        <w:r w:rsidR="007E1ECD">
          <w:rPr>
            <w:noProof/>
            <w:webHidden/>
          </w:rPr>
          <w:fldChar w:fldCharType="begin"/>
        </w:r>
        <w:r w:rsidR="007E1ECD">
          <w:rPr>
            <w:noProof/>
            <w:webHidden/>
          </w:rPr>
          <w:instrText xml:space="preserve"> PAGEREF _Toc163200452 \h </w:instrText>
        </w:r>
        <w:r w:rsidR="007E1ECD">
          <w:rPr>
            <w:noProof/>
            <w:webHidden/>
          </w:rPr>
        </w:r>
        <w:r w:rsidR="007E1ECD">
          <w:rPr>
            <w:noProof/>
            <w:webHidden/>
          </w:rPr>
          <w:fldChar w:fldCharType="separate"/>
        </w:r>
        <w:r w:rsidR="0029752F">
          <w:rPr>
            <w:noProof/>
            <w:webHidden/>
          </w:rPr>
          <w:t>52</w:t>
        </w:r>
        <w:r w:rsidR="007E1ECD">
          <w:rPr>
            <w:noProof/>
            <w:webHidden/>
          </w:rPr>
          <w:fldChar w:fldCharType="end"/>
        </w:r>
      </w:hyperlink>
    </w:p>
    <w:p w14:paraId="63E1BBC9" w14:textId="0BD9CAD6" w:rsidR="007E1ECD" w:rsidRDefault="00000000" w:rsidP="007E1ECD">
      <w:pPr>
        <w:pStyle w:val="TOC3"/>
        <w:tabs>
          <w:tab w:val="right" w:leader="dot" w:pos="8296"/>
        </w:tabs>
        <w:rPr>
          <w:rFonts w:asciiTheme="minorHAnsi" w:eastAsiaTheme="minorEastAsia" w:hAnsiTheme="minorHAnsi"/>
          <w:noProof/>
          <w:kern w:val="0"/>
          <w:sz w:val="22"/>
          <w:lang w:val="en-US"/>
          <w14:ligatures w14:val="none"/>
        </w:rPr>
      </w:pPr>
      <w:hyperlink w:anchor="_Toc163200453" w:history="1">
        <w:r w:rsidR="007E1ECD" w:rsidRPr="00FB392B">
          <w:rPr>
            <w:rStyle w:val="Hyperlink"/>
            <w:noProof/>
          </w:rPr>
          <w:t>3.8.2 Secondary data</w:t>
        </w:r>
        <w:r w:rsidR="007E1ECD">
          <w:rPr>
            <w:noProof/>
            <w:webHidden/>
          </w:rPr>
          <w:tab/>
        </w:r>
        <w:r w:rsidR="007E1ECD">
          <w:rPr>
            <w:noProof/>
            <w:webHidden/>
          </w:rPr>
          <w:fldChar w:fldCharType="begin"/>
        </w:r>
        <w:r w:rsidR="007E1ECD">
          <w:rPr>
            <w:noProof/>
            <w:webHidden/>
          </w:rPr>
          <w:instrText xml:space="preserve"> PAGEREF _Toc163200453 \h </w:instrText>
        </w:r>
        <w:r w:rsidR="007E1ECD">
          <w:rPr>
            <w:noProof/>
            <w:webHidden/>
          </w:rPr>
        </w:r>
        <w:r w:rsidR="007E1ECD">
          <w:rPr>
            <w:noProof/>
            <w:webHidden/>
          </w:rPr>
          <w:fldChar w:fldCharType="separate"/>
        </w:r>
        <w:r w:rsidR="0029752F">
          <w:rPr>
            <w:noProof/>
            <w:webHidden/>
          </w:rPr>
          <w:t>53</w:t>
        </w:r>
        <w:r w:rsidR="007E1ECD">
          <w:rPr>
            <w:noProof/>
            <w:webHidden/>
          </w:rPr>
          <w:fldChar w:fldCharType="end"/>
        </w:r>
      </w:hyperlink>
    </w:p>
    <w:p w14:paraId="65EDEF20" w14:textId="7039642C" w:rsidR="007E1ECD" w:rsidRDefault="00000000" w:rsidP="007E1ECD">
      <w:pPr>
        <w:pStyle w:val="TOC2"/>
        <w:tabs>
          <w:tab w:val="right" w:leader="dot" w:pos="8296"/>
        </w:tabs>
        <w:rPr>
          <w:rFonts w:asciiTheme="minorHAnsi" w:eastAsiaTheme="minorEastAsia" w:hAnsiTheme="minorHAnsi"/>
          <w:noProof/>
          <w:kern w:val="0"/>
          <w:sz w:val="22"/>
          <w:lang w:val="en-US"/>
          <w14:ligatures w14:val="none"/>
        </w:rPr>
      </w:pPr>
      <w:hyperlink w:anchor="_Toc163200454" w:history="1">
        <w:r w:rsidR="007E1ECD" w:rsidRPr="00FB392B">
          <w:rPr>
            <w:rStyle w:val="Hyperlink"/>
            <w:noProof/>
          </w:rPr>
          <w:t>3.9 Data collection techniques</w:t>
        </w:r>
        <w:r w:rsidR="007E1ECD">
          <w:rPr>
            <w:noProof/>
            <w:webHidden/>
          </w:rPr>
          <w:tab/>
        </w:r>
        <w:r w:rsidR="007E1ECD">
          <w:rPr>
            <w:noProof/>
            <w:webHidden/>
          </w:rPr>
          <w:fldChar w:fldCharType="begin"/>
        </w:r>
        <w:r w:rsidR="007E1ECD">
          <w:rPr>
            <w:noProof/>
            <w:webHidden/>
          </w:rPr>
          <w:instrText xml:space="preserve"> PAGEREF _Toc163200454 \h </w:instrText>
        </w:r>
        <w:r w:rsidR="007E1ECD">
          <w:rPr>
            <w:noProof/>
            <w:webHidden/>
          </w:rPr>
        </w:r>
        <w:r w:rsidR="007E1ECD">
          <w:rPr>
            <w:noProof/>
            <w:webHidden/>
          </w:rPr>
          <w:fldChar w:fldCharType="separate"/>
        </w:r>
        <w:r w:rsidR="0029752F">
          <w:rPr>
            <w:noProof/>
            <w:webHidden/>
          </w:rPr>
          <w:t>53</w:t>
        </w:r>
        <w:r w:rsidR="007E1ECD">
          <w:rPr>
            <w:noProof/>
            <w:webHidden/>
          </w:rPr>
          <w:fldChar w:fldCharType="end"/>
        </w:r>
      </w:hyperlink>
    </w:p>
    <w:p w14:paraId="73FB880C" w14:textId="71D69CE8" w:rsidR="007E1ECD" w:rsidRDefault="00000000" w:rsidP="007E1ECD">
      <w:pPr>
        <w:pStyle w:val="TOC2"/>
        <w:tabs>
          <w:tab w:val="right" w:leader="dot" w:pos="8296"/>
        </w:tabs>
        <w:rPr>
          <w:rFonts w:asciiTheme="minorHAnsi" w:eastAsiaTheme="minorEastAsia" w:hAnsiTheme="minorHAnsi"/>
          <w:noProof/>
          <w:kern w:val="0"/>
          <w:sz w:val="22"/>
          <w:lang w:val="en-US"/>
          <w14:ligatures w14:val="none"/>
        </w:rPr>
      </w:pPr>
      <w:hyperlink w:anchor="_Toc163200455" w:history="1">
        <w:r w:rsidR="007E1ECD" w:rsidRPr="00FB392B">
          <w:rPr>
            <w:rStyle w:val="Hyperlink"/>
            <w:noProof/>
          </w:rPr>
          <w:t>3.10 Data analysis and presentation</w:t>
        </w:r>
        <w:r w:rsidR="007E1ECD">
          <w:rPr>
            <w:noProof/>
            <w:webHidden/>
          </w:rPr>
          <w:tab/>
        </w:r>
        <w:r w:rsidR="007E1ECD">
          <w:rPr>
            <w:noProof/>
            <w:webHidden/>
          </w:rPr>
          <w:fldChar w:fldCharType="begin"/>
        </w:r>
        <w:r w:rsidR="007E1ECD">
          <w:rPr>
            <w:noProof/>
            <w:webHidden/>
          </w:rPr>
          <w:instrText xml:space="preserve"> PAGEREF _Toc163200455 \h </w:instrText>
        </w:r>
        <w:r w:rsidR="007E1ECD">
          <w:rPr>
            <w:noProof/>
            <w:webHidden/>
          </w:rPr>
        </w:r>
        <w:r w:rsidR="007E1ECD">
          <w:rPr>
            <w:noProof/>
            <w:webHidden/>
          </w:rPr>
          <w:fldChar w:fldCharType="separate"/>
        </w:r>
        <w:r w:rsidR="0029752F">
          <w:rPr>
            <w:noProof/>
            <w:webHidden/>
          </w:rPr>
          <w:t>55</w:t>
        </w:r>
        <w:r w:rsidR="007E1ECD">
          <w:rPr>
            <w:noProof/>
            <w:webHidden/>
          </w:rPr>
          <w:fldChar w:fldCharType="end"/>
        </w:r>
      </w:hyperlink>
    </w:p>
    <w:p w14:paraId="139F2401" w14:textId="4A2CAC22" w:rsidR="007E1ECD" w:rsidRDefault="00000000" w:rsidP="007E1ECD">
      <w:pPr>
        <w:pStyle w:val="TOC2"/>
        <w:tabs>
          <w:tab w:val="right" w:leader="dot" w:pos="8296"/>
        </w:tabs>
        <w:rPr>
          <w:rFonts w:asciiTheme="minorHAnsi" w:eastAsiaTheme="minorEastAsia" w:hAnsiTheme="minorHAnsi"/>
          <w:noProof/>
          <w:kern w:val="0"/>
          <w:sz w:val="22"/>
          <w:lang w:val="en-US"/>
          <w14:ligatures w14:val="none"/>
        </w:rPr>
      </w:pPr>
      <w:hyperlink w:anchor="_Toc163200456" w:history="1">
        <w:r w:rsidR="007E1ECD" w:rsidRPr="00FB392B">
          <w:rPr>
            <w:rStyle w:val="Hyperlink"/>
            <w:noProof/>
          </w:rPr>
          <w:t>3.11 Ethical considerations</w:t>
        </w:r>
        <w:r w:rsidR="007E1ECD">
          <w:rPr>
            <w:noProof/>
            <w:webHidden/>
          </w:rPr>
          <w:tab/>
        </w:r>
        <w:r w:rsidR="007E1ECD">
          <w:rPr>
            <w:noProof/>
            <w:webHidden/>
          </w:rPr>
          <w:fldChar w:fldCharType="begin"/>
        </w:r>
        <w:r w:rsidR="007E1ECD">
          <w:rPr>
            <w:noProof/>
            <w:webHidden/>
          </w:rPr>
          <w:instrText xml:space="preserve"> PAGEREF _Toc163200456 \h </w:instrText>
        </w:r>
        <w:r w:rsidR="007E1ECD">
          <w:rPr>
            <w:noProof/>
            <w:webHidden/>
          </w:rPr>
        </w:r>
        <w:r w:rsidR="007E1ECD">
          <w:rPr>
            <w:noProof/>
            <w:webHidden/>
          </w:rPr>
          <w:fldChar w:fldCharType="separate"/>
        </w:r>
        <w:r w:rsidR="0029752F">
          <w:rPr>
            <w:noProof/>
            <w:webHidden/>
          </w:rPr>
          <w:t>56</w:t>
        </w:r>
        <w:r w:rsidR="007E1ECD">
          <w:rPr>
            <w:noProof/>
            <w:webHidden/>
          </w:rPr>
          <w:fldChar w:fldCharType="end"/>
        </w:r>
      </w:hyperlink>
    </w:p>
    <w:p w14:paraId="5B3506B7" w14:textId="291522A2" w:rsidR="007E1ECD" w:rsidRDefault="00000000" w:rsidP="007E1ECD">
      <w:pPr>
        <w:pStyle w:val="TOC1"/>
        <w:tabs>
          <w:tab w:val="right" w:leader="dot" w:pos="8296"/>
        </w:tabs>
        <w:spacing w:line="360" w:lineRule="auto"/>
        <w:rPr>
          <w:rFonts w:asciiTheme="minorHAnsi" w:eastAsiaTheme="minorEastAsia" w:hAnsiTheme="minorHAnsi"/>
          <w:b w:val="0"/>
          <w:noProof/>
          <w:kern w:val="0"/>
          <w:sz w:val="22"/>
          <w:lang w:val="en-US"/>
          <w14:ligatures w14:val="none"/>
        </w:rPr>
      </w:pPr>
      <w:hyperlink w:anchor="_Toc163200457" w:history="1">
        <w:r w:rsidR="007E1ECD" w:rsidRPr="00FB392B">
          <w:rPr>
            <w:rStyle w:val="Hyperlink"/>
            <w:noProof/>
          </w:rPr>
          <w:t>CHAPTER FOUR</w:t>
        </w:r>
        <w:r w:rsidR="007E1ECD">
          <w:rPr>
            <w:noProof/>
            <w:webHidden/>
          </w:rPr>
          <w:tab/>
        </w:r>
        <w:r w:rsidR="007E1ECD">
          <w:rPr>
            <w:noProof/>
            <w:webHidden/>
          </w:rPr>
          <w:fldChar w:fldCharType="begin"/>
        </w:r>
        <w:r w:rsidR="007E1ECD">
          <w:rPr>
            <w:noProof/>
            <w:webHidden/>
          </w:rPr>
          <w:instrText xml:space="preserve"> PAGEREF _Toc163200457 \h </w:instrText>
        </w:r>
        <w:r w:rsidR="007E1ECD">
          <w:rPr>
            <w:noProof/>
            <w:webHidden/>
          </w:rPr>
        </w:r>
        <w:r w:rsidR="007E1ECD">
          <w:rPr>
            <w:noProof/>
            <w:webHidden/>
          </w:rPr>
          <w:fldChar w:fldCharType="separate"/>
        </w:r>
        <w:r w:rsidR="0029752F">
          <w:rPr>
            <w:noProof/>
            <w:webHidden/>
          </w:rPr>
          <w:t>57</w:t>
        </w:r>
        <w:r w:rsidR="007E1ECD">
          <w:rPr>
            <w:noProof/>
            <w:webHidden/>
          </w:rPr>
          <w:fldChar w:fldCharType="end"/>
        </w:r>
      </w:hyperlink>
    </w:p>
    <w:p w14:paraId="1C4F77D8" w14:textId="344687C6" w:rsidR="007E1ECD" w:rsidRDefault="00000000" w:rsidP="007E1ECD">
      <w:pPr>
        <w:pStyle w:val="TOC1"/>
        <w:tabs>
          <w:tab w:val="right" w:leader="dot" w:pos="8296"/>
        </w:tabs>
        <w:spacing w:line="360" w:lineRule="auto"/>
        <w:rPr>
          <w:rFonts w:asciiTheme="minorHAnsi" w:eastAsiaTheme="minorEastAsia" w:hAnsiTheme="minorHAnsi"/>
          <w:b w:val="0"/>
          <w:noProof/>
          <w:kern w:val="0"/>
          <w:sz w:val="22"/>
          <w:lang w:val="en-US"/>
          <w14:ligatures w14:val="none"/>
        </w:rPr>
      </w:pPr>
      <w:hyperlink w:anchor="_Toc163200458" w:history="1">
        <w:r w:rsidR="007E1ECD" w:rsidRPr="00FB392B">
          <w:rPr>
            <w:rStyle w:val="Hyperlink"/>
            <w:noProof/>
          </w:rPr>
          <w:t>FINDINGS, ANALYSIS AND DISCUSSIONS</w:t>
        </w:r>
        <w:r w:rsidR="007E1ECD">
          <w:rPr>
            <w:noProof/>
            <w:webHidden/>
          </w:rPr>
          <w:tab/>
        </w:r>
        <w:r w:rsidR="007E1ECD">
          <w:rPr>
            <w:noProof/>
            <w:webHidden/>
          </w:rPr>
          <w:fldChar w:fldCharType="begin"/>
        </w:r>
        <w:r w:rsidR="007E1ECD">
          <w:rPr>
            <w:noProof/>
            <w:webHidden/>
          </w:rPr>
          <w:instrText xml:space="preserve"> PAGEREF _Toc163200458 \h </w:instrText>
        </w:r>
        <w:r w:rsidR="007E1ECD">
          <w:rPr>
            <w:noProof/>
            <w:webHidden/>
          </w:rPr>
        </w:r>
        <w:r w:rsidR="007E1ECD">
          <w:rPr>
            <w:noProof/>
            <w:webHidden/>
          </w:rPr>
          <w:fldChar w:fldCharType="separate"/>
        </w:r>
        <w:r w:rsidR="0029752F">
          <w:rPr>
            <w:noProof/>
            <w:webHidden/>
          </w:rPr>
          <w:t>57</w:t>
        </w:r>
        <w:r w:rsidR="007E1ECD">
          <w:rPr>
            <w:noProof/>
            <w:webHidden/>
          </w:rPr>
          <w:fldChar w:fldCharType="end"/>
        </w:r>
      </w:hyperlink>
    </w:p>
    <w:p w14:paraId="2FB55962" w14:textId="20543C82" w:rsidR="007E1ECD" w:rsidRDefault="00000000" w:rsidP="007E1ECD">
      <w:pPr>
        <w:pStyle w:val="TOC2"/>
        <w:tabs>
          <w:tab w:val="right" w:leader="dot" w:pos="8296"/>
        </w:tabs>
        <w:rPr>
          <w:rFonts w:asciiTheme="minorHAnsi" w:eastAsiaTheme="minorEastAsia" w:hAnsiTheme="minorHAnsi"/>
          <w:noProof/>
          <w:kern w:val="0"/>
          <w:sz w:val="22"/>
          <w:lang w:val="en-US"/>
          <w14:ligatures w14:val="none"/>
        </w:rPr>
      </w:pPr>
      <w:hyperlink w:anchor="_Toc163200459" w:history="1">
        <w:r w:rsidR="007E1ECD" w:rsidRPr="00FB392B">
          <w:rPr>
            <w:rStyle w:val="Hyperlink"/>
            <w:noProof/>
          </w:rPr>
          <w:t>4.1 Introduction</w:t>
        </w:r>
        <w:r w:rsidR="007E1ECD">
          <w:rPr>
            <w:noProof/>
            <w:webHidden/>
          </w:rPr>
          <w:tab/>
        </w:r>
        <w:r w:rsidR="007E1ECD">
          <w:rPr>
            <w:noProof/>
            <w:webHidden/>
          </w:rPr>
          <w:fldChar w:fldCharType="begin"/>
        </w:r>
        <w:r w:rsidR="007E1ECD">
          <w:rPr>
            <w:noProof/>
            <w:webHidden/>
          </w:rPr>
          <w:instrText xml:space="preserve"> PAGEREF _Toc163200459 \h </w:instrText>
        </w:r>
        <w:r w:rsidR="007E1ECD">
          <w:rPr>
            <w:noProof/>
            <w:webHidden/>
          </w:rPr>
        </w:r>
        <w:r w:rsidR="007E1ECD">
          <w:rPr>
            <w:noProof/>
            <w:webHidden/>
          </w:rPr>
          <w:fldChar w:fldCharType="separate"/>
        </w:r>
        <w:r w:rsidR="0029752F">
          <w:rPr>
            <w:noProof/>
            <w:webHidden/>
          </w:rPr>
          <w:t>57</w:t>
        </w:r>
        <w:r w:rsidR="007E1ECD">
          <w:rPr>
            <w:noProof/>
            <w:webHidden/>
          </w:rPr>
          <w:fldChar w:fldCharType="end"/>
        </w:r>
      </w:hyperlink>
    </w:p>
    <w:p w14:paraId="5B32DC1E" w14:textId="1385F848" w:rsidR="007E1ECD" w:rsidRDefault="00000000" w:rsidP="007E1ECD">
      <w:pPr>
        <w:pStyle w:val="TOC2"/>
        <w:tabs>
          <w:tab w:val="right" w:leader="dot" w:pos="8296"/>
        </w:tabs>
        <w:rPr>
          <w:rFonts w:asciiTheme="minorHAnsi" w:eastAsiaTheme="minorEastAsia" w:hAnsiTheme="minorHAnsi"/>
          <w:noProof/>
          <w:kern w:val="0"/>
          <w:sz w:val="22"/>
          <w:lang w:val="en-US"/>
          <w14:ligatures w14:val="none"/>
        </w:rPr>
      </w:pPr>
      <w:hyperlink w:anchor="_Toc163200460" w:history="1">
        <w:r w:rsidR="007E1ECD" w:rsidRPr="00FB392B">
          <w:rPr>
            <w:rStyle w:val="Hyperlink"/>
            <w:noProof/>
          </w:rPr>
          <w:t>4.2 Socio-demographic background of respondents</w:t>
        </w:r>
        <w:r w:rsidR="007E1ECD">
          <w:rPr>
            <w:noProof/>
            <w:webHidden/>
          </w:rPr>
          <w:tab/>
        </w:r>
        <w:r w:rsidR="007E1ECD">
          <w:rPr>
            <w:noProof/>
            <w:webHidden/>
          </w:rPr>
          <w:fldChar w:fldCharType="begin"/>
        </w:r>
        <w:r w:rsidR="007E1ECD">
          <w:rPr>
            <w:noProof/>
            <w:webHidden/>
          </w:rPr>
          <w:instrText xml:space="preserve"> PAGEREF _Toc163200460 \h </w:instrText>
        </w:r>
        <w:r w:rsidR="007E1ECD">
          <w:rPr>
            <w:noProof/>
            <w:webHidden/>
          </w:rPr>
        </w:r>
        <w:r w:rsidR="007E1ECD">
          <w:rPr>
            <w:noProof/>
            <w:webHidden/>
          </w:rPr>
          <w:fldChar w:fldCharType="separate"/>
        </w:r>
        <w:r w:rsidR="0029752F">
          <w:rPr>
            <w:noProof/>
            <w:webHidden/>
          </w:rPr>
          <w:t>57</w:t>
        </w:r>
        <w:r w:rsidR="007E1ECD">
          <w:rPr>
            <w:noProof/>
            <w:webHidden/>
          </w:rPr>
          <w:fldChar w:fldCharType="end"/>
        </w:r>
      </w:hyperlink>
    </w:p>
    <w:p w14:paraId="49334ABB" w14:textId="3397589F" w:rsidR="007E1ECD" w:rsidRDefault="00000000" w:rsidP="007E1ECD">
      <w:pPr>
        <w:pStyle w:val="TOC3"/>
        <w:tabs>
          <w:tab w:val="right" w:leader="dot" w:pos="8296"/>
        </w:tabs>
        <w:rPr>
          <w:rFonts w:asciiTheme="minorHAnsi" w:eastAsiaTheme="minorEastAsia" w:hAnsiTheme="minorHAnsi"/>
          <w:noProof/>
          <w:kern w:val="0"/>
          <w:sz w:val="22"/>
          <w:lang w:val="en-US"/>
          <w14:ligatures w14:val="none"/>
        </w:rPr>
      </w:pPr>
      <w:hyperlink w:anchor="_Toc163200461" w:history="1">
        <w:r w:rsidR="007E1ECD" w:rsidRPr="00FB392B">
          <w:rPr>
            <w:rStyle w:val="Hyperlink"/>
            <w:noProof/>
          </w:rPr>
          <w:t>4.2.1 ECDC respondents</w:t>
        </w:r>
        <w:r w:rsidR="007E1ECD">
          <w:rPr>
            <w:noProof/>
            <w:webHidden/>
          </w:rPr>
          <w:tab/>
        </w:r>
        <w:r w:rsidR="007E1ECD">
          <w:rPr>
            <w:noProof/>
            <w:webHidden/>
          </w:rPr>
          <w:fldChar w:fldCharType="begin"/>
        </w:r>
        <w:r w:rsidR="007E1ECD">
          <w:rPr>
            <w:noProof/>
            <w:webHidden/>
          </w:rPr>
          <w:instrText xml:space="preserve"> PAGEREF _Toc163200461 \h </w:instrText>
        </w:r>
        <w:r w:rsidR="007E1ECD">
          <w:rPr>
            <w:noProof/>
            <w:webHidden/>
          </w:rPr>
        </w:r>
        <w:r w:rsidR="007E1ECD">
          <w:rPr>
            <w:noProof/>
            <w:webHidden/>
          </w:rPr>
          <w:fldChar w:fldCharType="separate"/>
        </w:r>
        <w:r w:rsidR="0029752F">
          <w:rPr>
            <w:noProof/>
            <w:webHidden/>
          </w:rPr>
          <w:t>57</w:t>
        </w:r>
        <w:r w:rsidR="007E1ECD">
          <w:rPr>
            <w:noProof/>
            <w:webHidden/>
          </w:rPr>
          <w:fldChar w:fldCharType="end"/>
        </w:r>
      </w:hyperlink>
    </w:p>
    <w:p w14:paraId="4FC6CDFC" w14:textId="4A8CE92F" w:rsidR="007E1ECD" w:rsidRDefault="00000000" w:rsidP="007E1ECD">
      <w:pPr>
        <w:pStyle w:val="TOC3"/>
        <w:tabs>
          <w:tab w:val="right" w:leader="dot" w:pos="8296"/>
        </w:tabs>
        <w:rPr>
          <w:rFonts w:asciiTheme="minorHAnsi" w:eastAsiaTheme="minorEastAsia" w:hAnsiTheme="minorHAnsi"/>
          <w:noProof/>
          <w:kern w:val="0"/>
          <w:sz w:val="22"/>
          <w:lang w:val="en-US"/>
          <w14:ligatures w14:val="none"/>
        </w:rPr>
      </w:pPr>
      <w:hyperlink w:anchor="_Toc163200462" w:history="1">
        <w:r w:rsidR="007E1ECD" w:rsidRPr="00FB392B">
          <w:rPr>
            <w:rStyle w:val="Hyperlink"/>
            <w:noProof/>
          </w:rPr>
          <w:t>4.2.2 Department of Social Welfare respondents</w:t>
        </w:r>
        <w:r w:rsidR="007E1ECD">
          <w:rPr>
            <w:noProof/>
            <w:webHidden/>
          </w:rPr>
          <w:tab/>
        </w:r>
        <w:r w:rsidR="007E1ECD">
          <w:rPr>
            <w:noProof/>
            <w:webHidden/>
          </w:rPr>
          <w:fldChar w:fldCharType="begin"/>
        </w:r>
        <w:r w:rsidR="007E1ECD">
          <w:rPr>
            <w:noProof/>
            <w:webHidden/>
          </w:rPr>
          <w:instrText xml:space="preserve"> PAGEREF _Toc163200462 \h </w:instrText>
        </w:r>
        <w:r w:rsidR="007E1ECD">
          <w:rPr>
            <w:noProof/>
            <w:webHidden/>
          </w:rPr>
        </w:r>
        <w:r w:rsidR="007E1ECD">
          <w:rPr>
            <w:noProof/>
            <w:webHidden/>
          </w:rPr>
          <w:fldChar w:fldCharType="separate"/>
        </w:r>
        <w:r w:rsidR="0029752F">
          <w:rPr>
            <w:noProof/>
            <w:webHidden/>
          </w:rPr>
          <w:t>58</w:t>
        </w:r>
        <w:r w:rsidR="007E1ECD">
          <w:rPr>
            <w:noProof/>
            <w:webHidden/>
          </w:rPr>
          <w:fldChar w:fldCharType="end"/>
        </w:r>
      </w:hyperlink>
    </w:p>
    <w:p w14:paraId="18D92586" w14:textId="4CDB4853" w:rsidR="007E1ECD" w:rsidRDefault="00000000" w:rsidP="007E1ECD">
      <w:pPr>
        <w:pStyle w:val="TOC2"/>
        <w:tabs>
          <w:tab w:val="right" w:leader="dot" w:pos="8296"/>
        </w:tabs>
        <w:rPr>
          <w:rFonts w:asciiTheme="minorHAnsi" w:eastAsiaTheme="minorEastAsia" w:hAnsiTheme="minorHAnsi"/>
          <w:noProof/>
          <w:kern w:val="0"/>
          <w:sz w:val="22"/>
          <w:lang w:val="en-US"/>
          <w14:ligatures w14:val="none"/>
        </w:rPr>
      </w:pPr>
      <w:hyperlink w:anchor="_Toc163200463" w:history="1">
        <w:r w:rsidR="007E1ECD" w:rsidRPr="00FB392B">
          <w:rPr>
            <w:rStyle w:val="Hyperlink"/>
            <w:noProof/>
          </w:rPr>
          <w:t>4.3 The criteria used by the Department of Social Welfare for the establishment and operations of Early Childhood Development Centres.</w:t>
        </w:r>
        <w:r w:rsidR="007E1ECD">
          <w:rPr>
            <w:noProof/>
            <w:webHidden/>
          </w:rPr>
          <w:tab/>
        </w:r>
        <w:r w:rsidR="007E1ECD">
          <w:rPr>
            <w:noProof/>
            <w:webHidden/>
          </w:rPr>
          <w:fldChar w:fldCharType="begin"/>
        </w:r>
        <w:r w:rsidR="007E1ECD">
          <w:rPr>
            <w:noProof/>
            <w:webHidden/>
          </w:rPr>
          <w:instrText xml:space="preserve"> PAGEREF _Toc163200463 \h </w:instrText>
        </w:r>
        <w:r w:rsidR="007E1ECD">
          <w:rPr>
            <w:noProof/>
            <w:webHidden/>
          </w:rPr>
        </w:r>
        <w:r w:rsidR="007E1ECD">
          <w:rPr>
            <w:noProof/>
            <w:webHidden/>
          </w:rPr>
          <w:fldChar w:fldCharType="separate"/>
        </w:r>
        <w:r w:rsidR="0029752F">
          <w:rPr>
            <w:noProof/>
            <w:webHidden/>
          </w:rPr>
          <w:t>60</w:t>
        </w:r>
        <w:r w:rsidR="007E1ECD">
          <w:rPr>
            <w:noProof/>
            <w:webHidden/>
          </w:rPr>
          <w:fldChar w:fldCharType="end"/>
        </w:r>
      </w:hyperlink>
    </w:p>
    <w:p w14:paraId="5D814B83" w14:textId="2B912C28" w:rsidR="007E1ECD" w:rsidRDefault="00000000" w:rsidP="007E1ECD">
      <w:pPr>
        <w:pStyle w:val="TOC2"/>
        <w:tabs>
          <w:tab w:val="right" w:leader="dot" w:pos="8296"/>
        </w:tabs>
        <w:rPr>
          <w:rFonts w:asciiTheme="minorHAnsi" w:eastAsiaTheme="minorEastAsia" w:hAnsiTheme="minorHAnsi"/>
          <w:noProof/>
          <w:kern w:val="0"/>
          <w:sz w:val="22"/>
          <w:lang w:val="en-US"/>
          <w14:ligatures w14:val="none"/>
        </w:rPr>
      </w:pPr>
      <w:hyperlink w:anchor="_Toc163200464" w:history="1">
        <w:r w:rsidR="007E1ECD" w:rsidRPr="00FB392B">
          <w:rPr>
            <w:rStyle w:val="Hyperlink"/>
            <w:noProof/>
          </w:rPr>
          <w:t>4.4 The number of Early Childhood Development Centres which are registered and operate under the regulation of Department of Social Welfare in the Wa Municipality</w:t>
        </w:r>
        <w:r w:rsidR="007E1ECD">
          <w:rPr>
            <w:noProof/>
            <w:webHidden/>
          </w:rPr>
          <w:tab/>
        </w:r>
        <w:r w:rsidR="007E1ECD">
          <w:rPr>
            <w:noProof/>
            <w:webHidden/>
          </w:rPr>
          <w:fldChar w:fldCharType="begin"/>
        </w:r>
        <w:r w:rsidR="007E1ECD">
          <w:rPr>
            <w:noProof/>
            <w:webHidden/>
          </w:rPr>
          <w:instrText xml:space="preserve"> PAGEREF _Toc163200464 \h </w:instrText>
        </w:r>
        <w:r w:rsidR="007E1ECD">
          <w:rPr>
            <w:noProof/>
            <w:webHidden/>
          </w:rPr>
        </w:r>
        <w:r w:rsidR="007E1ECD">
          <w:rPr>
            <w:noProof/>
            <w:webHidden/>
          </w:rPr>
          <w:fldChar w:fldCharType="separate"/>
        </w:r>
        <w:r w:rsidR="0029752F">
          <w:rPr>
            <w:noProof/>
            <w:webHidden/>
          </w:rPr>
          <w:t>65</w:t>
        </w:r>
        <w:r w:rsidR="007E1ECD">
          <w:rPr>
            <w:noProof/>
            <w:webHidden/>
          </w:rPr>
          <w:fldChar w:fldCharType="end"/>
        </w:r>
      </w:hyperlink>
    </w:p>
    <w:p w14:paraId="443AC585" w14:textId="74022C1A" w:rsidR="007E1ECD" w:rsidRDefault="00000000" w:rsidP="007E1ECD">
      <w:pPr>
        <w:pStyle w:val="TOC2"/>
        <w:tabs>
          <w:tab w:val="right" w:leader="dot" w:pos="8296"/>
        </w:tabs>
        <w:rPr>
          <w:rFonts w:asciiTheme="minorHAnsi" w:eastAsiaTheme="minorEastAsia" w:hAnsiTheme="minorHAnsi"/>
          <w:noProof/>
          <w:kern w:val="0"/>
          <w:sz w:val="22"/>
          <w:lang w:val="en-US"/>
          <w14:ligatures w14:val="none"/>
        </w:rPr>
      </w:pPr>
      <w:hyperlink w:anchor="_Toc163200465" w:history="1">
        <w:r w:rsidR="007E1ECD" w:rsidRPr="00FB392B">
          <w:rPr>
            <w:rStyle w:val="Hyperlink"/>
            <w:noProof/>
          </w:rPr>
          <w:t>4.5 The educational and professional qualifications of teachers in Early Childhood Development Centres in the Wa Municipality.</w:t>
        </w:r>
        <w:r w:rsidR="007E1ECD">
          <w:rPr>
            <w:noProof/>
            <w:webHidden/>
          </w:rPr>
          <w:tab/>
        </w:r>
        <w:r w:rsidR="007E1ECD">
          <w:rPr>
            <w:noProof/>
            <w:webHidden/>
          </w:rPr>
          <w:fldChar w:fldCharType="begin"/>
        </w:r>
        <w:r w:rsidR="007E1ECD">
          <w:rPr>
            <w:noProof/>
            <w:webHidden/>
          </w:rPr>
          <w:instrText xml:space="preserve"> PAGEREF _Toc163200465 \h </w:instrText>
        </w:r>
        <w:r w:rsidR="007E1ECD">
          <w:rPr>
            <w:noProof/>
            <w:webHidden/>
          </w:rPr>
        </w:r>
        <w:r w:rsidR="007E1ECD">
          <w:rPr>
            <w:noProof/>
            <w:webHidden/>
          </w:rPr>
          <w:fldChar w:fldCharType="separate"/>
        </w:r>
        <w:r w:rsidR="0029752F">
          <w:rPr>
            <w:noProof/>
            <w:webHidden/>
          </w:rPr>
          <w:t>66</w:t>
        </w:r>
        <w:r w:rsidR="007E1ECD">
          <w:rPr>
            <w:noProof/>
            <w:webHidden/>
          </w:rPr>
          <w:fldChar w:fldCharType="end"/>
        </w:r>
      </w:hyperlink>
    </w:p>
    <w:p w14:paraId="1DB84C7F" w14:textId="762132EE" w:rsidR="007E1ECD" w:rsidRDefault="00000000" w:rsidP="007E1ECD">
      <w:pPr>
        <w:pStyle w:val="TOC2"/>
        <w:tabs>
          <w:tab w:val="right" w:leader="dot" w:pos="8296"/>
        </w:tabs>
        <w:rPr>
          <w:rFonts w:asciiTheme="minorHAnsi" w:eastAsiaTheme="minorEastAsia" w:hAnsiTheme="minorHAnsi"/>
          <w:noProof/>
          <w:kern w:val="0"/>
          <w:sz w:val="22"/>
          <w:lang w:val="en-US"/>
          <w14:ligatures w14:val="none"/>
        </w:rPr>
      </w:pPr>
      <w:hyperlink w:anchor="_Toc163200466" w:history="1">
        <w:r w:rsidR="007E1ECD" w:rsidRPr="00FB392B">
          <w:rPr>
            <w:rStyle w:val="Hyperlink"/>
            <w:noProof/>
          </w:rPr>
          <w:t>4.6 The frequency of inspection of Early Childhood Development Centres by the Department of social welfare.</w:t>
        </w:r>
        <w:r w:rsidR="007E1ECD">
          <w:rPr>
            <w:noProof/>
            <w:webHidden/>
          </w:rPr>
          <w:tab/>
        </w:r>
        <w:r w:rsidR="007E1ECD">
          <w:rPr>
            <w:noProof/>
            <w:webHidden/>
          </w:rPr>
          <w:fldChar w:fldCharType="begin"/>
        </w:r>
        <w:r w:rsidR="007E1ECD">
          <w:rPr>
            <w:noProof/>
            <w:webHidden/>
          </w:rPr>
          <w:instrText xml:space="preserve"> PAGEREF _Toc163200466 \h </w:instrText>
        </w:r>
        <w:r w:rsidR="007E1ECD">
          <w:rPr>
            <w:noProof/>
            <w:webHidden/>
          </w:rPr>
        </w:r>
        <w:r w:rsidR="007E1ECD">
          <w:rPr>
            <w:noProof/>
            <w:webHidden/>
          </w:rPr>
          <w:fldChar w:fldCharType="separate"/>
        </w:r>
        <w:r w:rsidR="0029752F">
          <w:rPr>
            <w:noProof/>
            <w:webHidden/>
          </w:rPr>
          <w:t>68</w:t>
        </w:r>
        <w:r w:rsidR="007E1ECD">
          <w:rPr>
            <w:noProof/>
            <w:webHidden/>
          </w:rPr>
          <w:fldChar w:fldCharType="end"/>
        </w:r>
      </w:hyperlink>
    </w:p>
    <w:p w14:paraId="425B5B0F" w14:textId="418C57A6" w:rsidR="007E1ECD" w:rsidRDefault="00000000" w:rsidP="007E1ECD">
      <w:pPr>
        <w:pStyle w:val="TOC2"/>
        <w:tabs>
          <w:tab w:val="right" w:leader="dot" w:pos="8296"/>
        </w:tabs>
        <w:rPr>
          <w:rFonts w:asciiTheme="minorHAnsi" w:eastAsiaTheme="minorEastAsia" w:hAnsiTheme="minorHAnsi"/>
          <w:noProof/>
          <w:kern w:val="0"/>
          <w:sz w:val="22"/>
          <w:lang w:val="en-US"/>
          <w14:ligatures w14:val="none"/>
        </w:rPr>
      </w:pPr>
      <w:hyperlink w:anchor="_Toc163200467" w:history="1">
        <w:r w:rsidR="007E1ECD" w:rsidRPr="00FB392B">
          <w:rPr>
            <w:rStyle w:val="Hyperlink"/>
            <w:noProof/>
          </w:rPr>
          <w:t>4.7 The Department of Social Welfare’s actions on compliance/noncompliance of Early Childhood Development Centres</w:t>
        </w:r>
        <w:r w:rsidR="007E1ECD">
          <w:rPr>
            <w:noProof/>
            <w:webHidden/>
          </w:rPr>
          <w:tab/>
        </w:r>
        <w:r w:rsidR="007E1ECD">
          <w:rPr>
            <w:noProof/>
            <w:webHidden/>
          </w:rPr>
          <w:fldChar w:fldCharType="begin"/>
        </w:r>
        <w:r w:rsidR="007E1ECD">
          <w:rPr>
            <w:noProof/>
            <w:webHidden/>
          </w:rPr>
          <w:instrText xml:space="preserve"> PAGEREF _Toc163200467 \h </w:instrText>
        </w:r>
        <w:r w:rsidR="007E1ECD">
          <w:rPr>
            <w:noProof/>
            <w:webHidden/>
          </w:rPr>
        </w:r>
        <w:r w:rsidR="007E1ECD">
          <w:rPr>
            <w:noProof/>
            <w:webHidden/>
          </w:rPr>
          <w:fldChar w:fldCharType="separate"/>
        </w:r>
        <w:r w:rsidR="0029752F">
          <w:rPr>
            <w:noProof/>
            <w:webHidden/>
          </w:rPr>
          <w:t>70</w:t>
        </w:r>
        <w:r w:rsidR="007E1ECD">
          <w:rPr>
            <w:noProof/>
            <w:webHidden/>
          </w:rPr>
          <w:fldChar w:fldCharType="end"/>
        </w:r>
      </w:hyperlink>
    </w:p>
    <w:p w14:paraId="45C12DC2" w14:textId="1018A3BC" w:rsidR="007E1ECD" w:rsidRDefault="00000000" w:rsidP="007E1ECD">
      <w:pPr>
        <w:pStyle w:val="TOC2"/>
        <w:tabs>
          <w:tab w:val="right" w:leader="dot" w:pos="8296"/>
        </w:tabs>
        <w:rPr>
          <w:rFonts w:asciiTheme="minorHAnsi" w:eastAsiaTheme="minorEastAsia" w:hAnsiTheme="minorHAnsi"/>
          <w:noProof/>
          <w:kern w:val="0"/>
          <w:sz w:val="22"/>
          <w:lang w:val="en-US"/>
          <w14:ligatures w14:val="none"/>
        </w:rPr>
      </w:pPr>
      <w:hyperlink w:anchor="_Toc163200468" w:history="1">
        <w:r w:rsidR="007E1ECD" w:rsidRPr="00FB392B">
          <w:rPr>
            <w:rStyle w:val="Hyperlink"/>
            <w:noProof/>
          </w:rPr>
          <w:t>4.8 Analysis and discussion of findings</w:t>
        </w:r>
        <w:r w:rsidR="007E1ECD">
          <w:rPr>
            <w:noProof/>
            <w:webHidden/>
          </w:rPr>
          <w:tab/>
        </w:r>
        <w:r w:rsidR="007E1ECD">
          <w:rPr>
            <w:noProof/>
            <w:webHidden/>
          </w:rPr>
          <w:fldChar w:fldCharType="begin"/>
        </w:r>
        <w:r w:rsidR="007E1ECD">
          <w:rPr>
            <w:noProof/>
            <w:webHidden/>
          </w:rPr>
          <w:instrText xml:space="preserve"> PAGEREF _Toc163200468 \h </w:instrText>
        </w:r>
        <w:r w:rsidR="007E1ECD">
          <w:rPr>
            <w:noProof/>
            <w:webHidden/>
          </w:rPr>
        </w:r>
        <w:r w:rsidR="007E1ECD">
          <w:rPr>
            <w:noProof/>
            <w:webHidden/>
          </w:rPr>
          <w:fldChar w:fldCharType="separate"/>
        </w:r>
        <w:r w:rsidR="0029752F">
          <w:rPr>
            <w:noProof/>
            <w:webHidden/>
          </w:rPr>
          <w:t>72</w:t>
        </w:r>
        <w:r w:rsidR="007E1ECD">
          <w:rPr>
            <w:noProof/>
            <w:webHidden/>
          </w:rPr>
          <w:fldChar w:fldCharType="end"/>
        </w:r>
      </w:hyperlink>
    </w:p>
    <w:p w14:paraId="1F05471E" w14:textId="7B39B6AF" w:rsidR="007E1ECD" w:rsidRDefault="00000000" w:rsidP="007E1ECD">
      <w:pPr>
        <w:pStyle w:val="TOC3"/>
        <w:tabs>
          <w:tab w:val="right" w:leader="dot" w:pos="8296"/>
        </w:tabs>
        <w:rPr>
          <w:rFonts w:asciiTheme="minorHAnsi" w:eastAsiaTheme="minorEastAsia" w:hAnsiTheme="minorHAnsi"/>
          <w:noProof/>
          <w:kern w:val="0"/>
          <w:sz w:val="22"/>
          <w:lang w:val="en-US"/>
          <w14:ligatures w14:val="none"/>
        </w:rPr>
      </w:pPr>
      <w:hyperlink w:anchor="_Toc163200469" w:history="1">
        <w:r w:rsidR="007E1ECD" w:rsidRPr="00FB392B">
          <w:rPr>
            <w:rStyle w:val="Hyperlink"/>
            <w:noProof/>
          </w:rPr>
          <w:t>4.8.1 The criteria used by the Department of Social Welfare for the establishment and operations of Early Childhood Development Centres.</w:t>
        </w:r>
        <w:r w:rsidR="007E1ECD">
          <w:rPr>
            <w:noProof/>
            <w:webHidden/>
          </w:rPr>
          <w:tab/>
        </w:r>
        <w:r w:rsidR="007E1ECD">
          <w:rPr>
            <w:noProof/>
            <w:webHidden/>
          </w:rPr>
          <w:fldChar w:fldCharType="begin"/>
        </w:r>
        <w:r w:rsidR="007E1ECD">
          <w:rPr>
            <w:noProof/>
            <w:webHidden/>
          </w:rPr>
          <w:instrText xml:space="preserve"> PAGEREF _Toc163200469 \h </w:instrText>
        </w:r>
        <w:r w:rsidR="007E1ECD">
          <w:rPr>
            <w:noProof/>
            <w:webHidden/>
          </w:rPr>
        </w:r>
        <w:r w:rsidR="007E1ECD">
          <w:rPr>
            <w:noProof/>
            <w:webHidden/>
          </w:rPr>
          <w:fldChar w:fldCharType="separate"/>
        </w:r>
        <w:r w:rsidR="0029752F">
          <w:rPr>
            <w:noProof/>
            <w:webHidden/>
          </w:rPr>
          <w:t>72</w:t>
        </w:r>
        <w:r w:rsidR="007E1ECD">
          <w:rPr>
            <w:noProof/>
            <w:webHidden/>
          </w:rPr>
          <w:fldChar w:fldCharType="end"/>
        </w:r>
      </w:hyperlink>
    </w:p>
    <w:p w14:paraId="288602FF" w14:textId="7004453F" w:rsidR="007E1ECD" w:rsidRDefault="00000000" w:rsidP="007E1ECD">
      <w:pPr>
        <w:pStyle w:val="TOC3"/>
        <w:tabs>
          <w:tab w:val="right" w:leader="dot" w:pos="8296"/>
        </w:tabs>
        <w:rPr>
          <w:rFonts w:asciiTheme="minorHAnsi" w:eastAsiaTheme="minorEastAsia" w:hAnsiTheme="minorHAnsi"/>
          <w:noProof/>
          <w:kern w:val="0"/>
          <w:sz w:val="22"/>
          <w:lang w:val="en-US"/>
          <w14:ligatures w14:val="none"/>
        </w:rPr>
      </w:pPr>
      <w:hyperlink w:anchor="_Toc163200470" w:history="1">
        <w:r w:rsidR="007E1ECD" w:rsidRPr="00FB392B">
          <w:rPr>
            <w:rStyle w:val="Hyperlink"/>
            <w:noProof/>
          </w:rPr>
          <w:t>4.8.2 The number of Early Childhood Development Centres which are registered and operate under the regulation of Department of Social Welfare in the Wa Municipality.</w:t>
        </w:r>
        <w:r w:rsidR="007E1ECD">
          <w:rPr>
            <w:noProof/>
            <w:webHidden/>
          </w:rPr>
          <w:tab/>
        </w:r>
        <w:r w:rsidR="007E1ECD">
          <w:rPr>
            <w:noProof/>
            <w:webHidden/>
          </w:rPr>
          <w:fldChar w:fldCharType="begin"/>
        </w:r>
        <w:r w:rsidR="007E1ECD">
          <w:rPr>
            <w:noProof/>
            <w:webHidden/>
          </w:rPr>
          <w:instrText xml:space="preserve"> PAGEREF _Toc163200470 \h </w:instrText>
        </w:r>
        <w:r w:rsidR="007E1ECD">
          <w:rPr>
            <w:noProof/>
            <w:webHidden/>
          </w:rPr>
        </w:r>
        <w:r w:rsidR="007E1ECD">
          <w:rPr>
            <w:noProof/>
            <w:webHidden/>
          </w:rPr>
          <w:fldChar w:fldCharType="separate"/>
        </w:r>
        <w:r w:rsidR="0029752F">
          <w:rPr>
            <w:noProof/>
            <w:webHidden/>
          </w:rPr>
          <w:t>83</w:t>
        </w:r>
        <w:r w:rsidR="007E1ECD">
          <w:rPr>
            <w:noProof/>
            <w:webHidden/>
          </w:rPr>
          <w:fldChar w:fldCharType="end"/>
        </w:r>
      </w:hyperlink>
    </w:p>
    <w:p w14:paraId="382DB3D9" w14:textId="586BAA97" w:rsidR="007E1ECD" w:rsidRDefault="00000000" w:rsidP="007E1ECD">
      <w:pPr>
        <w:pStyle w:val="TOC3"/>
        <w:tabs>
          <w:tab w:val="right" w:leader="dot" w:pos="8296"/>
        </w:tabs>
        <w:rPr>
          <w:rFonts w:asciiTheme="minorHAnsi" w:eastAsiaTheme="minorEastAsia" w:hAnsiTheme="minorHAnsi"/>
          <w:noProof/>
          <w:kern w:val="0"/>
          <w:sz w:val="22"/>
          <w:lang w:val="en-US"/>
          <w14:ligatures w14:val="none"/>
        </w:rPr>
      </w:pPr>
      <w:hyperlink w:anchor="_Toc163200471" w:history="1">
        <w:r w:rsidR="007E1ECD" w:rsidRPr="00FB392B">
          <w:rPr>
            <w:rStyle w:val="Hyperlink"/>
            <w:noProof/>
          </w:rPr>
          <w:t>4.8.3 The educational and professional qualifications of teachers in Early Childhood Development Centres in the Wa Municipality</w:t>
        </w:r>
        <w:r w:rsidR="007E1ECD">
          <w:rPr>
            <w:noProof/>
            <w:webHidden/>
          </w:rPr>
          <w:tab/>
        </w:r>
        <w:r w:rsidR="007E1ECD">
          <w:rPr>
            <w:noProof/>
            <w:webHidden/>
          </w:rPr>
          <w:fldChar w:fldCharType="begin"/>
        </w:r>
        <w:r w:rsidR="007E1ECD">
          <w:rPr>
            <w:noProof/>
            <w:webHidden/>
          </w:rPr>
          <w:instrText xml:space="preserve"> PAGEREF _Toc163200471 \h </w:instrText>
        </w:r>
        <w:r w:rsidR="007E1ECD">
          <w:rPr>
            <w:noProof/>
            <w:webHidden/>
          </w:rPr>
        </w:r>
        <w:r w:rsidR="007E1ECD">
          <w:rPr>
            <w:noProof/>
            <w:webHidden/>
          </w:rPr>
          <w:fldChar w:fldCharType="separate"/>
        </w:r>
        <w:r w:rsidR="0029752F">
          <w:rPr>
            <w:noProof/>
            <w:webHidden/>
          </w:rPr>
          <w:t>84</w:t>
        </w:r>
        <w:r w:rsidR="007E1ECD">
          <w:rPr>
            <w:noProof/>
            <w:webHidden/>
          </w:rPr>
          <w:fldChar w:fldCharType="end"/>
        </w:r>
      </w:hyperlink>
    </w:p>
    <w:p w14:paraId="4C59630C" w14:textId="7AE9420E" w:rsidR="007E1ECD" w:rsidRDefault="00000000" w:rsidP="007E1ECD">
      <w:pPr>
        <w:pStyle w:val="TOC3"/>
        <w:tabs>
          <w:tab w:val="right" w:leader="dot" w:pos="8296"/>
        </w:tabs>
        <w:rPr>
          <w:rFonts w:asciiTheme="minorHAnsi" w:eastAsiaTheme="minorEastAsia" w:hAnsiTheme="minorHAnsi"/>
          <w:noProof/>
          <w:kern w:val="0"/>
          <w:sz w:val="22"/>
          <w:lang w:val="en-US"/>
          <w14:ligatures w14:val="none"/>
        </w:rPr>
      </w:pPr>
      <w:hyperlink w:anchor="_Toc163200472" w:history="1">
        <w:r w:rsidR="007E1ECD" w:rsidRPr="00FB392B">
          <w:rPr>
            <w:rStyle w:val="Hyperlink"/>
            <w:noProof/>
          </w:rPr>
          <w:t>4.8.4 The frequency of inspection of Early Childhood Development Centres by the Department of Social Welfare.</w:t>
        </w:r>
        <w:r w:rsidR="007E1ECD">
          <w:rPr>
            <w:noProof/>
            <w:webHidden/>
          </w:rPr>
          <w:tab/>
        </w:r>
        <w:r w:rsidR="007E1ECD">
          <w:rPr>
            <w:noProof/>
            <w:webHidden/>
          </w:rPr>
          <w:fldChar w:fldCharType="begin"/>
        </w:r>
        <w:r w:rsidR="007E1ECD">
          <w:rPr>
            <w:noProof/>
            <w:webHidden/>
          </w:rPr>
          <w:instrText xml:space="preserve"> PAGEREF _Toc163200472 \h </w:instrText>
        </w:r>
        <w:r w:rsidR="007E1ECD">
          <w:rPr>
            <w:noProof/>
            <w:webHidden/>
          </w:rPr>
        </w:r>
        <w:r w:rsidR="007E1ECD">
          <w:rPr>
            <w:noProof/>
            <w:webHidden/>
          </w:rPr>
          <w:fldChar w:fldCharType="separate"/>
        </w:r>
        <w:r w:rsidR="0029752F">
          <w:rPr>
            <w:noProof/>
            <w:webHidden/>
          </w:rPr>
          <w:t>87</w:t>
        </w:r>
        <w:r w:rsidR="007E1ECD">
          <w:rPr>
            <w:noProof/>
            <w:webHidden/>
          </w:rPr>
          <w:fldChar w:fldCharType="end"/>
        </w:r>
      </w:hyperlink>
    </w:p>
    <w:p w14:paraId="1C39ADAF" w14:textId="22CF8821" w:rsidR="007E1ECD" w:rsidRDefault="00000000" w:rsidP="007E1ECD">
      <w:pPr>
        <w:pStyle w:val="TOC3"/>
        <w:tabs>
          <w:tab w:val="right" w:leader="dot" w:pos="8296"/>
        </w:tabs>
        <w:rPr>
          <w:rFonts w:asciiTheme="minorHAnsi" w:eastAsiaTheme="minorEastAsia" w:hAnsiTheme="minorHAnsi"/>
          <w:noProof/>
          <w:kern w:val="0"/>
          <w:sz w:val="22"/>
          <w:lang w:val="en-US"/>
          <w14:ligatures w14:val="none"/>
        </w:rPr>
      </w:pPr>
      <w:hyperlink w:anchor="_Toc163200473" w:history="1">
        <w:r w:rsidR="007E1ECD" w:rsidRPr="00FB392B">
          <w:rPr>
            <w:rStyle w:val="Hyperlink"/>
            <w:noProof/>
          </w:rPr>
          <w:t>4.8.5 The Department of Social Welfare’s actions on compliance/noncompliance in Early Childhood Development Centres.</w:t>
        </w:r>
        <w:r w:rsidR="007E1ECD">
          <w:rPr>
            <w:noProof/>
            <w:webHidden/>
          </w:rPr>
          <w:tab/>
        </w:r>
        <w:r w:rsidR="007E1ECD">
          <w:rPr>
            <w:noProof/>
            <w:webHidden/>
          </w:rPr>
          <w:fldChar w:fldCharType="begin"/>
        </w:r>
        <w:r w:rsidR="007E1ECD">
          <w:rPr>
            <w:noProof/>
            <w:webHidden/>
          </w:rPr>
          <w:instrText xml:space="preserve"> PAGEREF _Toc163200473 \h </w:instrText>
        </w:r>
        <w:r w:rsidR="007E1ECD">
          <w:rPr>
            <w:noProof/>
            <w:webHidden/>
          </w:rPr>
        </w:r>
        <w:r w:rsidR="007E1ECD">
          <w:rPr>
            <w:noProof/>
            <w:webHidden/>
          </w:rPr>
          <w:fldChar w:fldCharType="separate"/>
        </w:r>
        <w:r w:rsidR="0029752F">
          <w:rPr>
            <w:noProof/>
            <w:webHidden/>
          </w:rPr>
          <w:t>91</w:t>
        </w:r>
        <w:r w:rsidR="007E1ECD">
          <w:rPr>
            <w:noProof/>
            <w:webHidden/>
          </w:rPr>
          <w:fldChar w:fldCharType="end"/>
        </w:r>
      </w:hyperlink>
    </w:p>
    <w:p w14:paraId="6BC8E2BF" w14:textId="18C601B3" w:rsidR="007E1ECD" w:rsidRDefault="00000000" w:rsidP="007E1ECD">
      <w:pPr>
        <w:pStyle w:val="TOC3"/>
        <w:tabs>
          <w:tab w:val="right" w:leader="dot" w:pos="8296"/>
        </w:tabs>
        <w:rPr>
          <w:rFonts w:asciiTheme="minorHAnsi" w:eastAsiaTheme="minorEastAsia" w:hAnsiTheme="minorHAnsi"/>
          <w:noProof/>
          <w:kern w:val="0"/>
          <w:sz w:val="22"/>
          <w:lang w:val="en-US"/>
          <w14:ligatures w14:val="none"/>
        </w:rPr>
      </w:pPr>
      <w:hyperlink w:anchor="_Toc163200474" w:history="1">
        <w:r w:rsidR="007E1ECD" w:rsidRPr="00FB392B">
          <w:rPr>
            <w:rStyle w:val="Hyperlink"/>
            <w:noProof/>
          </w:rPr>
          <w:t>4.8.6 Challenges the Department of Social Welfare faced in carrying out their roles in the establishment and operations of ECDC in the Wa Municipality</w:t>
        </w:r>
        <w:r w:rsidR="007E1ECD">
          <w:rPr>
            <w:noProof/>
            <w:webHidden/>
          </w:rPr>
          <w:tab/>
        </w:r>
        <w:r w:rsidR="007E1ECD">
          <w:rPr>
            <w:noProof/>
            <w:webHidden/>
          </w:rPr>
          <w:fldChar w:fldCharType="begin"/>
        </w:r>
        <w:r w:rsidR="007E1ECD">
          <w:rPr>
            <w:noProof/>
            <w:webHidden/>
          </w:rPr>
          <w:instrText xml:space="preserve"> PAGEREF _Toc163200474 \h </w:instrText>
        </w:r>
        <w:r w:rsidR="007E1ECD">
          <w:rPr>
            <w:noProof/>
            <w:webHidden/>
          </w:rPr>
        </w:r>
        <w:r w:rsidR="007E1ECD">
          <w:rPr>
            <w:noProof/>
            <w:webHidden/>
          </w:rPr>
          <w:fldChar w:fldCharType="separate"/>
        </w:r>
        <w:r w:rsidR="0029752F">
          <w:rPr>
            <w:noProof/>
            <w:webHidden/>
          </w:rPr>
          <w:t>94</w:t>
        </w:r>
        <w:r w:rsidR="007E1ECD">
          <w:rPr>
            <w:noProof/>
            <w:webHidden/>
          </w:rPr>
          <w:fldChar w:fldCharType="end"/>
        </w:r>
      </w:hyperlink>
    </w:p>
    <w:p w14:paraId="14AFA0DE" w14:textId="39682875" w:rsidR="007E1ECD" w:rsidRDefault="00000000" w:rsidP="007E1ECD">
      <w:pPr>
        <w:pStyle w:val="TOC1"/>
        <w:tabs>
          <w:tab w:val="right" w:leader="dot" w:pos="8296"/>
        </w:tabs>
        <w:spacing w:line="360" w:lineRule="auto"/>
        <w:rPr>
          <w:rFonts w:asciiTheme="minorHAnsi" w:eastAsiaTheme="minorEastAsia" w:hAnsiTheme="minorHAnsi"/>
          <w:b w:val="0"/>
          <w:noProof/>
          <w:kern w:val="0"/>
          <w:sz w:val="22"/>
          <w:lang w:val="en-US"/>
          <w14:ligatures w14:val="none"/>
        </w:rPr>
      </w:pPr>
      <w:hyperlink w:anchor="_Toc163200475" w:history="1">
        <w:r w:rsidR="007E1ECD" w:rsidRPr="00FB392B">
          <w:rPr>
            <w:rStyle w:val="Hyperlink"/>
            <w:noProof/>
          </w:rPr>
          <w:t>CHAPTER FIVE</w:t>
        </w:r>
        <w:r w:rsidR="007E1ECD">
          <w:rPr>
            <w:noProof/>
            <w:webHidden/>
          </w:rPr>
          <w:tab/>
        </w:r>
        <w:r w:rsidR="007E1ECD">
          <w:rPr>
            <w:noProof/>
            <w:webHidden/>
          </w:rPr>
          <w:fldChar w:fldCharType="begin"/>
        </w:r>
        <w:r w:rsidR="007E1ECD">
          <w:rPr>
            <w:noProof/>
            <w:webHidden/>
          </w:rPr>
          <w:instrText xml:space="preserve"> PAGEREF _Toc163200475 \h </w:instrText>
        </w:r>
        <w:r w:rsidR="007E1ECD">
          <w:rPr>
            <w:noProof/>
            <w:webHidden/>
          </w:rPr>
        </w:r>
        <w:r w:rsidR="007E1ECD">
          <w:rPr>
            <w:noProof/>
            <w:webHidden/>
          </w:rPr>
          <w:fldChar w:fldCharType="separate"/>
        </w:r>
        <w:r w:rsidR="0029752F">
          <w:rPr>
            <w:noProof/>
            <w:webHidden/>
          </w:rPr>
          <w:t>99</w:t>
        </w:r>
        <w:r w:rsidR="007E1ECD">
          <w:rPr>
            <w:noProof/>
            <w:webHidden/>
          </w:rPr>
          <w:fldChar w:fldCharType="end"/>
        </w:r>
      </w:hyperlink>
    </w:p>
    <w:p w14:paraId="30BB1248" w14:textId="4502660B" w:rsidR="007E1ECD" w:rsidRDefault="00000000" w:rsidP="007E1ECD">
      <w:pPr>
        <w:pStyle w:val="TOC1"/>
        <w:tabs>
          <w:tab w:val="right" w:leader="dot" w:pos="8296"/>
        </w:tabs>
        <w:spacing w:line="360" w:lineRule="auto"/>
        <w:rPr>
          <w:rFonts w:asciiTheme="minorHAnsi" w:eastAsiaTheme="minorEastAsia" w:hAnsiTheme="minorHAnsi"/>
          <w:b w:val="0"/>
          <w:noProof/>
          <w:kern w:val="0"/>
          <w:sz w:val="22"/>
          <w:lang w:val="en-US"/>
          <w14:ligatures w14:val="none"/>
        </w:rPr>
      </w:pPr>
      <w:hyperlink w:anchor="_Toc163200476" w:history="1">
        <w:r w:rsidR="007E1ECD" w:rsidRPr="00FB392B">
          <w:rPr>
            <w:rStyle w:val="Hyperlink"/>
            <w:noProof/>
          </w:rPr>
          <w:t>SUMMARY, CONCLUSION AND RECOMMENDATIONS</w:t>
        </w:r>
        <w:r w:rsidR="007E1ECD">
          <w:rPr>
            <w:noProof/>
            <w:webHidden/>
          </w:rPr>
          <w:tab/>
        </w:r>
        <w:r w:rsidR="007E1ECD">
          <w:rPr>
            <w:noProof/>
            <w:webHidden/>
          </w:rPr>
          <w:fldChar w:fldCharType="begin"/>
        </w:r>
        <w:r w:rsidR="007E1ECD">
          <w:rPr>
            <w:noProof/>
            <w:webHidden/>
          </w:rPr>
          <w:instrText xml:space="preserve"> PAGEREF _Toc163200476 \h </w:instrText>
        </w:r>
        <w:r w:rsidR="007E1ECD">
          <w:rPr>
            <w:noProof/>
            <w:webHidden/>
          </w:rPr>
        </w:r>
        <w:r w:rsidR="007E1ECD">
          <w:rPr>
            <w:noProof/>
            <w:webHidden/>
          </w:rPr>
          <w:fldChar w:fldCharType="separate"/>
        </w:r>
        <w:r w:rsidR="0029752F">
          <w:rPr>
            <w:noProof/>
            <w:webHidden/>
          </w:rPr>
          <w:t>99</w:t>
        </w:r>
        <w:r w:rsidR="007E1ECD">
          <w:rPr>
            <w:noProof/>
            <w:webHidden/>
          </w:rPr>
          <w:fldChar w:fldCharType="end"/>
        </w:r>
      </w:hyperlink>
    </w:p>
    <w:p w14:paraId="13B91F63" w14:textId="21F73963" w:rsidR="007E1ECD" w:rsidRDefault="00000000" w:rsidP="007E1ECD">
      <w:pPr>
        <w:pStyle w:val="TOC2"/>
        <w:tabs>
          <w:tab w:val="right" w:leader="dot" w:pos="8296"/>
        </w:tabs>
        <w:rPr>
          <w:rFonts w:asciiTheme="minorHAnsi" w:eastAsiaTheme="minorEastAsia" w:hAnsiTheme="minorHAnsi"/>
          <w:noProof/>
          <w:kern w:val="0"/>
          <w:sz w:val="22"/>
          <w:lang w:val="en-US"/>
          <w14:ligatures w14:val="none"/>
        </w:rPr>
      </w:pPr>
      <w:hyperlink w:anchor="_Toc163200477" w:history="1">
        <w:r w:rsidR="007E1ECD" w:rsidRPr="00FB392B">
          <w:rPr>
            <w:rStyle w:val="Hyperlink"/>
            <w:noProof/>
          </w:rPr>
          <w:t>5.1 Introduction</w:t>
        </w:r>
        <w:r w:rsidR="007E1ECD">
          <w:rPr>
            <w:noProof/>
            <w:webHidden/>
          </w:rPr>
          <w:tab/>
        </w:r>
        <w:r w:rsidR="007E1ECD">
          <w:rPr>
            <w:noProof/>
            <w:webHidden/>
          </w:rPr>
          <w:fldChar w:fldCharType="begin"/>
        </w:r>
        <w:r w:rsidR="007E1ECD">
          <w:rPr>
            <w:noProof/>
            <w:webHidden/>
          </w:rPr>
          <w:instrText xml:space="preserve"> PAGEREF _Toc163200477 \h </w:instrText>
        </w:r>
        <w:r w:rsidR="007E1ECD">
          <w:rPr>
            <w:noProof/>
            <w:webHidden/>
          </w:rPr>
        </w:r>
        <w:r w:rsidR="007E1ECD">
          <w:rPr>
            <w:noProof/>
            <w:webHidden/>
          </w:rPr>
          <w:fldChar w:fldCharType="separate"/>
        </w:r>
        <w:r w:rsidR="0029752F">
          <w:rPr>
            <w:noProof/>
            <w:webHidden/>
          </w:rPr>
          <w:t>99</w:t>
        </w:r>
        <w:r w:rsidR="007E1ECD">
          <w:rPr>
            <w:noProof/>
            <w:webHidden/>
          </w:rPr>
          <w:fldChar w:fldCharType="end"/>
        </w:r>
      </w:hyperlink>
    </w:p>
    <w:p w14:paraId="3FF5DA87" w14:textId="41F0035C" w:rsidR="007E1ECD" w:rsidRDefault="00000000" w:rsidP="007E1ECD">
      <w:pPr>
        <w:pStyle w:val="TOC2"/>
        <w:tabs>
          <w:tab w:val="right" w:leader="dot" w:pos="8296"/>
        </w:tabs>
        <w:rPr>
          <w:rFonts w:asciiTheme="minorHAnsi" w:eastAsiaTheme="minorEastAsia" w:hAnsiTheme="minorHAnsi"/>
          <w:noProof/>
          <w:kern w:val="0"/>
          <w:sz w:val="22"/>
          <w:lang w:val="en-US"/>
          <w14:ligatures w14:val="none"/>
        </w:rPr>
      </w:pPr>
      <w:hyperlink w:anchor="_Toc163200478" w:history="1">
        <w:r w:rsidR="007E1ECD" w:rsidRPr="00FB392B">
          <w:rPr>
            <w:rStyle w:val="Hyperlink"/>
            <w:noProof/>
          </w:rPr>
          <w:t>5.2 Summary</w:t>
        </w:r>
        <w:r w:rsidR="007E1ECD">
          <w:rPr>
            <w:noProof/>
            <w:webHidden/>
          </w:rPr>
          <w:tab/>
        </w:r>
        <w:r w:rsidR="007E1ECD">
          <w:rPr>
            <w:noProof/>
            <w:webHidden/>
          </w:rPr>
          <w:fldChar w:fldCharType="begin"/>
        </w:r>
        <w:r w:rsidR="007E1ECD">
          <w:rPr>
            <w:noProof/>
            <w:webHidden/>
          </w:rPr>
          <w:instrText xml:space="preserve"> PAGEREF _Toc163200478 \h </w:instrText>
        </w:r>
        <w:r w:rsidR="007E1ECD">
          <w:rPr>
            <w:noProof/>
            <w:webHidden/>
          </w:rPr>
        </w:r>
        <w:r w:rsidR="007E1ECD">
          <w:rPr>
            <w:noProof/>
            <w:webHidden/>
          </w:rPr>
          <w:fldChar w:fldCharType="separate"/>
        </w:r>
        <w:r w:rsidR="0029752F">
          <w:rPr>
            <w:noProof/>
            <w:webHidden/>
          </w:rPr>
          <w:t>99</w:t>
        </w:r>
        <w:r w:rsidR="007E1ECD">
          <w:rPr>
            <w:noProof/>
            <w:webHidden/>
          </w:rPr>
          <w:fldChar w:fldCharType="end"/>
        </w:r>
      </w:hyperlink>
    </w:p>
    <w:p w14:paraId="55CD4469" w14:textId="1DBEE115" w:rsidR="007E1ECD" w:rsidRDefault="00000000" w:rsidP="007E1ECD">
      <w:pPr>
        <w:pStyle w:val="TOC3"/>
        <w:tabs>
          <w:tab w:val="right" w:leader="dot" w:pos="8296"/>
        </w:tabs>
        <w:rPr>
          <w:rFonts w:asciiTheme="minorHAnsi" w:eastAsiaTheme="minorEastAsia" w:hAnsiTheme="minorHAnsi"/>
          <w:noProof/>
          <w:kern w:val="0"/>
          <w:sz w:val="22"/>
          <w:lang w:val="en-US"/>
          <w14:ligatures w14:val="none"/>
        </w:rPr>
      </w:pPr>
      <w:hyperlink w:anchor="_Toc163200479" w:history="1">
        <w:r w:rsidR="007E1ECD" w:rsidRPr="00FB392B">
          <w:rPr>
            <w:rStyle w:val="Hyperlink"/>
            <w:noProof/>
          </w:rPr>
          <w:t>5.2.1 General summary of the study</w:t>
        </w:r>
        <w:r w:rsidR="007E1ECD">
          <w:rPr>
            <w:noProof/>
            <w:webHidden/>
          </w:rPr>
          <w:tab/>
        </w:r>
        <w:r w:rsidR="007E1ECD">
          <w:rPr>
            <w:noProof/>
            <w:webHidden/>
          </w:rPr>
          <w:fldChar w:fldCharType="begin"/>
        </w:r>
        <w:r w:rsidR="007E1ECD">
          <w:rPr>
            <w:noProof/>
            <w:webHidden/>
          </w:rPr>
          <w:instrText xml:space="preserve"> PAGEREF _Toc163200479 \h </w:instrText>
        </w:r>
        <w:r w:rsidR="007E1ECD">
          <w:rPr>
            <w:noProof/>
            <w:webHidden/>
          </w:rPr>
        </w:r>
        <w:r w:rsidR="007E1ECD">
          <w:rPr>
            <w:noProof/>
            <w:webHidden/>
          </w:rPr>
          <w:fldChar w:fldCharType="separate"/>
        </w:r>
        <w:r w:rsidR="0029752F">
          <w:rPr>
            <w:noProof/>
            <w:webHidden/>
          </w:rPr>
          <w:t>99</w:t>
        </w:r>
        <w:r w:rsidR="007E1ECD">
          <w:rPr>
            <w:noProof/>
            <w:webHidden/>
          </w:rPr>
          <w:fldChar w:fldCharType="end"/>
        </w:r>
      </w:hyperlink>
    </w:p>
    <w:p w14:paraId="3EC6420B" w14:textId="716E8B2F" w:rsidR="007E1ECD" w:rsidRDefault="00000000" w:rsidP="007E1ECD">
      <w:pPr>
        <w:pStyle w:val="TOC3"/>
        <w:tabs>
          <w:tab w:val="right" w:leader="dot" w:pos="8296"/>
        </w:tabs>
        <w:rPr>
          <w:rFonts w:asciiTheme="minorHAnsi" w:eastAsiaTheme="minorEastAsia" w:hAnsiTheme="minorHAnsi"/>
          <w:noProof/>
          <w:kern w:val="0"/>
          <w:sz w:val="22"/>
          <w:lang w:val="en-US"/>
          <w14:ligatures w14:val="none"/>
        </w:rPr>
      </w:pPr>
      <w:hyperlink w:anchor="_Toc163200480" w:history="1">
        <w:r w:rsidR="007E1ECD" w:rsidRPr="00FB392B">
          <w:rPr>
            <w:rStyle w:val="Hyperlink"/>
            <w:noProof/>
          </w:rPr>
          <w:t>5.2.2 Summary of findings</w:t>
        </w:r>
        <w:r w:rsidR="007E1ECD">
          <w:rPr>
            <w:noProof/>
            <w:webHidden/>
          </w:rPr>
          <w:tab/>
        </w:r>
        <w:r w:rsidR="007E1ECD">
          <w:rPr>
            <w:noProof/>
            <w:webHidden/>
          </w:rPr>
          <w:fldChar w:fldCharType="begin"/>
        </w:r>
        <w:r w:rsidR="007E1ECD">
          <w:rPr>
            <w:noProof/>
            <w:webHidden/>
          </w:rPr>
          <w:instrText xml:space="preserve"> PAGEREF _Toc163200480 \h </w:instrText>
        </w:r>
        <w:r w:rsidR="007E1ECD">
          <w:rPr>
            <w:noProof/>
            <w:webHidden/>
          </w:rPr>
        </w:r>
        <w:r w:rsidR="007E1ECD">
          <w:rPr>
            <w:noProof/>
            <w:webHidden/>
          </w:rPr>
          <w:fldChar w:fldCharType="separate"/>
        </w:r>
        <w:r w:rsidR="0029752F">
          <w:rPr>
            <w:noProof/>
            <w:webHidden/>
          </w:rPr>
          <w:t>100</w:t>
        </w:r>
        <w:r w:rsidR="007E1ECD">
          <w:rPr>
            <w:noProof/>
            <w:webHidden/>
          </w:rPr>
          <w:fldChar w:fldCharType="end"/>
        </w:r>
      </w:hyperlink>
    </w:p>
    <w:p w14:paraId="56E067ED" w14:textId="4946BBC0" w:rsidR="007E1ECD" w:rsidRDefault="00000000" w:rsidP="007E1ECD">
      <w:pPr>
        <w:pStyle w:val="TOC2"/>
        <w:tabs>
          <w:tab w:val="right" w:leader="dot" w:pos="8296"/>
        </w:tabs>
        <w:rPr>
          <w:rFonts w:asciiTheme="minorHAnsi" w:eastAsiaTheme="minorEastAsia" w:hAnsiTheme="minorHAnsi"/>
          <w:noProof/>
          <w:kern w:val="0"/>
          <w:sz w:val="22"/>
          <w:lang w:val="en-US"/>
          <w14:ligatures w14:val="none"/>
        </w:rPr>
      </w:pPr>
      <w:hyperlink w:anchor="_Toc163200481" w:history="1">
        <w:r w:rsidR="007E1ECD" w:rsidRPr="00FB392B">
          <w:rPr>
            <w:rStyle w:val="Hyperlink"/>
            <w:noProof/>
          </w:rPr>
          <w:t>5.3 Conclusion</w:t>
        </w:r>
        <w:r w:rsidR="007E1ECD">
          <w:rPr>
            <w:noProof/>
            <w:webHidden/>
          </w:rPr>
          <w:tab/>
        </w:r>
        <w:r w:rsidR="007E1ECD">
          <w:rPr>
            <w:noProof/>
            <w:webHidden/>
          </w:rPr>
          <w:fldChar w:fldCharType="begin"/>
        </w:r>
        <w:r w:rsidR="007E1ECD">
          <w:rPr>
            <w:noProof/>
            <w:webHidden/>
          </w:rPr>
          <w:instrText xml:space="preserve"> PAGEREF _Toc163200481 \h </w:instrText>
        </w:r>
        <w:r w:rsidR="007E1ECD">
          <w:rPr>
            <w:noProof/>
            <w:webHidden/>
          </w:rPr>
        </w:r>
        <w:r w:rsidR="007E1ECD">
          <w:rPr>
            <w:noProof/>
            <w:webHidden/>
          </w:rPr>
          <w:fldChar w:fldCharType="separate"/>
        </w:r>
        <w:r w:rsidR="0029752F">
          <w:rPr>
            <w:noProof/>
            <w:webHidden/>
          </w:rPr>
          <w:t>102</w:t>
        </w:r>
        <w:r w:rsidR="007E1ECD">
          <w:rPr>
            <w:noProof/>
            <w:webHidden/>
          </w:rPr>
          <w:fldChar w:fldCharType="end"/>
        </w:r>
      </w:hyperlink>
    </w:p>
    <w:p w14:paraId="79FFD752" w14:textId="6DE1181A" w:rsidR="007E1ECD" w:rsidRDefault="00000000" w:rsidP="007E1ECD">
      <w:pPr>
        <w:pStyle w:val="TOC2"/>
        <w:tabs>
          <w:tab w:val="right" w:leader="dot" w:pos="8296"/>
        </w:tabs>
        <w:rPr>
          <w:rFonts w:asciiTheme="minorHAnsi" w:eastAsiaTheme="minorEastAsia" w:hAnsiTheme="minorHAnsi"/>
          <w:noProof/>
          <w:kern w:val="0"/>
          <w:sz w:val="22"/>
          <w:lang w:val="en-US"/>
          <w14:ligatures w14:val="none"/>
        </w:rPr>
      </w:pPr>
      <w:hyperlink w:anchor="_Toc163200482" w:history="1">
        <w:r w:rsidR="007E1ECD" w:rsidRPr="00FB392B">
          <w:rPr>
            <w:rStyle w:val="Hyperlink"/>
            <w:noProof/>
          </w:rPr>
          <w:t>5.4 Recommendations</w:t>
        </w:r>
        <w:r w:rsidR="007E1ECD">
          <w:rPr>
            <w:noProof/>
            <w:webHidden/>
          </w:rPr>
          <w:tab/>
        </w:r>
        <w:r w:rsidR="007E1ECD">
          <w:rPr>
            <w:noProof/>
            <w:webHidden/>
          </w:rPr>
          <w:fldChar w:fldCharType="begin"/>
        </w:r>
        <w:r w:rsidR="007E1ECD">
          <w:rPr>
            <w:noProof/>
            <w:webHidden/>
          </w:rPr>
          <w:instrText xml:space="preserve"> PAGEREF _Toc163200482 \h </w:instrText>
        </w:r>
        <w:r w:rsidR="007E1ECD">
          <w:rPr>
            <w:noProof/>
            <w:webHidden/>
          </w:rPr>
        </w:r>
        <w:r w:rsidR="007E1ECD">
          <w:rPr>
            <w:noProof/>
            <w:webHidden/>
          </w:rPr>
          <w:fldChar w:fldCharType="separate"/>
        </w:r>
        <w:r w:rsidR="0029752F">
          <w:rPr>
            <w:noProof/>
            <w:webHidden/>
          </w:rPr>
          <w:t>104</w:t>
        </w:r>
        <w:r w:rsidR="007E1ECD">
          <w:rPr>
            <w:noProof/>
            <w:webHidden/>
          </w:rPr>
          <w:fldChar w:fldCharType="end"/>
        </w:r>
      </w:hyperlink>
    </w:p>
    <w:p w14:paraId="66F45807" w14:textId="4AF7C64D" w:rsidR="007E1ECD" w:rsidRDefault="00000000" w:rsidP="007E1ECD">
      <w:pPr>
        <w:pStyle w:val="TOC1"/>
        <w:tabs>
          <w:tab w:val="right" w:leader="dot" w:pos="8296"/>
        </w:tabs>
        <w:spacing w:line="360" w:lineRule="auto"/>
        <w:rPr>
          <w:rFonts w:asciiTheme="minorHAnsi" w:eastAsiaTheme="minorEastAsia" w:hAnsiTheme="minorHAnsi"/>
          <w:b w:val="0"/>
          <w:noProof/>
          <w:kern w:val="0"/>
          <w:sz w:val="22"/>
          <w:lang w:val="en-US"/>
          <w14:ligatures w14:val="none"/>
        </w:rPr>
      </w:pPr>
      <w:hyperlink w:anchor="_Toc163200483" w:history="1">
        <w:r w:rsidR="007E1ECD" w:rsidRPr="00FB392B">
          <w:rPr>
            <w:rStyle w:val="Hyperlink"/>
            <w:noProof/>
          </w:rPr>
          <w:t>REFERENCES</w:t>
        </w:r>
        <w:r w:rsidR="007E1ECD">
          <w:rPr>
            <w:noProof/>
            <w:webHidden/>
          </w:rPr>
          <w:tab/>
        </w:r>
        <w:r w:rsidR="007E1ECD">
          <w:rPr>
            <w:noProof/>
            <w:webHidden/>
          </w:rPr>
          <w:fldChar w:fldCharType="begin"/>
        </w:r>
        <w:r w:rsidR="007E1ECD">
          <w:rPr>
            <w:noProof/>
            <w:webHidden/>
          </w:rPr>
          <w:instrText xml:space="preserve"> PAGEREF _Toc163200483 \h </w:instrText>
        </w:r>
        <w:r w:rsidR="007E1ECD">
          <w:rPr>
            <w:noProof/>
            <w:webHidden/>
          </w:rPr>
        </w:r>
        <w:r w:rsidR="007E1ECD">
          <w:rPr>
            <w:noProof/>
            <w:webHidden/>
          </w:rPr>
          <w:fldChar w:fldCharType="separate"/>
        </w:r>
        <w:r w:rsidR="0029752F">
          <w:rPr>
            <w:noProof/>
            <w:webHidden/>
          </w:rPr>
          <w:t>107</w:t>
        </w:r>
        <w:r w:rsidR="007E1ECD">
          <w:rPr>
            <w:noProof/>
            <w:webHidden/>
          </w:rPr>
          <w:fldChar w:fldCharType="end"/>
        </w:r>
      </w:hyperlink>
    </w:p>
    <w:p w14:paraId="46E1EC78" w14:textId="154FEBCA" w:rsidR="007E1ECD" w:rsidRDefault="00000000" w:rsidP="007E1ECD">
      <w:pPr>
        <w:pStyle w:val="TOC1"/>
        <w:tabs>
          <w:tab w:val="right" w:leader="dot" w:pos="8296"/>
        </w:tabs>
        <w:spacing w:line="360" w:lineRule="auto"/>
        <w:rPr>
          <w:rFonts w:asciiTheme="minorHAnsi" w:eastAsiaTheme="minorEastAsia" w:hAnsiTheme="minorHAnsi"/>
          <w:b w:val="0"/>
          <w:noProof/>
          <w:kern w:val="0"/>
          <w:sz w:val="22"/>
          <w:lang w:val="en-US"/>
          <w14:ligatures w14:val="none"/>
        </w:rPr>
      </w:pPr>
      <w:hyperlink w:anchor="_Toc163200484" w:history="1">
        <w:r w:rsidR="007E1ECD" w:rsidRPr="00FB392B">
          <w:rPr>
            <w:rStyle w:val="Hyperlink"/>
            <w:noProof/>
          </w:rPr>
          <w:t>APPENDIX</w:t>
        </w:r>
        <w:r w:rsidR="007E1ECD">
          <w:rPr>
            <w:noProof/>
            <w:webHidden/>
          </w:rPr>
          <w:tab/>
        </w:r>
        <w:r w:rsidR="007E1ECD">
          <w:rPr>
            <w:noProof/>
            <w:webHidden/>
          </w:rPr>
          <w:fldChar w:fldCharType="begin"/>
        </w:r>
        <w:r w:rsidR="007E1ECD">
          <w:rPr>
            <w:noProof/>
            <w:webHidden/>
          </w:rPr>
          <w:instrText xml:space="preserve"> PAGEREF _Toc163200484 \h </w:instrText>
        </w:r>
        <w:r w:rsidR="007E1ECD">
          <w:rPr>
            <w:noProof/>
            <w:webHidden/>
          </w:rPr>
        </w:r>
        <w:r w:rsidR="007E1ECD">
          <w:rPr>
            <w:noProof/>
            <w:webHidden/>
          </w:rPr>
          <w:fldChar w:fldCharType="separate"/>
        </w:r>
        <w:r w:rsidR="0029752F">
          <w:rPr>
            <w:noProof/>
            <w:webHidden/>
          </w:rPr>
          <w:t>113</w:t>
        </w:r>
        <w:r w:rsidR="007E1ECD">
          <w:rPr>
            <w:noProof/>
            <w:webHidden/>
          </w:rPr>
          <w:fldChar w:fldCharType="end"/>
        </w:r>
      </w:hyperlink>
    </w:p>
    <w:p w14:paraId="2D4948E4" w14:textId="6D70923A" w:rsidR="00D606F9" w:rsidRDefault="00000000" w:rsidP="007E1ECD">
      <w:pPr>
        <w:pStyle w:val="TOC2"/>
        <w:tabs>
          <w:tab w:val="right" w:leader="dot" w:pos="8296"/>
        </w:tabs>
        <w:rPr>
          <w:rFonts w:cs="Times New Roman"/>
          <w:szCs w:val="24"/>
        </w:rPr>
      </w:pPr>
      <w:hyperlink w:anchor="_Toc163200485" w:history="1">
        <w:r w:rsidR="007E1ECD" w:rsidRPr="00FB392B">
          <w:rPr>
            <w:rStyle w:val="Hyperlink"/>
            <w:noProof/>
          </w:rPr>
          <w:t>INTERVIEW QUESTIONS</w:t>
        </w:r>
        <w:r w:rsidR="007E1ECD">
          <w:rPr>
            <w:noProof/>
            <w:webHidden/>
          </w:rPr>
          <w:tab/>
        </w:r>
        <w:r w:rsidR="007E1ECD">
          <w:rPr>
            <w:noProof/>
            <w:webHidden/>
          </w:rPr>
          <w:fldChar w:fldCharType="begin"/>
        </w:r>
        <w:r w:rsidR="007E1ECD">
          <w:rPr>
            <w:noProof/>
            <w:webHidden/>
          </w:rPr>
          <w:instrText xml:space="preserve"> PAGEREF _Toc163200485 \h </w:instrText>
        </w:r>
        <w:r w:rsidR="007E1ECD">
          <w:rPr>
            <w:noProof/>
            <w:webHidden/>
          </w:rPr>
        </w:r>
        <w:r w:rsidR="007E1ECD">
          <w:rPr>
            <w:noProof/>
            <w:webHidden/>
          </w:rPr>
          <w:fldChar w:fldCharType="separate"/>
        </w:r>
        <w:r w:rsidR="0029752F">
          <w:rPr>
            <w:noProof/>
            <w:webHidden/>
          </w:rPr>
          <w:t>113</w:t>
        </w:r>
        <w:r w:rsidR="007E1ECD">
          <w:rPr>
            <w:noProof/>
            <w:webHidden/>
          </w:rPr>
          <w:fldChar w:fldCharType="end"/>
        </w:r>
      </w:hyperlink>
      <w:r w:rsidR="0016332C">
        <w:rPr>
          <w:rFonts w:cs="Times New Roman"/>
          <w:szCs w:val="24"/>
        </w:rPr>
        <w:fldChar w:fldCharType="end"/>
      </w:r>
    </w:p>
    <w:p w14:paraId="536B1CFD" w14:textId="06663471" w:rsidR="00D606F9" w:rsidRDefault="00D606F9" w:rsidP="00D606F9">
      <w:pPr>
        <w:pStyle w:val="Heading1"/>
        <w:spacing w:before="0" w:line="480" w:lineRule="auto"/>
      </w:pPr>
      <w:bookmarkStart w:id="11" w:name="_Toc163200400"/>
      <w:r>
        <w:lastRenderedPageBreak/>
        <w:t>LIST OF TABLES</w:t>
      </w:r>
      <w:bookmarkEnd w:id="11"/>
    </w:p>
    <w:p w14:paraId="0F78EBB1" w14:textId="096642DF" w:rsidR="00D606F9" w:rsidRDefault="00D606F9">
      <w:pPr>
        <w:pStyle w:val="TableofFigures"/>
        <w:tabs>
          <w:tab w:val="right" w:leader="dot" w:pos="8296"/>
        </w:tabs>
        <w:rPr>
          <w:rFonts w:asciiTheme="minorHAnsi" w:eastAsiaTheme="minorEastAsia" w:hAnsiTheme="minorHAnsi"/>
          <w:noProof/>
          <w:kern w:val="0"/>
          <w:sz w:val="22"/>
          <w:lang w:val="en-US"/>
          <w14:ligatures w14:val="none"/>
        </w:rPr>
      </w:pPr>
      <w:r>
        <w:rPr>
          <w:rFonts w:cs="Times New Roman"/>
          <w:szCs w:val="24"/>
        </w:rPr>
        <w:fldChar w:fldCharType="begin"/>
      </w:r>
      <w:r>
        <w:rPr>
          <w:rFonts w:cs="Times New Roman"/>
          <w:szCs w:val="24"/>
        </w:rPr>
        <w:instrText xml:space="preserve"> TOC \f T \h \z \t "Heading 6" \c "Table" </w:instrText>
      </w:r>
      <w:r>
        <w:rPr>
          <w:rFonts w:cs="Times New Roman"/>
          <w:szCs w:val="24"/>
        </w:rPr>
        <w:fldChar w:fldCharType="separate"/>
      </w:r>
      <w:hyperlink w:anchor="_Toc163200302" w:history="1">
        <w:r w:rsidRPr="00E24B66">
          <w:rPr>
            <w:rStyle w:val="Hyperlink"/>
            <w:noProof/>
          </w:rPr>
          <w:t>Table 4.1: Below are some identified</w:t>
        </w:r>
        <w:r w:rsidRPr="00E24B66">
          <w:rPr>
            <w:rStyle w:val="Hyperlink"/>
            <w:rFonts w:cs="Times New Roman"/>
            <w:noProof/>
          </w:rPr>
          <w:t xml:space="preserve"> Private </w:t>
        </w:r>
        <w:r w:rsidRPr="00E24B66">
          <w:rPr>
            <w:rStyle w:val="Hyperlink"/>
            <w:noProof/>
          </w:rPr>
          <w:t>Day Care Centres in the Wa Municipal Assembly</w:t>
        </w:r>
        <w:r>
          <w:rPr>
            <w:noProof/>
            <w:webHidden/>
          </w:rPr>
          <w:tab/>
        </w:r>
        <w:r>
          <w:rPr>
            <w:noProof/>
            <w:webHidden/>
          </w:rPr>
          <w:fldChar w:fldCharType="begin"/>
        </w:r>
        <w:r>
          <w:rPr>
            <w:noProof/>
            <w:webHidden/>
          </w:rPr>
          <w:instrText xml:space="preserve"> PAGEREF _Toc163200302 \h </w:instrText>
        </w:r>
        <w:r>
          <w:rPr>
            <w:noProof/>
            <w:webHidden/>
          </w:rPr>
        </w:r>
        <w:r>
          <w:rPr>
            <w:noProof/>
            <w:webHidden/>
          </w:rPr>
          <w:fldChar w:fldCharType="separate"/>
        </w:r>
        <w:r w:rsidR="0029752F">
          <w:rPr>
            <w:noProof/>
            <w:webHidden/>
          </w:rPr>
          <w:t>60</w:t>
        </w:r>
        <w:r>
          <w:rPr>
            <w:noProof/>
            <w:webHidden/>
          </w:rPr>
          <w:fldChar w:fldCharType="end"/>
        </w:r>
      </w:hyperlink>
    </w:p>
    <w:p w14:paraId="3A49F0BA" w14:textId="7E7E0DE5" w:rsidR="00D606F9" w:rsidRDefault="00D606F9" w:rsidP="00D606F9">
      <w:pPr>
        <w:spacing w:line="480" w:lineRule="auto"/>
        <w:jc w:val="both"/>
        <w:rPr>
          <w:rFonts w:eastAsia="DengXian" w:cs="Times New Roman"/>
          <w:szCs w:val="24"/>
        </w:rPr>
      </w:pPr>
      <w:r>
        <w:rPr>
          <w:rFonts w:eastAsia="DengXian" w:cs="Times New Roman"/>
          <w:szCs w:val="24"/>
        </w:rPr>
        <w:fldChar w:fldCharType="end"/>
      </w:r>
    </w:p>
    <w:p w14:paraId="44E8023A" w14:textId="13AA449D" w:rsidR="00D606F9" w:rsidRDefault="00D606F9" w:rsidP="00D606F9">
      <w:pPr>
        <w:spacing w:line="480" w:lineRule="auto"/>
        <w:jc w:val="both"/>
        <w:rPr>
          <w:rFonts w:eastAsia="DengXian" w:cs="Times New Roman"/>
          <w:szCs w:val="24"/>
        </w:rPr>
      </w:pPr>
    </w:p>
    <w:p w14:paraId="0616F0D6" w14:textId="39220541" w:rsidR="00D606F9" w:rsidRDefault="00D606F9" w:rsidP="00D606F9">
      <w:pPr>
        <w:spacing w:line="480" w:lineRule="auto"/>
        <w:jc w:val="both"/>
        <w:rPr>
          <w:rFonts w:eastAsia="DengXian" w:cs="Times New Roman"/>
          <w:szCs w:val="24"/>
        </w:rPr>
      </w:pPr>
    </w:p>
    <w:p w14:paraId="69305B56" w14:textId="7F2CF271" w:rsidR="00D606F9" w:rsidRDefault="00D606F9" w:rsidP="00D606F9">
      <w:pPr>
        <w:spacing w:line="480" w:lineRule="auto"/>
        <w:jc w:val="both"/>
        <w:rPr>
          <w:rFonts w:eastAsia="DengXian" w:cs="Times New Roman"/>
          <w:szCs w:val="24"/>
        </w:rPr>
      </w:pPr>
    </w:p>
    <w:p w14:paraId="7A5DD115" w14:textId="7C2B1287" w:rsidR="00D606F9" w:rsidRDefault="00D606F9" w:rsidP="00D606F9">
      <w:pPr>
        <w:spacing w:line="480" w:lineRule="auto"/>
        <w:jc w:val="both"/>
        <w:rPr>
          <w:rFonts w:eastAsia="DengXian" w:cs="Times New Roman"/>
          <w:szCs w:val="24"/>
        </w:rPr>
      </w:pPr>
    </w:p>
    <w:p w14:paraId="1B72C7A5" w14:textId="1D61CF7F" w:rsidR="00D606F9" w:rsidRDefault="00D606F9" w:rsidP="00D606F9">
      <w:pPr>
        <w:spacing w:line="480" w:lineRule="auto"/>
        <w:jc w:val="both"/>
        <w:rPr>
          <w:rFonts w:eastAsia="DengXian" w:cs="Times New Roman"/>
          <w:szCs w:val="24"/>
        </w:rPr>
      </w:pPr>
    </w:p>
    <w:p w14:paraId="4C620AB6" w14:textId="6841BE35" w:rsidR="00D606F9" w:rsidRDefault="00D606F9" w:rsidP="00D606F9">
      <w:pPr>
        <w:spacing w:line="480" w:lineRule="auto"/>
        <w:jc w:val="both"/>
        <w:rPr>
          <w:rFonts w:eastAsia="DengXian" w:cs="Times New Roman"/>
          <w:szCs w:val="24"/>
        </w:rPr>
      </w:pPr>
    </w:p>
    <w:p w14:paraId="3D2AEC24" w14:textId="32B208B5" w:rsidR="00D606F9" w:rsidRDefault="00D606F9" w:rsidP="00D606F9">
      <w:pPr>
        <w:spacing w:line="480" w:lineRule="auto"/>
        <w:jc w:val="both"/>
        <w:rPr>
          <w:rFonts w:eastAsia="DengXian" w:cs="Times New Roman"/>
          <w:szCs w:val="24"/>
        </w:rPr>
      </w:pPr>
    </w:p>
    <w:p w14:paraId="7304C33F" w14:textId="18C32A45" w:rsidR="00D606F9" w:rsidRDefault="00D606F9" w:rsidP="00D606F9">
      <w:pPr>
        <w:spacing w:line="480" w:lineRule="auto"/>
        <w:jc w:val="both"/>
        <w:rPr>
          <w:rFonts w:eastAsia="DengXian" w:cs="Times New Roman"/>
          <w:szCs w:val="24"/>
        </w:rPr>
      </w:pPr>
    </w:p>
    <w:p w14:paraId="12395F94" w14:textId="3E146152" w:rsidR="00D606F9" w:rsidRDefault="00D606F9" w:rsidP="00D606F9">
      <w:pPr>
        <w:spacing w:line="480" w:lineRule="auto"/>
        <w:jc w:val="both"/>
        <w:rPr>
          <w:rFonts w:eastAsia="DengXian" w:cs="Times New Roman"/>
          <w:szCs w:val="24"/>
        </w:rPr>
      </w:pPr>
    </w:p>
    <w:p w14:paraId="2EE6553E" w14:textId="5560E5D1" w:rsidR="00D606F9" w:rsidRDefault="00D606F9" w:rsidP="00D606F9">
      <w:pPr>
        <w:spacing w:line="480" w:lineRule="auto"/>
        <w:jc w:val="both"/>
        <w:rPr>
          <w:rFonts w:eastAsia="DengXian" w:cs="Times New Roman"/>
          <w:szCs w:val="24"/>
        </w:rPr>
      </w:pPr>
    </w:p>
    <w:p w14:paraId="015D68E8" w14:textId="778E47EC" w:rsidR="00D606F9" w:rsidRDefault="00D606F9" w:rsidP="00D606F9">
      <w:pPr>
        <w:spacing w:line="480" w:lineRule="auto"/>
        <w:jc w:val="both"/>
        <w:rPr>
          <w:rFonts w:eastAsia="DengXian" w:cs="Times New Roman"/>
          <w:szCs w:val="24"/>
        </w:rPr>
      </w:pPr>
    </w:p>
    <w:p w14:paraId="286A190E" w14:textId="094FF7E5" w:rsidR="00D606F9" w:rsidRDefault="00D606F9" w:rsidP="00D606F9">
      <w:pPr>
        <w:spacing w:line="480" w:lineRule="auto"/>
        <w:jc w:val="both"/>
        <w:rPr>
          <w:rFonts w:eastAsia="DengXian" w:cs="Times New Roman"/>
          <w:szCs w:val="24"/>
        </w:rPr>
      </w:pPr>
    </w:p>
    <w:p w14:paraId="5BE5BC72" w14:textId="177B3A5B" w:rsidR="00D606F9" w:rsidRDefault="00D606F9" w:rsidP="00D606F9">
      <w:pPr>
        <w:spacing w:line="480" w:lineRule="auto"/>
        <w:jc w:val="both"/>
        <w:rPr>
          <w:rFonts w:eastAsia="DengXian" w:cs="Times New Roman"/>
          <w:szCs w:val="24"/>
        </w:rPr>
      </w:pPr>
    </w:p>
    <w:p w14:paraId="6D7A7FD6" w14:textId="0F871939" w:rsidR="00D606F9" w:rsidRDefault="00D606F9" w:rsidP="00D606F9">
      <w:pPr>
        <w:spacing w:line="480" w:lineRule="auto"/>
        <w:jc w:val="both"/>
        <w:rPr>
          <w:rFonts w:eastAsia="DengXian" w:cs="Times New Roman"/>
          <w:szCs w:val="24"/>
        </w:rPr>
      </w:pPr>
    </w:p>
    <w:p w14:paraId="4CDF6983" w14:textId="31DF9D35" w:rsidR="00D606F9" w:rsidRDefault="00D606F9" w:rsidP="00D606F9">
      <w:pPr>
        <w:spacing w:line="480" w:lineRule="auto"/>
        <w:jc w:val="both"/>
        <w:rPr>
          <w:rFonts w:eastAsia="DengXian" w:cs="Times New Roman"/>
          <w:szCs w:val="24"/>
        </w:rPr>
      </w:pPr>
    </w:p>
    <w:p w14:paraId="6A9ED331" w14:textId="6A18EFF1" w:rsidR="00D606F9" w:rsidRDefault="00D606F9" w:rsidP="00D606F9">
      <w:pPr>
        <w:spacing w:line="480" w:lineRule="auto"/>
        <w:jc w:val="both"/>
        <w:rPr>
          <w:rFonts w:eastAsia="DengXian" w:cs="Times New Roman"/>
          <w:szCs w:val="24"/>
        </w:rPr>
      </w:pPr>
    </w:p>
    <w:p w14:paraId="59B9D507" w14:textId="492E5DA3" w:rsidR="00D606F9" w:rsidRDefault="00D606F9" w:rsidP="00D606F9">
      <w:pPr>
        <w:spacing w:line="480" w:lineRule="auto"/>
        <w:jc w:val="both"/>
        <w:rPr>
          <w:rFonts w:eastAsia="DengXian" w:cs="Times New Roman"/>
          <w:szCs w:val="24"/>
        </w:rPr>
      </w:pPr>
    </w:p>
    <w:p w14:paraId="12CB05DE" w14:textId="3749318D" w:rsidR="00D606F9" w:rsidRDefault="00D606F9" w:rsidP="007E1ECD">
      <w:pPr>
        <w:pStyle w:val="Heading1"/>
        <w:spacing w:before="0" w:line="480" w:lineRule="auto"/>
      </w:pPr>
      <w:bookmarkStart w:id="12" w:name="_Toc163200401"/>
      <w:r>
        <w:lastRenderedPageBreak/>
        <w:t>LIST OF FIGURES</w:t>
      </w:r>
      <w:bookmarkEnd w:id="12"/>
    </w:p>
    <w:p w14:paraId="4021BE98" w14:textId="6F025FFB" w:rsidR="0029752F" w:rsidRDefault="00D606F9" w:rsidP="0029752F">
      <w:pPr>
        <w:pStyle w:val="TableofFigures"/>
        <w:tabs>
          <w:tab w:val="right" w:leader="dot" w:pos="8296"/>
        </w:tabs>
        <w:rPr>
          <w:rFonts w:asciiTheme="minorHAnsi" w:eastAsiaTheme="minorEastAsia" w:hAnsiTheme="minorHAnsi"/>
          <w:noProof/>
          <w:sz w:val="22"/>
          <w:lang w:val="en-US"/>
        </w:rPr>
      </w:pPr>
      <w:r>
        <w:fldChar w:fldCharType="begin"/>
      </w:r>
      <w:r>
        <w:instrText xml:space="preserve"> TOC \h \z \t "Heading 5" \c "Figure" </w:instrText>
      </w:r>
      <w:r>
        <w:fldChar w:fldCharType="separate"/>
      </w:r>
      <w:hyperlink w:anchor="_Toc163270736" w:history="1">
        <w:r w:rsidR="0029752F" w:rsidRPr="00736641">
          <w:rPr>
            <w:rStyle w:val="Hyperlink"/>
            <w:noProof/>
          </w:rPr>
          <w:t>Figure 2.1 Conceptual framework</w:t>
        </w:r>
        <w:r w:rsidR="0029752F">
          <w:rPr>
            <w:noProof/>
            <w:webHidden/>
          </w:rPr>
          <w:tab/>
        </w:r>
        <w:r w:rsidR="0029752F">
          <w:rPr>
            <w:noProof/>
            <w:webHidden/>
          </w:rPr>
          <w:fldChar w:fldCharType="begin"/>
        </w:r>
        <w:r w:rsidR="0029752F">
          <w:rPr>
            <w:noProof/>
            <w:webHidden/>
          </w:rPr>
          <w:instrText xml:space="preserve"> PAGEREF _Toc163270736 \h </w:instrText>
        </w:r>
        <w:r w:rsidR="0029752F">
          <w:rPr>
            <w:noProof/>
            <w:webHidden/>
          </w:rPr>
        </w:r>
        <w:r w:rsidR="0029752F">
          <w:rPr>
            <w:noProof/>
            <w:webHidden/>
          </w:rPr>
          <w:fldChar w:fldCharType="separate"/>
        </w:r>
        <w:r w:rsidR="0029752F">
          <w:rPr>
            <w:noProof/>
            <w:webHidden/>
          </w:rPr>
          <w:t>46</w:t>
        </w:r>
        <w:r w:rsidR="0029752F">
          <w:rPr>
            <w:noProof/>
            <w:webHidden/>
          </w:rPr>
          <w:fldChar w:fldCharType="end"/>
        </w:r>
      </w:hyperlink>
    </w:p>
    <w:p w14:paraId="6999B478" w14:textId="45F533F1" w:rsidR="0029752F" w:rsidRDefault="0029752F" w:rsidP="0029752F">
      <w:pPr>
        <w:pStyle w:val="TableofFigures"/>
        <w:tabs>
          <w:tab w:val="right" w:leader="dot" w:pos="8296"/>
        </w:tabs>
        <w:rPr>
          <w:rFonts w:asciiTheme="minorHAnsi" w:eastAsiaTheme="minorEastAsia" w:hAnsiTheme="minorHAnsi"/>
          <w:noProof/>
          <w:sz w:val="22"/>
          <w:lang w:val="en-US"/>
        </w:rPr>
      </w:pPr>
      <w:hyperlink w:anchor="_Toc163270737" w:history="1">
        <w:r w:rsidRPr="00736641">
          <w:rPr>
            <w:rStyle w:val="Hyperlink"/>
            <w:noProof/>
          </w:rPr>
          <w:t>Figure 3.1 Map of Wa Municipality</w:t>
        </w:r>
        <w:r>
          <w:rPr>
            <w:noProof/>
            <w:webHidden/>
          </w:rPr>
          <w:tab/>
        </w:r>
        <w:r>
          <w:rPr>
            <w:noProof/>
            <w:webHidden/>
          </w:rPr>
          <w:fldChar w:fldCharType="begin"/>
        </w:r>
        <w:r>
          <w:rPr>
            <w:noProof/>
            <w:webHidden/>
          </w:rPr>
          <w:instrText xml:space="preserve"> PAGEREF _Toc163270737 \h </w:instrText>
        </w:r>
        <w:r>
          <w:rPr>
            <w:noProof/>
            <w:webHidden/>
          </w:rPr>
        </w:r>
        <w:r>
          <w:rPr>
            <w:noProof/>
            <w:webHidden/>
          </w:rPr>
          <w:fldChar w:fldCharType="separate"/>
        </w:r>
        <w:r>
          <w:rPr>
            <w:noProof/>
            <w:webHidden/>
          </w:rPr>
          <w:t>48</w:t>
        </w:r>
        <w:r>
          <w:rPr>
            <w:noProof/>
            <w:webHidden/>
          </w:rPr>
          <w:fldChar w:fldCharType="end"/>
        </w:r>
      </w:hyperlink>
    </w:p>
    <w:p w14:paraId="48AD44F9" w14:textId="41347A14" w:rsidR="0029752F" w:rsidRDefault="0029752F" w:rsidP="0029752F">
      <w:pPr>
        <w:pStyle w:val="TableofFigures"/>
        <w:tabs>
          <w:tab w:val="right" w:leader="dot" w:pos="8296"/>
        </w:tabs>
        <w:rPr>
          <w:rFonts w:asciiTheme="minorHAnsi" w:eastAsiaTheme="minorEastAsia" w:hAnsiTheme="minorHAnsi"/>
          <w:noProof/>
          <w:sz w:val="22"/>
          <w:lang w:val="en-US"/>
        </w:rPr>
      </w:pPr>
      <w:hyperlink w:anchor="_Toc163270738" w:history="1">
        <w:r w:rsidRPr="00736641">
          <w:rPr>
            <w:rStyle w:val="Hyperlink"/>
            <w:noProof/>
          </w:rPr>
          <w:t>Figure 4.1: Gender distribution of respondents</w:t>
        </w:r>
        <w:r>
          <w:rPr>
            <w:noProof/>
            <w:webHidden/>
          </w:rPr>
          <w:tab/>
        </w:r>
        <w:r>
          <w:rPr>
            <w:noProof/>
            <w:webHidden/>
          </w:rPr>
          <w:fldChar w:fldCharType="begin"/>
        </w:r>
        <w:r>
          <w:rPr>
            <w:noProof/>
            <w:webHidden/>
          </w:rPr>
          <w:instrText xml:space="preserve"> PAGEREF _Toc163270738 \h </w:instrText>
        </w:r>
        <w:r>
          <w:rPr>
            <w:noProof/>
            <w:webHidden/>
          </w:rPr>
        </w:r>
        <w:r>
          <w:rPr>
            <w:noProof/>
            <w:webHidden/>
          </w:rPr>
          <w:fldChar w:fldCharType="separate"/>
        </w:r>
        <w:r>
          <w:rPr>
            <w:noProof/>
            <w:webHidden/>
          </w:rPr>
          <w:t>58</w:t>
        </w:r>
        <w:r>
          <w:rPr>
            <w:noProof/>
            <w:webHidden/>
          </w:rPr>
          <w:fldChar w:fldCharType="end"/>
        </w:r>
      </w:hyperlink>
    </w:p>
    <w:p w14:paraId="3A3BD515" w14:textId="4087F9E5" w:rsidR="0029752F" w:rsidRDefault="0029752F" w:rsidP="0029752F">
      <w:pPr>
        <w:pStyle w:val="TableofFigures"/>
        <w:tabs>
          <w:tab w:val="right" w:leader="dot" w:pos="8296"/>
        </w:tabs>
        <w:rPr>
          <w:rFonts w:asciiTheme="minorHAnsi" w:eastAsiaTheme="minorEastAsia" w:hAnsiTheme="minorHAnsi"/>
          <w:noProof/>
          <w:sz w:val="22"/>
          <w:lang w:val="en-US"/>
        </w:rPr>
      </w:pPr>
      <w:hyperlink w:anchor="_Toc163270739" w:history="1">
        <w:r w:rsidRPr="00736641">
          <w:rPr>
            <w:rStyle w:val="Hyperlink"/>
            <w:noProof/>
          </w:rPr>
          <w:t>Figure 4.2: Age distribution of respondents</w:t>
        </w:r>
        <w:r>
          <w:rPr>
            <w:noProof/>
            <w:webHidden/>
          </w:rPr>
          <w:tab/>
        </w:r>
        <w:r>
          <w:rPr>
            <w:noProof/>
            <w:webHidden/>
          </w:rPr>
          <w:fldChar w:fldCharType="begin"/>
        </w:r>
        <w:r>
          <w:rPr>
            <w:noProof/>
            <w:webHidden/>
          </w:rPr>
          <w:instrText xml:space="preserve"> PAGEREF _Toc163270739 \h </w:instrText>
        </w:r>
        <w:r>
          <w:rPr>
            <w:noProof/>
            <w:webHidden/>
          </w:rPr>
        </w:r>
        <w:r>
          <w:rPr>
            <w:noProof/>
            <w:webHidden/>
          </w:rPr>
          <w:fldChar w:fldCharType="separate"/>
        </w:r>
        <w:r>
          <w:rPr>
            <w:noProof/>
            <w:webHidden/>
          </w:rPr>
          <w:t>59</w:t>
        </w:r>
        <w:r>
          <w:rPr>
            <w:noProof/>
            <w:webHidden/>
          </w:rPr>
          <w:fldChar w:fldCharType="end"/>
        </w:r>
      </w:hyperlink>
    </w:p>
    <w:p w14:paraId="246A4B31" w14:textId="4F3E6F2F" w:rsidR="0029752F" w:rsidRDefault="0029752F" w:rsidP="0029752F">
      <w:pPr>
        <w:pStyle w:val="TableofFigures"/>
        <w:tabs>
          <w:tab w:val="right" w:leader="dot" w:pos="8296"/>
        </w:tabs>
        <w:rPr>
          <w:rFonts w:asciiTheme="minorHAnsi" w:eastAsiaTheme="minorEastAsia" w:hAnsiTheme="minorHAnsi"/>
          <w:noProof/>
          <w:sz w:val="22"/>
          <w:lang w:val="en-US"/>
        </w:rPr>
      </w:pPr>
      <w:hyperlink w:anchor="_Toc163270740" w:history="1">
        <w:r w:rsidRPr="00736641">
          <w:rPr>
            <w:rStyle w:val="Hyperlink"/>
            <w:noProof/>
          </w:rPr>
          <w:t>Figure 4.3: Educational distribution of respondents</w:t>
        </w:r>
        <w:r>
          <w:rPr>
            <w:noProof/>
            <w:webHidden/>
          </w:rPr>
          <w:tab/>
        </w:r>
        <w:r>
          <w:rPr>
            <w:noProof/>
            <w:webHidden/>
          </w:rPr>
          <w:fldChar w:fldCharType="begin"/>
        </w:r>
        <w:r>
          <w:rPr>
            <w:noProof/>
            <w:webHidden/>
          </w:rPr>
          <w:instrText xml:space="preserve"> PAGEREF _Toc163270740 \h </w:instrText>
        </w:r>
        <w:r>
          <w:rPr>
            <w:noProof/>
            <w:webHidden/>
          </w:rPr>
        </w:r>
        <w:r>
          <w:rPr>
            <w:noProof/>
            <w:webHidden/>
          </w:rPr>
          <w:fldChar w:fldCharType="separate"/>
        </w:r>
        <w:r>
          <w:rPr>
            <w:noProof/>
            <w:webHidden/>
          </w:rPr>
          <w:t>59</w:t>
        </w:r>
        <w:r>
          <w:rPr>
            <w:noProof/>
            <w:webHidden/>
          </w:rPr>
          <w:fldChar w:fldCharType="end"/>
        </w:r>
      </w:hyperlink>
    </w:p>
    <w:p w14:paraId="1CD351FF" w14:textId="050EEB22" w:rsidR="0029752F" w:rsidRDefault="0029752F" w:rsidP="0029752F">
      <w:pPr>
        <w:pStyle w:val="TableofFigures"/>
        <w:tabs>
          <w:tab w:val="right" w:leader="dot" w:pos="8296"/>
        </w:tabs>
        <w:rPr>
          <w:rFonts w:asciiTheme="minorHAnsi" w:eastAsiaTheme="minorEastAsia" w:hAnsiTheme="minorHAnsi"/>
          <w:noProof/>
          <w:sz w:val="22"/>
          <w:lang w:val="en-US"/>
        </w:rPr>
      </w:pPr>
      <w:hyperlink w:anchor="_Toc163270741" w:history="1">
        <w:r w:rsidRPr="00736641">
          <w:rPr>
            <w:rStyle w:val="Hyperlink"/>
            <w:noProof/>
          </w:rPr>
          <w:t>Figure 4.4: Registered day care centres</w:t>
        </w:r>
        <w:r>
          <w:rPr>
            <w:noProof/>
            <w:webHidden/>
          </w:rPr>
          <w:tab/>
        </w:r>
        <w:r>
          <w:rPr>
            <w:noProof/>
            <w:webHidden/>
          </w:rPr>
          <w:fldChar w:fldCharType="begin"/>
        </w:r>
        <w:r>
          <w:rPr>
            <w:noProof/>
            <w:webHidden/>
          </w:rPr>
          <w:instrText xml:space="preserve"> PAGEREF _Toc163270741 \h </w:instrText>
        </w:r>
        <w:r>
          <w:rPr>
            <w:noProof/>
            <w:webHidden/>
          </w:rPr>
        </w:r>
        <w:r>
          <w:rPr>
            <w:noProof/>
            <w:webHidden/>
          </w:rPr>
          <w:fldChar w:fldCharType="separate"/>
        </w:r>
        <w:r>
          <w:rPr>
            <w:noProof/>
            <w:webHidden/>
          </w:rPr>
          <w:t>66</w:t>
        </w:r>
        <w:r>
          <w:rPr>
            <w:noProof/>
            <w:webHidden/>
          </w:rPr>
          <w:fldChar w:fldCharType="end"/>
        </w:r>
      </w:hyperlink>
    </w:p>
    <w:p w14:paraId="71FD6A24" w14:textId="66E68E15" w:rsidR="0029752F" w:rsidRDefault="0029752F" w:rsidP="0029752F">
      <w:pPr>
        <w:pStyle w:val="TableofFigures"/>
        <w:tabs>
          <w:tab w:val="right" w:leader="dot" w:pos="8296"/>
        </w:tabs>
        <w:rPr>
          <w:rFonts w:asciiTheme="minorHAnsi" w:eastAsiaTheme="minorEastAsia" w:hAnsiTheme="minorHAnsi"/>
          <w:noProof/>
          <w:sz w:val="22"/>
          <w:lang w:val="en-US"/>
        </w:rPr>
      </w:pPr>
      <w:hyperlink w:anchor="_Toc163270742" w:history="1">
        <w:r w:rsidRPr="00736641">
          <w:rPr>
            <w:rStyle w:val="Hyperlink"/>
            <w:noProof/>
          </w:rPr>
          <w:t>Figure 4.5: Education and professional qualification of teachers in ECDC</w:t>
        </w:r>
        <w:r>
          <w:rPr>
            <w:noProof/>
            <w:webHidden/>
          </w:rPr>
          <w:tab/>
        </w:r>
        <w:r>
          <w:rPr>
            <w:noProof/>
            <w:webHidden/>
          </w:rPr>
          <w:fldChar w:fldCharType="begin"/>
        </w:r>
        <w:r>
          <w:rPr>
            <w:noProof/>
            <w:webHidden/>
          </w:rPr>
          <w:instrText xml:space="preserve"> PAGEREF _Toc163270742 \h </w:instrText>
        </w:r>
        <w:r>
          <w:rPr>
            <w:noProof/>
            <w:webHidden/>
          </w:rPr>
        </w:r>
        <w:r>
          <w:rPr>
            <w:noProof/>
            <w:webHidden/>
          </w:rPr>
          <w:fldChar w:fldCharType="separate"/>
        </w:r>
        <w:r>
          <w:rPr>
            <w:noProof/>
            <w:webHidden/>
          </w:rPr>
          <w:t>67</w:t>
        </w:r>
        <w:r>
          <w:rPr>
            <w:noProof/>
            <w:webHidden/>
          </w:rPr>
          <w:fldChar w:fldCharType="end"/>
        </w:r>
      </w:hyperlink>
    </w:p>
    <w:p w14:paraId="21DDE45C" w14:textId="44AC625E" w:rsidR="0029752F" w:rsidRDefault="0029752F" w:rsidP="0029752F">
      <w:pPr>
        <w:pStyle w:val="TableofFigures"/>
        <w:tabs>
          <w:tab w:val="right" w:leader="dot" w:pos="8296"/>
        </w:tabs>
        <w:rPr>
          <w:rFonts w:asciiTheme="minorHAnsi" w:eastAsiaTheme="minorEastAsia" w:hAnsiTheme="minorHAnsi"/>
          <w:noProof/>
          <w:sz w:val="22"/>
          <w:lang w:val="en-US"/>
        </w:rPr>
      </w:pPr>
      <w:hyperlink w:anchor="_Toc163270743" w:history="1">
        <w:r w:rsidRPr="00736641">
          <w:rPr>
            <w:rStyle w:val="Hyperlink"/>
            <w:noProof/>
          </w:rPr>
          <w:t>Figure 4.6: Inspections of day care centres by the DSW</w:t>
        </w:r>
        <w:r>
          <w:rPr>
            <w:noProof/>
            <w:webHidden/>
          </w:rPr>
          <w:tab/>
        </w:r>
        <w:r>
          <w:rPr>
            <w:noProof/>
            <w:webHidden/>
          </w:rPr>
          <w:fldChar w:fldCharType="begin"/>
        </w:r>
        <w:r>
          <w:rPr>
            <w:noProof/>
            <w:webHidden/>
          </w:rPr>
          <w:instrText xml:space="preserve"> PAGEREF _Toc163270743 \h </w:instrText>
        </w:r>
        <w:r>
          <w:rPr>
            <w:noProof/>
            <w:webHidden/>
          </w:rPr>
        </w:r>
        <w:r>
          <w:rPr>
            <w:noProof/>
            <w:webHidden/>
          </w:rPr>
          <w:fldChar w:fldCharType="separate"/>
        </w:r>
        <w:r>
          <w:rPr>
            <w:noProof/>
            <w:webHidden/>
          </w:rPr>
          <w:t>68</w:t>
        </w:r>
        <w:r>
          <w:rPr>
            <w:noProof/>
            <w:webHidden/>
          </w:rPr>
          <w:fldChar w:fldCharType="end"/>
        </w:r>
      </w:hyperlink>
    </w:p>
    <w:p w14:paraId="0DFECD9C" w14:textId="588E6BDF" w:rsidR="00D606F9" w:rsidRPr="00D606F9" w:rsidRDefault="00D606F9" w:rsidP="0029752F">
      <w:pPr>
        <w:spacing w:line="360" w:lineRule="auto"/>
      </w:pPr>
      <w:r>
        <w:fldChar w:fldCharType="end"/>
      </w:r>
    </w:p>
    <w:p w14:paraId="163B57F6" w14:textId="53372820" w:rsidR="00257536" w:rsidRDefault="00257536" w:rsidP="00250953">
      <w:pPr>
        <w:spacing w:line="480" w:lineRule="auto"/>
        <w:ind w:left="567"/>
        <w:jc w:val="both"/>
        <w:rPr>
          <w:rFonts w:eastAsia="DengXian" w:cs="Times New Roman"/>
          <w:szCs w:val="24"/>
        </w:rPr>
      </w:pPr>
    </w:p>
    <w:p w14:paraId="060B2C1F" w14:textId="75A8423A" w:rsidR="00D606F9" w:rsidRDefault="00D606F9" w:rsidP="00250953">
      <w:pPr>
        <w:spacing w:line="480" w:lineRule="auto"/>
        <w:ind w:left="567"/>
        <w:jc w:val="both"/>
        <w:rPr>
          <w:rFonts w:eastAsia="DengXian" w:cs="Times New Roman"/>
          <w:szCs w:val="24"/>
        </w:rPr>
      </w:pPr>
    </w:p>
    <w:p w14:paraId="5301A846" w14:textId="01A1735B" w:rsidR="00D606F9" w:rsidRDefault="00D606F9" w:rsidP="00250953">
      <w:pPr>
        <w:spacing w:line="480" w:lineRule="auto"/>
        <w:ind w:left="567"/>
        <w:jc w:val="both"/>
        <w:rPr>
          <w:rFonts w:eastAsia="DengXian" w:cs="Times New Roman"/>
          <w:szCs w:val="24"/>
        </w:rPr>
      </w:pPr>
    </w:p>
    <w:p w14:paraId="29D30915" w14:textId="201025C0" w:rsidR="00D606F9" w:rsidRDefault="00D606F9" w:rsidP="00250953">
      <w:pPr>
        <w:spacing w:line="480" w:lineRule="auto"/>
        <w:ind w:left="567"/>
        <w:jc w:val="both"/>
        <w:rPr>
          <w:rFonts w:eastAsia="DengXian" w:cs="Times New Roman"/>
          <w:szCs w:val="24"/>
        </w:rPr>
      </w:pPr>
    </w:p>
    <w:p w14:paraId="268501CB" w14:textId="57A28C11" w:rsidR="00D606F9" w:rsidRDefault="00D606F9" w:rsidP="00250953">
      <w:pPr>
        <w:spacing w:line="480" w:lineRule="auto"/>
        <w:ind w:left="567"/>
        <w:jc w:val="both"/>
        <w:rPr>
          <w:rFonts w:eastAsia="DengXian" w:cs="Times New Roman"/>
          <w:szCs w:val="24"/>
        </w:rPr>
      </w:pPr>
    </w:p>
    <w:p w14:paraId="11E45D08" w14:textId="00D1A678" w:rsidR="00D606F9" w:rsidRDefault="00D606F9" w:rsidP="00250953">
      <w:pPr>
        <w:spacing w:line="480" w:lineRule="auto"/>
        <w:ind w:left="567"/>
        <w:jc w:val="both"/>
        <w:rPr>
          <w:rFonts w:eastAsia="DengXian" w:cs="Times New Roman"/>
          <w:szCs w:val="24"/>
        </w:rPr>
      </w:pPr>
    </w:p>
    <w:p w14:paraId="05EC03AB" w14:textId="4A5561D5" w:rsidR="00D606F9" w:rsidRDefault="00D606F9" w:rsidP="00250953">
      <w:pPr>
        <w:spacing w:line="480" w:lineRule="auto"/>
        <w:ind w:left="567"/>
        <w:jc w:val="both"/>
        <w:rPr>
          <w:rFonts w:eastAsia="DengXian" w:cs="Times New Roman"/>
          <w:szCs w:val="24"/>
        </w:rPr>
      </w:pPr>
    </w:p>
    <w:p w14:paraId="4896FBE2" w14:textId="6349DCF9" w:rsidR="00D606F9" w:rsidRDefault="00D606F9" w:rsidP="00250953">
      <w:pPr>
        <w:spacing w:line="480" w:lineRule="auto"/>
        <w:ind w:left="567"/>
        <w:jc w:val="both"/>
        <w:rPr>
          <w:rFonts w:eastAsia="DengXian" w:cs="Times New Roman"/>
          <w:szCs w:val="24"/>
        </w:rPr>
      </w:pPr>
    </w:p>
    <w:p w14:paraId="23AF2E6D" w14:textId="1294C9A4" w:rsidR="00D606F9" w:rsidRDefault="00D606F9" w:rsidP="00250953">
      <w:pPr>
        <w:spacing w:line="480" w:lineRule="auto"/>
        <w:ind w:left="567"/>
        <w:jc w:val="both"/>
        <w:rPr>
          <w:rFonts w:eastAsia="DengXian" w:cs="Times New Roman"/>
          <w:szCs w:val="24"/>
        </w:rPr>
      </w:pPr>
    </w:p>
    <w:p w14:paraId="71085B56" w14:textId="68A4EC60" w:rsidR="00D606F9" w:rsidRDefault="00D606F9" w:rsidP="00250953">
      <w:pPr>
        <w:spacing w:line="480" w:lineRule="auto"/>
        <w:ind w:left="567"/>
        <w:jc w:val="both"/>
        <w:rPr>
          <w:rFonts w:eastAsia="DengXian" w:cs="Times New Roman"/>
          <w:szCs w:val="24"/>
        </w:rPr>
      </w:pPr>
    </w:p>
    <w:p w14:paraId="1A0CFBB7" w14:textId="77777777" w:rsidR="00D606F9" w:rsidRDefault="00D606F9" w:rsidP="00250953">
      <w:pPr>
        <w:spacing w:line="480" w:lineRule="auto"/>
        <w:ind w:left="567"/>
        <w:jc w:val="both"/>
        <w:rPr>
          <w:rFonts w:eastAsia="DengXian" w:cs="Times New Roman"/>
          <w:szCs w:val="24"/>
        </w:rPr>
      </w:pPr>
    </w:p>
    <w:p w14:paraId="10BB6715" w14:textId="0993751B" w:rsidR="00257536" w:rsidRDefault="00257536" w:rsidP="00250953">
      <w:pPr>
        <w:spacing w:line="480" w:lineRule="auto"/>
        <w:ind w:left="567"/>
        <w:jc w:val="both"/>
        <w:rPr>
          <w:rFonts w:eastAsia="DengXian" w:cs="Times New Roman"/>
          <w:szCs w:val="24"/>
        </w:rPr>
      </w:pPr>
    </w:p>
    <w:p w14:paraId="402821E9" w14:textId="77777777" w:rsidR="0029752F" w:rsidRDefault="0029752F" w:rsidP="00250953">
      <w:pPr>
        <w:spacing w:line="480" w:lineRule="auto"/>
        <w:ind w:left="567"/>
        <w:jc w:val="both"/>
        <w:rPr>
          <w:rFonts w:eastAsia="DengXian" w:cs="Times New Roman"/>
          <w:szCs w:val="24"/>
        </w:rPr>
      </w:pPr>
    </w:p>
    <w:p w14:paraId="2311AF6D" w14:textId="77777777" w:rsidR="00432BDD" w:rsidRPr="004B7EF4" w:rsidRDefault="0016332C" w:rsidP="00386796">
      <w:pPr>
        <w:pStyle w:val="Heading1"/>
        <w:spacing w:before="0" w:line="480" w:lineRule="auto"/>
      </w:pPr>
      <w:bookmarkStart w:id="13" w:name="_Toc138167809"/>
      <w:bookmarkStart w:id="14" w:name="_Toc163200402"/>
      <w:r w:rsidRPr="0016332C">
        <w:lastRenderedPageBreak/>
        <w:t>LIST OF ABBREVIATION</w:t>
      </w:r>
      <w:bookmarkEnd w:id="13"/>
      <w:bookmarkEnd w:id="14"/>
    </w:p>
    <w:p w14:paraId="7883BE2A" w14:textId="77777777" w:rsidR="009E7DCB" w:rsidRPr="0016332C" w:rsidRDefault="009E7DCB" w:rsidP="002B0F7B">
      <w:pPr>
        <w:spacing w:line="276" w:lineRule="auto"/>
        <w:rPr>
          <w:rFonts w:eastAsia="DengXian" w:cs="Times New Roman"/>
          <w:szCs w:val="24"/>
        </w:rPr>
      </w:pPr>
      <w:r w:rsidRPr="0016332C">
        <w:rPr>
          <w:rFonts w:eastAsia="DengXian" w:cs="Times New Roman"/>
          <w:szCs w:val="24"/>
        </w:rPr>
        <w:t xml:space="preserve">ACRWC   </w:t>
      </w:r>
      <w:r w:rsidRPr="0016332C">
        <w:rPr>
          <w:rFonts w:eastAsia="DengXian" w:cs="Times New Roman"/>
          <w:szCs w:val="24"/>
        </w:rPr>
        <w:tab/>
      </w:r>
      <w:r w:rsidRPr="0016332C">
        <w:rPr>
          <w:rFonts w:eastAsia="DengXian" w:cs="Times New Roman"/>
          <w:szCs w:val="24"/>
        </w:rPr>
        <w:tab/>
        <w:t>African Charter on the Rights and Welfare of the Child</w:t>
      </w:r>
    </w:p>
    <w:p w14:paraId="71233BBA" w14:textId="77777777" w:rsidR="009E7DCB" w:rsidRPr="0016332C" w:rsidRDefault="009E7DCB" w:rsidP="002B0F7B">
      <w:pPr>
        <w:spacing w:line="276" w:lineRule="auto"/>
        <w:rPr>
          <w:rFonts w:eastAsia="DengXian" w:cs="Times New Roman"/>
          <w:szCs w:val="24"/>
        </w:rPr>
      </w:pPr>
      <w:r w:rsidRPr="0016332C">
        <w:rPr>
          <w:rFonts w:eastAsia="DengXian" w:cs="Times New Roman"/>
          <w:szCs w:val="24"/>
        </w:rPr>
        <w:t xml:space="preserve">AFRC   </w:t>
      </w:r>
      <w:r>
        <w:rPr>
          <w:rFonts w:eastAsia="DengXian" w:cs="Times New Roman"/>
          <w:szCs w:val="24"/>
        </w:rPr>
        <w:t xml:space="preserve">                      </w:t>
      </w:r>
      <w:r w:rsidRPr="0016332C">
        <w:rPr>
          <w:rFonts w:eastAsia="DengXian" w:cs="Times New Roman"/>
          <w:szCs w:val="24"/>
        </w:rPr>
        <w:t>Armed Force Revolutionary Council</w:t>
      </w:r>
    </w:p>
    <w:p w14:paraId="6FB7531E" w14:textId="77777777" w:rsidR="009E7DCB" w:rsidRPr="0016332C" w:rsidRDefault="009E7DCB" w:rsidP="002B0F7B">
      <w:pPr>
        <w:spacing w:line="276" w:lineRule="auto"/>
        <w:rPr>
          <w:rFonts w:eastAsia="DengXian" w:cs="Times New Roman"/>
          <w:szCs w:val="24"/>
        </w:rPr>
      </w:pPr>
      <w:r w:rsidRPr="0016332C">
        <w:rPr>
          <w:rFonts w:eastAsia="Times New Roman" w:cs="Times New Roman"/>
          <w:szCs w:val="24"/>
        </w:rPr>
        <w:t>CERF</w:t>
      </w:r>
      <w:r w:rsidRPr="0016332C">
        <w:rPr>
          <w:rFonts w:eastAsia="Times New Roman" w:cs="Times New Roman"/>
          <w:szCs w:val="24"/>
        </w:rPr>
        <w:tab/>
      </w:r>
      <w:r w:rsidRPr="0016332C">
        <w:rPr>
          <w:rFonts w:eastAsia="Times New Roman" w:cs="Times New Roman"/>
          <w:szCs w:val="24"/>
        </w:rPr>
        <w:tab/>
      </w:r>
      <w:r w:rsidRPr="0016332C">
        <w:rPr>
          <w:rFonts w:eastAsia="Times New Roman" w:cs="Times New Roman"/>
          <w:szCs w:val="24"/>
        </w:rPr>
        <w:tab/>
        <w:t xml:space="preserve">Central Emergency Response Fund </w:t>
      </w:r>
    </w:p>
    <w:p w14:paraId="66FC8C2C" w14:textId="77777777" w:rsidR="009E7DCB" w:rsidRPr="0016332C" w:rsidRDefault="009E7DCB" w:rsidP="002B0F7B">
      <w:pPr>
        <w:spacing w:line="276" w:lineRule="auto"/>
        <w:rPr>
          <w:rFonts w:eastAsia="DengXian" w:cs="Times New Roman"/>
          <w:szCs w:val="24"/>
        </w:rPr>
      </w:pPr>
      <w:r w:rsidRPr="0016332C">
        <w:rPr>
          <w:rFonts w:eastAsia="DengXian" w:cs="Times New Roman"/>
          <w:szCs w:val="24"/>
        </w:rPr>
        <w:t xml:space="preserve">CHRAJ      </w:t>
      </w:r>
      <w:r w:rsidRPr="0016332C">
        <w:rPr>
          <w:rFonts w:eastAsia="DengXian" w:cs="Times New Roman"/>
          <w:szCs w:val="24"/>
        </w:rPr>
        <w:tab/>
      </w:r>
      <w:r>
        <w:rPr>
          <w:rFonts w:eastAsia="DengXian" w:cs="Times New Roman"/>
          <w:szCs w:val="24"/>
        </w:rPr>
        <w:t xml:space="preserve">            </w:t>
      </w:r>
      <w:r w:rsidRPr="0016332C">
        <w:rPr>
          <w:rFonts w:eastAsia="DengXian" w:cs="Times New Roman"/>
          <w:szCs w:val="24"/>
        </w:rPr>
        <w:t>Commission on Human Rights and Administrative Justice</w:t>
      </w:r>
    </w:p>
    <w:p w14:paraId="019A71F1" w14:textId="77777777" w:rsidR="009E7DCB" w:rsidRPr="0016332C" w:rsidRDefault="009E7DCB" w:rsidP="002B0F7B">
      <w:pPr>
        <w:spacing w:line="276" w:lineRule="auto"/>
        <w:rPr>
          <w:rFonts w:eastAsia="DengXian" w:cs="Times New Roman"/>
          <w:szCs w:val="24"/>
        </w:rPr>
      </w:pPr>
      <w:r w:rsidRPr="0016332C">
        <w:rPr>
          <w:rFonts w:eastAsia="DengXian" w:cs="Times New Roman"/>
          <w:szCs w:val="24"/>
        </w:rPr>
        <w:t xml:space="preserve">CRI    </w:t>
      </w:r>
      <w:r w:rsidRPr="0016332C">
        <w:rPr>
          <w:rFonts w:eastAsia="DengXian" w:cs="Times New Roman"/>
          <w:szCs w:val="24"/>
        </w:rPr>
        <w:tab/>
      </w:r>
      <w:r w:rsidRPr="0016332C">
        <w:rPr>
          <w:rFonts w:eastAsia="DengXian" w:cs="Times New Roman"/>
          <w:szCs w:val="24"/>
        </w:rPr>
        <w:tab/>
      </w:r>
      <w:r>
        <w:rPr>
          <w:rFonts w:eastAsia="DengXian" w:cs="Times New Roman"/>
          <w:szCs w:val="24"/>
        </w:rPr>
        <w:t xml:space="preserve">            </w:t>
      </w:r>
      <w:r w:rsidRPr="0016332C">
        <w:rPr>
          <w:rFonts w:eastAsia="DengXian" w:cs="Times New Roman"/>
          <w:szCs w:val="24"/>
        </w:rPr>
        <w:t>Care Reform Initiative</w:t>
      </w:r>
    </w:p>
    <w:p w14:paraId="1D11EAFE" w14:textId="77777777" w:rsidR="009E7DCB" w:rsidRPr="0016332C" w:rsidRDefault="009E7DCB" w:rsidP="002B0F7B">
      <w:pPr>
        <w:spacing w:line="276" w:lineRule="auto"/>
        <w:rPr>
          <w:rFonts w:eastAsia="DengXian" w:cs="Times New Roman"/>
          <w:szCs w:val="24"/>
        </w:rPr>
      </w:pPr>
      <w:r w:rsidRPr="0016332C">
        <w:rPr>
          <w:rFonts w:eastAsia="DengXian" w:cs="Times New Roman"/>
          <w:szCs w:val="24"/>
        </w:rPr>
        <w:t xml:space="preserve">DOC   </w:t>
      </w:r>
      <w:r w:rsidRPr="0016332C">
        <w:rPr>
          <w:rFonts w:eastAsia="DengXian" w:cs="Times New Roman"/>
          <w:szCs w:val="24"/>
        </w:rPr>
        <w:tab/>
      </w:r>
      <w:r w:rsidRPr="0016332C">
        <w:rPr>
          <w:rFonts w:eastAsia="DengXian" w:cs="Times New Roman"/>
          <w:szCs w:val="24"/>
        </w:rPr>
        <w:tab/>
      </w:r>
      <w:r w:rsidRPr="0016332C">
        <w:rPr>
          <w:rFonts w:eastAsia="DengXian" w:cs="Times New Roman"/>
          <w:szCs w:val="24"/>
        </w:rPr>
        <w:tab/>
        <w:t>Department of Children</w:t>
      </w:r>
    </w:p>
    <w:p w14:paraId="5370CDD7" w14:textId="77777777" w:rsidR="009E7DCB" w:rsidRPr="0016332C" w:rsidRDefault="009E7DCB" w:rsidP="002B0F7B">
      <w:pPr>
        <w:spacing w:line="276" w:lineRule="auto"/>
        <w:rPr>
          <w:rFonts w:eastAsia="DengXian" w:cs="Times New Roman"/>
          <w:szCs w:val="24"/>
        </w:rPr>
      </w:pPr>
      <w:r w:rsidRPr="0016332C">
        <w:rPr>
          <w:rFonts w:eastAsia="DengXian" w:cs="Times New Roman"/>
          <w:szCs w:val="24"/>
        </w:rPr>
        <w:t xml:space="preserve">DOVVSU    </w:t>
      </w:r>
      <w:r w:rsidRPr="0016332C">
        <w:rPr>
          <w:rFonts w:eastAsia="DengXian" w:cs="Times New Roman"/>
          <w:szCs w:val="24"/>
        </w:rPr>
        <w:tab/>
      </w:r>
      <w:r w:rsidRPr="0016332C">
        <w:rPr>
          <w:rFonts w:eastAsia="DengXian" w:cs="Times New Roman"/>
          <w:szCs w:val="24"/>
        </w:rPr>
        <w:tab/>
        <w:t>Domestic Violence and Victims Support Unit</w:t>
      </w:r>
    </w:p>
    <w:p w14:paraId="2995A5F5" w14:textId="77777777" w:rsidR="009E7DCB" w:rsidRPr="0016332C" w:rsidRDefault="009E7DCB" w:rsidP="002B0F7B">
      <w:pPr>
        <w:spacing w:line="276" w:lineRule="auto"/>
        <w:rPr>
          <w:rFonts w:eastAsia="DengXian" w:cs="Times New Roman"/>
          <w:szCs w:val="24"/>
        </w:rPr>
      </w:pPr>
      <w:r w:rsidRPr="0016332C">
        <w:rPr>
          <w:rFonts w:eastAsia="DengXian" w:cs="Times New Roman"/>
          <w:szCs w:val="24"/>
        </w:rPr>
        <w:t xml:space="preserve">DSD    </w:t>
      </w:r>
      <w:r w:rsidRPr="0016332C">
        <w:rPr>
          <w:rFonts w:eastAsia="DengXian" w:cs="Times New Roman"/>
          <w:szCs w:val="24"/>
        </w:rPr>
        <w:tab/>
      </w:r>
      <w:r>
        <w:rPr>
          <w:rFonts w:eastAsia="DengXian" w:cs="Times New Roman"/>
          <w:szCs w:val="24"/>
        </w:rPr>
        <w:t xml:space="preserve">            </w:t>
      </w:r>
      <w:r w:rsidRPr="0016332C">
        <w:rPr>
          <w:rFonts w:eastAsia="DengXian" w:cs="Times New Roman"/>
          <w:szCs w:val="24"/>
        </w:rPr>
        <w:t>Department of Social Development</w:t>
      </w:r>
    </w:p>
    <w:p w14:paraId="6D0C78ED" w14:textId="77777777" w:rsidR="009E7DCB" w:rsidRPr="0016332C" w:rsidRDefault="009E7DCB" w:rsidP="002B0F7B">
      <w:pPr>
        <w:spacing w:line="276" w:lineRule="auto"/>
        <w:rPr>
          <w:rFonts w:eastAsia="DengXian" w:cs="Times New Roman"/>
          <w:szCs w:val="24"/>
        </w:rPr>
      </w:pPr>
      <w:r w:rsidRPr="0016332C">
        <w:rPr>
          <w:rFonts w:eastAsia="DengXian" w:cs="Times New Roman"/>
          <w:szCs w:val="24"/>
        </w:rPr>
        <w:t xml:space="preserve">DSW   </w:t>
      </w:r>
      <w:r w:rsidRPr="0016332C">
        <w:rPr>
          <w:rFonts w:eastAsia="DengXian" w:cs="Times New Roman"/>
          <w:szCs w:val="24"/>
        </w:rPr>
        <w:tab/>
      </w:r>
      <w:r w:rsidRPr="0016332C">
        <w:rPr>
          <w:rFonts w:eastAsia="DengXian" w:cs="Times New Roman"/>
          <w:szCs w:val="24"/>
        </w:rPr>
        <w:tab/>
      </w:r>
      <w:r w:rsidRPr="0016332C">
        <w:rPr>
          <w:rFonts w:eastAsia="DengXian" w:cs="Times New Roman"/>
          <w:szCs w:val="24"/>
        </w:rPr>
        <w:tab/>
        <w:t>Department of Social Welfare</w:t>
      </w:r>
    </w:p>
    <w:p w14:paraId="1287FC89" w14:textId="77777777" w:rsidR="009E7DCB" w:rsidRPr="0016332C" w:rsidRDefault="009E7DCB" w:rsidP="002B0F7B">
      <w:pPr>
        <w:spacing w:line="276" w:lineRule="auto"/>
        <w:rPr>
          <w:rFonts w:eastAsia="DengXian" w:cs="Times New Roman"/>
          <w:szCs w:val="24"/>
        </w:rPr>
      </w:pPr>
      <w:r w:rsidRPr="0016332C">
        <w:rPr>
          <w:rFonts w:eastAsia="DengXian" w:cs="Times New Roman"/>
          <w:szCs w:val="24"/>
        </w:rPr>
        <w:t>ECCD</w:t>
      </w:r>
      <w:r w:rsidRPr="0016332C">
        <w:rPr>
          <w:rFonts w:eastAsia="DengXian" w:cs="Times New Roman"/>
          <w:szCs w:val="24"/>
        </w:rPr>
        <w:tab/>
      </w:r>
      <w:r w:rsidRPr="0016332C">
        <w:rPr>
          <w:rFonts w:eastAsia="DengXian" w:cs="Times New Roman"/>
          <w:szCs w:val="24"/>
        </w:rPr>
        <w:tab/>
      </w:r>
      <w:r w:rsidRPr="0016332C">
        <w:rPr>
          <w:rFonts w:eastAsia="DengXian" w:cs="Times New Roman"/>
          <w:szCs w:val="24"/>
        </w:rPr>
        <w:tab/>
        <w:t>Early Childhood Care, and Development</w:t>
      </w:r>
    </w:p>
    <w:p w14:paraId="05EFBE8F" w14:textId="77777777" w:rsidR="009E7DCB" w:rsidRPr="0016332C" w:rsidRDefault="009E7DCB" w:rsidP="002B0F7B">
      <w:pPr>
        <w:spacing w:line="276" w:lineRule="auto"/>
        <w:rPr>
          <w:rFonts w:eastAsia="DengXian" w:cs="Times New Roman"/>
          <w:szCs w:val="24"/>
        </w:rPr>
      </w:pPr>
      <w:r w:rsidRPr="0016332C">
        <w:rPr>
          <w:rFonts w:eastAsia="DengXian" w:cs="Times New Roman"/>
          <w:szCs w:val="24"/>
        </w:rPr>
        <w:t>ECCE</w:t>
      </w:r>
      <w:r w:rsidRPr="0016332C">
        <w:rPr>
          <w:rFonts w:eastAsia="DengXian" w:cs="Times New Roman"/>
          <w:szCs w:val="24"/>
        </w:rPr>
        <w:tab/>
      </w:r>
      <w:r w:rsidRPr="0016332C">
        <w:rPr>
          <w:rFonts w:eastAsia="DengXian" w:cs="Times New Roman"/>
          <w:szCs w:val="24"/>
        </w:rPr>
        <w:tab/>
      </w:r>
      <w:r w:rsidRPr="0016332C">
        <w:rPr>
          <w:rFonts w:eastAsia="DengXian" w:cs="Times New Roman"/>
          <w:szCs w:val="24"/>
        </w:rPr>
        <w:tab/>
        <w:t>Early Childhood Care and Education</w:t>
      </w:r>
    </w:p>
    <w:p w14:paraId="596E1C8F" w14:textId="77777777" w:rsidR="009E7DCB" w:rsidRPr="0016332C" w:rsidRDefault="009E7DCB" w:rsidP="002B0F7B">
      <w:pPr>
        <w:spacing w:line="276" w:lineRule="auto"/>
        <w:rPr>
          <w:rFonts w:eastAsia="DengXian" w:cs="Times New Roman"/>
          <w:szCs w:val="24"/>
        </w:rPr>
      </w:pPr>
      <w:r w:rsidRPr="0016332C">
        <w:rPr>
          <w:rFonts w:eastAsia="DengXian" w:cs="Times New Roman"/>
          <w:szCs w:val="24"/>
        </w:rPr>
        <w:t>ECD</w:t>
      </w:r>
      <w:r w:rsidRPr="0016332C">
        <w:rPr>
          <w:rFonts w:eastAsia="DengXian" w:cs="Times New Roman"/>
          <w:szCs w:val="24"/>
        </w:rPr>
        <w:tab/>
      </w:r>
      <w:r w:rsidRPr="0016332C">
        <w:rPr>
          <w:rFonts w:eastAsia="DengXian" w:cs="Times New Roman"/>
          <w:szCs w:val="24"/>
        </w:rPr>
        <w:tab/>
      </w:r>
      <w:r w:rsidRPr="0016332C">
        <w:rPr>
          <w:rFonts w:eastAsia="DengXian" w:cs="Times New Roman"/>
          <w:szCs w:val="24"/>
        </w:rPr>
        <w:tab/>
        <w:t>Early Childhood Development</w:t>
      </w:r>
    </w:p>
    <w:p w14:paraId="704A8505" w14:textId="77777777" w:rsidR="009E7DCB" w:rsidRPr="0016332C" w:rsidRDefault="009E7DCB" w:rsidP="002B0F7B">
      <w:pPr>
        <w:spacing w:line="276" w:lineRule="auto"/>
        <w:rPr>
          <w:rFonts w:eastAsia="DengXian" w:cs="Times New Roman"/>
          <w:szCs w:val="24"/>
        </w:rPr>
      </w:pPr>
      <w:r w:rsidRPr="0016332C">
        <w:rPr>
          <w:rFonts w:eastAsia="DengXian" w:cs="Times New Roman"/>
          <w:szCs w:val="24"/>
        </w:rPr>
        <w:t>ECDC</w:t>
      </w:r>
      <w:r w:rsidRPr="0016332C">
        <w:rPr>
          <w:rFonts w:eastAsia="DengXian" w:cs="Times New Roman"/>
          <w:szCs w:val="24"/>
        </w:rPr>
        <w:tab/>
      </w:r>
      <w:r w:rsidRPr="0016332C">
        <w:rPr>
          <w:rFonts w:eastAsia="DengXian" w:cs="Times New Roman"/>
          <w:szCs w:val="24"/>
        </w:rPr>
        <w:tab/>
      </w:r>
      <w:r w:rsidRPr="0016332C">
        <w:rPr>
          <w:rFonts w:eastAsia="DengXian" w:cs="Times New Roman"/>
          <w:szCs w:val="24"/>
        </w:rPr>
        <w:tab/>
        <w:t>Early Childhood Development Centres</w:t>
      </w:r>
    </w:p>
    <w:p w14:paraId="75DE004F" w14:textId="77777777" w:rsidR="009E7DCB" w:rsidRPr="0016332C" w:rsidRDefault="009E7DCB" w:rsidP="002B0F7B">
      <w:pPr>
        <w:spacing w:line="276" w:lineRule="auto"/>
        <w:rPr>
          <w:rFonts w:eastAsia="DengXian" w:cs="Times New Roman"/>
          <w:szCs w:val="24"/>
        </w:rPr>
      </w:pPr>
      <w:r w:rsidRPr="0016332C">
        <w:rPr>
          <w:rFonts w:eastAsia="DengXian" w:cs="Times New Roman"/>
          <w:szCs w:val="24"/>
        </w:rPr>
        <w:t>ECE</w:t>
      </w:r>
      <w:r w:rsidRPr="0016332C">
        <w:rPr>
          <w:rFonts w:eastAsia="DengXian" w:cs="Times New Roman"/>
          <w:szCs w:val="24"/>
        </w:rPr>
        <w:tab/>
      </w:r>
      <w:r w:rsidRPr="0016332C">
        <w:rPr>
          <w:rFonts w:eastAsia="DengXian" w:cs="Times New Roman"/>
          <w:szCs w:val="24"/>
        </w:rPr>
        <w:tab/>
      </w:r>
      <w:r w:rsidRPr="0016332C">
        <w:rPr>
          <w:rFonts w:eastAsia="DengXian" w:cs="Times New Roman"/>
          <w:szCs w:val="24"/>
        </w:rPr>
        <w:tab/>
        <w:t>Early Childhood Education</w:t>
      </w:r>
    </w:p>
    <w:p w14:paraId="60BEBB54" w14:textId="77777777" w:rsidR="009E7DCB" w:rsidRPr="0016332C" w:rsidRDefault="009E7DCB" w:rsidP="002B0F7B">
      <w:pPr>
        <w:spacing w:line="276" w:lineRule="auto"/>
        <w:rPr>
          <w:rFonts w:eastAsia="DengXian" w:cs="Times New Roman"/>
          <w:szCs w:val="24"/>
        </w:rPr>
      </w:pPr>
      <w:r w:rsidRPr="0016332C">
        <w:rPr>
          <w:rFonts w:eastAsia="DengXian" w:cs="Times New Roman"/>
          <w:szCs w:val="24"/>
        </w:rPr>
        <w:t>ECE</w:t>
      </w:r>
      <w:r w:rsidRPr="0016332C">
        <w:rPr>
          <w:rFonts w:eastAsia="DengXian" w:cs="Times New Roman"/>
          <w:szCs w:val="24"/>
        </w:rPr>
        <w:tab/>
      </w:r>
      <w:r w:rsidRPr="0016332C">
        <w:rPr>
          <w:rFonts w:eastAsia="DengXian" w:cs="Times New Roman"/>
          <w:szCs w:val="24"/>
        </w:rPr>
        <w:tab/>
      </w:r>
      <w:r w:rsidRPr="0016332C">
        <w:rPr>
          <w:rFonts w:eastAsia="DengXian" w:cs="Times New Roman"/>
          <w:szCs w:val="24"/>
        </w:rPr>
        <w:tab/>
        <w:t>Electrical and Computer Engineering</w:t>
      </w:r>
    </w:p>
    <w:p w14:paraId="10255D43" w14:textId="77777777" w:rsidR="009E7DCB" w:rsidRPr="0016332C" w:rsidRDefault="009E7DCB" w:rsidP="002B0F7B">
      <w:pPr>
        <w:spacing w:line="276" w:lineRule="auto"/>
        <w:rPr>
          <w:rFonts w:eastAsia="DengXian" w:cs="Times New Roman"/>
          <w:szCs w:val="24"/>
        </w:rPr>
      </w:pPr>
      <w:r w:rsidRPr="0016332C">
        <w:rPr>
          <w:rFonts w:eastAsia="DengXian" w:cs="Times New Roman"/>
          <w:szCs w:val="24"/>
        </w:rPr>
        <w:t>ECEC</w:t>
      </w:r>
      <w:r w:rsidRPr="0016332C">
        <w:rPr>
          <w:rFonts w:eastAsia="DengXian" w:cs="Times New Roman"/>
          <w:szCs w:val="24"/>
        </w:rPr>
        <w:tab/>
      </w:r>
      <w:r w:rsidRPr="0016332C">
        <w:rPr>
          <w:rFonts w:eastAsia="DengXian" w:cs="Times New Roman"/>
          <w:szCs w:val="24"/>
        </w:rPr>
        <w:tab/>
      </w:r>
      <w:r w:rsidRPr="0016332C">
        <w:rPr>
          <w:rFonts w:eastAsia="DengXian" w:cs="Times New Roman"/>
          <w:szCs w:val="24"/>
        </w:rPr>
        <w:tab/>
        <w:t>Early Childhood Education and Care</w:t>
      </w:r>
    </w:p>
    <w:p w14:paraId="04777B5B" w14:textId="77777777" w:rsidR="009E7DCB" w:rsidRPr="0016332C" w:rsidRDefault="009E7DCB" w:rsidP="002B0F7B">
      <w:pPr>
        <w:spacing w:line="276" w:lineRule="auto"/>
        <w:rPr>
          <w:rFonts w:eastAsia="DengXian" w:cs="Times New Roman"/>
          <w:szCs w:val="24"/>
        </w:rPr>
      </w:pPr>
      <w:r w:rsidRPr="0016332C">
        <w:rPr>
          <w:rFonts w:eastAsia="DengXian" w:cs="Times New Roman"/>
          <w:szCs w:val="24"/>
        </w:rPr>
        <w:t>EFA</w:t>
      </w:r>
      <w:r w:rsidRPr="0016332C">
        <w:rPr>
          <w:rFonts w:eastAsia="DengXian" w:cs="Times New Roman"/>
          <w:szCs w:val="24"/>
        </w:rPr>
        <w:tab/>
      </w:r>
      <w:r w:rsidRPr="0016332C">
        <w:rPr>
          <w:rFonts w:eastAsia="DengXian" w:cs="Times New Roman"/>
          <w:szCs w:val="24"/>
        </w:rPr>
        <w:tab/>
      </w:r>
      <w:r w:rsidRPr="0016332C">
        <w:rPr>
          <w:rFonts w:eastAsia="DengXian" w:cs="Times New Roman"/>
          <w:szCs w:val="24"/>
        </w:rPr>
        <w:tab/>
        <w:t>Education for All</w:t>
      </w:r>
    </w:p>
    <w:p w14:paraId="76C40562" w14:textId="77777777" w:rsidR="009E7DCB" w:rsidRPr="0016332C" w:rsidRDefault="009E7DCB" w:rsidP="002B0F7B">
      <w:pPr>
        <w:spacing w:line="276" w:lineRule="auto"/>
        <w:rPr>
          <w:rFonts w:eastAsia="DengXian" w:cs="Times New Roman"/>
          <w:szCs w:val="24"/>
        </w:rPr>
      </w:pPr>
      <w:r w:rsidRPr="0016332C">
        <w:rPr>
          <w:rFonts w:eastAsia="DengXian" w:cs="Times New Roman"/>
          <w:szCs w:val="24"/>
        </w:rPr>
        <w:t>FCUBE</w:t>
      </w:r>
      <w:r w:rsidRPr="0016332C">
        <w:rPr>
          <w:rFonts w:eastAsia="DengXian" w:cs="Times New Roman"/>
          <w:szCs w:val="24"/>
        </w:rPr>
        <w:tab/>
      </w:r>
      <w:r w:rsidRPr="0016332C">
        <w:rPr>
          <w:rFonts w:eastAsia="DengXian" w:cs="Times New Roman"/>
          <w:szCs w:val="24"/>
        </w:rPr>
        <w:tab/>
        <w:t>Free Compulsory Universal Basic Education</w:t>
      </w:r>
    </w:p>
    <w:p w14:paraId="590F6AB3" w14:textId="77777777" w:rsidR="009E7DCB" w:rsidRPr="0016332C" w:rsidRDefault="009E7DCB" w:rsidP="002B0F7B">
      <w:pPr>
        <w:spacing w:line="276" w:lineRule="auto"/>
        <w:rPr>
          <w:rFonts w:eastAsia="DengXian" w:cs="Times New Roman"/>
          <w:szCs w:val="24"/>
        </w:rPr>
      </w:pPr>
      <w:r w:rsidRPr="0016332C">
        <w:rPr>
          <w:rFonts w:eastAsia="DengXian" w:cs="Times New Roman"/>
          <w:szCs w:val="24"/>
        </w:rPr>
        <w:t xml:space="preserve">GNCC      </w:t>
      </w:r>
      <w:r w:rsidRPr="0016332C">
        <w:rPr>
          <w:rFonts w:eastAsia="DengXian" w:cs="Times New Roman"/>
          <w:szCs w:val="24"/>
        </w:rPr>
        <w:tab/>
      </w:r>
      <w:r w:rsidRPr="0016332C">
        <w:rPr>
          <w:rFonts w:eastAsia="DengXian" w:cs="Times New Roman"/>
          <w:szCs w:val="24"/>
        </w:rPr>
        <w:tab/>
        <w:t>Ghana National Commission on Children</w:t>
      </w:r>
    </w:p>
    <w:p w14:paraId="3F7D36A9" w14:textId="77777777" w:rsidR="009E7DCB" w:rsidRPr="0016332C" w:rsidRDefault="009E7DCB" w:rsidP="002B0F7B">
      <w:pPr>
        <w:tabs>
          <w:tab w:val="center" w:pos="4153"/>
        </w:tabs>
        <w:spacing w:line="276" w:lineRule="auto"/>
        <w:rPr>
          <w:rFonts w:eastAsia="DengXian" w:cs="Times New Roman"/>
          <w:szCs w:val="24"/>
        </w:rPr>
      </w:pPr>
      <w:r w:rsidRPr="0016332C">
        <w:rPr>
          <w:rFonts w:eastAsia="DengXian" w:cs="Times New Roman"/>
          <w:szCs w:val="24"/>
        </w:rPr>
        <w:t xml:space="preserve">GSS                   </w:t>
      </w:r>
      <w:r>
        <w:rPr>
          <w:rFonts w:eastAsia="DengXian" w:cs="Times New Roman"/>
          <w:szCs w:val="24"/>
        </w:rPr>
        <w:t xml:space="preserve">         </w:t>
      </w:r>
      <w:r w:rsidRPr="0016332C">
        <w:rPr>
          <w:rFonts w:eastAsia="DengXian" w:cs="Times New Roman"/>
          <w:szCs w:val="24"/>
        </w:rPr>
        <w:t>Ghana Statistical Service</w:t>
      </w:r>
    </w:p>
    <w:p w14:paraId="41A6BEDF" w14:textId="77777777" w:rsidR="009E7DCB" w:rsidRPr="0016332C" w:rsidRDefault="009E7DCB" w:rsidP="002B0F7B">
      <w:pPr>
        <w:tabs>
          <w:tab w:val="center" w:pos="4153"/>
        </w:tabs>
        <w:spacing w:line="276" w:lineRule="auto"/>
        <w:rPr>
          <w:rFonts w:eastAsia="DengXian" w:cs="Times New Roman"/>
          <w:szCs w:val="24"/>
        </w:rPr>
      </w:pPr>
      <w:r w:rsidRPr="0016332C">
        <w:rPr>
          <w:rFonts w:eastAsia="DengXian" w:cs="Times New Roman"/>
          <w:szCs w:val="24"/>
        </w:rPr>
        <w:t xml:space="preserve">HN                     </w:t>
      </w:r>
      <w:r>
        <w:rPr>
          <w:rFonts w:eastAsia="DengXian" w:cs="Times New Roman"/>
          <w:szCs w:val="24"/>
        </w:rPr>
        <w:t xml:space="preserve">         </w:t>
      </w:r>
      <w:r w:rsidRPr="0016332C">
        <w:rPr>
          <w:rFonts w:eastAsia="DengXian" w:cs="Times New Roman"/>
          <w:szCs w:val="24"/>
        </w:rPr>
        <w:t>Health and Nutrition</w:t>
      </w:r>
      <w:r w:rsidRPr="0016332C">
        <w:rPr>
          <w:rFonts w:eastAsia="DengXian" w:cs="Times New Roman"/>
          <w:szCs w:val="24"/>
        </w:rPr>
        <w:tab/>
      </w:r>
    </w:p>
    <w:p w14:paraId="34F543CF" w14:textId="77777777" w:rsidR="009E7DCB" w:rsidRPr="0016332C" w:rsidRDefault="009E7DCB" w:rsidP="002B0F7B">
      <w:pPr>
        <w:spacing w:line="276" w:lineRule="auto"/>
        <w:rPr>
          <w:rFonts w:eastAsia="DengXian" w:cs="Times New Roman"/>
          <w:szCs w:val="24"/>
        </w:rPr>
      </w:pPr>
      <w:r w:rsidRPr="0016332C">
        <w:rPr>
          <w:rFonts w:eastAsia="DengXian" w:cs="Times New Roman"/>
          <w:szCs w:val="24"/>
        </w:rPr>
        <w:t>IBE</w:t>
      </w:r>
      <w:r w:rsidRPr="0016332C">
        <w:rPr>
          <w:rFonts w:eastAsia="DengXian" w:cs="Times New Roman"/>
          <w:szCs w:val="24"/>
        </w:rPr>
        <w:tab/>
      </w:r>
      <w:r w:rsidRPr="0016332C">
        <w:rPr>
          <w:rFonts w:eastAsia="DengXian" w:cs="Times New Roman"/>
          <w:szCs w:val="24"/>
        </w:rPr>
        <w:tab/>
      </w:r>
      <w:r>
        <w:rPr>
          <w:rFonts w:eastAsia="DengXian" w:cs="Times New Roman"/>
          <w:szCs w:val="24"/>
        </w:rPr>
        <w:t xml:space="preserve">           </w:t>
      </w:r>
      <w:r w:rsidRPr="0016332C">
        <w:rPr>
          <w:rFonts w:eastAsia="DengXian" w:cs="Times New Roman"/>
          <w:szCs w:val="24"/>
        </w:rPr>
        <w:t>International Bureau of Education</w:t>
      </w:r>
    </w:p>
    <w:p w14:paraId="40372B06" w14:textId="77777777" w:rsidR="009E7DCB" w:rsidRPr="0016332C" w:rsidRDefault="009E7DCB" w:rsidP="002B0F7B">
      <w:pPr>
        <w:spacing w:line="276" w:lineRule="auto"/>
        <w:rPr>
          <w:rFonts w:eastAsia="DengXian" w:cs="Times New Roman"/>
          <w:szCs w:val="24"/>
        </w:rPr>
      </w:pPr>
      <w:r w:rsidRPr="0016332C">
        <w:rPr>
          <w:rFonts w:eastAsia="DengXian" w:cs="Times New Roman"/>
          <w:szCs w:val="24"/>
        </w:rPr>
        <w:t>IMF</w:t>
      </w:r>
      <w:r w:rsidRPr="0016332C">
        <w:rPr>
          <w:rFonts w:eastAsia="DengXian" w:cs="Times New Roman"/>
          <w:szCs w:val="24"/>
        </w:rPr>
        <w:tab/>
      </w:r>
      <w:r w:rsidRPr="0016332C">
        <w:rPr>
          <w:rFonts w:eastAsia="DengXian" w:cs="Times New Roman"/>
          <w:szCs w:val="24"/>
        </w:rPr>
        <w:tab/>
      </w:r>
      <w:r>
        <w:rPr>
          <w:rFonts w:eastAsia="DengXian" w:cs="Times New Roman"/>
          <w:szCs w:val="24"/>
        </w:rPr>
        <w:t xml:space="preserve">           </w:t>
      </w:r>
      <w:r w:rsidRPr="0016332C">
        <w:rPr>
          <w:rFonts w:eastAsia="DengXian" w:cs="Times New Roman"/>
          <w:szCs w:val="24"/>
        </w:rPr>
        <w:t>International Monetary Fund</w:t>
      </w:r>
    </w:p>
    <w:p w14:paraId="1F7A6251" w14:textId="77777777" w:rsidR="009E7DCB" w:rsidRPr="0016332C" w:rsidRDefault="009E7DCB" w:rsidP="002B0F7B">
      <w:pPr>
        <w:spacing w:line="276" w:lineRule="auto"/>
        <w:rPr>
          <w:rFonts w:eastAsia="DengXian" w:cs="Times New Roman"/>
          <w:szCs w:val="24"/>
        </w:rPr>
      </w:pPr>
      <w:r w:rsidRPr="0016332C">
        <w:rPr>
          <w:rFonts w:eastAsia="DengXian" w:cs="Times New Roman"/>
          <w:szCs w:val="24"/>
        </w:rPr>
        <w:t>MOE</w:t>
      </w:r>
      <w:r w:rsidRPr="0016332C">
        <w:rPr>
          <w:rFonts w:eastAsia="DengXian" w:cs="Times New Roman"/>
          <w:szCs w:val="24"/>
        </w:rPr>
        <w:tab/>
      </w:r>
      <w:r w:rsidRPr="0016332C">
        <w:rPr>
          <w:rFonts w:eastAsia="DengXian" w:cs="Times New Roman"/>
          <w:szCs w:val="24"/>
        </w:rPr>
        <w:tab/>
      </w:r>
      <w:r>
        <w:rPr>
          <w:rFonts w:eastAsia="DengXian" w:cs="Times New Roman"/>
          <w:szCs w:val="24"/>
        </w:rPr>
        <w:t xml:space="preserve">           </w:t>
      </w:r>
      <w:r w:rsidRPr="0016332C">
        <w:rPr>
          <w:rFonts w:eastAsia="DengXian" w:cs="Times New Roman"/>
          <w:szCs w:val="24"/>
        </w:rPr>
        <w:t>Ministry of Education</w:t>
      </w:r>
    </w:p>
    <w:p w14:paraId="351A8ECD" w14:textId="77777777" w:rsidR="009E7DCB" w:rsidRPr="0016332C" w:rsidRDefault="009E7DCB" w:rsidP="002B0F7B">
      <w:pPr>
        <w:spacing w:line="276" w:lineRule="auto"/>
        <w:rPr>
          <w:rFonts w:eastAsia="DengXian" w:cs="Times New Roman"/>
          <w:szCs w:val="24"/>
        </w:rPr>
      </w:pPr>
      <w:r w:rsidRPr="0016332C">
        <w:rPr>
          <w:rFonts w:eastAsia="DengXian" w:cs="Times New Roman"/>
          <w:szCs w:val="24"/>
        </w:rPr>
        <w:t xml:space="preserve">MoGCSP    </w:t>
      </w:r>
      <w:r w:rsidRPr="0016332C">
        <w:rPr>
          <w:rFonts w:eastAsia="DengXian" w:cs="Times New Roman"/>
          <w:szCs w:val="24"/>
        </w:rPr>
        <w:tab/>
      </w:r>
      <w:r>
        <w:rPr>
          <w:rFonts w:eastAsia="DengXian" w:cs="Times New Roman"/>
          <w:szCs w:val="24"/>
        </w:rPr>
        <w:t xml:space="preserve">           </w:t>
      </w:r>
      <w:r w:rsidRPr="0016332C">
        <w:rPr>
          <w:rFonts w:eastAsia="DengXian" w:cs="Times New Roman"/>
          <w:szCs w:val="24"/>
        </w:rPr>
        <w:t>Ministry of Gender, Children and Social Protection</w:t>
      </w:r>
    </w:p>
    <w:p w14:paraId="56E50BFD" w14:textId="77777777" w:rsidR="009E7DCB" w:rsidRPr="0016332C" w:rsidRDefault="009E7DCB" w:rsidP="002B0F7B">
      <w:pPr>
        <w:spacing w:line="276" w:lineRule="auto"/>
        <w:rPr>
          <w:rFonts w:eastAsia="DengXian" w:cs="Times New Roman"/>
          <w:szCs w:val="24"/>
        </w:rPr>
      </w:pPr>
      <w:r w:rsidRPr="0016332C">
        <w:rPr>
          <w:rFonts w:eastAsia="DengXian" w:cs="Times New Roman"/>
          <w:szCs w:val="24"/>
        </w:rPr>
        <w:t xml:space="preserve">MOH   </w:t>
      </w:r>
      <w:r w:rsidRPr="0016332C">
        <w:rPr>
          <w:rFonts w:eastAsia="DengXian" w:cs="Times New Roman"/>
          <w:szCs w:val="24"/>
        </w:rPr>
        <w:tab/>
      </w:r>
      <w:r>
        <w:rPr>
          <w:rFonts w:eastAsia="DengXian" w:cs="Times New Roman"/>
          <w:szCs w:val="24"/>
        </w:rPr>
        <w:t xml:space="preserve">           </w:t>
      </w:r>
      <w:r w:rsidRPr="0016332C">
        <w:rPr>
          <w:rFonts w:eastAsia="DengXian" w:cs="Times New Roman"/>
          <w:szCs w:val="24"/>
        </w:rPr>
        <w:t>Ministry of Health</w:t>
      </w:r>
    </w:p>
    <w:p w14:paraId="2C09C79F" w14:textId="77777777" w:rsidR="009E7DCB" w:rsidRPr="0016332C" w:rsidRDefault="009E7DCB" w:rsidP="002B0F7B">
      <w:pPr>
        <w:spacing w:line="276" w:lineRule="auto"/>
        <w:rPr>
          <w:rFonts w:eastAsia="DengXian" w:cs="Times New Roman"/>
          <w:szCs w:val="24"/>
        </w:rPr>
      </w:pPr>
      <w:r w:rsidRPr="0016332C">
        <w:rPr>
          <w:rFonts w:eastAsia="DengXian" w:cs="Times New Roman"/>
          <w:szCs w:val="24"/>
        </w:rPr>
        <w:t>MoWCA</w:t>
      </w:r>
      <w:r w:rsidRPr="0016332C">
        <w:rPr>
          <w:rFonts w:eastAsia="DengXian" w:cs="Times New Roman"/>
          <w:szCs w:val="24"/>
        </w:rPr>
        <w:tab/>
      </w:r>
      <w:r>
        <w:rPr>
          <w:rFonts w:eastAsia="DengXian" w:cs="Times New Roman"/>
          <w:szCs w:val="24"/>
        </w:rPr>
        <w:t xml:space="preserve">           </w:t>
      </w:r>
      <w:r w:rsidRPr="0016332C">
        <w:rPr>
          <w:rFonts w:eastAsia="DengXian" w:cs="Times New Roman"/>
          <w:szCs w:val="24"/>
        </w:rPr>
        <w:t>Ministry of Women and Children’s Affairs</w:t>
      </w:r>
    </w:p>
    <w:p w14:paraId="0E3BE905" w14:textId="77777777" w:rsidR="009E7DCB" w:rsidRPr="0016332C" w:rsidRDefault="009E7DCB" w:rsidP="002B0F7B">
      <w:pPr>
        <w:spacing w:line="276" w:lineRule="auto"/>
        <w:rPr>
          <w:rFonts w:eastAsia="DengXian" w:cs="Times New Roman"/>
          <w:szCs w:val="24"/>
        </w:rPr>
      </w:pPr>
      <w:r w:rsidRPr="0016332C">
        <w:rPr>
          <w:rFonts w:eastAsia="DengXian" w:cs="Times New Roman"/>
          <w:szCs w:val="24"/>
        </w:rPr>
        <w:t>NAECP</w:t>
      </w:r>
      <w:r w:rsidRPr="0016332C">
        <w:rPr>
          <w:rFonts w:eastAsia="DengXian" w:cs="Times New Roman"/>
          <w:szCs w:val="24"/>
        </w:rPr>
        <w:tab/>
      </w:r>
      <w:r>
        <w:rPr>
          <w:rFonts w:eastAsia="DengXian" w:cs="Times New Roman"/>
          <w:szCs w:val="24"/>
        </w:rPr>
        <w:t xml:space="preserve">           </w:t>
      </w:r>
      <w:r w:rsidRPr="0016332C">
        <w:rPr>
          <w:rFonts w:eastAsia="DengXian" w:cs="Times New Roman"/>
          <w:szCs w:val="24"/>
        </w:rPr>
        <w:t>National Academy of Early Childhood Programs</w:t>
      </w:r>
    </w:p>
    <w:p w14:paraId="2B671885" w14:textId="77777777" w:rsidR="009E7DCB" w:rsidRPr="0016332C" w:rsidRDefault="009E7DCB" w:rsidP="002B0F7B">
      <w:pPr>
        <w:spacing w:line="276" w:lineRule="auto"/>
        <w:rPr>
          <w:rFonts w:eastAsia="DengXian" w:cs="Times New Roman"/>
          <w:szCs w:val="24"/>
        </w:rPr>
      </w:pPr>
      <w:r w:rsidRPr="0016332C">
        <w:rPr>
          <w:rFonts w:eastAsia="DengXian" w:cs="Times New Roman"/>
          <w:szCs w:val="24"/>
        </w:rPr>
        <w:lastRenderedPageBreak/>
        <w:t>NAEYC</w:t>
      </w:r>
      <w:r w:rsidRPr="0016332C">
        <w:rPr>
          <w:rFonts w:eastAsia="DengXian" w:cs="Times New Roman"/>
          <w:szCs w:val="24"/>
        </w:rPr>
        <w:tab/>
      </w:r>
      <w:r>
        <w:rPr>
          <w:rFonts w:eastAsia="DengXian" w:cs="Times New Roman"/>
          <w:szCs w:val="24"/>
        </w:rPr>
        <w:t xml:space="preserve">           </w:t>
      </w:r>
      <w:r w:rsidRPr="0016332C">
        <w:rPr>
          <w:rFonts w:eastAsia="DengXian" w:cs="Times New Roman"/>
          <w:szCs w:val="24"/>
        </w:rPr>
        <w:t>National Association for the Education of Young Children</w:t>
      </w:r>
    </w:p>
    <w:p w14:paraId="2D246688" w14:textId="77777777" w:rsidR="009E7DCB" w:rsidRPr="0016332C" w:rsidRDefault="009E7DCB" w:rsidP="002B0F7B">
      <w:pPr>
        <w:spacing w:line="276" w:lineRule="auto"/>
        <w:rPr>
          <w:rFonts w:eastAsia="DengXian" w:cs="Times New Roman"/>
          <w:szCs w:val="24"/>
        </w:rPr>
      </w:pPr>
      <w:r w:rsidRPr="0016332C">
        <w:rPr>
          <w:rFonts w:eastAsia="DengXian" w:cs="Times New Roman"/>
          <w:szCs w:val="24"/>
        </w:rPr>
        <w:t xml:space="preserve">NGO’s </w:t>
      </w:r>
      <w:r w:rsidRPr="0016332C">
        <w:rPr>
          <w:rFonts w:eastAsia="DengXian" w:cs="Times New Roman"/>
          <w:szCs w:val="24"/>
        </w:rPr>
        <w:tab/>
      </w:r>
      <w:r>
        <w:rPr>
          <w:rFonts w:eastAsia="DengXian" w:cs="Times New Roman"/>
          <w:szCs w:val="24"/>
        </w:rPr>
        <w:tab/>
      </w:r>
      <w:r w:rsidRPr="0016332C">
        <w:rPr>
          <w:rFonts w:eastAsia="DengXian" w:cs="Times New Roman"/>
          <w:szCs w:val="24"/>
        </w:rPr>
        <w:t>Non- Governmental Organisations</w:t>
      </w:r>
    </w:p>
    <w:p w14:paraId="687E3C6E" w14:textId="77777777" w:rsidR="009E7DCB" w:rsidRPr="0016332C" w:rsidRDefault="009E7DCB" w:rsidP="002B0F7B">
      <w:pPr>
        <w:spacing w:line="276" w:lineRule="auto"/>
        <w:rPr>
          <w:rFonts w:eastAsia="DengXian" w:cs="Times New Roman"/>
          <w:szCs w:val="24"/>
        </w:rPr>
      </w:pPr>
      <w:r w:rsidRPr="0016332C">
        <w:rPr>
          <w:rFonts w:eastAsia="DengXian" w:cs="Times New Roman"/>
          <w:szCs w:val="24"/>
        </w:rPr>
        <w:t>NICHD</w:t>
      </w:r>
      <w:r w:rsidRPr="0016332C">
        <w:rPr>
          <w:rFonts w:eastAsia="DengXian" w:cs="Times New Roman"/>
          <w:szCs w:val="24"/>
        </w:rPr>
        <w:tab/>
      </w:r>
      <w:r w:rsidRPr="0016332C">
        <w:rPr>
          <w:rFonts w:eastAsia="DengXian" w:cs="Times New Roman"/>
          <w:szCs w:val="24"/>
        </w:rPr>
        <w:tab/>
        <w:t>Institute of Child Health and Human Development</w:t>
      </w:r>
    </w:p>
    <w:p w14:paraId="4DE13DAC" w14:textId="77777777" w:rsidR="009E7DCB" w:rsidRPr="0016332C" w:rsidRDefault="009E7DCB" w:rsidP="002B0F7B">
      <w:pPr>
        <w:spacing w:line="276" w:lineRule="auto"/>
        <w:rPr>
          <w:rFonts w:eastAsia="DengXian" w:cs="Times New Roman"/>
          <w:szCs w:val="24"/>
        </w:rPr>
      </w:pPr>
      <w:r w:rsidRPr="0016332C">
        <w:rPr>
          <w:rFonts w:eastAsia="DengXian" w:cs="Times New Roman"/>
          <w:szCs w:val="24"/>
        </w:rPr>
        <w:t>NNTC</w:t>
      </w:r>
      <w:r w:rsidRPr="0016332C">
        <w:rPr>
          <w:rFonts w:eastAsia="DengXian" w:cs="Times New Roman"/>
          <w:szCs w:val="24"/>
        </w:rPr>
        <w:tab/>
      </w:r>
      <w:r w:rsidRPr="0016332C">
        <w:rPr>
          <w:rFonts w:eastAsia="DengXian" w:cs="Times New Roman"/>
          <w:szCs w:val="24"/>
        </w:rPr>
        <w:tab/>
      </w:r>
      <w:r>
        <w:rPr>
          <w:rFonts w:eastAsia="DengXian" w:cs="Times New Roman"/>
          <w:szCs w:val="24"/>
        </w:rPr>
        <w:t xml:space="preserve">           </w:t>
      </w:r>
      <w:r w:rsidRPr="0016332C">
        <w:rPr>
          <w:rFonts w:eastAsia="DengXian" w:cs="Times New Roman"/>
          <w:szCs w:val="24"/>
        </w:rPr>
        <w:t>National Nursery Teachers’ Training Centres</w:t>
      </w:r>
    </w:p>
    <w:p w14:paraId="5507D709" w14:textId="77777777" w:rsidR="009E7DCB" w:rsidRPr="0016332C" w:rsidRDefault="009E7DCB" w:rsidP="002B0F7B">
      <w:pPr>
        <w:spacing w:line="276" w:lineRule="auto"/>
        <w:rPr>
          <w:rFonts w:eastAsia="DengXian" w:cs="Times New Roman"/>
          <w:szCs w:val="24"/>
        </w:rPr>
      </w:pPr>
      <w:r w:rsidRPr="0016332C">
        <w:rPr>
          <w:rFonts w:eastAsia="DengXian" w:cs="Times New Roman"/>
          <w:szCs w:val="24"/>
        </w:rPr>
        <w:t xml:space="preserve">NTTG </w:t>
      </w:r>
      <w:r w:rsidRPr="0016332C">
        <w:rPr>
          <w:rFonts w:eastAsia="DengXian" w:cs="Times New Roman"/>
          <w:szCs w:val="24"/>
        </w:rPr>
        <w:tab/>
      </w:r>
      <w:r w:rsidRPr="0016332C">
        <w:rPr>
          <w:rFonts w:eastAsia="DengXian" w:cs="Times New Roman"/>
          <w:szCs w:val="24"/>
        </w:rPr>
        <w:tab/>
      </w:r>
      <w:r>
        <w:rPr>
          <w:rFonts w:eastAsia="DengXian" w:cs="Times New Roman"/>
          <w:szCs w:val="24"/>
        </w:rPr>
        <w:t xml:space="preserve">           </w:t>
      </w:r>
      <w:r w:rsidRPr="0016332C">
        <w:rPr>
          <w:rFonts w:eastAsia="DengXian" w:cs="Times New Roman"/>
          <w:szCs w:val="24"/>
        </w:rPr>
        <w:t>National Teachers’ Training in Ghana</w:t>
      </w:r>
    </w:p>
    <w:p w14:paraId="28D14F29" w14:textId="77777777" w:rsidR="009E7DCB" w:rsidRPr="0016332C" w:rsidRDefault="009E7DCB" w:rsidP="002B0F7B">
      <w:pPr>
        <w:spacing w:line="276" w:lineRule="auto"/>
        <w:rPr>
          <w:rFonts w:eastAsia="DengXian" w:cs="Times New Roman"/>
          <w:szCs w:val="24"/>
        </w:rPr>
      </w:pPr>
      <w:r w:rsidRPr="0016332C">
        <w:rPr>
          <w:rFonts w:eastAsia="DengXian" w:cs="Times New Roman"/>
          <w:szCs w:val="24"/>
        </w:rPr>
        <w:t>SC</w:t>
      </w:r>
      <w:r w:rsidRPr="0016332C">
        <w:rPr>
          <w:rFonts w:eastAsia="DengXian" w:cs="Times New Roman"/>
          <w:szCs w:val="24"/>
        </w:rPr>
        <w:tab/>
      </w:r>
      <w:r w:rsidRPr="0016332C">
        <w:rPr>
          <w:rFonts w:eastAsia="DengXian" w:cs="Times New Roman"/>
          <w:szCs w:val="24"/>
        </w:rPr>
        <w:tab/>
      </w:r>
      <w:r>
        <w:rPr>
          <w:rFonts w:eastAsia="DengXian" w:cs="Times New Roman"/>
          <w:szCs w:val="24"/>
        </w:rPr>
        <w:t xml:space="preserve">           </w:t>
      </w:r>
      <w:r w:rsidRPr="0016332C">
        <w:rPr>
          <w:rFonts w:eastAsia="DengXian" w:cs="Times New Roman"/>
          <w:szCs w:val="24"/>
        </w:rPr>
        <w:t>Save the Children</w:t>
      </w:r>
    </w:p>
    <w:p w14:paraId="00D6980A" w14:textId="77777777" w:rsidR="009E7DCB" w:rsidRPr="0016332C" w:rsidRDefault="009E7DCB" w:rsidP="002B0F7B">
      <w:pPr>
        <w:spacing w:line="276" w:lineRule="auto"/>
        <w:rPr>
          <w:rFonts w:eastAsia="DengXian" w:cs="Times New Roman"/>
          <w:szCs w:val="24"/>
        </w:rPr>
      </w:pPr>
      <w:r w:rsidRPr="0016332C">
        <w:rPr>
          <w:rFonts w:eastAsia="DengXian" w:cs="Times New Roman"/>
          <w:szCs w:val="24"/>
        </w:rPr>
        <w:t>SSA</w:t>
      </w:r>
      <w:r w:rsidRPr="0016332C">
        <w:rPr>
          <w:rFonts w:eastAsia="DengXian" w:cs="Times New Roman"/>
          <w:szCs w:val="24"/>
        </w:rPr>
        <w:tab/>
      </w:r>
      <w:r w:rsidRPr="0016332C">
        <w:rPr>
          <w:rFonts w:eastAsia="DengXian" w:cs="Times New Roman"/>
          <w:szCs w:val="24"/>
        </w:rPr>
        <w:tab/>
      </w:r>
      <w:r>
        <w:rPr>
          <w:rFonts w:eastAsia="DengXian" w:cs="Times New Roman"/>
          <w:szCs w:val="24"/>
        </w:rPr>
        <w:t xml:space="preserve">           </w:t>
      </w:r>
      <w:r w:rsidRPr="0016332C">
        <w:rPr>
          <w:rFonts w:eastAsia="DengXian" w:cs="Times New Roman"/>
          <w:szCs w:val="24"/>
        </w:rPr>
        <w:t>Sub- Saharan Africa</w:t>
      </w:r>
    </w:p>
    <w:p w14:paraId="43935754" w14:textId="77777777" w:rsidR="009E7DCB" w:rsidRPr="0016332C" w:rsidRDefault="009E7DCB" w:rsidP="002B0F7B">
      <w:pPr>
        <w:spacing w:line="276" w:lineRule="auto"/>
        <w:rPr>
          <w:rFonts w:eastAsia="DengXian" w:cs="Times New Roman"/>
          <w:szCs w:val="24"/>
        </w:rPr>
      </w:pPr>
      <w:r w:rsidRPr="0016332C">
        <w:rPr>
          <w:rFonts w:eastAsia="DengXian" w:cs="Times New Roman"/>
          <w:szCs w:val="24"/>
        </w:rPr>
        <w:t>UNCRC</w:t>
      </w:r>
      <w:r w:rsidRPr="0016332C">
        <w:rPr>
          <w:rFonts w:eastAsia="DengXian" w:cs="Times New Roman"/>
          <w:szCs w:val="24"/>
        </w:rPr>
        <w:tab/>
      </w:r>
      <w:r>
        <w:rPr>
          <w:rFonts w:eastAsia="DengXian" w:cs="Times New Roman"/>
          <w:szCs w:val="24"/>
        </w:rPr>
        <w:t xml:space="preserve">           </w:t>
      </w:r>
      <w:r w:rsidRPr="0016332C">
        <w:rPr>
          <w:rFonts w:eastAsia="DengXian" w:cs="Times New Roman"/>
          <w:szCs w:val="24"/>
        </w:rPr>
        <w:t>United Nations Convention on the Right of the Child</w:t>
      </w:r>
    </w:p>
    <w:p w14:paraId="068A04FE" w14:textId="77777777" w:rsidR="009E7DCB" w:rsidRPr="0016332C" w:rsidRDefault="009E7DCB" w:rsidP="002B0F7B">
      <w:pPr>
        <w:spacing w:line="276" w:lineRule="auto"/>
        <w:rPr>
          <w:rFonts w:eastAsia="DengXian" w:cs="Times New Roman"/>
          <w:szCs w:val="24"/>
        </w:rPr>
      </w:pPr>
      <w:r w:rsidRPr="0016332C">
        <w:rPr>
          <w:rFonts w:eastAsia="DengXian" w:cs="Times New Roman"/>
          <w:szCs w:val="24"/>
        </w:rPr>
        <w:t xml:space="preserve">UNHCR </w:t>
      </w:r>
      <w:r w:rsidRPr="0016332C">
        <w:rPr>
          <w:rFonts w:eastAsia="DengXian" w:cs="Times New Roman"/>
          <w:szCs w:val="24"/>
        </w:rPr>
        <w:tab/>
      </w:r>
      <w:r>
        <w:rPr>
          <w:rFonts w:eastAsia="DengXian" w:cs="Times New Roman"/>
          <w:szCs w:val="24"/>
        </w:rPr>
        <w:t xml:space="preserve">           </w:t>
      </w:r>
      <w:r w:rsidRPr="0016332C">
        <w:rPr>
          <w:rFonts w:eastAsia="DengXian" w:cs="Times New Roman"/>
          <w:szCs w:val="24"/>
        </w:rPr>
        <w:t>United Nations High Commission for Refugees</w:t>
      </w:r>
    </w:p>
    <w:p w14:paraId="77EE2A2F" w14:textId="77777777" w:rsidR="009E7DCB" w:rsidRPr="0016332C" w:rsidRDefault="009E7DCB" w:rsidP="002B0F7B">
      <w:pPr>
        <w:spacing w:line="276" w:lineRule="auto"/>
        <w:rPr>
          <w:rFonts w:eastAsia="DengXian" w:cs="Times New Roman"/>
          <w:szCs w:val="24"/>
        </w:rPr>
      </w:pPr>
      <w:r w:rsidRPr="0016332C">
        <w:rPr>
          <w:rFonts w:eastAsia="DengXian" w:cs="Times New Roman"/>
          <w:szCs w:val="24"/>
        </w:rPr>
        <w:t>UNICEF</w:t>
      </w:r>
      <w:r w:rsidRPr="0016332C">
        <w:rPr>
          <w:rFonts w:eastAsia="DengXian" w:cs="Times New Roman"/>
          <w:szCs w:val="24"/>
        </w:rPr>
        <w:tab/>
      </w:r>
      <w:r>
        <w:rPr>
          <w:rFonts w:eastAsia="DengXian" w:cs="Times New Roman"/>
          <w:szCs w:val="24"/>
        </w:rPr>
        <w:t xml:space="preserve">           </w:t>
      </w:r>
      <w:r w:rsidRPr="0016332C">
        <w:rPr>
          <w:rFonts w:eastAsia="DengXian" w:cs="Times New Roman"/>
          <w:szCs w:val="24"/>
        </w:rPr>
        <w:t>United Nations International Children’s Emergency Fund</w:t>
      </w:r>
    </w:p>
    <w:p w14:paraId="06D549D5" w14:textId="77777777" w:rsidR="009E7DCB" w:rsidRPr="0016332C" w:rsidRDefault="009E7DCB" w:rsidP="002B0F7B">
      <w:pPr>
        <w:spacing w:line="276" w:lineRule="auto"/>
        <w:rPr>
          <w:rFonts w:eastAsia="DengXian" w:cs="Times New Roman"/>
          <w:szCs w:val="24"/>
        </w:rPr>
      </w:pPr>
      <w:r w:rsidRPr="0016332C">
        <w:rPr>
          <w:rFonts w:eastAsia="DengXian" w:cs="Times New Roman"/>
          <w:szCs w:val="24"/>
        </w:rPr>
        <w:t>US</w:t>
      </w:r>
      <w:r w:rsidRPr="0016332C">
        <w:rPr>
          <w:rFonts w:eastAsia="DengXian" w:cs="Times New Roman"/>
          <w:szCs w:val="24"/>
        </w:rPr>
        <w:tab/>
      </w:r>
      <w:r w:rsidRPr="0016332C">
        <w:rPr>
          <w:rFonts w:eastAsia="DengXian" w:cs="Times New Roman"/>
          <w:szCs w:val="24"/>
        </w:rPr>
        <w:tab/>
      </w:r>
      <w:r w:rsidRPr="0016332C">
        <w:rPr>
          <w:rFonts w:eastAsia="DengXian" w:cs="Times New Roman"/>
          <w:szCs w:val="24"/>
        </w:rPr>
        <w:tab/>
        <w:t>United States</w:t>
      </w:r>
    </w:p>
    <w:p w14:paraId="3F7E347D" w14:textId="77777777" w:rsidR="009E7DCB" w:rsidRPr="0016332C" w:rsidRDefault="009E7DCB" w:rsidP="002B0F7B">
      <w:pPr>
        <w:spacing w:line="276" w:lineRule="auto"/>
        <w:rPr>
          <w:rFonts w:eastAsia="DengXian" w:cs="Times New Roman"/>
          <w:szCs w:val="24"/>
        </w:rPr>
      </w:pPr>
      <w:r w:rsidRPr="0016332C">
        <w:rPr>
          <w:rFonts w:eastAsia="DengXian" w:cs="Times New Roman"/>
          <w:szCs w:val="24"/>
        </w:rPr>
        <w:t>USAID</w:t>
      </w:r>
      <w:r w:rsidRPr="0016332C">
        <w:rPr>
          <w:rFonts w:eastAsia="DengXian" w:cs="Times New Roman"/>
          <w:szCs w:val="24"/>
        </w:rPr>
        <w:tab/>
      </w:r>
      <w:r w:rsidRPr="0016332C">
        <w:rPr>
          <w:rFonts w:eastAsia="DengXian" w:cs="Times New Roman"/>
          <w:szCs w:val="24"/>
        </w:rPr>
        <w:tab/>
        <w:t>United Stated Agency for International Development</w:t>
      </w:r>
    </w:p>
    <w:p w14:paraId="67B07D85" w14:textId="77777777" w:rsidR="009E7DCB" w:rsidRPr="0016332C" w:rsidRDefault="009E7DCB" w:rsidP="002B0F7B">
      <w:pPr>
        <w:spacing w:line="276" w:lineRule="auto"/>
        <w:rPr>
          <w:rFonts w:eastAsia="DengXian" w:cs="Times New Roman"/>
          <w:szCs w:val="24"/>
        </w:rPr>
      </w:pPr>
      <w:r w:rsidRPr="0016332C">
        <w:rPr>
          <w:rFonts w:eastAsia="DengXian" w:cs="Times New Roman"/>
          <w:szCs w:val="24"/>
        </w:rPr>
        <w:t>UWR</w:t>
      </w:r>
      <w:r w:rsidRPr="0016332C">
        <w:rPr>
          <w:rFonts w:eastAsia="DengXian" w:cs="Times New Roman"/>
          <w:szCs w:val="24"/>
        </w:rPr>
        <w:tab/>
      </w:r>
      <w:r w:rsidRPr="0016332C">
        <w:rPr>
          <w:rFonts w:eastAsia="DengXian" w:cs="Times New Roman"/>
          <w:szCs w:val="24"/>
        </w:rPr>
        <w:tab/>
      </w:r>
      <w:r w:rsidRPr="0016332C">
        <w:rPr>
          <w:rFonts w:eastAsia="DengXian" w:cs="Times New Roman"/>
          <w:szCs w:val="24"/>
        </w:rPr>
        <w:tab/>
        <w:t>Upper West Region</w:t>
      </w:r>
    </w:p>
    <w:p w14:paraId="78CC368C" w14:textId="77777777" w:rsidR="009E7DCB" w:rsidRPr="0016332C" w:rsidRDefault="009E7DCB" w:rsidP="002B0F7B">
      <w:pPr>
        <w:spacing w:line="276" w:lineRule="auto"/>
        <w:rPr>
          <w:rFonts w:eastAsia="DengXian" w:cs="Times New Roman"/>
          <w:szCs w:val="24"/>
        </w:rPr>
      </w:pPr>
      <w:r w:rsidRPr="0016332C">
        <w:rPr>
          <w:rFonts w:eastAsia="DengXian" w:cs="Times New Roman"/>
          <w:szCs w:val="24"/>
        </w:rPr>
        <w:t>WASH</w:t>
      </w:r>
      <w:r w:rsidRPr="0016332C">
        <w:rPr>
          <w:rFonts w:eastAsia="DengXian" w:cs="Times New Roman"/>
          <w:szCs w:val="24"/>
        </w:rPr>
        <w:tab/>
      </w:r>
      <w:r w:rsidRPr="0016332C">
        <w:rPr>
          <w:rFonts w:eastAsia="DengXian" w:cs="Times New Roman"/>
          <w:szCs w:val="24"/>
        </w:rPr>
        <w:tab/>
      </w:r>
      <w:r w:rsidRPr="0016332C">
        <w:rPr>
          <w:rFonts w:eastAsia="DengXian" w:cs="Times New Roman"/>
          <w:szCs w:val="24"/>
        </w:rPr>
        <w:tab/>
        <w:t>Water, Sanitation and Hygiene</w:t>
      </w:r>
    </w:p>
    <w:p w14:paraId="4D5593E4" w14:textId="77777777" w:rsidR="0016332C" w:rsidRPr="0016332C" w:rsidRDefault="0016332C" w:rsidP="00250953">
      <w:pPr>
        <w:spacing w:line="480" w:lineRule="auto"/>
        <w:ind w:left="567"/>
        <w:rPr>
          <w:rFonts w:eastAsia="DengXian" w:cs="Times New Roman"/>
          <w:szCs w:val="24"/>
        </w:rPr>
      </w:pPr>
    </w:p>
    <w:p w14:paraId="6717758E" w14:textId="77777777" w:rsidR="0016332C" w:rsidRPr="0016332C" w:rsidRDefault="0016332C" w:rsidP="00250953">
      <w:pPr>
        <w:spacing w:line="480" w:lineRule="auto"/>
        <w:ind w:left="567"/>
        <w:rPr>
          <w:rFonts w:eastAsia="DengXian" w:cs="Times New Roman"/>
          <w:szCs w:val="24"/>
        </w:rPr>
      </w:pPr>
    </w:p>
    <w:p w14:paraId="0A05BFBA" w14:textId="77777777" w:rsidR="0016332C" w:rsidRPr="0016332C" w:rsidRDefault="0016332C" w:rsidP="00250953">
      <w:pPr>
        <w:spacing w:line="480" w:lineRule="auto"/>
        <w:ind w:left="567"/>
        <w:rPr>
          <w:rFonts w:eastAsia="DengXian" w:cs="Times New Roman"/>
          <w:szCs w:val="24"/>
        </w:rPr>
      </w:pPr>
    </w:p>
    <w:p w14:paraId="1998EEB5" w14:textId="77777777" w:rsidR="0016332C" w:rsidRDefault="0016332C" w:rsidP="00250953">
      <w:pPr>
        <w:spacing w:line="480" w:lineRule="auto"/>
        <w:jc w:val="both"/>
        <w:sectPr w:rsidR="0016332C" w:rsidSect="005F1672">
          <w:footerReference w:type="default" r:id="rId11"/>
          <w:pgSz w:w="11906" w:h="16838"/>
          <w:pgMar w:top="1440" w:right="1440" w:bottom="1440" w:left="2160" w:header="706" w:footer="706" w:gutter="0"/>
          <w:pgNumType w:fmt="lowerRoman" w:start="1"/>
          <w:cols w:space="708"/>
          <w:docGrid w:linePitch="360"/>
        </w:sectPr>
      </w:pPr>
    </w:p>
    <w:p w14:paraId="1B0A48B5" w14:textId="77777777" w:rsidR="003D3096" w:rsidRDefault="00313249" w:rsidP="009E7DCB">
      <w:pPr>
        <w:pStyle w:val="Heading1"/>
        <w:spacing w:before="0" w:line="480" w:lineRule="auto"/>
        <w:rPr>
          <w:rFonts w:cs="Times New Roman"/>
          <w:szCs w:val="24"/>
        </w:rPr>
      </w:pPr>
      <w:bookmarkStart w:id="15" w:name="_Toc163200403"/>
      <w:r w:rsidRPr="00753445">
        <w:rPr>
          <w:rFonts w:cs="Times New Roman"/>
          <w:szCs w:val="24"/>
        </w:rPr>
        <w:lastRenderedPageBreak/>
        <w:t>CHAPTER ONE</w:t>
      </w:r>
      <w:bookmarkStart w:id="16" w:name="_Toc138167811"/>
      <w:bookmarkEnd w:id="0"/>
      <w:bookmarkEnd w:id="15"/>
    </w:p>
    <w:p w14:paraId="74940F02" w14:textId="77777777" w:rsidR="00313249" w:rsidRPr="003D3096" w:rsidRDefault="00313249" w:rsidP="009E7DCB">
      <w:pPr>
        <w:pStyle w:val="Heading1"/>
        <w:rPr>
          <w:rFonts w:cs="Times New Roman"/>
          <w:szCs w:val="24"/>
        </w:rPr>
      </w:pPr>
      <w:bookmarkStart w:id="17" w:name="_Toc163200404"/>
      <w:r w:rsidRPr="00753445">
        <w:t>GENERAL INTRODUCTION</w:t>
      </w:r>
      <w:bookmarkEnd w:id="16"/>
      <w:bookmarkEnd w:id="17"/>
    </w:p>
    <w:p w14:paraId="6F10B5F6" w14:textId="77777777" w:rsidR="00313249" w:rsidRPr="00753445" w:rsidRDefault="00313249" w:rsidP="009E7DCB">
      <w:pPr>
        <w:pStyle w:val="Heading2"/>
      </w:pPr>
      <w:bookmarkStart w:id="18" w:name="_Toc138167812"/>
      <w:bookmarkStart w:id="19" w:name="_Toc163200405"/>
      <w:r w:rsidRPr="00753445">
        <w:t>1.</w:t>
      </w:r>
      <w:r w:rsidR="002D381E">
        <w:t>1</w:t>
      </w:r>
      <w:r w:rsidRPr="00753445">
        <w:t xml:space="preserve"> </w:t>
      </w:r>
      <w:r w:rsidRPr="009E7DCB">
        <w:t>Introduction</w:t>
      </w:r>
      <w:bookmarkEnd w:id="18"/>
      <w:bookmarkEnd w:id="19"/>
    </w:p>
    <w:p w14:paraId="6F21907B" w14:textId="77777777" w:rsidR="00727D06" w:rsidRPr="00753445" w:rsidRDefault="00313249" w:rsidP="00250953">
      <w:pPr>
        <w:spacing w:before="240" w:after="240" w:line="480" w:lineRule="auto"/>
        <w:jc w:val="both"/>
        <w:rPr>
          <w:rFonts w:eastAsia="Times New Roman" w:cs="Times New Roman"/>
          <w:color w:val="000000"/>
          <w:szCs w:val="24"/>
        </w:rPr>
      </w:pPr>
      <w:r w:rsidRPr="00753445">
        <w:rPr>
          <w:rFonts w:eastAsia="Times New Roman" w:cs="Times New Roman"/>
          <w:color w:val="000000"/>
          <w:szCs w:val="24"/>
        </w:rPr>
        <w:t>According to Reckhow (20</w:t>
      </w:r>
      <w:r w:rsidR="00B106E7">
        <w:rPr>
          <w:rFonts w:eastAsia="Times New Roman" w:cs="Times New Roman"/>
          <w:color w:val="000000"/>
          <w:szCs w:val="24"/>
        </w:rPr>
        <w:t>20</w:t>
      </w:r>
      <w:r w:rsidRPr="00753445">
        <w:rPr>
          <w:rFonts w:eastAsia="Times New Roman" w:cs="Times New Roman"/>
          <w:color w:val="000000"/>
          <w:szCs w:val="24"/>
        </w:rPr>
        <w:t>), it is globally acknowledged that investing in early childhood education is essential for a country’s future workforce expansion. Early Childhood</w:t>
      </w:r>
      <w:r w:rsidR="00C968E0">
        <w:rPr>
          <w:rFonts w:eastAsia="Times New Roman" w:cs="Times New Roman"/>
          <w:color w:val="000000"/>
          <w:szCs w:val="24"/>
        </w:rPr>
        <w:t xml:space="preserve"> Development Centres</w:t>
      </w:r>
      <w:r w:rsidRPr="00753445">
        <w:rPr>
          <w:rFonts w:eastAsia="Times New Roman" w:cs="Times New Roman"/>
          <w:color w:val="000000"/>
          <w:szCs w:val="24"/>
        </w:rPr>
        <w:t xml:space="preserve"> and Education (ECCE) has attracted a lot of attention throughout the world, which has improved its accessibility and standard of care globally (Belsky et al., 201</w:t>
      </w:r>
      <w:r w:rsidR="005B6F82">
        <w:rPr>
          <w:rFonts w:eastAsia="Times New Roman" w:cs="Times New Roman"/>
          <w:color w:val="000000"/>
          <w:szCs w:val="24"/>
        </w:rPr>
        <w:t>9</w:t>
      </w:r>
      <w:r w:rsidRPr="00753445">
        <w:rPr>
          <w:rFonts w:eastAsia="Times New Roman" w:cs="Times New Roman"/>
          <w:color w:val="000000"/>
          <w:szCs w:val="24"/>
        </w:rPr>
        <w:t>). Alongside formal education, various forms of early childhood education have become widely accessible across the world. According to Oyewumi, Alhassan, and Ofoha (201</w:t>
      </w:r>
      <w:r w:rsidR="005B6F82">
        <w:rPr>
          <w:rFonts w:eastAsia="Times New Roman" w:cs="Times New Roman"/>
          <w:color w:val="000000"/>
          <w:szCs w:val="24"/>
        </w:rPr>
        <w:t>9</w:t>
      </w:r>
      <w:r w:rsidRPr="00753445">
        <w:rPr>
          <w:rFonts w:eastAsia="Times New Roman" w:cs="Times New Roman"/>
          <w:color w:val="000000"/>
          <w:szCs w:val="24"/>
        </w:rPr>
        <w:t>), Early Childhood Education (ECE) was often thought of as semi-formal pre-school instruction that took place away from the home</w:t>
      </w:r>
      <w:r w:rsidR="00C56832">
        <w:rPr>
          <w:rFonts w:eastAsia="Times New Roman" w:cs="Times New Roman"/>
          <w:color w:val="000000"/>
          <w:szCs w:val="24"/>
        </w:rPr>
        <w:t xml:space="preserve"> </w:t>
      </w:r>
      <w:r w:rsidR="008641BF">
        <w:rPr>
          <w:rFonts w:eastAsia="Times New Roman" w:cs="Times New Roman"/>
          <w:color w:val="000000"/>
          <w:szCs w:val="24"/>
        </w:rPr>
        <w:t>i</w:t>
      </w:r>
      <w:r w:rsidR="008641BF" w:rsidRPr="00753445">
        <w:rPr>
          <w:rFonts w:eastAsia="Times New Roman" w:cs="Times New Roman"/>
          <w:color w:val="000000"/>
          <w:szCs w:val="24"/>
        </w:rPr>
        <w:t>nclud</w:t>
      </w:r>
      <w:r w:rsidR="008641BF">
        <w:rPr>
          <w:rFonts w:eastAsia="Times New Roman" w:cs="Times New Roman"/>
          <w:color w:val="000000"/>
          <w:szCs w:val="24"/>
        </w:rPr>
        <w:t xml:space="preserve">ing </w:t>
      </w:r>
      <w:r w:rsidR="008641BF" w:rsidRPr="00753445">
        <w:rPr>
          <w:rFonts w:eastAsia="Times New Roman" w:cs="Times New Roman"/>
          <w:color w:val="000000"/>
          <w:szCs w:val="24"/>
        </w:rPr>
        <w:t>settings</w:t>
      </w:r>
      <w:r w:rsidRPr="00753445">
        <w:rPr>
          <w:rFonts w:eastAsia="Times New Roman" w:cs="Times New Roman"/>
          <w:color w:val="000000"/>
          <w:szCs w:val="24"/>
        </w:rPr>
        <w:t xml:space="preserve"> such as crèches, </w:t>
      </w:r>
      <w:r w:rsidR="00C56832" w:rsidRPr="00753445">
        <w:rPr>
          <w:rFonts w:eastAsia="Times New Roman" w:cs="Times New Roman"/>
          <w:color w:val="000000"/>
          <w:szCs w:val="24"/>
        </w:rPr>
        <w:t>nurseries</w:t>
      </w:r>
      <w:r w:rsidR="00C56832">
        <w:rPr>
          <w:rFonts w:eastAsia="Times New Roman" w:cs="Times New Roman"/>
          <w:color w:val="000000"/>
          <w:szCs w:val="24"/>
        </w:rPr>
        <w:t xml:space="preserve"> </w:t>
      </w:r>
      <w:r w:rsidR="00C56832" w:rsidRPr="00753445">
        <w:rPr>
          <w:rFonts w:eastAsia="Times New Roman" w:cs="Times New Roman"/>
          <w:color w:val="000000"/>
          <w:szCs w:val="24"/>
        </w:rPr>
        <w:t>and</w:t>
      </w:r>
      <w:r w:rsidR="00C56832">
        <w:rPr>
          <w:rFonts w:eastAsia="Times New Roman" w:cs="Times New Roman"/>
          <w:color w:val="000000"/>
          <w:szCs w:val="24"/>
        </w:rPr>
        <w:t xml:space="preserve"> </w:t>
      </w:r>
      <w:r w:rsidRPr="00753445">
        <w:rPr>
          <w:rFonts w:eastAsia="Times New Roman" w:cs="Times New Roman"/>
          <w:color w:val="000000"/>
          <w:szCs w:val="24"/>
        </w:rPr>
        <w:t>kindergartens</w:t>
      </w:r>
      <w:r w:rsidR="00091AD5">
        <w:rPr>
          <w:rFonts w:eastAsia="Times New Roman" w:cs="Times New Roman"/>
          <w:color w:val="000000"/>
          <w:szCs w:val="24"/>
        </w:rPr>
        <w:t>.</w:t>
      </w:r>
      <w:r w:rsidRPr="00753445">
        <w:rPr>
          <w:rFonts w:eastAsia="Times New Roman" w:cs="Times New Roman"/>
          <w:color w:val="000000"/>
          <w:szCs w:val="24"/>
        </w:rPr>
        <w:t xml:space="preserve"> </w:t>
      </w:r>
      <w:r>
        <w:rPr>
          <w:rFonts w:eastAsia="Times New Roman" w:cs="Times New Roman"/>
          <w:color w:val="000000"/>
          <w:szCs w:val="24"/>
        </w:rPr>
        <w:t>E</w:t>
      </w:r>
      <w:r w:rsidRPr="00753445">
        <w:rPr>
          <w:rFonts w:eastAsia="Times New Roman" w:cs="Times New Roman"/>
          <w:color w:val="000000"/>
          <w:szCs w:val="24"/>
        </w:rPr>
        <w:t>arly childhood education has significantly increased globally due to transformations in</w:t>
      </w:r>
      <w:r w:rsidR="00B45792">
        <w:rPr>
          <w:rFonts w:eastAsia="Times New Roman" w:cs="Times New Roman"/>
          <w:color w:val="000000"/>
          <w:szCs w:val="24"/>
        </w:rPr>
        <w:t xml:space="preserve"> the exte</w:t>
      </w:r>
      <w:r w:rsidR="00692B69">
        <w:rPr>
          <w:rFonts w:eastAsia="Times New Roman" w:cs="Times New Roman"/>
          <w:color w:val="000000"/>
          <w:szCs w:val="24"/>
        </w:rPr>
        <w:t>nded</w:t>
      </w:r>
      <w:r w:rsidR="00B45792">
        <w:rPr>
          <w:rFonts w:eastAsia="Times New Roman" w:cs="Times New Roman"/>
          <w:color w:val="000000"/>
          <w:szCs w:val="24"/>
        </w:rPr>
        <w:t xml:space="preserve"> family system, the work force, modernisation and urbanisation, parents need a place to keep their children while they go out to work.</w:t>
      </w:r>
      <w:r w:rsidRPr="00753445">
        <w:rPr>
          <w:rFonts w:eastAsia="Times New Roman" w:cs="Times New Roman"/>
          <w:color w:val="000000"/>
          <w:szCs w:val="24"/>
        </w:rPr>
        <w:t xml:space="preserve"> </w:t>
      </w:r>
      <w:r w:rsidR="00F50718">
        <w:rPr>
          <w:rFonts w:eastAsia="Times New Roman" w:cs="Times New Roman"/>
          <w:color w:val="000000"/>
          <w:szCs w:val="24"/>
        </w:rPr>
        <w:t>This has made it</w:t>
      </w:r>
      <w:r w:rsidRPr="00753445">
        <w:rPr>
          <w:rFonts w:eastAsia="Times New Roman" w:cs="Times New Roman"/>
          <w:color w:val="000000"/>
          <w:szCs w:val="24"/>
        </w:rPr>
        <w:t xml:space="preserve"> an integral component of human development.</w:t>
      </w:r>
    </w:p>
    <w:p w14:paraId="75B0B119" w14:textId="77777777" w:rsidR="000940B7" w:rsidRDefault="00313249" w:rsidP="00250953">
      <w:pPr>
        <w:spacing w:after="240" w:line="480" w:lineRule="auto"/>
        <w:jc w:val="both"/>
        <w:rPr>
          <w:rFonts w:eastAsia="Times New Roman" w:cs="Times New Roman"/>
          <w:color w:val="000000"/>
          <w:szCs w:val="24"/>
        </w:rPr>
      </w:pPr>
      <w:r w:rsidRPr="00524BDB">
        <w:rPr>
          <w:rFonts w:eastAsia="Times New Roman" w:cs="Times New Roman"/>
          <w:color w:val="000000"/>
          <w:szCs w:val="24"/>
        </w:rPr>
        <w:t>In Ghana, the Department of Social Welfare (DSW) has set up a legal and regulatory framework for the private sector to engage in the establishment, promotion, operation, and growth of preschools.</w:t>
      </w:r>
      <w:r w:rsidR="000940B7">
        <w:rPr>
          <w:rFonts w:eastAsia="Times New Roman" w:cs="Times New Roman"/>
          <w:color w:val="000000"/>
          <w:szCs w:val="24"/>
        </w:rPr>
        <w:t xml:space="preserve"> </w:t>
      </w:r>
      <w:r w:rsidR="000940B7" w:rsidRPr="008F429D">
        <w:rPr>
          <w:rFonts w:eastAsia="Times New Roman" w:cs="Times New Roman"/>
          <w:color w:val="000000"/>
          <w:szCs w:val="24"/>
        </w:rPr>
        <w:t>As at 2016, the number of kindergartens in Ghana has increased from 18,915 in 2011/2012 to 20,960 (Okai and Amaoh, 201</w:t>
      </w:r>
      <w:r w:rsidR="001A36DA">
        <w:rPr>
          <w:rFonts w:eastAsia="Times New Roman" w:cs="Times New Roman"/>
          <w:color w:val="000000"/>
          <w:szCs w:val="24"/>
        </w:rPr>
        <w:t>8</w:t>
      </w:r>
      <w:r w:rsidR="000940B7" w:rsidRPr="008F429D">
        <w:rPr>
          <w:rFonts w:eastAsia="Times New Roman" w:cs="Times New Roman"/>
          <w:color w:val="000000"/>
          <w:szCs w:val="24"/>
        </w:rPr>
        <w:t xml:space="preserve">). </w:t>
      </w:r>
    </w:p>
    <w:p w14:paraId="1686F403" w14:textId="77777777" w:rsidR="00493747" w:rsidRDefault="000940B7" w:rsidP="00250953">
      <w:pPr>
        <w:spacing w:after="240" w:line="480" w:lineRule="auto"/>
        <w:jc w:val="both"/>
        <w:rPr>
          <w:rFonts w:eastAsia="Times New Roman" w:cs="Times New Roman"/>
          <w:color w:val="000000"/>
          <w:szCs w:val="24"/>
        </w:rPr>
      </w:pPr>
      <w:r w:rsidRPr="000940B7">
        <w:rPr>
          <w:rFonts w:eastAsia="Times New Roman" w:cs="Times New Roman"/>
          <w:color w:val="000000"/>
          <w:kern w:val="0"/>
          <w:szCs w:val="24"/>
          <w14:ligatures w14:val="none"/>
        </w:rPr>
        <w:t>This rise is attributed to so many factors, which includes: the opening up of preschools as well as shifting family structures and couples working outside the home, which have reduced the availability of family support for child care during working hours for parents.</w:t>
      </w:r>
    </w:p>
    <w:p w14:paraId="524BC82B" w14:textId="77777777" w:rsidR="004049EE" w:rsidRPr="00753445" w:rsidRDefault="00313249" w:rsidP="00250953">
      <w:pPr>
        <w:spacing w:after="240" w:line="480" w:lineRule="auto"/>
        <w:jc w:val="both"/>
        <w:rPr>
          <w:rFonts w:eastAsia="Times New Roman" w:cs="Times New Roman"/>
          <w:color w:val="000000"/>
          <w:szCs w:val="24"/>
        </w:rPr>
      </w:pPr>
      <w:r w:rsidRPr="00524BDB">
        <w:rPr>
          <w:rFonts w:eastAsia="Times New Roman" w:cs="Times New Roman"/>
          <w:color w:val="000000"/>
          <w:szCs w:val="24"/>
        </w:rPr>
        <w:lastRenderedPageBreak/>
        <w:t>There is an observed expansion of day care facilities in Ghana, including the Wa Municipality due to liberalisation of day care operations in Ghana. The proliferation of day care centres is</w:t>
      </w:r>
      <w:r w:rsidR="00853018">
        <w:rPr>
          <w:rFonts w:eastAsia="Times New Roman" w:cs="Times New Roman"/>
          <w:color w:val="000000"/>
          <w:szCs w:val="24"/>
        </w:rPr>
        <w:t xml:space="preserve"> partly</w:t>
      </w:r>
      <w:r w:rsidRPr="00524BDB">
        <w:rPr>
          <w:rFonts w:eastAsia="Times New Roman" w:cs="Times New Roman"/>
          <w:color w:val="000000"/>
          <w:szCs w:val="24"/>
        </w:rPr>
        <w:t xml:space="preserve"> due to social institution which require couples to work outside the home and the changing family structure that makes it difficult for families to provide social support for raising children at home while parents are at work</w:t>
      </w:r>
      <w:r w:rsidR="00C06F03">
        <w:rPr>
          <w:rFonts w:eastAsia="Times New Roman" w:cs="Times New Roman"/>
          <w:color w:val="000000"/>
          <w:szCs w:val="24"/>
        </w:rPr>
        <w:t>.</w:t>
      </w:r>
      <w:r w:rsidR="004049EE">
        <w:rPr>
          <w:rFonts w:eastAsia="Times New Roman" w:cs="Times New Roman"/>
          <w:color w:val="000000"/>
          <w:szCs w:val="24"/>
        </w:rPr>
        <w:t xml:space="preserve"> </w:t>
      </w:r>
    </w:p>
    <w:p w14:paraId="404AF27D" w14:textId="77777777" w:rsidR="00313249" w:rsidRPr="00753445" w:rsidRDefault="00313249" w:rsidP="00250953">
      <w:pPr>
        <w:spacing w:before="240" w:after="240" w:line="480" w:lineRule="auto"/>
        <w:jc w:val="both"/>
        <w:rPr>
          <w:rFonts w:eastAsia="Times New Roman" w:cs="Times New Roman"/>
          <w:color w:val="000000"/>
          <w:szCs w:val="24"/>
        </w:rPr>
      </w:pPr>
      <w:r w:rsidRPr="00753445">
        <w:rPr>
          <w:rFonts w:eastAsia="Times New Roman" w:cs="Times New Roman"/>
          <w:color w:val="000000"/>
          <w:szCs w:val="24"/>
        </w:rPr>
        <w:t xml:space="preserve">Prior to 2001, Ghana’s Early Childhood Education and Care (ECEC) program placed a strong emphasis on the young children’s cognitive growth. Government and private organisations both built crèches, nurseries, and kindergartens to offer childcare services to working parents. Given the Ghanaian government’s dedication to children’s development and its provision of free and mandatory education for all children, the significance of </w:t>
      </w:r>
      <w:r>
        <w:rPr>
          <w:rFonts w:eastAsia="Times New Roman" w:cs="Times New Roman"/>
          <w:color w:val="000000"/>
          <w:szCs w:val="24"/>
        </w:rPr>
        <w:t>E</w:t>
      </w:r>
      <w:r w:rsidRPr="00753445">
        <w:rPr>
          <w:rFonts w:eastAsia="Times New Roman" w:cs="Times New Roman"/>
          <w:color w:val="000000"/>
          <w:szCs w:val="24"/>
        </w:rPr>
        <w:t xml:space="preserve">arly </w:t>
      </w:r>
      <w:r>
        <w:rPr>
          <w:rFonts w:eastAsia="Times New Roman" w:cs="Times New Roman"/>
          <w:color w:val="000000"/>
          <w:szCs w:val="24"/>
        </w:rPr>
        <w:t>C</w:t>
      </w:r>
      <w:r w:rsidRPr="00753445">
        <w:rPr>
          <w:rFonts w:eastAsia="Times New Roman" w:cs="Times New Roman"/>
          <w:color w:val="000000"/>
          <w:szCs w:val="24"/>
        </w:rPr>
        <w:t xml:space="preserve">hildhood </w:t>
      </w:r>
      <w:r>
        <w:rPr>
          <w:rFonts w:eastAsia="Times New Roman" w:cs="Times New Roman"/>
          <w:color w:val="000000"/>
          <w:szCs w:val="24"/>
        </w:rPr>
        <w:t>E</w:t>
      </w:r>
      <w:r w:rsidRPr="00753445">
        <w:rPr>
          <w:rFonts w:eastAsia="Times New Roman" w:cs="Times New Roman"/>
          <w:color w:val="000000"/>
          <w:szCs w:val="24"/>
        </w:rPr>
        <w:t xml:space="preserve">ducation is crucial (Mwai, 2018). An evaluation conducted by UNICEF in 2011 revealed an increase in preschool attendance in Ghana, surpassing the national target. Private school enrolment was identified as the primary driver of this increase, according to a study by Innovations for Poverty Action in 2016. </w:t>
      </w:r>
    </w:p>
    <w:p w14:paraId="16456939" w14:textId="77777777" w:rsidR="00313249" w:rsidRDefault="00313249" w:rsidP="00250953">
      <w:pPr>
        <w:spacing w:before="240" w:after="240" w:line="480" w:lineRule="auto"/>
        <w:jc w:val="both"/>
        <w:rPr>
          <w:rFonts w:eastAsia="Times New Roman" w:cs="Times New Roman"/>
          <w:color w:val="000000"/>
          <w:szCs w:val="24"/>
        </w:rPr>
      </w:pPr>
      <w:r w:rsidRPr="00753445">
        <w:rPr>
          <w:rFonts w:eastAsia="Times New Roman" w:cs="Times New Roman"/>
          <w:color w:val="000000"/>
          <w:szCs w:val="24"/>
        </w:rPr>
        <w:t>A variety of services are available through the Early Childhood Care and Development (ECCD) program, including day care programs, in-home care, after-school care, nanny houses, nurseries for children ages 3 to 4, day care centres for children ages 2 to 3, and crèches for infants under 2 years of age. District Assemblies and decentra</w:t>
      </w:r>
      <w:r w:rsidR="00ED1A03">
        <w:rPr>
          <w:rFonts w:eastAsia="Times New Roman" w:cs="Times New Roman"/>
          <w:color w:val="000000"/>
          <w:szCs w:val="24"/>
        </w:rPr>
        <w:t>lise</w:t>
      </w:r>
      <w:r w:rsidRPr="00753445">
        <w:rPr>
          <w:rFonts w:eastAsia="Times New Roman" w:cs="Times New Roman"/>
          <w:color w:val="000000"/>
          <w:szCs w:val="24"/>
        </w:rPr>
        <w:t>d Departments, in particular the D</w:t>
      </w:r>
      <w:r w:rsidR="00E63BDE">
        <w:rPr>
          <w:rFonts w:eastAsia="Times New Roman" w:cs="Times New Roman"/>
          <w:color w:val="000000"/>
          <w:szCs w:val="24"/>
        </w:rPr>
        <w:t xml:space="preserve">epartment of </w:t>
      </w:r>
      <w:r w:rsidRPr="00753445">
        <w:rPr>
          <w:rFonts w:eastAsia="Times New Roman" w:cs="Times New Roman"/>
          <w:color w:val="000000"/>
          <w:szCs w:val="24"/>
        </w:rPr>
        <w:t>S</w:t>
      </w:r>
      <w:r w:rsidR="00E63BDE">
        <w:rPr>
          <w:rFonts w:eastAsia="Times New Roman" w:cs="Times New Roman"/>
          <w:color w:val="000000"/>
          <w:szCs w:val="24"/>
        </w:rPr>
        <w:t xml:space="preserve">ocial </w:t>
      </w:r>
      <w:r w:rsidRPr="00753445">
        <w:rPr>
          <w:rFonts w:eastAsia="Times New Roman" w:cs="Times New Roman"/>
          <w:color w:val="000000"/>
          <w:szCs w:val="24"/>
        </w:rPr>
        <w:t>W</w:t>
      </w:r>
      <w:r w:rsidR="00E63BDE">
        <w:rPr>
          <w:rFonts w:eastAsia="Times New Roman" w:cs="Times New Roman"/>
          <w:color w:val="000000"/>
          <w:szCs w:val="24"/>
        </w:rPr>
        <w:t>elfare</w:t>
      </w:r>
      <w:r w:rsidRPr="00753445">
        <w:rPr>
          <w:rFonts w:eastAsia="Times New Roman" w:cs="Times New Roman"/>
          <w:color w:val="000000"/>
          <w:szCs w:val="24"/>
        </w:rPr>
        <w:t>, are tasked to facilitate the creation of day care centres in Ghana while complying to the established legal and regulatory framework under the Children’s Act of 1998 (Act 560)</w:t>
      </w:r>
      <w:r>
        <w:rPr>
          <w:rFonts w:eastAsia="Times New Roman" w:cs="Times New Roman"/>
          <w:color w:val="000000"/>
          <w:szCs w:val="24"/>
        </w:rPr>
        <w:t xml:space="preserve"> with the Department of Social Welfare with a major responsibility of ensuring compliance with the regulatory </w:t>
      </w:r>
      <w:r w:rsidR="0089429C">
        <w:rPr>
          <w:rFonts w:eastAsia="Times New Roman" w:cs="Times New Roman"/>
          <w:color w:val="000000"/>
          <w:szCs w:val="24"/>
        </w:rPr>
        <w:t>framework</w:t>
      </w:r>
      <w:r w:rsidR="0089429C" w:rsidRPr="00753445">
        <w:rPr>
          <w:rFonts w:eastAsia="Times New Roman" w:cs="Times New Roman"/>
          <w:color w:val="000000"/>
          <w:szCs w:val="24"/>
        </w:rPr>
        <w:t>.</w:t>
      </w:r>
      <w:r w:rsidRPr="00753445">
        <w:rPr>
          <w:rFonts w:eastAsia="Times New Roman" w:cs="Times New Roman"/>
          <w:color w:val="000000"/>
          <w:szCs w:val="24"/>
        </w:rPr>
        <w:t xml:space="preserve"> </w:t>
      </w:r>
      <w:r>
        <w:rPr>
          <w:rFonts w:eastAsia="Times New Roman" w:cs="Times New Roman"/>
          <w:color w:val="000000"/>
          <w:szCs w:val="24"/>
        </w:rPr>
        <w:t xml:space="preserve">Early Childhood Development </w:t>
      </w:r>
      <w:r w:rsidR="00E63BDE">
        <w:rPr>
          <w:rFonts w:eastAsia="Times New Roman" w:cs="Times New Roman"/>
          <w:color w:val="000000"/>
          <w:szCs w:val="24"/>
        </w:rPr>
        <w:t>C</w:t>
      </w:r>
      <w:r>
        <w:rPr>
          <w:rFonts w:eastAsia="Times New Roman" w:cs="Times New Roman"/>
          <w:color w:val="000000"/>
          <w:szCs w:val="24"/>
        </w:rPr>
        <w:t xml:space="preserve">entres </w:t>
      </w:r>
      <w:r>
        <w:rPr>
          <w:rFonts w:eastAsia="Times New Roman" w:cs="Times New Roman"/>
          <w:color w:val="000000"/>
          <w:szCs w:val="24"/>
        </w:rPr>
        <w:lastRenderedPageBreak/>
        <w:t xml:space="preserve">and </w:t>
      </w:r>
      <w:r w:rsidR="009D5EC2">
        <w:rPr>
          <w:rFonts w:eastAsia="Times New Roman" w:cs="Times New Roman"/>
          <w:color w:val="000000"/>
          <w:szCs w:val="24"/>
        </w:rPr>
        <w:t>p</w:t>
      </w:r>
      <w:r w:rsidRPr="00753445">
        <w:rPr>
          <w:rFonts w:eastAsia="Times New Roman" w:cs="Times New Roman"/>
          <w:color w:val="000000"/>
          <w:szCs w:val="24"/>
        </w:rPr>
        <w:t>reschool</w:t>
      </w:r>
      <w:r>
        <w:rPr>
          <w:rFonts w:eastAsia="Times New Roman" w:cs="Times New Roman"/>
          <w:color w:val="000000"/>
          <w:szCs w:val="24"/>
        </w:rPr>
        <w:t>s</w:t>
      </w:r>
      <w:r w:rsidRPr="00753445">
        <w:rPr>
          <w:rFonts w:eastAsia="Times New Roman" w:cs="Times New Roman"/>
          <w:color w:val="000000"/>
          <w:szCs w:val="24"/>
        </w:rPr>
        <w:t xml:space="preserve"> quality and standards are highly dependent on how well key stakeholders carry out their assigned duties and responsibilities (Orodho, 2019).</w:t>
      </w:r>
    </w:p>
    <w:p w14:paraId="7FE271F1" w14:textId="77777777" w:rsidR="00E63BDE" w:rsidRDefault="0089429C" w:rsidP="00250953">
      <w:pPr>
        <w:spacing w:after="240" w:line="480" w:lineRule="auto"/>
        <w:jc w:val="both"/>
        <w:rPr>
          <w:rFonts w:eastAsia="Times New Roman" w:cs="Times New Roman"/>
          <w:color w:val="000000"/>
          <w:szCs w:val="24"/>
        </w:rPr>
      </w:pPr>
      <w:r w:rsidRPr="00BE0373">
        <w:rPr>
          <w:rFonts w:eastAsia="Times New Roman" w:cs="Times New Roman"/>
          <w:color w:val="000000"/>
          <w:szCs w:val="24"/>
        </w:rPr>
        <w:t xml:space="preserve">According to the country summary report on </w:t>
      </w:r>
      <w:r w:rsidR="004B6189" w:rsidRPr="00761BD7">
        <w:rPr>
          <w:rFonts w:eastAsia="Times New Roman" w:cs="Times New Roman"/>
          <w:szCs w:val="24"/>
        </w:rPr>
        <w:t>E</w:t>
      </w:r>
      <w:r w:rsidRPr="00761BD7">
        <w:rPr>
          <w:rFonts w:eastAsia="Times New Roman" w:cs="Times New Roman"/>
          <w:szCs w:val="24"/>
        </w:rPr>
        <w:t xml:space="preserve">arly </w:t>
      </w:r>
      <w:r w:rsidR="004B6189" w:rsidRPr="00761BD7">
        <w:rPr>
          <w:rFonts w:eastAsia="Times New Roman" w:cs="Times New Roman"/>
          <w:szCs w:val="24"/>
        </w:rPr>
        <w:t>C</w:t>
      </w:r>
      <w:r w:rsidRPr="00761BD7">
        <w:rPr>
          <w:rFonts w:eastAsia="Times New Roman" w:cs="Times New Roman"/>
          <w:szCs w:val="24"/>
        </w:rPr>
        <w:t xml:space="preserve">hildhood </w:t>
      </w:r>
      <w:r w:rsidR="004B6189" w:rsidRPr="00761BD7">
        <w:rPr>
          <w:rFonts w:eastAsia="Times New Roman" w:cs="Times New Roman"/>
          <w:szCs w:val="24"/>
        </w:rPr>
        <w:t>C</w:t>
      </w:r>
      <w:r w:rsidRPr="00761BD7">
        <w:rPr>
          <w:rFonts w:eastAsia="Times New Roman" w:cs="Times New Roman"/>
          <w:szCs w:val="24"/>
        </w:rPr>
        <w:t xml:space="preserve">are and </w:t>
      </w:r>
      <w:r w:rsidR="004B6189" w:rsidRPr="00761BD7">
        <w:rPr>
          <w:rFonts w:eastAsia="Times New Roman" w:cs="Times New Roman"/>
          <w:szCs w:val="24"/>
        </w:rPr>
        <w:t>E</w:t>
      </w:r>
      <w:r w:rsidRPr="00761BD7">
        <w:rPr>
          <w:rFonts w:eastAsia="Times New Roman" w:cs="Times New Roman"/>
          <w:szCs w:val="24"/>
        </w:rPr>
        <w:t xml:space="preserve">ducational </w:t>
      </w:r>
      <w:r w:rsidRPr="00BE0373">
        <w:rPr>
          <w:rFonts w:eastAsia="Times New Roman" w:cs="Times New Roman"/>
          <w:color w:val="000000"/>
          <w:szCs w:val="24"/>
        </w:rPr>
        <w:t xml:space="preserve">activities in Ghana by the UNESCO International Bureau of Education (IBE), just 22.2% of teachers in early childhood development institutions in Ghana have undergone training. </w:t>
      </w:r>
      <w:r w:rsidR="00045120" w:rsidRPr="00BE0373">
        <w:rPr>
          <w:rFonts w:eastAsia="Times New Roman" w:cs="Times New Roman"/>
          <w:color w:val="000000"/>
          <w:szCs w:val="24"/>
        </w:rPr>
        <w:t>In the Upper West Region (UWR) of Ghana, many preschools lack the required resources both human and capital in their establishment and operation (Ministry of Education, 201</w:t>
      </w:r>
      <w:r w:rsidR="00BD4F52">
        <w:rPr>
          <w:rFonts w:eastAsia="Times New Roman" w:cs="Times New Roman"/>
          <w:color w:val="000000"/>
          <w:szCs w:val="24"/>
        </w:rPr>
        <w:t>8</w:t>
      </w:r>
      <w:r w:rsidR="00045120" w:rsidRPr="00BE0373">
        <w:rPr>
          <w:rFonts w:eastAsia="Times New Roman" w:cs="Times New Roman"/>
          <w:color w:val="000000"/>
          <w:szCs w:val="24"/>
        </w:rPr>
        <w:t>)</w:t>
      </w:r>
      <w:r w:rsidR="008E7EE5" w:rsidRPr="00BE0373">
        <w:rPr>
          <w:rFonts w:eastAsia="Times New Roman" w:cs="Times New Roman"/>
          <w:color w:val="000000"/>
          <w:szCs w:val="24"/>
        </w:rPr>
        <w:t xml:space="preserve">. However, </w:t>
      </w:r>
      <w:r w:rsidR="005F17AF">
        <w:rPr>
          <w:rFonts w:eastAsia="Times New Roman" w:cs="Times New Roman"/>
          <w:color w:val="000000"/>
          <w:szCs w:val="24"/>
        </w:rPr>
        <w:t xml:space="preserve">it is observed that the operators of these early childhood institutions in the Wa Municipality do not adhere strictly to the standards required of such establishments </w:t>
      </w:r>
    </w:p>
    <w:p w14:paraId="2D3A1A45" w14:textId="77777777" w:rsidR="00313249" w:rsidRPr="00753445" w:rsidRDefault="002522D5" w:rsidP="00E63BDE">
      <w:pPr>
        <w:spacing w:after="240" w:line="480" w:lineRule="auto"/>
        <w:jc w:val="both"/>
        <w:rPr>
          <w:rFonts w:eastAsia="Times New Roman" w:cs="Times New Roman"/>
          <w:color w:val="000000"/>
          <w:szCs w:val="24"/>
        </w:rPr>
      </w:pPr>
      <w:r w:rsidRPr="00BE0373">
        <w:rPr>
          <w:rFonts w:eastAsia="Times New Roman" w:cs="Times New Roman"/>
          <w:color w:val="000000"/>
          <w:szCs w:val="24"/>
        </w:rPr>
        <w:t xml:space="preserve">Notwithstanding these challenges, the role of the DSW </w:t>
      </w:r>
      <w:r w:rsidR="00FF3BC2" w:rsidRPr="00BE0373">
        <w:rPr>
          <w:rFonts w:eastAsia="Times New Roman" w:cs="Times New Roman"/>
          <w:color w:val="000000"/>
          <w:szCs w:val="24"/>
        </w:rPr>
        <w:t xml:space="preserve">in </w:t>
      </w:r>
      <w:r w:rsidRPr="00BE0373">
        <w:rPr>
          <w:rFonts w:eastAsia="Times New Roman" w:cs="Times New Roman"/>
          <w:color w:val="000000"/>
          <w:szCs w:val="24"/>
        </w:rPr>
        <w:t>Early Childhood Development</w:t>
      </w:r>
      <w:r>
        <w:rPr>
          <w:rFonts w:eastAsia="Times New Roman" w:cs="Times New Roman"/>
          <w:color w:val="000000"/>
          <w:szCs w:val="24"/>
        </w:rPr>
        <w:t xml:space="preserve"> Centres is still </w:t>
      </w:r>
      <w:r w:rsidR="00A00777">
        <w:rPr>
          <w:rFonts w:eastAsia="Times New Roman" w:cs="Times New Roman"/>
          <w:color w:val="000000"/>
          <w:szCs w:val="24"/>
        </w:rPr>
        <w:t xml:space="preserve">relevant in the Wa Municipality and Ghana </w:t>
      </w:r>
      <w:r w:rsidR="00FF3BC2">
        <w:rPr>
          <w:rFonts w:eastAsia="Times New Roman" w:cs="Times New Roman"/>
          <w:color w:val="000000"/>
          <w:szCs w:val="24"/>
        </w:rPr>
        <w:t>as a</w:t>
      </w:r>
      <w:r w:rsidR="00A00777">
        <w:rPr>
          <w:rFonts w:eastAsia="Times New Roman" w:cs="Times New Roman"/>
          <w:color w:val="000000"/>
          <w:szCs w:val="24"/>
        </w:rPr>
        <w:t xml:space="preserve"> whole</w:t>
      </w:r>
      <w:r w:rsidR="00EE6C66">
        <w:rPr>
          <w:rFonts w:eastAsia="Times New Roman" w:cs="Times New Roman"/>
          <w:color w:val="000000"/>
          <w:szCs w:val="24"/>
        </w:rPr>
        <w:t>, i</w:t>
      </w:r>
      <w:r w:rsidR="00FF3BC2">
        <w:rPr>
          <w:rFonts w:eastAsia="Times New Roman" w:cs="Times New Roman"/>
          <w:color w:val="000000"/>
          <w:szCs w:val="24"/>
        </w:rPr>
        <w:t>n ensuring child’s welfare and development.</w:t>
      </w:r>
      <w:r w:rsidR="00E63BDE">
        <w:rPr>
          <w:rFonts w:eastAsia="Times New Roman" w:cs="Times New Roman"/>
          <w:color w:val="000000"/>
          <w:szCs w:val="24"/>
        </w:rPr>
        <w:t xml:space="preserve"> </w:t>
      </w:r>
      <w:r w:rsidR="00313249" w:rsidRPr="00753445">
        <w:rPr>
          <w:rFonts w:eastAsia="Times New Roman" w:cs="Times New Roman"/>
          <w:color w:val="000000"/>
          <w:szCs w:val="24"/>
        </w:rPr>
        <w:t xml:space="preserve">The Department of Social Welfare is </w:t>
      </w:r>
      <w:r w:rsidR="007078ED">
        <w:rPr>
          <w:rFonts w:eastAsia="Times New Roman" w:cs="Times New Roman"/>
          <w:color w:val="000000"/>
          <w:szCs w:val="24"/>
        </w:rPr>
        <w:t>mandated</w:t>
      </w:r>
      <w:r w:rsidR="00313249" w:rsidRPr="00753445">
        <w:rPr>
          <w:rFonts w:eastAsia="Times New Roman" w:cs="Times New Roman"/>
          <w:color w:val="000000"/>
          <w:szCs w:val="24"/>
        </w:rPr>
        <w:t xml:space="preserve"> to carry out specific duties under the Children’s Act</w:t>
      </w:r>
      <w:r w:rsidR="00E50D60">
        <w:rPr>
          <w:rFonts w:eastAsia="Times New Roman" w:cs="Times New Roman"/>
          <w:color w:val="000000"/>
          <w:szCs w:val="24"/>
        </w:rPr>
        <w:t>,</w:t>
      </w:r>
      <w:r w:rsidR="00313249" w:rsidRPr="00753445">
        <w:rPr>
          <w:rFonts w:eastAsia="Times New Roman" w:cs="Times New Roman"/>
          <w:color w:val="000000"/>
          <w:szCs w:val="24"/>
        </w:rPr>
        <w:t xml:space="preserve"> 1998</w:t>
      </w:r>
      <w:r w:rsidR="00E50D60">
        <w:rPr>
          <w:rFonts w:eastAsia="Times New Roman" w:cs="Times New Roman"/>
          <w:color w:val="000000"/>
          <w:szCs w:val="24"/>
        </w:rPr>
        <w:t xml:space="preserve"> (Act 560)</w:t>
      </w:r>
      <w:r w:rsidR="00313249" w:rsidRPr="00753445">
        <w:rPr>
          <w:rFonts w:eastAsia="Times New Roman" w:cs="Times New Roman"/>
          <w:color w:val="000000"/>
          <w:szCs w:val="24"/>
        </w:rPr>
        <w:t xml:space="preserve"> of Ghana to guarantee that day care centres run in a way that preserves high standards. </w:t>
      </w:r>
      <w:r w:rsidR="00313249">
        <w:rPr>
          <w:rFonts w:eastAsia="Times New Roman" w:cs="Times New Roman"/>
          <w:color w:val="000000"/>
          <w:szCs w:val="24"/>
        </w:rPr>
        <w:t xml:space="preserve">Thus, </w:t>
      </w:r>
      <w:r w:rsidR="00E63BDE">
        <w:rPr>
          <w:rFonts w:eastAsia="Times New Roman" w:cs="Times New Roman"/>
          <w:color w:val="000000"/>
          <w:szCs w:val="24"/>
        </w:rPr>
        <w:t>A</w:t>
      </w:r>
      <w:r w:rsidR="0089429C">
        <w:rPr>
          <w:rFonts w:eastAsia="Times New Roman" w:cs="Times New Roman"/>
          <w:color w:val="000000"/>
          <w:szCs w:val="24"/>
        </w:rPr>
        <w:t xml:space="preserve">ssessing </w:t>
      </w:r>
      <w:r w:rsidR="0089429C" w:rsidRPr="00753445">
        <w:rPr>
          <w:rFonts w:eastAsia="Times New Roman" w:cs="Times New Roman"/>
          <w:color w:val="000000"/>
          <w:szCs w:val="24"/>
        </w:rPr>
        <w:t>the</w:t>
      </w:r>
      <w:r w:rsidR="00313249" w:rsidRPr="00753445">
        <w:rPr>
          <w:rFonts w:eastAsia="Times New Roman" w:cs="Times New Roman"/>
          <w:color w:val="000000"/>
          <w:szCs w:val="24"/>
        </w:rPr>
        <w:t xml:space="preserve"> </w:t>
      </w:r>
      <w:r w:rsidR="00E63BDE">
        <w:rPr>
          <w:rFonts w:eastAsia="Times New Roman" w:cs="Times New Roman"/>
          <w:color w:val="000000"/>
          <w:szCs w:val="24"/>
        </w:rPr>
        <w:t>R</w:t>
      </w:r>
      <w:r w:rsidR="00313249" w:rsidRPr="00753445">
        <w:rPr>
          <w:rFonts w:eastAsia="Times New Roman" w:cs="Times New Roman"/>
          <w:color w:val="000000"/>
          <w:szCs w:val="24"/>
        </w:rPr>
        <w:t>ole</w:t>
      </w:r>
      <w:r w:rsidR="00E63BDE">
        <w:rPr>
          <w:rFonts w:eastAsia="Times New Roman" w:cs="Times New Roman"/>
          <w:color w:val="000000"/>
          <w:szCs w:val="24"/>
        </w:rPr>
        <w:t xml:space="preserve"> of Department of Social Welfare</w:t>
      </w:r>
      <w:r w:rsidR="00313249" w:rsidRPr="00753445">
        <w:rPr>
          <w:rFonts w:eastAsia="Times New Roman" w:cs="Times New Roman"/>
          <w:color w:val="000000"/>
          <w:szCs w:val="24"/>
        </w:rPr>
        <w:t xml:space="preserve"> in Early Childhood Development Centres</w:t>
      </w:r>
      <w:r w:rsidR="00313249">
        <w:rPr>
          <w:rFonts w:eastAsia="Times New Roman" w:cs="Times New Roman"/>
          <w:color w:val="000000"/>
          <w:szCs w:val="24"/>
        </w:rPr>
        <w:t xml:space="preserve"> operations</w:t>
      </w:r>
      <w:r w:rsidR="00313249" w:rsidRPr="00753445">
        <w:rPr>
          <w:rFonts w:eastAsia="Times New Roman" w:cs="Times New Roman"/>
          <w:color w:val="000000"/>
          <w:szCs w:val="24"/>
        </w:rPr>
        <w:t xml:space="preserve"> in the Wa Municipality is the</w:t>
      </w:r>
      <w:r w:rsidR="00313249">
        <w:rPr>
          <w:rFonts w:eastAsia="Times New Roman" w:cs="Times New Roman"/>
          <w:color w:val="000000"/>
          <w:szCs w:val="24"/>
        </w:rPr>
        <w:t xml:space="preserve"> main objective </w:t>
      </w:r>
      <w:r w:rsidR="00313249" w:rsidRPr="00753445">
        <w:rPr>
          <w:rFonts w:eastAsia="Times New Roman" w:cs="Times New Roman"/>
          <w:color w:val="000000"/>
          <w:szCs w:val="24"/>
        </w:rPr>
        <w:t xml:space="preserve">of </w:t>
      </w:r>
      <w:r w:rsidR="00313249">
        <w:rPr>
          <w:rFonts w:eastAsia="Times New Roman" w:cs="Times New Roman"/>
          <w:color w:val="000000"/>
          <w:szCs w:val="24"/>
        </w:rPr>
        <w:t xml:space="preserve">this </w:t>
      </w:r>
      <w:r w:rsidR="00313249" w:rsidRPr="00753445">
        <w:rPr>
          <w:rFonts w:eastAsia="Times New Roman" w:cs="Times New Roman"/>
          <w:color w:val="000000"/>
          <w:szCs w:val="24"/>
        </w:rPr>
        <w:t>study.</w:t>
      </w:r>
    </w:p>
    <w:p w14:paraId="290E9C50" w14:textId="77777777" w:rsidR="00313249" w:rsidRPr="00753445" w:rsidRDefault="00313249" w:rsidP="009E7DCB">
      <w:pPr>
        <w:pStyle w:val="Heading2"/>
      </w:pPr>
      <w:bookmarkStart w:id="20" w:name="_Toc138167813"/>
      <w:bookmarkStart w:id="21" w:name="_Toc163200406"/>
      <w:r w:rsidRPr="00753445">
        <w:t>1.</w:t>
      </w:r>
      <w:r w:rsidR="002D381E">
        <w:t>2</w:t>
      </w:r>
      <w:r w:rsidRPr="00753445">
        <w:t xml:space="preserve"> </w:t>
      </w:r>
      <w:r w:rsidRPr="009E7DCB">
        <w:t>Statement</w:t>
      </w:r>
      <w:r w:rsidRPr="00753445">
        <w:t xml:space="preserve"> of the problem</w:t>
      </w:r>
      <w:bookmarkEnd w:id="20"/>
      <w:bookmarkEnd w:id="21"/>
    </w:p>
    <w:p w14:paraId="308F7B56" w14:textId="77777777" w:rsidR="00313249" w:rsidRPr="00753445" w:rsidRDefault="00313249" w:rsidP="00250953">
      <w:pPr>
        <w:spacing w:after="240" w:line="480" w:lineRule="auto"/>
        <w:jc w:val="both"/>
        <w:rPr>
          <w:rFonts w:eastAsia="Times New Roman" w:cs="Times New Roman"/>
          <w:color w:val="000000"/>
          <w:szCs w:val="24"/>
        </w:rPr>
      </w:pPr>
      <w:r w:rsidRPr="00753445">
        <w:rPr>
          <w:rFonts w:eastAsia="Times New Roman" w:cs="Times New Roman"/>
          <w:color w:val="000000"/>
          <w:szCs w:val="24"/>
        </w:rPr>
        <w:t>Reckhow (20</w:t>
      </w:r>
      <w:r w:rsidR="00B106E7">
        <w:rPr>
          <w:rFonts w:eastAsia="Times New Roman" w:cs="Times New Roman"/>
          <w:color w:val="000000"/>
          <w:szCs w:val="24"/>
        </w:rPr>
        <w:t>20</w:t>
      </w:r>
      <w:r w:rsidRPr="00753445">
        <w:rPr>
          <w:rFonts w:eastAsia="Times New Roman" w:cs="Times New Roman"/>
          <w:color w:val="000000"/>
          <w:szCs w:val="24"/>
        </w:rPr>
        <w:t>), argues that early childhood education is an essential investment for a nation’s workforce growth</w:t>
      </w:r>
      <w:r w:rsidR="00E50D60">
        <w:rPr>
          <w:rFonts w:eastAsia="Times New Roman" w:cs="Times New Roman"/>
          <w:color w:val="000000"/>
          <w:szCs w:val="24"/>
        </w:rPr>
        <w:t xml:space="preserve">. </w:t>
      </w:r>
      <w:r w:rsidRPr="00753445">
        <w:rPr>
          <w:rFonts w:eastAsia="Times New Roman" w:cs="Times New Roman"/>
          <w:color w:val="000000"/>
          <w:szCs w:val="24"/>
        </w:rPr>
        <w:t>Early Childhood Care Education (ECCE) has attracted a lot of attention throughout the world</w:t>
      </w:r>
      <w:r>
        <w:rPr>
          <w:rFonts w:eastAsia="Times New Roman" w:cs="Times New Roman"/>
          <w:color w:val="000000"/>
          <w:szCs w:val="24"/>
        </w:rPr>
        <w:t xml:space="preserve"> and </w:t>
      </w:r>
      <w:r w:rsidRPr="00753445">
        <w:rPr>
          <w:rFonts w:eastAsia="Times New Roman" w:cs="Times New Roman"/>
          <w:color w:val="000000"/>
          <w:szCs w:val="24"/>
        </w:rPr>
        <w:t xml:space="preserve">both its accessibility and quality </w:t>
      </w:r>
      <w:r>
        <w:rPr>
          <w:rFonts w:eastAsia="Times New Roman" w:cs="Times New Roman"/>
          <w:color w:val="000000"/>
          <w:szCs w:val="24"/>
        </w:rPr>
        <w:t xml:space="preserve">has improved </w:t>
      </w:r>
      <w:r w:rsidRPr="00753445">
        <w:rPr>
          <w:rFonts w:eastAsia="Times New Roman" w:cs="Times New Roman"/>
          <w:color w:val="000000"/>
          <w:szCs w:val="24"/>
        </w:rPr>
        <w:t>globally (Belsky et al., 201</w:t>
      </w:r>
      <w:r w:rsidR="007729F1">
        <w:rPr>
          <w:rFonts w:eastAsia="Times New Roman" w:cs="Times New Roman"/>
          <w:color w:val="000000"/>
          <w:szCs w:val="24"/>
        </w:rPr>
        <w:t>9</w:t>
      </w:r>
      <w:r w:rsidRPr="00753445">
        <w:rPr>
          <w:rFonts w:eastAsia="Times New Roman" w:cs="Times New Roman"/>
          <w:color w:val="000000"/>
          <w:szCs w:val="24"/>
        </w:rPr>
        <w:t xml:space="preserve">). In addition to formal education, various forms of </w:t>
      </w:r>
      <w:r>
        <w:rPr>
          <w:rFonts w:eastAsia="Times New Roman" w:cs="Times New Roman"/>
          <w:color w:val="000000"/>
          <w:szCs w:val="24"/>
        </w:rPr>
        <w:t>E</w:t>
      </w:r>
      <w:r w:rsidRPr="00753445">
        <w:rPr>
          <w:rFonts w:eastAsia="Times New Roman" w:cs="Times New Roman"/>
          <w:color w:val="000000"/>
          <w:szCs w:val="24"/>
        </w:rPr>
        <w:t xml:space="preserve">arly </w:t>
      </w:r>
      <w:r>
        <w:rPr>
          <w:rFonts w:eastAsia="Times New Roman" w:cs="Times New Roman"/>
          <w:color w:val="000000"/>
          <w:szCs w:val="24"/>
        </w:rPr>
        <w:t>C</w:t>
      </w:r>
      <w:r w:rsidRPr="00753445">
        <w:rPr>
          <w:rFonts w:eastAsia="Times New Roman" w:cs="Times New Roman"/>
          <w:color w:val="000000"/>
          <w:szCs w:val="24"/>
        </w:rPr>
        <w:t xml:space="preserve">hildhood </w:t>
      </w:r>
      <w:r>
        <w:rPr>
          <w:rFonts w:eastAsia="Times New Roman" w:cs="Times New Roman"/>
          <w:color w:val="000000"/>
          <w:szCs w:val="24"/>
        </w:rPr>
        <w:t>E</w:t>
      </w:r>
      <w:r w:rsidRPr="00753445">
        <w:rPr>
          <w:rFonts w:eastAsia="Times New Roman" w:cs="Times New Roman"/>
          <w:color w:val="000000"/>
          <w:szCs w:val="24"/>
        </w:rPr>
        <w:t xml:space="preserve">ducation have become widely available across the world. </w:t>
      </w:r>
      <w:r w:rsidRPr="00753445">
        <w:rPr>
          <w:rFonts w:eastAsia="Times New Roman" w:cs="Times New Roman"/>
          <w:color w:val="000000"/>
          <w:szCs w:val="24"/>
        </w:rPr>
        <w:lastRenderedPageBreak/>
        <w:t>Early Childhood Education (ECE) is typically thought of as a preschool program that is semi-formal and held outside of the home (Oyewumi, Alhassan, and Ofoha, 201</w:t>
      </w:r>
      <w:r w:rsidR="00B91657">
        <w:rPr>
          <w:rFonts w:eastAsia="Times New Roman" w:cs="Times New Roman"/>
          <w:color w:val="000000"/>
          <w:szCs w:val="24"/>
        </w:rPr>
        <w:t>9</w:t>
      </w:r>
      <w:r w:rsidRPr="00753445">
        <w:rPr>
          <w:rFonts w:eastAsia="Times New Roman" w:cs="Times New Roman"/>
          <w:color w:val="000000"/>
          <w:szCs w:val="24"/>
        </w:rPr>
        <w:t xml:space="preserve">). </w:t>
      </w:r>
    </w:p>
    <w:p w14:paraId="0B7B56A8" w14:textId="77777777" w:rsidR="00313249" w:rsidRPr="00753445" w:rsidRDefault="00313249" w:rsidP="00250953">
      <w:pPr>
        <w:spacing w:after="240" w:line="480" w:lineRule="auto"/>
        <w:jc w:val="both"/>
        <w:rPr>
          <w:rFonts w:eastAsia="Times New Roman" w:cs="Times New Roman"/>
          <w:color w:val="000000"/>
          <w:szCs w:val="24"/>
        </w:rPr>
      </w:pPr>
      <w:r w:rsidRPr="00753445">
        <w:rPr>
          <w:rFonts w:eastAsia="Times New Roman" w:cs="Times New Roman"/>
          <w:color w:val="000000"/>
          <w:szCs w:val="24"/>
        </w:rPr>
        <w:t xml:space="preserve">In Ghana, the government has established a legal and regulatory framework </w:t>
      </w:r>
      <w:r w:rsidR="00727D06">
        <w:rPr>
          <w:rFonts w:eastAsia="Times New Roman" w:cs="Times New Roman"/>
          <w:color w:val="000000"/>
          <w:szCs w:val="24"/>
        </w:rPr>
        <w:t xml:space="preserve">(Children’s Act, 1998 (Act 560)) </w:t>
      </w:r>
      <w:r w:rsidRPr="00753445">
        <w:rPr>
          <w:rFonts w:eastAsia="Times New Roman" w:cs="Times New Roman"/>
          <w:color w:val="000000"/>
          <w:szCs w:val="24"/>
        </w:rPr>
        <w:t>that enables private sector</w:t>
      </w:r>
      <w:r w:rsidR="001E0957">
        <w:rPr>
          <w:rFonts w:eastAsia="Times New Roman" w:cs="Times New Roman"/>
          <w:color w:val="000000"/>
          <w:szCs w:val="24"/>
        </w:rPr>
        <w:t>s</w:t>
      </w:r>
      <w:r w:rsidRPr="00753445">
        <w:rPr>
          <w:rFonts w:eastAsia="Times New Roman" w:cs="Times New Roman"/>
          <w:color w:val="000000"/>
          <w:szCs w:val="24"/>
        </w:rPr>
        <w:t xml:space="preserve"> involvement in the development, management, and expansion of preschools. </w:t>
      </w:r>
      <w:r w:rsidR="00654C28">
        <w:rPr>
          <w:rFonts w:eastAsia="Times New Roman" w:cs="Times New Roman"/>
          <w:color w:val="000000"/>
          <w:szCs w:val="24"/>
        </w:rPr>
        <w:t xml:space="preserve"> Sections 115-120 of the Children’s Act spell out the standards and requirements for the establishment and operation of preschools in the country. </w:t>
      </w:r>
      <w:r w:rsidRPr="00753445">
        <w:rPr>
          <w:rFonts w:eastAsia="Times New Roman" w:cs="Times New Roman"/>
          <w:color w:val="000000"/>
          <w:szCs w:val="24"/>
        </w:rPr>
        <w:t>The D</w:t>
      </w:r>
      <w:r w:rsidR="00245467">
        <w:rPr>
          <w:rFonts w:eastAsia="Times New Roman" w:cs="Times New Roman"/>
          <w:color w:val="000000"/>
          <w:szCs w:val="24"/>
        </w:rPr>
        <w:t xml:space="preserve">epartment of </w:t>
      </w:r>
      <w:r w:rsidRPr="00753445">
        <w:rPr>
          <w:rFonts w:eastAsia="Times New Roman" w:cs="Times New Roman"/>
          <w:color w:val="000000"/>
          <w:szCs w:val="24"/>
        </w:rPr>
        <w:t>S</w:t>
      </w:r>
      <w:r w:rsidR="00245467">
        <w:rPr>
          <w:rFonts w:eastAsia="Times New Roman" w:cs="Times New Roman"/>
          <w:color w:val="000000"/>
          <w:szCs w:val="24"/>
        </w:rPr>
        <w:t xml:space="preserve">ocial </w:t>
      </w:r>
      <w:r w:rsidRPr="00753445">
        <w:rPr>
          <w:rFonts w:eastAsia="Times New Roman" w:cs="Times New Roman"/>
          <w:color w:val="000000"/>
          <w:szCs w:val="24"/>
        </w:rPr>
        <w:t>W</w:t>
      </w:r>
      <w:r w:rsidR="00245467">
        <w:rPr>
          <w:rFonts w:eastAsia="Times New Roman" w:cs="Times New Roman"/>
          <w:color w:val="000000"/>
          <w:szCs w:val="24"/>
        </w:rPr>
        <w:t>elfare</w:t>
      </w:r>
      <w:r w:rsidRPr="00753445">
        <w:rPr>
          <w:rFonts w:eastAsia="Times New Roman" w:cs="Times New Roman"/>
          <w:color w:val="000000"/>
          <w:szCs w:val="24"/>
        </w:rPr>
        <w:t xml:space="preserve"> is in charge of ensuring that these rules are followed. Day care facilities have increased significantly in number, especially in the Wa Municipality</w:t>
      </w:r>
      <w:r w:rsidR="00A1090B">
        <w:rPr>
          <w:rFonts w:eastAsia="Times New Roman" w:cs="Times New Roman"/>
          <w:color w:val="000000"/>
          <w:szCs w:val="24"/>
        </w:rPr>
        <w:t xml:space="preserve"> from 14 preschools in 2001 to 87 preschools in 2022 (Wa Municipal Directorate 2022)</w:t>
      </w:r>
      <w:r w:rsidR="0066256E">
        <w:rPr>
          <w:rFonts w:eastAsia="Times New Roman" w:cs="Times New Roman"/>
          <w:color w:val="000000"/>
          <w:szCs w:val="24"/>
        </w:rPr>
        <w:t>.</w:t>
      </w:r>
      <w:r w:rsidRPr="00753445">
        <w:rPr>
          <w:rFonts w:eastAsia="Times New Roman" w:cs="Times New Roman"/>
          <w:color w:val="000000"/>
          <w:szCs w:val="24"/>
        </w:rPr>
        <w:t xml:space="preserve"> </w:t>
      </w:r>
      <w:r w:rsidR="0066256E">
        <w:rPr>
          <w:rFonts w:eastAsia="Times New Roman" w:cs="Times New Roman"/>
          <w:color w:val="000000"/>
          <w:szCs w:val="24"/>
        </w:rPr>
        <w:t>A</w:t>
      </w:r>
      <w:r w:rsidRPr="00753445">
        <w:rPr>
          <w:rFonts w:eastAsia="Times New Roman" w:cs="Times New Roman"/>
          <w:color w:val="000000"/>
          <w:szCs w:val="24"/>
        </w:rPr>
        <w:t>s a result of Ghana’s liberal preschool education regulations. This increase can be attributed not only to the liberalisation of preschools but also to societal changes, such as m</w:t>
      </w:r>
      <w:r w:rsidR="00C6409E">
        <w:rPr>
          <w:rFonts w:eastAsia="Times New Roman" w:cs="Times New Roman"/>
          <w:color w:val="000000"/>
          <w:szCs w:val="24"/>
        </w:rPr>
        <w:t xml:space="preserve">any </w:t>
      </w:r>
      <w:r w:rsidRPr="00753445">
        <w:rPr>
          <w:rFonts w:eastAsia="Times New Roman" w:cs="Times New Roman"/>
          <w:color w:val="000000"/>
          <w:szCs w:val="24"/>
        </w:rPr>
        <w:t>couples working</w:t>
      </w:r>
      <w:r w:rsidR="00C6409E">
        <w:rPr>
          <w:rFonts w:eastAsia="Times New Roman" w:cs="Times New Roman"/>
          <w:color w:val="000000"/>
          <w:szCs w:val="24"/>
        </w:rPr>
        <w:t xml:space="preserve"> long hours</w:t>
      </w:r>
      <w:r w:rsidRPr="00753445">
        <w:rPr>
          <w:rFonts w:eastAsia="Times New Roman" w:cs="Times New Roman"/>
          <w:color w:val="000000"/>
          <w:szCs w:val="24"/>
        </w:rPr>
        <w:t xml:space="preserve"> outside the home</w:t>
      </w:r>
      <w:r w:rsidR="00C6409E">
        <w:rPr>
          <w:rFonts w:eastAsia="Times New Roman" w:cs="Times New Roman"/>
          <w:color w:val="000000"/>
          <w:szCs w:val="24"/>
        </w:rPr>
        <w:t>,</w:t>
      </w:r>
      <w:r w:rsidRPr="00753445">
        <w:rPr>
          <w:rFonts w:eastAsia="Times New Roman" w:cs="Times New Roman"/>
          <w:color w:val="000000"/>
          <w:szCs w:val="24"/>
        </w:rPr>
        <w:t xml:space="preserve"> </w:t>
      </w:r>
      <w:r>
        <w:rPr>
          <w:rFonts w:eastAsia="Times New Roman" w:cs="Times New Roman"/>
          <w:color w:val="000000"/>
          <w:szCs w:val="24"/>
        </w:rPr>
        <w:t xml:space="preserve">changes </w:t>
      </w:r>
      <w:r w:rsidRPr="00753445">
        <w:rPr>
          <w:rFonts w:eastAsia="Times New Roman" w:cs="Times New Roman"/>
          <w:color w:val="000000"/>
          <w:szCs w:val="24"/>
        </w:rPr>
        <w:t>in family structures</w:t>
      </w:r>
      <w:r w:rsidR="00C6409E">
        <w:rPr>
          <w:rFonts w:eastAsia="Times New Roman" w:cs="Times New Roman"/>
          <w:color w:val="000000"/>
          <w:szCs w:val="24"/>
        </w:rPr>
        <w:t>, urbanisation and migration</w:t>
      </w:r>
      <w:r w:rsidR="00475D0E">
        <w:rPr>
          <w:rFonts w:eastAsia="Times New Roman" w:cs="Times New Roman"/>
          <w:color w:val="000000"/>
          <w:szCs w:val="24"/>
        </w:rPr>
        <w:t>. Due to that, parents need a place to keep their children whilst they</w:t>
      </w:r>
      <w:r w:rsidR="00924E36">
        <w:rPr>
          <w:rFonts w:eastAsia="Times New Roman" w:cs="Times New Roman"/>
          <w:color w:val="000000"/>
          <w:szCs w:val="24"/>
        </w:rPr>
        <w:t xml:space="preserve"> go</w:t>
      </w:r>
      <w:r w:rsidR="00475D0E">
        <w:rPr>
          <w:rFonts w:eastAsia="Times New Roman" w:cs="Times New Roman"/>
          <w:color w:val="000000"/>
          <w:szCs w:val="24"/>
        </w:rPr>
        <w:t xml:space="preserve"> to work.</w:t>
      </w:r>
    </w:p>
    <w:p w14:paraId="15B8184A" w14:textId="77777777" w:rsidR="00313249" w:rsidRPr="00753445" w:rsidRDefault="00313249" w:rsidP="000B45F7">
      <w:pPr>
        <w:spacing w:line="480" w:lineRule="auto"/>
        <w:jc w:val="both"/>
        <w:rPr>
          <w:rFonts w:eastAsia="Times New Roman" w:cs="Times New Roman"/>
          <w:color w:val="000000"/>
          <w:szCs w:val="24"/>
        </w:rPr>
      </w:pPr>
      <w:r w:rsidRPr="00753445">
        <w:rPr>
          <w:rFonts w:eastAsia="Times New Roman" w:cs="Times New Roman"/>
          <w:color w:val="000000"/>
          <w:szCs w:val="24"/>
        </w:rPr>
        <w:t>An evaluation conducted by UNICEF in 20</w:t>
      </w:r>
      <w:r w:rsidR="007602E6">
        <w:rPr>
          <w:rFonts w:eastAsia="Times New Roman" w:cs="Times New Roman"/>
          <w:color w:val="000000"/>
          <w:szCs w:val="24"/>
        </w:rPr>
        <w:t>21</w:t>
      </w:r>
      <w:r w:rsidRPr="00753445">
        <w:rPr>
          <w:rFonts w:eastAsia="Times New Roman" w:cs="Times New Roman"/>
          <w:color w:val="000000"/>
          <w:szCs w:val="24"/>
        </w:rPr>
        <w:t xml:space="preserve"> revealed an increase in preschool attendance in Ghana, surpassing the national target. The primary driver of this increase was identified as private school enrolment, according to a study by Innovations for Poverty Action in 201</w:t>
      </w:r>
      <w:r w:rsidR="00707236">
        <w:rPr>
          <w:rFonts w:eastAsia="Times New Roman" w:cs="Times New Roman"/>
          <w:color w:val="000000"/>
          <w:szCs w:val="24"/>
        </w:rPr>
        <w:t>8</w:t>
      </w:r>
      <w:r w:rsidRPr="00753445">
        <w:rPr>
          <w:rFonts w:eastAsia="Times New Roman" w:cs="Times New Roman"/>
          <w:color w:val="000000"/>
          <w:szCs w:val="24"/>
        </w:rPr>
        <w:t>. Since 201</w:t>
      </w:r>
      <w:r w:rsidR="00707236">
        <w:rPr>
          <w:rFonts w:eastAsia="Times New Roman" w:cs="Times New Roman"/>
          <w:color w:val="000000"/>
          <w:szCs w:val="24"/>
        </w:rPr>
        <w:t>7</w:t>
      </w:r>
      <w:r w:rsidRPr="00753445">
        <w:rPr>
          <w:rFonts w:eastAsia="Times New Roman" w:cs="Times New Roman"/>
          <w:color w:val="000000"/>
          <w:szCs w:val="24"/>
        </w:rPr>
        <w:t xml:space="preserve">, government-owned preschools have remained consistently available nationwide. </w:t>
      </w:r>
    </w:p>
    <w:p w14:paraId="52889DA2" w14:textId="77777777" w:rsidR="00313249" w:rsidRPr="00753445" w:rsidRDefault="00313249" w:rsidP="00250953">
      <w:pPr>
        <w:spacing w:after="240" w:line="480" w:lineRule="auto"/>
        <w:jc w:val="both"/>
        <w:rPr>
          <w:rFonts w:eastAsia="Times New Roman" w:cs="Times New Roman"/>
          <w:color w:val="000000"/>
          <w:szCs w:val="24"/>
        </w:rPr>
      </w:pPr>
      <w:r w:rsidRPr="00753445">
        <w:rPr>
          <w:rFonts w:eastAsia="Times New Roman" w:cs="Times New Roman"/>
          <w:color w:val="000000"/>
          <w:szCs w:val="24"/>
        </w:rPr>
        <w:t>District Assemblies and decentra</w:t>
      </w:r>
      <w:r w:rsidR="00ED1A03">
        <w:rPr>
          <w:rFonts w:eastAsia="Times New Roman" w:cs="Times New Roman"/>
          <w:color w:val="000000"/>
          <w:szCs w:val="24"/>
        </w:rPr>
        <w:t>lise</w:t>
      </w:r>
      <w:r w:rsidRPr="00753445">
        <w:rPr>
          <w:rFonts w:eastAsia="Times New Roman" w:cs="Times New Roman"/>
          <w:color w:val="000000"/>
          <w:szCs w:val="24"/>
        </w:rPr>
        <w:t>d organisations, in particular the DSW, are required by the Children’s Act of 1998 (Act 560) to support the opening of day care facilities in Ghana</w:t>
      </w:r>
      <w:r w:rsidR="00654C28">
        <w:rPr>
          <w:rFonts w:eastAsia="Times New Roman" w:cs="Times New Roman"/>
          <w:color w:val="000000"/>
          <w:szCs w:val="24"/>
        </w:rPr>
        <w:t>.</w:t>
      </w:r>
      <w:r w:rsidRPr="00753445">
        <w:rPr>
          <w:rFonts w:eastAsia="Times New Roman" w:cs="Times New Roman"/>
          <w:color w:val="000000"/>
          <w:szCs w:val="24"/>
        </w:rPr>
        <w:t xml:space="preserve"> In order to support </w:t>
      </w:r>
      <w:r w:rsidR="001612FF">
        <w:rPr>
          <w:rFonts w:eastAsia="Times New Roman" w:cs="Times New Roman"/>
          <w:color w:val="000000"/>
          <w:szCs w:val="24"/>
        </w:rPr>
        <w:t>E</w:t>
      </w:r>
      <w:r w:rsidRPr="00753445">
        <w:rPr>
          <w:rFonts w:eastAsia="Times New Roman" w:cs="Times New Roman"/>
          <w:color w:val="000000"/>
          <w:szCs w:val="24"/>
        </w:rPr>
        <w:t xml:space="preserve">arly </w:t>
      </w:r>
      <w:r w:rsidR="001612FF">
        <w:rPr>
          <w:rFonts w:eastAsia="Times New Roman" w:cs="Times New Roman"/>
          <w:color w:val="000000"/>
          <w:szCs w:val="24"/>
        </w:rPr>
        <w:t>C</w:t>
      </w:r>
      <w:r w:rsidRPr="00753445">
        <w:rPr>
          <w:rFonts w:eastAsia="Times New Roman" w:cs="Times New Roman"/>
          <w:color w:val="000000"/>
          <w:szCs w:val="24"/>
        </w:rPr>
        <w:t xml:space="preserve">hildhood </w:t>
      </w:r>
      <w:r w:rsidR="001612FF">
        <w:rPr>
          <w:rFonts w:eastAsia="Times New Roman" w:cs="Times New Roman"/>
          <w:color w:val="000000"/>
          <w:szCs w:val="24"/>
        </w:rPr>
        <w:t>D</w:t>
      </w:r>
      <w:r w:rsidRPr="00753445">
        <w:rPr>
          <w:rFonts w:eastAsia="Times New Roman" w:cs="Times New Roman"/>
          <w:color w:val="000000"/>
          <w:szCs w:val="24"/>
        </w:rPr>
        <w:t xml:space="preserve">evelopment in Ghana, the current policy statement describes the distribution of tasks, institutional frameworks </w:t>
      </w:r>
      <w:r w:rsidRPr="00753445">
        <w:rPr>
          <w:rFonts w:eastAsia="Times New Roman" w:cs="Times New Roman"/>
          <w:color w:val="000000"/>
          <w:szCs w:val="24"/>
        </w:rPr>
        <w:lastRenderedPageBreak/>
        <w:t>for directing stakeholders, and coordination and monitoring systems. The Department of Social Welfare</w:t>
      </w:r>
      <w:r w:rsidR="001612FF">
        <w:rPr>
          <w:rFonts w:eastAsia="Times New Roman" w:cs="Times New Roman"/>
          <w:color w:val="000000"/>
          <w:szCs w:val="24"/>
        </w:rPr>
        <w:t xml:space="preserve"> </w:t>
      </w:r>
      <w:r w:rsidRPr="00753445">
        <w:rPr>
          <w:rFonts w:eastAsia="Times New Roman" w:cs="Times New Roman"/>
          <w:color w:val="000000"/>
          <w:szCs w:val="24"/>
        </w:rPr>
        <w:t>is responsible for</w:t>
      </w:r>
      <w:r>
        <w:rPr>
          <w:rFonts w:eastAsia="Times New Roman" w:cs="Times New Roman"/>
          <w:color w:val="000000"/>
          <w:szCs w:val="24"/>
        </w:rPr>
        <w:t xml:space="preserve"> granting permit and ensuring compliance in the operations </w:t>
      </w:r>
      <w:r w:rsidR="001612FF">
        <w:rPr>
          <w:rFonts w:eastAsia="Times New Roman" w:cs="Times New Roman"/>
          <w:color w:val="000000"/>
          <w:szCs w:val="24"/>
        </w:rPr>
        <w:t>of</w:t>
      </w:r>
      <w:r>
        <w:rPr>
          <w:rFonts w:eastAsia="Times New Roman" w:cs="Times New Roman"/>
          <w:color w:val="000000"/>
          <w:szCs w:val="24"/>
        </w:rPr>
        <w:t xml:space="preserve"> pre-schools in Ghana. </w:t>
      </w:r>
      <w:r w:rsidRPr="00753445">
        <w:rPr>
          <w:rFonts w:eastAsia="Times New Roman" w:cs="Times New Roman"/>
          <w:color w:val="000000"/>
          <w:szCs w:val="24"/>
        </w:rPr>
        <w:t>Beyond encouraging social stability and economic growth, EC</w:t>
      </w:r>
      <w:r w:rsidR="00721803">
        <w:rPr>
          <w:rFonts w:eastAsia="Times New Roman" w:cs="Times New Roman"/>
          <w:color w:val="000000"/>
          <w:szCs w:val="24"/>
        </w:rPr>
        <w:t>DC</w:t>
      </w:r>
      <w:r w:rsidRPr="00753445">
        <w:rPr>
          <w:rFonts w:eastAsia="Times New Roman" w:cs="Times New Roman"/>
          <w:color w:val="000000"/>
          <w:szCs w:val="24"/>
        </w:rPr>
        <w:t xml:space="preserve"> is crucial. Preschool quality and standards are highly dependent on how well key stakeholders carry out their assigned duties and responsibilities (Orodho, 2019).</w:t>
      </w:r>
    </w:p>
    <w:p w14:paraId="5E142605" w14:textId="77777777" w:rsidR="00313249" w:rsidRPr="00753445" w:rsidRDefault="00313249" w:rsidP="00250953">
      <w:pPr>
        <w:spacing w:after="240" w:line="480" w:lineRule="auto"/>
        <w:jc w:val="both"/>
        <w:rPr>
          <w:rFonts w:eastAsia="Times New Roman" w:cs="Times New Roman"/>
          <w:color w:val="000000"/>
          <w:szCs w:val="24"/>
        </w:rPr>
      </w:pPr>
      <w:r w:rsidRPr="00753445">
        <w:rPr>
          <w:rFonts w:eastAsia="Times New Roman" w:cs="Times New Roman"/>
          <w:color w:val="000000"/>
          <w:szCs w:val="24"/>
        </w:rPr>
        <w:t>Children whose rights are infringed upon</w:t>
      </w:r>
      <w:r w:rsidR="00761BD7">
        <w:rPr>
          <w:rFonts w:eastAsia="Times New Roman" w:cs="Times New Roman"/>
          <w:color w:val="000000"/>
          <w:szCs w:val="24"/>
        </w:rPr>
        <w:t xml:space="preserve"> </w:t>
      </w:r>
      <w:r w:rsidRPr="00753445">
        <w:rPr>
          <w:rFonts w:eastAsia="Times New Roman" w:cs="Times New Roman"/>
          <w:color w:val="000000"/>
          <w:szCs w:val="24"/>
        </w:rPr>
        <w:t>perform</w:t>
      </w:r>
      <w:r w:rsidR="00D82F80">
        <w:rPr>
          <w:rFonts w:eastAsia="Times New Roman" w:cs="Times New Roman"/>
          <w:color w:val="000000"/>
          <w:szCs w:val="24"/>
        </w:rPr>
        <w:t xml:space="preserve"> </w:t>
      </w:r>
      <w:r w:rsidR="00D82F80" w:rsidRPr="00761BD7">
        <w:rPr>
          <w:rFonts w:eastAsia="Times New Roman" w:cs="Times New Roman"/>
          <w:szCs w:val="24"/>
        </w:rPr>
        <w:t>poorly</w:t>
      </w:r>
      <w:r w:rsidRPr="00761BD7">
        <w:rPr>
          <w:rFonts w:eastAsia="Times New Roman" w:cs="Times New Roman"/>
          <w:szCs w:val="24"/>
        </w:rPr>
        <w:t xml:space="preserve"> </w:t>
      </w:r>
      <w:r w:rsidRPr="00753445">
        <w:rPr>
          <w:rFonts w:eastAsia="Times New Roman" w:cs="Times New Roman"/>
          <w:color w:val="000000"/>
          <w:szCs w:val="24"/>
        </w:rPr>
        <w:t>in national exams and do not have the skills essential to have a substantial impact on social development (UNESCO, 201</w:t>
      </w:r>
      <w:r w:rsidR="00475D0E">
        <w:rPr>
          <w:rFonts w:eastAsia="Times New Roman" w:cs="Times New Roman"/>
          <w:color w:val="000000"/>
          <w:szCs w:val="24"/>
        </w:rPr>
        <w:t>8</w:t>
      </w:r>
      <w:r w:rsidRPr="00753445">
        <w:rPr>
          <w:rFonts w:eastAsia="Times New Roman" w:cs="Times New Roman"/>
          <w:color w:val="000000"/>
          <w:szCs w:val="24"/>
        </w:rPr>
        <w:t>). Insufficiently skilled personnel and school administrators pose significant obstacles to achieving efficiency and effectiveness in managing education, as noted by Babeveni (201</w:t>
      </w:r>
      <w:r w:rsidR="000522AB">
        <w:rPr>
          <w:rFonts w:eastAsia="Times New Roman" w:cs="Times New Roman"/>
          <w:color w:val="000000"/>
          <w:szCs w:val="24"/>
        </w:rPr>
        <w:t>9</w:t>
      </w:r>
      <w:r w:rsidRPr="00753445">
        <w:rPr>
          <w:rFonts w:eastAsia="Times New Roman" w:cs="Times New Roman"/>
          <w:color w:val="000000"/>
          <w:szCs w:val="24"/>
        </w:rPr>
        <w:t>).  The DSW is specifically tasked with</w:t>
      </w:r>
      <w:r>
        <w:rPr>
          <w:rFonts w:eastAsia="Times New Roman" w:cs="Times New Roman"/>
          <w:color w:val="000000"/>
          <w:szCs w:val="24"/>
        </w:rPr>
        <w:t xml:space="preserve"> the responsibility of</w:t>
      </w:r>
      <w:r w:rsidRPr="00753445">
        <w:rPr>
          <w:rFonts w:eastAsia="Times New Roman" w:cs="Times New Roman"/>
          <w:color w:val="000000"/>
          <w:szCs w:val="24"/>
        </w:rPr>
        <w:t xml:space="preserve"> ensuring that day care facilities operate in compliance with </w:t>
      </w:r>
      <w:r>
        <w:rPr>
          <w:rFonts w:eastAsia="Times New Roman" w:cs="Times New Roman"/>
          <w:color w:val="000000"/>
          <w:szCs w:val="24"/>
        </w:rPr>
        <w:t xml:space="preserve">the set </w:t>
      </w:r>
      <w:r w:rsidRPr="00753445">
        <w:rPr>
          <w:rFonts w:eastAsia="Times New Roman" w:cs="Times New Roman"/>
          <w:color w:val="000000"/>
          <w:szCs w:val="24"/>
        </w:rPr>
        <w:t>standards under the Children’s Act of 1998.</w:t>
      </w:r>
    </w:p>
    <w:p w14:paraId="4603634F" w14:textId="77777777" w:rsidR="00313249" w:rsidRPr="00753445" w:rsidRDefault="00313249" w:rsidP="00250953">
      <w:pPr>
        <w:spacing w:after="240" w:line="480" w:lineRule="auto"/>
        <w:jc w:val="both"/>
        <w:rPr>
          <w:rFonts w:eastAsia="Times New Roman" w:cs="Times New Roman"/>
          <w:color w:val="000000"/>
          <w:szCs w:val="24"/>
        </w:rPr>
      </w:pPr>
      <w:r w:rsidRPr="00753445">
        <w:rPr>
          <w:rFonts w:eastAsia="Times New Roman" w:cs="Times New Roman"/>
          <w:color w:val="000000"/>
          <w:szCs w:val="24"/>
        </w:rPr>
        <w:t xml:space="preserve">In recent years, significant progress has been made towards achieving equitable liberalisation of all educational programs in developing nations, as </w:t>
      </w:r>
      <w:r>
        <w:rPr>
          <w:rFonts w:eastAsia="Times New Roman" w:cs="Times New Roman"/>
          <w:color w:val="000000"/>
          <w:szCs w:val="24"/>
        </w:rPr>
        <w:t>emphasised</w:t>
      </w:r>
      <w:r w:rsidRPr="00753445">
        <w:rPr>
          <w:rFonts w:eastAsia="Times New Roman" w:cs="Times New Roman"/>
          <w:color w:val="000000"/>
          <w:szCs w:val="24"/>
        </w:rPr>
        <w:t xml:space="preserve"> in the Global Monitoring Report and the 2015 deadline for Education for All (EFA). But even with these advancements, over 69 million kids around the world are still not </w:t>
      </w:r>
      <w:r w:rsidR="007C3D59">
        <w:rPr>
          <w:rFonts w:eastAsia="Times New Roman" w:cs="Times New Roman"/>
          <w:color w:val="000000"/>
          <w:szCs w:val="24"/>
        </w:rPr>
        <w:t>enrolled</w:t>
      </w:r>
      <w:r w:rsidRPr="00753445">
        <w:rPr>
          <w:rFonts w:eastAsia="Times New Roman" w:cs="Times New Roman"/>
          <w:color w:val="000000"/>
          <w:szCs w:val="24"/>
        </w:rPr>
        <w:t xml:space="preserve"> in elementary schools. Early </w:t>
      </w:r>
      <w:r w:rsidR="0097090C">
        <w:rPr>
          <w:rFonts w:eastAsia="Times New Roman" w:cs="Times New Roman"/>
          <w:color w:val="000000"/>
          <w:szCs w:val="24"/>
        </w:rPr>
        <w:t>C</w:t>
      </w:r>
      <w:r w:rsidRPr="00753445">
        <w:rPr>
          <w:rFonts w:eastAsia="Times New Roman" w:cs="Times New Roman"/>
          <w:color w:val="000000"/>
          <w:szCs w:val="24"/>
        </w:rPr>
        <w:t xml:space="preserve">hildhood </w:t>
      </w:r>
      <w:r w:rsidR="0097090C">
        <w:rPr>
          <w:rFonts w:eastAsia="Times New Roman" w:cs="Times New Roman"/>
          <w:color w:val="000000"/>
          <w:szCs w:val="24"/>
        </w:rPr>
        <w:t>E</w:t>
      </w:r>
      <w:r w:rsidRPr="00753445">
        <w:rPr>
          <w:rFonts w:eastAsia="Times New Roman" w:cs="Times New Roman"/>
          <w:color w:val="000000"/>
          <w:szCs w:val="24"/>
        </w:rPr>
        <w:t>ducation faces several difficulties as a result of the poor quality of education and the inadequate legal and regulatory environment that surrounds it</w:t>
      </w:r>
      <w:r>
        <w:rPr>
          <w:rFonts w:eastAsia="Times New Roman" w:cs="Times New Roman"/>
          <w:color w:val="000000"/>
          <w:szCs w:val="24"/>
        </w:rPr>
        <w:t xml:space="preserve"> </w:t>
      </w:r>
      <w:r w:rsidR="0097090C">
        <w:rPr>
          <w:rFonts w:eastAsia="Times New Roman" w:cs="Times New Roman"/>
          <w:color w:val="000000"/>
          <w:szCs w:val="24"/>
        </w:rPr>
        <w:t>(</w:t>
      </w:r>
      <w:r w:rsidRPr="00753445">
        <w:rPr>
          <w:rFonts w:eastAsia="Times New Roman" w:cs="Times New Roman"/>
          <w:color w:val="000000"/>
          <w:szCs w:val="24"/>
        </w:rPr>
        <w:t>Ministry of Education</w:t>
      </w:r>
      <w:r w:rsidR="0097090C">
        <w:rPr>
          <w:rFonts w:eastAsia="Times New Roman" w:cs="Times New Roman"/>
          <w:color w:val="000000"/>
          <w:szCs w:val="24"/>
        </w:rPr>
        <w:t xml:space="preserve">, </w:t>
      </w:r>
      <w:r w:rsidRPr="00753445">
        <w:rPr>
          <w:rFonts w:eastAsia="Times New Roman" w:cs="Times New Roman"/>
          <w:color w:val="000000"/>
          <w:szCs w:val="24"/>
        </w:rPr>
        <w:t>201</w:t>
      </w:r>
      <w:r w:rsidR="00E136EB">
        <w:rPr>
          <w:rFonts w:eastAsia="Times New Roman" w:cs="Times New Roman"/>
          <w:color w:val="000000"/>
          <w:szCs w:val="24"/>
        </w:rPr>
        <w:t>7</w:t>
      </w:r>
      <w:r w:rsidRPr="00753445">
        <w:rPr>
          <w:rFonts w:eastAsia="Times New Roman" w:cs="Times New Roman"/>
          <w:color w:val="000000"/>
          <w:szCs w:val="24"/>
        </w:rPr>
        <w:t>).</w:t>
      </w:r>
    </w:p>
    <w:p w14:paraId="0B05B135" w14:textId="77777777" w:rsidR="00313249" w:rsidRPr="00753445" w:rsidRDefault="00313249" w:rsidP="00250953">
      <w:pPr>
        <w:spacing w:after="240" w:line="480" w:lineRule="auto"/>
        <w:jc w:val="both"/>
        <w:rPr>
          <w:rFonts w:eastAsia="Times New Roman" w:cs="Times New Roman"/>
          <w:color w:val="000000"/>
          <w:szCs w:val="24"/>
        </w:rPr>
      </w:pPr>
      <w:r w:rsidRPr="00753445">
        <w:rPr>
          <w:rFonts w:eastAsia="Times New Roman" w:cs="Times New Roman"/>
          <w:color w:val="000000"/>
          <w:szCs w:val="24"/>
        </w:rPr>
        <w:t xml:space="preserve">In cooperation with </w:t>
      </w:r>
      <w:r w:rsidR="008D4168">
        <w:rPr>
          <w:rFonts w:eastAsia="Times New Roman" w:cs="Times New Roman"/>
          <w:color w:val="000000"/>
          <w:szCs w:val="24"/>
        </w:rPr>
        <w:t>relevant</w:t>
      </w:r>
      <w:r w:rsidRPr="00753445">
        <w:rPr>
          <w:rFonts w:eastAsia="Times New Roman" w:cs="Times New Roman"/>
          <w:color w:val="000000"/>
          <w:szCs w:val="24"/>
        </w:rPr>
        <w:t xml:space="preserve"> ministries, district assemblies, agencies, and organisations, the Ghanaian government has pledged to continue supporting Early Childhood Education and Care programmes.  According to the 1998 Children’s Act (Act 560), it is mandatory for District Assemblies and other decentra</w:t>
      </w:r>
      <w:r w:rsidR="00ED1A03">
        <w:rPr>
          <w:rFonts w:eastAsia="Times New Roman" w:cs="Times New Roman"/>
          <w:color w:val="000000"/>
          <w:szCs w:val="24"/>
        </w:rPr>
        <w:t>lise</w:t>
      </w:r>
      <w:r w:rsidRPr="00753445">
        <w:rPr>
          <w:rFonts w:eastAsia="Times New Roman" w:cs="Times New Roman"/>
          <w:color w:val="000000"/>
          <w:szCs w:val="24"/>
        </w:rPr>
        <w:t xml:space="preserve">d agencies </w:t>
      </w:r>
      <w:r w:rsidRPr="00753445">
        <w:rPr>
          <w:rFonts w:eastAsia="Times New Roman" w:cs="Times New Roman"/>
          <w:color w:val="000000"/>
          <w:szCs w:val="24"/>
        </w:rPr>
        <w:lastRenderedPageBreak/>
        <w:t>like the DSW to assist in establishing childcare facilities across the breadth and length of Ghana. The legislation prioritizes safety, survival, and holistic development of Ghanaian children as primary objectives.</w:t>
      </w:r>
      <w:r w:rsidR="00A021E0">
        <w:rPr>
          <w:rFonts w:eastAsia="Times New Roman" w:cs="Times New Roman"/>
          <w:color w:val="000000"/>
          <w:szCs w:val="24"/>
        </w:rPr>
        <w:t xml:space="preserve"> These objectives are to ensure that children grow and develop in a safe and sound environment, and that their future will not be jeopardised.</w:t>
      </w:r>
    </w:p>
    <w:p w14:paraId="746BFA1E" w14:textId="77777777" w:rsidR="00313249" w:rsidRPr="00753445" w:rsidRDefault="00313249" w:rsidP="00250953">
      <w:pPr>
        <w:spacing w:after="240" w:line="480" w:lineRule="auto"/>
        <w:jc w:val="both"/>
        <w:rPr>
          <w:rFonts w:eastAsia="Times New Roman" w:cs="Times New Roman"/>
          <w:color w:val="000000"/>
          <w:szCs w:val="24"/>
        </w:rPr>
      </w:pPr>
      <w:r w:rsidRPr="00753445">
        <w:rPr>
          <w:rFonts w:eastAsia="Times New Roman" w:cs="Times New Roman"/>
          <w:color w:val="000000"/>
          <w:szCs w:val="24"/>
        </w:rPr>
        <w:t>The D</w:t>
      </w:r>
      <w:r w:rsidR="00513FEC">
        <w:rPr>
          <w:rFonts w:eastAsia="Times New Roman" w:cs="Times New Roman"/>
          <w:color w:val="000000"/>
          <w:szCs w:val="24"/>
        </w:rPr>
        <w:t xml:space="preserve">epartment of </w:t>
      </w:r>
      <w:r w:rsidR="00513FEC" w:rsidRPr="00753445">
        <w:rPr>
          <w:rFonts w:eastAsia="Times New Roman" w:cs="Times New Roman"/>
          <w:color w:val="000000"/>
          <w:szCs w:val="24"/>
        </w:rPr>
        <w:t>S</w:t>
      </w:r>
      <w:r w:rsidR="00513FEC">
        <w:rPr>
          <w:rFonts w:eastAsia="Times New Roman" w:cs="Times New Roman"/>
          <w:color w:val="000000"/>
          <w:szCs w:val="24"/>
        </w:rPr>
        <w:t xml:space="preserve">ocial </w:t>
      </w:r>
      <w:r w:rsidRPr="00753445">
        <w:rPr>
          <w:rFonts w:eastAsia="Times New Roman" w:cs="Times New Roman"/>
          <w:color w:val="000000"/>
          <w:szCs w:val="24"/>
        </w:rPr>
        <w:t>W</w:t>
      </w:r>
      <w:r w:rsidR="00513FEC">
        <w:rPr>
          <w:rFonts w:eastAsia="Times New Roman" w:cs="Times New Roman"/>
          <w:color w:val="000000"/>
          <w:szCs w:val="24"/>
        </w:rPr>
        <w:t>elfare</w:t>
      </w:r>
      <w:r w:rsidRPr="00753445">
        <w:rPr>
          <w:rFonts w:eastAsia="Times New Roman" w:cs="Times New Roman"/>
          <w:color w:val="000000"/>
          <w:szCs w:val="24"/>
        </w:rPr>
        <w:t xml:space="preserve"> is tasked with ensuring that childcare facilities comply with the legal and regulatory framework created by the Metropolitan, Municipal, and District Assemblies in accordance with Section 19(3) of the Children’s Act of 1998 (Act 560). This comprises: Permits, registrations, training</w:t>
      </w:r>
      <w:r w:rsidR="003A1344">
        <w:rPr>
          <w:rFonts w:eastAsia="Times New Roman" w:cs="Times New Roman"/>
          <w:color w:val="000000"/>
          <w:szCs w:val="24"/>
        </w:rPr>
        <w:t xml:space="preserve"> and seminars</w:t>
      </w:r>
      <w:r w:rsidRPr="00753445">
        <w:rPr>
          <w:rFonts w:eastAsia="Times New Roman" w:cs="Times New Roman"/>
          <w:color w:val="000000"/>
          <w:szCs w:val="24"/>
        </w:rPr>
        <w:t xml:space="preserve">, </w:t>
      </w:r>
      <w:r w:rsidR="003A1344">
        <w:rPr>
          <w:rFonts w:eastAsia="Times New Roman" w:cs="Times New Roman"/>
          <w:color w:val="000000"/>
          <w:szCs w:val="24"/>
        </w:rPr>
        <w:t xml:space="preserve">professional and </w:t>
      </w:r>
      <w:r w:rsidRPr="00753445">
        <w:rPr>
          <w:rFonts w:eastAsia="Times New Roman" w:cs="Times New Roman"/>
          <w:color w:val="000000"/>
          <w:szCs w:val="24"/>
        </w:rPr>
        <w:t>education</w:t>
      </w:r>
      <w:r w:rsidR="003A1344">
        <w:rPr>
          <w:rFonts w:eastAsia="Times New Roman" w:cs="Times New Roman"/>
          <w:color w:val="000000"/>
          <w:szCs w:val="24"/>
        </w:rPr>
        <w:t xml:space="preserve">al background of operators, regular </w:t>
      </w:r>
      <w:r w:rsidRPr="00753445">
        <w:rPr>
          <w:rFonts w:eastAsia="Times New Roman" w:cs="Times New Roman"/>
          <w:color w:val="000000"/>
          <w:szCs w:val="24"/>
        </w:rPr>
        <w:t>inspections</w:t>
      </w:r>
      <w:r w:rsidR="003A1344">
        <w:rPr>
          <w:rFonts w:eastAsia="Times New Roman" w:cs="Times New Roman"/>
          <w:color w:val="000000"/>
          <w:szCs w:val="24"/>
        </w:rPr>
        <w:t>, and compliance to the legal and regulatory framework</w:t>
      </w:r>
      <w:r w:rsidRPr="00753445">
        <w:rPr>
          <w:rFonts w:eastAsia="Times New Roman" w:cs="Times New Roman"/>
          <w:color w:val="000000"/>
          <w:szCs w:val="24"/>
        </w:rPr>
        <w:t xml:space="preserve"> are used to accomplish its mandates. </w:t>
      </w:r>
    </w:p>
    <w:p w14:paraId="6D67561E" w14:textId="77777777" w:rsidR="00313249" w:rsidRPr="00753445" w:rsidRDefault="00313249" w:rsidP="00250953">
      <w:pPr>
        <w:spacing w:after="240" w:line="480" w:lineRule="auto"/>
        <w:jc w:val="both"/>
        <w:rPr>
          <w:rFonts w:eastAsia="Times New Roman" w:cs="Times New Roman"/>
          <w:color w:val="000000"/>
          <w:szCs w:val="24"/>
        </w:rPr>
      </w:pPr>
      <w:r w:rsidRPr="00753445">
        <w:rPr>
          <w:rFonts w:eastAsia="Times New Roman" w:cs="Times New Roman"/>
          <w:color w:val="000000"/>
          <w:szCs w:val="24"/>
        </w:rPr>
        <w:t xml:space="preserve">According to the country summary report on early childhood care and educational activities in Ghana by the UNESCO International Bureau of Education (IBE), just 22.2% of teachers in </w:t>
      </w:r>
      <w:r w:rsidR="00E91893">
        <w:rPr>
          <w:rFonts w:eastAsia="Times New Roman" w:cs="Times New Roman"/>
          <w:color w:val="000000"/>
          <w:szCs w:val="24"/>
        </w:rPr>
        <w:t>E</w:t>
      </w:r>
      <w:r w:rsidRPr="00753445">
        <w:rPr>
          <w:rFonts w:eastAsia="Times New Roman" w:cs="Times New Roman"/>
          <w:color w:val="000000"/>
          <w:szCs w:val="24"/>
        </w:rPr>
        <w:t xml:space="preserve">arly </w:t>
      </w:r>
      <w:r w:rsidR="00E91893">
        <w:rPr>
          <w:rFonts w:eastAsia="Times New Roman" w:cs="Times New Roman"/>
          <w:color w:val="000000"/>
          <w:szCs w:val="24"/>
        </w:rPr>
        <w:t>C</w:t>
      </w:r>
      <w:r w:rsidRPr="00753445">
        <w:rPr>
          <w:rFonts w:eastAsia="Times New Roman" w:cs="Times New Roman"/>
          <w:color w:val="000000"/>
          <w:szCs w:val="24"/>
        </w:rPr>
        <w:t xml:space="preserve">hildhood </w:t>
      </w:r>
      <w:r w:rsidR="00E91893">
        <w:rPr>
          <w:rFonts w:eastAsia="Times New Roman" w:cs="Times New Roman"/>
          <w:color w:val="000000"/>
          <w:szCs w:val="24"/>
        </w:rPr>
        <w:t>D</w:t>
      </w:r>
      <w:r w:rsidRPr="00753445">
        <w:rPr>
          <w:rFonts w:eastAsia="Times New Roman" w:cs="Times New Roman"/>
          <w:color w:val="000000"/>
          <w:szCs w:val="24"/>
        </w:rPr>
        <w:t>evelopment institutions in Ghana have undergone training. Some day care establishments in Ghana, as noted by Amponsah (201</w:t>
      </w:r>
      <w:r w:rsidR="00C63DD8">
        <w:rPr>
          <w:rFonts w:eastAsia="Times New Roman" w:cs="Times New Roman"/>
          <w:color w:val="000000"/>
          <w:szCs w:val="24"/>
        </w:rPr>
        <w:t>9</w:t>
      </w:r>
      <w:r w:rsidRPr="00753445">
        <w:rPr>
          <w:rFonts w:eastAsia="Times New Roman" w:cs="Times New Roman"/>
          <w:color w:val="000000"/>
          <w:szCs w:val="24"/>
        </w:rPr>
        <w:t>), suffer from inadequate environmental conditions, deficient infrastructure, insufficient educational resources, and a shortage of qualified educators. While some people open day care facilities with the intention of fostering children’s wellbeing, others see them as businesses that generate profits and may skimp on necessary equipment and resources while ignoring the rights of children. Insufficient resources and inadequate training of preschool teachers have led to a lack of required qualifications for operating day care centres (Amponsah, 201</w:t>
      </w:r>
      <w:r w:rsidR="00E5716D">
        <w:rPr>
          <w:rFonts w:eastAsia="Times New Roman" w:cs="Times New Roman"/>
          <w:color w:val="000000"/>
          <w:szCs w:val="24"/>
        </w:rPr>
        <w:t>9</w:t>
      </w:r>
      <w:r w:rsidRPr="00753445">
        <w:rPr>
          <w:rFonts w:eastAsia="Times New Roman" w:cs="Times New Roman"/>
          <w:color w:val="000000"/>
          <w:szCs w:val="24"/>
        </w:rPr>
        <w:t>).</w:t>
      </w:r>
      <w:r>
        <w:rPr>
          <w:rFonts w:eastAsia="Times New Roman" w:cs="Times New Roman"/>
          <w:color w:val="000000"/>
          <w:szCs w:val="24"/>
        </w:rPr>
        <w:t xml:space="preserve"> </w:t>
      </w:r>
    </w:p>
    <w:p w14:paraId="305FBB9A" w14:textId="77777777" w:rsidR="00CF725B" w:rsidRPr="00C33E73" w:rsidRDefault="00313249" w:rsidP="000B45F7">
      <w:pPr>
        <w:pStyle w:val="NoSpacing"/>
        <w:spacing w:after="240" w:line="480" w:lineRule="auto"/>
        <w:jc w:val="both"/>
        <w:rPr>
          <w:rFonts w:ascii="Times New Roman" w:hAnsi="Times New Roman"/>
          <w:sz w:val="24"/>
        </w:rPr>
      </w:pPr>
      <w:r w:rsidRPr="00C33E73">
        <w:rPr>
          <w:rFonts w:ascii="Times New Roman" w:hAnsi="Times New Roman"/>
          <w:sz w:val="24"/>
        </w:rPr>
        <w:lastRenderedPageBreak/>
        <w:t>Adequate playground areas, including both indoor and outdoor spaces, are crucial for early childhood development centres, as emphasised by the Ministry of Education (2018). According to Nyarko and Mate-Kole (201</w:t>
      </w:r>
      <w:r w:rsidR="00702984" w:rsidRPr="00C33E73">
        <w:rPr>
          <w:rFonts w:ascii="Times New Roman" w:hAnsi="Times New Roman"/>
          <w:sz w:val="24"/>
        </w:rPr>
        <w:t>8</w:t>
      </w:r>
      <w:r w:rsidRPr="00C33E73">
        <w:rPr>
          <w:rFonts w:ascii="Times New Roman" w:hAnsi="Times New Roman"/>
          <w:sz w:val="24"/>
        </w:rPr>
        <w:t>) and Morrison (2020), individuals seeking certification to teach in nursery schools are required to undergo a three-month professional training program at the National Nursery Teachers’ Training Centre. However, kindergarten educators are required to hold a diploma or a degree, as stated by UNESCO (20</w:t>
      </w:r>
      <w:r w:rsidR="00932358" w:rsidRPr="00C33E73">
        <w:rPr>
          <w:rFonts w:ascii="Times New Roman" w:hAnsi="Times New Roman"/>
          <w:sz w:val="24"/>
        </w:rPr>
        <w:t>19</w:t>
      </w:r>
      <w:r w:rsidRPr="00C33E73">
        <w:rPr>
          <w:rFonts w:ascii="Times New Roman" w:hAnsi="Times New Roman"/>
          <w:sz w:val="24"/>
        </w:rPr>
        <w:t>). In the academic year of 2011/2012, only 15,622 out of the 51,946 preschool teachers in Ghana had received any formal training (Nyarko and Mate-Kole, 201</w:t>
      </w:r>
      <w:r w:rsidR="007A66C9" w:rsidRPr="00C33E73">
        <w:rPr>
          <w:rFonts w:ascii="Times New Roman" w:hAnsi="Times New Roman"/>
          <w:sz w:val="24"/>
        </w:rPr>
        <w:t>8</w:t>
      </w:r>
      <w:r w:rsidRPr="00C33E73">
        <w:rPr>
          <w:rFonts w:ascii="Times New Roman" w:hAnsi="Times New Roman"/>
          <w:sz w:val="24"/>
        </w:rPr>
        <w:t xml:space="preserve">). </w:t>
      </w:r>
      <w:r w:rsidR="00CF725B" w:rsidRPr="00C33E73">
        <w:rPr>
          <w:rFonts w:ascii="Times New Roman" w:hAnsi="Times New Roman"/>
          <w:sz w:val="24"/>
        </w:rPr>
        <w:t>Additionally, just 35% of kindergarten teachers received training, and only 754 out of 9,529 instructors representing 7.9% are still in school (Nyarko and Mate-Kole, 201</w:t>
      </w:r>
      <w:r w:rsidR="00E75222" w:rsidRPr="00C33E73">
        <w:rPr>
          <w:rFonts w:ascii="Times New Roman" w:hAnsi="Times New Roman"/>
          <w:sz w:val="24"/>
        </w:rPr>
        <w:t>8</w:t>
      </w:r>
      <w:r w:rsidR="00CF725B" w:rsidRPr="00C33E73">
        <w:rPr>
          <w:rFonts w:ascii="Times New Roman" w:hAnsi="Times New Roman"/>
          <w:sz w:val="24"/>
        </w:rPr>
        <w:t>).</w:t>
      </w:r>
    </w:p>
    <w:p w14:paraId="63ACE2C7" w14:textId="77777777" w:rsidR="00C33E73" w:rsidRPr="00C33E73" w:rsidRDefault="00313249" w:rsidP="00C33E73">
      <w:pPr>
        <w:pStyle w:val="NoSpacing"/>
        <w:spacing w:line="480" w:lineRule="auto"/>
        <w:jc w:val="both"/>
        <w:rPr>
          <w:rFonts w:ascii="Times New Roman" w:hAnsi="Times New Roman"/>
          <w:sz w:val="24"/>
        </w:rPr>
      </w:pPr>
      <w:r w:rsidRPr="00C33E73">
        <w:rPr>
          <w:rFonts w:ascii="Times New Roman" w:hAnsi="Times New Roman"/>
          <w:sz w:val="24"/>
        </w:rPr>
        <w:t>Given the observed spread of EC</w:t>
      </w:r>
      <w:r w:rsidR="006A6D2B" w:rsidRPr="00C33E73">
        <w:rPr>
          <w:rFonts w:ascii="Times New Roman" w:hAnsi="Times New Roman"/>
          <w:sz w:val="24"/>
        </w:rPr>
        <w:t>D</w:t>
      </w:r>
      <w:r w:rsidRPr="00C33E73">
        <w:rPr>
          <w:rFonts w:ascii="Times New Roman" w:hAnsi="Times New Roman"/>
          <w:sz w:val="24"/>
        </w:rPr>
        <w:t>C in the Wa Municipality, the study’s objective is to gain a deeper understanding of the role of the DSW in the operations of ECD</w:t>
      </w:r>
      <w:r w:rsidR="004911F4" w:rsidRPr="00C33E73">
        <w:rPr>
          <w:rFonts w:ascii="Times New Roman" w:hAnsi="Times New Roman"/>
          <w:sz w:val="24"/>
        </w:rPr>
        <w:t>C</w:t>
      </w:r>
      <w:r w:rsidRPr="00C33E73">
        <w:rPr>
          <w:rFonts w:ascii="Times New Roman" w:hAnsi="Times New Roman"/>
          <w:sz w:val="24"/>
        </w:rPr>
        <w:t xml:space="preserve"> in the Municipality. By filling this</w:t>
      </w:r>
      <w:r w:rsidR="004911F4" w:rsidRPr="00C33E73">
        <w:rPr>
          <w:rFonts w:ascii="Times New Roman" w:hAnsi="Times New Roman"/>
          <w:sz w:val="24"/>
        </w:rPr>
        <w:t xml:space="preserve"> </w:t>
      </w:r>
      <w:r w:rsidRPr="00C33E73">
        <w:rPr>
          <w:rFonts w:ascii="Times New Roman" w:hAnsi="Times New Roman"/>
          <w:sz w:val="24"/>
        </w:rPr>
        <w:t xml:space="preserve">identified gap in the literature, this research aims to advance knowledge on the </w:t>
      </w:r>
      <w:r w:rsidR="004C3DFA" w:rsidRPr="00C33E73">
        <w:rPr>
          <w:rFonts w:ascii="Times New Roman" w:hAnsi="Times New Roman"/>
          <w:sz w:val="24"/>
        </w:rPr>
        <w:t>operations of</w:t>
      </w:r>
      <w:r w:rsidRPr="00C33E73">
        <w:rPr>
          <w:rFonts w:ascii="Times New Roman" w:hAnsi="Times New Roman"/>
          <w:sz w:val="24"/>
        </w:rPr>
        <w:t xml:space="preserve"> day care facilities in </w:t>
      </w:r>
      <w:r w:rsidR="00E75222" w:rsidRPr="00C33E73">
        <w:rPr>
          <w:rFonts w:ascii="Times New Roman" w:hAnsi="Times New Roman"/>
          <w:sz w:val="24"/>
        </w:rPr>
        <w:t xml:space="preserve">the Wa Municipality in the Upper West Region of </w:t>
      </w:r>
      <w:r w:rsidRPr="00C33E73">
        <w:rPr>
          <w:rFonts w:ascii="Times New Roman" w:hAnsi="Times New Roman"/>
          <w:sz w:val="24"/>
        </w:rPr>
        <w:t>Ghana.</w:t>
      </w:r>
    </w:p>
    <w:p w14:paraId="7A84D258" w14:textId="77777777" w:rsidR="002D381E" w:rsidRPr="009E7DCB" w:rsidRDefault="002D381E" w:rsidP="00C33E73">
      <w:pPr>
        <w:pStyle w:val="Heading2"/>
        <w:rPr>
          <w:rFonts w:eastAsia="Times New Roman" w:cs="Times New Roman"/>
          <w:color w:val="000000"/>
          <w:szCs w:val="24"/>
        </w:rPr>
      </w:pPr>
      <w:bookmarkStart w:id="22" w:name="_Toc163200407"/>
      <w:r>
        <w:t xml:space="preserve">1.3 </w:t>
      </w:r>
      <w:r w:rsidRPr="00C33E73">
        <w:t>Objectives</w:t>
      </w:r>
      <w:r>
        <w:t xml:space="preserve"> of the study</w:t>
      </w:r>
      <w:bookmarkEnd w:id="22"/>
    </w:p>
    <w:p w14:paraId="548662F1" w14:textId="77777777" w:rsidR="00313249" w:rsidRPr="002D381E" w:rsidRDefault="00313249" w:rsidP="00C33E73">
      <w:pPr>
        <w:pStyle w:val="Heading3"/>
      </w:pPr>
      <w:bookmarkStart w:id="23" w:name="_Toc138167816"/>
      <w:bookmarkStart w:id="24" w:name="_Toc163200408"/>
      <w:r w:rsidRPr="002D381E">
        <w:t>1.</w:t>
      </w:r>
      <w:r w:rsidR="002D381E" w:rsidRPr="002D381E">
        <w:t>3.1</w:t>
      </w:r>
      <w:r w:rsidRPr="002D381E">
        <w:t xml:space="preserve"> Main objective of the study</w:t>
      </w:r>
      <w:bookmarkEnd w:id="23"/>
      <w:bookmarkEnd w:id="24"/>
    </w:p>
    <w:p w14:paraId="428EA3D3" w14:textId="77777777" w:rsidR="00313249" w:rsidRPr="00753445" w:rsidRDefault="00313249" w:rsidP="00250953">
      <w:pPr>
        <w:keepNext/>
        <w:spacing w:before="240" w:after="240" w:line="480" w:lineRule="auto"/>
        <w:jc w:val="both"/>
        <w:rPr>
          <w:rFonts w:eastAsia="Times New Roman" w:cs="Times New Roman"/>
          <w:color w:val="000000"/>
          <w:szCs w:val="24"/>
        </w:rPr>
      </w:pPr>
      <w:r w:rsidRPr="00753445">
        <w:rPr>
          <w:rFonts w:eastAsia="Times New Roman" w:cs="Times New Roman"/>
          <w:color w:val="000000"/>
          <w:szCs w:val="24"/>
        </w:rPr>
        <w:t xml:space="preserve">The </w:t>
      </w:r>
      <w:r>
        <w:rPr>
          <w:rFonts w:eastAsia="Times New Roman" w:cs="Times New Roman"/>
          <w:color w:val="000000"/>
          <w:szCs w:val="24"/>
        </w:rPr>
        <w:t>main objective of this study is to assess</w:t>
      </w:r>
      <w:r w:rsidR="004911F4">
        <w:rPr>
          <w:rFonts w:eastAsia="Times New Roman" w:cs="Times New Roman"/>
          <w:color w:val="000000"/>
          <w:szCs w:val="24"/>
        </w:rPr>
        <w:t xml:space="preserve"> </w:t>
      </w:r>
      <w:r w:rsidRPr="00753445">
        <w:rPr>
          <w:rFonts w:eastAsia="Times New Roman" w:cs="Times New Roman"/>
          <w:color w:val="000000"/>
          <w:szCs w:val="24"/>
        </w:rPr>
        <w:t>the</w:t>
      </w:r>
      <w:r w:rsidR="00D7533B">
        <w:rPr>
          <w:rFonts w:eastAsia="Times New Roman" w:cs="Times New Roman"/>
          <w:color w:val="000000"/>
          <w:szCs w:val="24"/>
        </w:rPr>
        <w:t xml:space="preserve"> role of the</w:t>
      </w:r>
      <w:r w:rsidRPr="00753445">
        <w:rPr>
          <w:rFonts w:eastAsia="Times New Roman" w:cs="Times New Roman"/>
          <w:color w:val="000000"/>
          <w:szCs w:val="24"/>
        </w:rPr>
        <w:t xml:space="preserve"> Department of Social </w:t>
      </w:r>
      <w:r w:rsidR="00386796" w:rsidRPr="00753445">
        <w:rPr>
          <w:rFonts w:eastAsia="Times New Roman" w:cs="Times New Roman"/>
          <w:color w:val="000000"/>
          <w:szCs w:val="24"/>
        </w:rPr>
        <w:t>Welfare</w:t>
      </w:r>
      <w:r w:rsidR="00386796">
        <w:rPr>
          <w:rFonts w:eastAsia="Times New Roman" w:cs="Times New Roman"/>
          <w:color w:val="000000"/>
          <w:szCs w:val="24"/>
        </w:rPr>
        <w:t xml:space="preserve"> in</w:t>
      </w:r>
      <w:r w:rsidRPr="00753445">
        <w:rPr>
          <w:rFonts w:eastAsia="Times New Roman" w:cs="Times New Roman"/>
          <w:color w:val="000000"/>
          <w:szCs w:val="24"/>
        </w:rPr>
        <w:t xml:space="preserve"> the establishment and operation</w:t>
      </w:r>
      <w:r>
        <w:rPr>
          <w:rFonts w:eastAsia="Times New Roman" w:cs="Times New Roman"/>
          <w:color w:val="000000"/>
          <w:szCs w:val="24"/>
        </w:rPr>
        <w:t>s</w:t>
      </w:r>
      <w:r w:rsidRPr="00753445">
        <w:rPr>
          <w:rFonts w:eastAsia="Times New Roman" w:cs="Times New Roman"/>
          <w:color w:val="000000"/>
          <w:szCs w:val="24"/>
        </w:rPr>
        <w:t xml:space="preserve"> of </w:t>
      </w:r>
      <w:r>
        <w:rPr>
          <w:rFonts w:eastAsia="Times New Roman" w:cs="Times New Roman"/>
          <w:color w:val="000000"/>
          <w:szCs w:val="24"/>
        </w:rPr>
        <w:t>E</w:t>
      </w:r>
      <w:r w:rsidRPr="00753445">
        <w:rPr>
          <w:rFonts w:eastAsia="Times New Roman" w:cs="Times New Roman"/>
          <w:color w:val="000000"/>
          <w:szCs w:val="24"/>
        </w:rPr>
        <w:t xml:space="preserve">arly </w:t>
      </w:r>
      <w:r>
        <w:rPr>
          <w:rFonts w:eastAsia="Times New Roman" w:cs="Times New Roman"/>
          <w:color w:val="000000"/>
          <w:szCs w:val="24"/>
        </w:rPr>
        <w:t>C</w:t>
      </w:r>
      <w:r w:rsidRPr="00753445">
        <w:rPr>
          <w:rFonts w:eastAsia="Times New Roman" w:cs="Times New Roman"/>
          <w:color w:val="000000"/>
          <w:szCs w:val="24"/>
        </w:rPr>
        <w:t xml:space="preserve">hildhood </w:t>
      </w:r>
      <w:r>
        <w:rPr>
          <w:rFonts w:eastAsia="Times New Roman" w:cs="Times New Roman"/>
          <w:color w:val="000000"/>
          <w:szCs w:val="24"/>
        </w:rPr>
        <w:t>D</w:t>
      </w:r>
      <w:r w:rsidRPr="00753445">
        <w:rPr>
          <w:rFonts w:eastAsia="Times New Roman" w:cs="Times New Roman"/>
          <w:color w:val="000000"/>
          <w:szCs w:val="24"/>
        </w:rPr>
        <w:t xml:space="preserve">evelopment </w:t>
      </w:r>
      <w:r w:rsidR="00034BE6">
        <w:rPr>
          <w:rFonts w:eastAsia="Times New Roman" w:cs="Times New Roman"/>
          <w:color w:val="000000"/>
          <w:szCs w:val="24"/>
        </w:rPr>
        <w:t>c</w:t>
      </w:r>
      <w:r w:rsidRPr="00753445">
        <w:rPr>
          <w:rFonts w:eastAsia="Times New Roman" w:cs="Times New Roman"/>
          <w:color w:val="000000"/>
          <w:szCs w:val="24"/>
        </w:rPr>
        <w:t xml:space="preserve">entres in the Wa Municipality. </w:t>
      </w:r>
    </w:p>
    <w:p w14:paraId="752F9B2F" w14:textId="77777777" w:rsidR="00313249" w:rsidRPr="00B24536" w:rsidRDefault="00313249" w:rsidP="00C33E73">
      <w:pPr>
        <w:pStyle w:val="Heading3"/>
      </w:pPr>
      <w:bookmarkStart w:id="25" w:name="_Toc138167817"/>
      <w:bookmarkStart w:id="26" w:name="_Toc163200409"/>
      <w:r w:rsidRPr="00753445">
        <w:t>1.</w:t>
      </w:r>
      <w:r w:rsidR="002D381E">
        <w:t>3</w:t>
      </w:r>
      <w:r w:rsidRPr="00753445">
        <w:t>.</w:t>
      </w:r>
      <w:r w:rsidR="002D381E">
        <w:t xml:space="preserve">2 </w:t>
      </w:r>
      <w:r w:rsidRPr="00753445">
        <w:t>Specific objectives of the study</w:t>
      </w:r>
      <w:bookmarkEnd w:id="25"/>
      <w:bookmarkEnd w:id="26"/>
    </w:p>
    <w:p w14:paraId="3E61497E" w14:textId="77777777" w:rsidR="00313249" w:rsidRPr="00C33E73" w:rsidRDefault="00313249" w:rsidP="00C33E73">
      <w:pPr>
        <w:pStyle w:val="ListParagraph"/>
        <w:numPr>
          <w:ilvl w:val="0"/>
          <w:numId w:val="11"/>
        </w:numPr>
        <w:spacing w:before="240" w:after="0" w:line="480" w:lineRule="auto"/>
        <w:jc w:val="both"/>
        <w:rPr>
          <w:rFonts w:eastAsia="Times New Roman" w:cs="Times New Roman"/>
          <w:color w:val="000000"/>
          <w:szCs w:val="24"/>
        </w:rPr>
      </w:pPr>
      <w:r w:rsidRPr="00C33E73">
        <w:rPr>
          <w:rFonts w:eastAsia="Times New Roman" w:cs="Times New Roman"/>
          <w:color w:val="000000"/>
          <w:szCs w:val="24"/>
        </w:rPr>
        <w:t xml:space="preserve">To </w:t>
      </w:r>
      <w:r w:rsidR="004161F0" w:rsidRPr="00C33E73">
        <w:rPr>
          <w:rFonts w:eastAsia="Times New Roman" w:cs="Times New Roman"/>
          <w:color w:val="000000"/>
          <w:szCs w:val="24"/>
        </w:rPr>
        <w:t>find out</w:t>
      </w:r>
      <w:r w:rsidRPr="00C33E73">
        <w:rPr>
          <w:rFonts w:eastAsia="Times New Roman" w:cs="Times New Roman"/>
          <w:color w:val="000000"/>
          <w:szCs w:val="24"/>
        </w:rPr>
        <w:t xml:space="preserve"> the criteria </w:t>
      </w:r>
      <w:r w:rsidR="004C3DFA" w:rsidRPr="00C33E73">
        <w:rPr>
          <w:rFonts w:eastAsia="Times New Roman" w:cs="Times New Roman"/>
          <w:color w:val="000000"/>
          <w:szCs w:val="24"/>
        </w:rPr>
        <w:t>used by</w:t>
      </w:r>
      <w:r w:rsidRPr="00C33E73">
        <w:rPr>
          <w:rFonts w:eastAsia="Times New Roman" w:cs="Times New Roman"/>
          <w:color w:val="000000"/>
          <w:szCs w:val="24"/>
        </w:rPr>
        <w:t xml:space="preserve"> the </w:t>
      </w:r>
      <w:r w:rsidR="004161F0" w:rsidRPr="00C33E73">
        <w:rPr>
          <w:rFonts w:eastAsia="Times New Roman" w:cs="Times New Roman"/>
          <w:color w:val="000000"/>
          <w:szCs w:val="24"/>
        </w:rPr>
        <w:t>D</w:t>
      </w:r>
      <w:r w:rsidRPr="00C33E73">
        <w:rPr>
          <w:rFonts w:eastAsia="Times New Roman" w:cs="Times New Roman"/>
          <w:color w:val="000000"/>
          <w:szCs w:val="24"/>
        </w:rPr>
        <w:t xml:space="preserve">epartment of </w:t>
      </w:r>
      <w:r w:rsidR="004161F0" w:rsidRPr="00C33E73">
        <w:rPr>
          <w:rFonts w:eastAsia="Times New Roman" w:cs="Times New Roman"/>
          <w:color w:val="000000"/>
          <w:szCs w:val="24"/>
        </w:rPr>
        <w:t>S</w:t>
      </w:r>
      <w:r w:rsidRPr="00C33E73">
        <w:rPr>
          <w:rFonts w:eastAsia="Times New Roman" w:cs="Times New Roman"/>
          <w:color w:val="000000"/>
          <w:szCs w:val="24"/>
        </w:rPr>
        <w:t xml:space="preserve">ocial </w:t>
      </w:r>
      <w:r w:rsidR="004161F0" w:rsidRPr="00C33E73">
        <w:rPr>
          <w:rFonts w:eastAsia="Times New Roman" w:cs="Times New Roman"/>
          <w:color w:val="000000"/>
          <w:szCs w:val="24"/>
        </w:rPr>
        <w:t>W</w:t>
      </w:r>
      <w:r w:rsidR="004C3DFA" w:rsidRPr="00C33E73">
        <w:rPr>
          <w:rFonts w:eastAsia="Times New Roman" w:cs="Times New Roman"/>
          <w:color w:val="000000"/>
          <w:szCs w:val="24"/>
        </w:rPr>
        <w:t>elfare for</w:t>
      </w:r>
      <w:r w:rsidRPr="00C33E73">
        <w:rPr>
          <w:rFonts w:eastAsia="Times New Roman" w:cs="Times New Roman"/>
          <w:color w:val="000000"/>
          <w:szCs w:val="24"/>
        </w:rPr>
        <w:t xml:space="preserve"> the establishment and operation</w:t>
      </w:r>
      <w:r w:rsidR="004C3DFA" w:rsidRPr="00C33E73">
        <w:rPr>
          <w:rFonts w:eastAsia="Times New Roman" w:cs="Times New Roman"/>
          <w:color w:val="000000"/>
          <w:szCs w:val="24"/>
        </w:rPr>
        <w:t>s</w:t>
      </w:r>
      <w:r w:rsidRPr="00C33E73">
        <w:rPr>
          <w:rFonts w:eastAsia="Times New Roman" w:cs="Times New Roman"/>
          <w:color w:val="000000"/>
          <w:szCs w:val="24"/>
        </w:rPr>
        <w:t xml:space="preserve"> of Early Childhood Development </w:t>
      </w:r>
      <w:r w:rsidR="004161F0" w:rsidRPr="00C33E73">
        <w:rPr>
          <w:rFonts w:eastAsia="Times New Roman" w:cs="Times New Roman"/>
          <w:color w:val="000000"/>
          <w:szCs w:val="24"/>
        </w:rPr>
        <w:t>C</w:t>
      </w:r>
      <w:r w:rsidRPr="00C33E73">
        <w:rPr>
          <w:rFonts w:eastAsia="Times New Roman" w:cs="Times New Roman"/>
          <w:color w:val="000000"/>
          <w:szCs w:val="24"/>
        </w:rPr>
        <w:t xml:space="preserve">entres. </w:t>
      </w:r>
    </w:p>
    <w:p w14:paraId="354D4482" w14:textId="77777777" w:rsidR="00313249" w:rsidRPr="00C33E73" w:rsidRDefault="00313249" w:rsidP="00C33E73">
      <w:pPr>
        <w:pStyle w:val="ListParagraph"/>
        <w:numPr>
          <w:ilvl w:val="0"/>
          <w:numId w:val="11"/>
        </w:numPr>
        <w:spacing w:before="240" w:after="240" w:line="480" w:lineRule="auto"/>
        <w:jc w:val="both"/>
        <w:rPr>
          <w:rFonts w:eastAsia="Times New Roman" w:cs="Times New Roman"/>
          <w:color w:val="000000"/>
          <w:szCs w:val="24"/>
        </w:rPr>
      </w:pPr>
      <w:r w:rsidRPr="00C33E73">
        <w:rPr>
          <w:rFonts w:eastAsia="Times New Roman" w:cs="Times New Roman"/>
          <w:color w:val="000000"/>
          <w:szCs w:val="24"/>
        </w:rPr>
        <w:lastRenderedPageBreak/>
        <w:t>To</w:t>
      </w:r>
      <w:r w:rsidR="004161F0" w:rsidRPr="00C33E73">
        <w:rPr>
          <w:rFonts w:eastAsia="Times New Roman" w:cs="Times New Roman"/>
          <w:color w:val="000000"/>
          <w:szCs w:val="24"/>
        </w:rPr>
        <w:t xml:space="preserve"> unearth</w:t>
      </w:r>
      <w:r w:rsidRPr="00C33E73">
        <w:rPr>
          <w:rFonts w:eastAsia="Times New Roman" w:cs="Times New Roman"/>
          <w:color w:val="000000"/>
          <w:szCs w:val="24"/>
        </w:rPr>
        <w:t xml:space="preserve"> the educational and professional </w:t>
      </w:r>
      <w:r w:rsidR="004161F0" w:rsidRPr="00C33E73">
        <w:rPr>
          <w:rFonts w:eastAsia="Times New Roman" w:cs="Times New Roman"/>
          <w:color w:val="000000"/>
          <w:szCs w:val="24"/>
        </w:rPr>
        <w:t xml:space="preserve">qualifications </w:t>
      </w:r>
      <w:r w:rsidRPr="00C33E73">
        <w:rPr>
          <w:rFonts w:eastAsia="Times New Roman" w:cs="Times New Roman"/>
          <w:color w:val="000000"/>
          <w:szCs w:val="24"/>
        </w:rPr>
        <w:t xml:space="preserve">of teachers </w:t>
      </w:r>
      <w:r w:rsidR="004161F0" w:rsidRPr="00C33E73">
        <w:rPr>
          <w:rFonts w:eastAsia="Times New Roman" w:cs="Times New Roman"/>
          <w:color w:val="000000"/>
          <w:szCs w:val="24"/>
        </w:rPr>
        <w:t>in</w:t>
      </w:r>
      <w:r w:rsidR="004C3DFA" w:rsidRPr="00C33E73">
        <w:rPr>
          <w:rFonts w:eastAsia="Times New Roman" w:cs="Times New Roman"/>
          <w:color w:val="000000"/>
          <w:szCs w:val="24"/>
        </w:rPr>
        <w:t xml:space="preserve"> Early</w:t>
      </w:r>
      <w:r w:rsidRPr="00C33E73">
        <w:rPr>
          <w:rFonts w:eastAsia="Times New Roman" w:cs="Times New Roman"/>
          <w:color w:val="000000"/>
          <w:szCs w:val="24"/>
        </w:rPr>
        <w:t xml:space="preserve"> Childhood Development </w:t>
      </w:r>
      <w:r w:rsidR="004161F0" w:rsidRPr="00C33E73">
        <w:rPr>
          <w:rFonts w:eastAsia="Times New Roman" w:cs="Times New Roman"/>
          <w:color w:val="000000"/>
          <w:szCs w:val="24"/>
        </w:rPr>
        <w:t>C</w:t>
      </w:r>
      <w:r w:rsidRPr="00C33E73">
        <w:rPr>
          <w:rFonts w:eastAsia="Times New Roman" w:cs="Times New Roman"/>
          <w:color w:val="000000"/>
          <w:szCs w:val="24"/>
        </w:rPr>
        <w:t xml:space="preserve">entres in the Wa Municipality. </w:t>
      </w:r>
    </w:p>
    <w:p w14:paraId="704A11FB" w14:textId="77777777" w:rsidR="00313249" w:rsidRPr="00C33E73" w:rsidRDefault="00313249" w:rsidP="00C33E73">
      <w:pPr>
        <w:pStyle w:val="ListParagraph"/>
        <w:numPr>
          <w:ilvl w:val="0"/>
          <w:numId w:val="11"/>
        </w:numPr>
        <w:spacing w:before="240" w:after="240" w:line="480" w:lineRule="auto"/>
        <w:jc w:val="both"/>
        <w:rPr>
          <w:rFonts w:eastAsia="Times New Roman" w:cs="Times New Roman"/>
          <w:color w:val="000000"/>
          <w:szCs w:val="24"/>
        </w:rPr>
      </w:pPr>
      <w:r w:rsidRPr="00C33E73">
        <w:rPr>
          <w:rFonts w:eastAsia="Times New Roman" w:cs="Times New Roman"/>
          <w:color w:val="000000"/>
          <w:szCs w:val="24"/>
        </w:rPr>
        <w:t>To determine the frequency of inspection of</w:t>
      </w:r>
      <w:r w:rsidR="00B74E8F" w:rsidRPr="00C33E73">
        <w:rPr>
          <w:rFonts w:eastAsia="Times New Roman" w:cs="Times New Roman"/>
          <w:color w:val="000000"/>
          <w:szCs w:val="24"/>
        </w:rPr>
        <w:t xml:space="preserve"> E</w:t>
      </w:r>
      <w:r w:rsidRPr="00C33E73">
        <w:rPr>
          <w:rFonts w:eastAsia="Times New Roman" w:cs="Times New Roman"/>
          <w:color w:val="000000"/>
          <w:szCs w:val="24"/>
        </w:rPr>
        <w:t xml:space="preserve">arly </w:t>
      </w:r>
      <w:r w:rsidR="00B74E8F" w:rsidRPr="00C33E73">
        <w:rPr>
          <w:rFonts w:eastAsia="Times New Roman" w:cs="Times New Roman"/>
          <w:color w:val="000000"/>
          <w:szCs w:val="24"/>
        </w:rPr>
        <w:t>C</w:t>
      </w:r>
      <w:r w:rsidRPr="00C33E73">
        <w:rPr>
          <w:rFonts w:eastAsia="Times New Roman" w:cs="Times New Roman"/>
          <w:color w:val="000000"/>
          <w:szCs w:val="24"/>
        </w:rPr>
        <w:t xml:space="preserve">hildhood </w:t>
      </w:r>
      <w:r w:rsidR="00B74E8F" w:rsidRPr="00C33E73">
        <w:rPr>
          <w:rFonts w:eastAsia="Times New Roman" w:cs="Times New Roman"/>
          <w:color w:val="000000"/>
          <w:szCs w:val="24"/>
        </w:rPr>
        <w:t>D</w:t>
      </w:r>
      <w:r w:rsidRPr="00C33E73">
        <w:rPr>
          <w:rFonts w:eastAsia="Times New Roman" w:cs="Times New Roman"/>
          <w:color w:val="000000"/>
          <w:szCs w:val="24"/>
        </w:rPr>
        <w:t xml:space="preserve">evelopment </w:t>
      </w:r>
      <w:r w:rsidR="00590B10" w:rsidRPr="00C33E73">
        <w:rPr>
          <w:rFonts w:eastAsia="Times New Roman" w:cs="Times New Roman"/>
          <w:color w:val="000000"/>
          <w:szCs w:val="24"/>
        </w:rPr>
        <w:t>C</w:t>
      </w:r>
      <w:r w:rsidRPr="00C33E73">
        <w:rPr>
          <w:rFonts w:eastAsia="Times New Roman" w:cs="Times New Roman"/>
          <w:color w:val="000000"/>
          <w:szCs w:val="24"/>
        </w:rPr>
        <w:t xml:space="preserve">entres by the </w:t>
      </w:r>
      <w:r w:rsidR="00590B10" w:rsidRPr="00C33E73">
        <w:rPr>
          <w:rFonts w:eastAsia="Times New Roman" w:cs="Times New Roman"/>
          <w:color w:val="000000"/>
          <w:szCs w:val="24"/>
        </w:rPr>
        <w:t>D</w:t>
      </w:r>
      <w:r w:rsidRPr="00C33E73">
        <w:rPr>
          <w:rFonts w:eastAsia="Times New Roman" w:cs="Times New Roman"/>
          <w:color w:val="000000"/>
          <w:szCs w:val="24"/>
        </w:rPr>
        <w:t xml:space="preserve">epartment of </w:t>
      </w:r>
      <w:r w:rsidR="00590B10" w:rsidRPr="00C33E73">
        <w:rPr>
          <w:rFonts w:eastAsia="Times New Roman" w:cs="Times New Roman"/>
          <w:color w:val="000000"/>
          <w:szCs w:val="24"/>
        </w:rPr>
        <w:t>S</w:t>
      </w:r>
      <w:r w:rsidRPr="00C33E73">
        <w:rPr>
          <w:rFonts w:eastAsia="Times New Roman" w:cs="Times New Roman"/>
          <w:color w:val="000000"/>
          <w:szCs w:val="24"/>
        </w:rPr>
        <w:t xml:space="preserve">ocial </w:t>
      </w:r>
      <w:r w:rsidR="00590B10" w:rsidRPr="00C33E73">
        <w:rPr>
          <w:rFonts w:eastAsia="Times New Roman" w:cs="Times New Roman"/>
          <w:color w:val="000000"/>
          <w:szCs w:val="24"/>
        </w:rPr>
        <w:t>W</w:t>
      </w:r>
      <w:r w:rsidRPr="00C33E73">
        <w:rPr>
          <w:rFonts w:eastAsia="Times New Roman" w:cs="Times New Roman"/>
          <w:color w:val="000000"/>
          <w:szCs w:val="24"/>
        </w:rPr>
        <w:t>elfare.</w:t>
      </w:r>
    </w:p>
    <w:p w14:paraId="64A0B375" w14:textId="78CF17E4" w:rsidR="00313249" w:rsidRPr="004B303F" w:rsidRDefault="00313249" w:rsidP="004B303F">
      <w:pPr>
        <w:pStyle w:val="ListParagraph"/>
        <w:numPr>
          <w:ilvl w:val="0"/>
          <w:numId w:val="11"/>
        </w:numPr>
        <w:spacing w:after="0" w:line="480" w:lineRule="auto"/>
        <w:jc w:val="both"/>
        <w:rPr>
          <w:rFonts w:eastAsia="Times New Roman" w:cs="Times New Roman"/>
          <w:color w:val="000000"/>
          <w:szCs w:val="24"/>
        </w:rPr>
      </w:pPr>
      <w:r w:rsidRPr="00C33E73">
        <w:rPr>
          <w:rFonts w:eastAsia="Times New Roman" w:cs="Times New Roman"/>
          <w:color w:val="000000"/>
          <w:szCs w:val="24"/>
        </w:rPr>
        <w:t xml:space="preserve">To find out the </w:t>
      </w:r>
      <w:r w:rsidR="003E611E" w:rsidRPr="00C33E73">
        <w:rPr>
          <w:rFonts w:eastAsia="Times New Roman" w:cs="Times New Roman"/>
          <w:color w:val="000000"/>
          <w:szCs w:val="24"/>
        </w:rPr>
        <w:t>D</w:t>
      </w:r>
      <w:r w:rsidRPr="00C33E73">
        <w:rPr>
          <w:rFonts w:eastAsia="Times New Roman" w:cs="Times New Roman"/>
          <w:color w:val="000000"/>
          <w:szCs w:val="24"/>
        </w:rPr>
        <w:t xml:space="preserve">epartment of </w:t>
      </w:r>
      <w:r w:rsidR="003E611E" w:rsidRPr="00C33E73">
        <w:rPr>
          <w:rFonts w:eastAsia="Times New Roman" w:cs="Times New Roman"/>
          <w:color w:val="000000"/>
          <w:szCs w:val="24"/>
        </w:rPr>
        <w:t>S</w:t>
      </w:r>
      <w:r w:rsidRPr="00C33E73">
        <w:rPr>
          <w:rFonts w:eastAsia="Times New Roman" w:cs="Times New Roman"/>
          <w:color w:val="000000"/>
          <w:szCs w:val="24"/>
        </w:rPr>
        <w:t xml:space="preserve">ocial </w:t>
      </w:r>
      <w:r w:rsidR="003E611E" w:rsidRPr="00C33E73">
        <w:rPr>
          <w:rFonts w:eastAsia="Times New Roman" w:cs="Times New Roman"/>
          <w:color w:val="000000"/>
          <w:szCs w:val="24"/>
        </w:rPr>
        <w:t>W</w:t>
      </w:r>
      <w:r w:rsidRPr="00C33E73">
        <w:rPr>
          <w:rFonts w:eastAsia="Times New Roman" w:cs="Times New Roman"/>
          <w:color w:val="000000"/>
          <w:szCs w:val="24"/>
        </w:rPr>
        <w:t>elfare’s actions on</w:t>
      </w:r>
      <w:r w:rsidR="00C33E73" w:rsidRPr="004B303F">
        <w:rPr>
          <w:rFonts w:eastAsia="Times New Roman" w:cs="Times New Roman"/>
          <w:color w:val="000000"/>
          <w:szCs w:val="24"/>
        </w:rPr>
        <w:t xml:space="preserve"> </w:t>
      </w:r>
      <w:r w:rsidRPr="004B303F">
        <w:rPr>
          <w:rFonts w:eastAsia="Times New Roman" w:cs="Times New Roman"/>
          <w:color w:val="000000"/>
          <w:szCs w:val="24"/>
        </w:rPr>
        <w:t xml:space="preserve">compliance/noncompliance </w:t>
      </w:r>
      <w:r w:rsidR="000E174B" w:rsidRPr="004B303F">
        <w:rPr>
          <w:rFonts w:eastAsia="Times New Roman" w:cs="Times New Roman"/>
          <w:color w:val="000000"/>
          <w:szCs w:val="24"/>
        </w:rPr>
        <w:t>in the</w:t>
      </w:r>
      <w:r w:rsidR="003E611E" w:rsidRPr="004B303F">
        <w:rPr>
          <w:rFonts w:eastAsia="Times New Roman" w:cs="Times New Roman"/>
          <w:color w:val="000000"/>
          <w:szCs w:val="24"/>
        </w:rPr>
        <w:t xml:space="preserve"> operations of </w:t>
      </w:r>
      <w:r w:rsidR="00034BE6" w:rsidRPr="004B303F">
        <w:rPr>
          <w:rFonts w:eastAsia="Times New Roman" w:cs="Times New Roman"/>
          <w:color w:val="000000"/>
          <w:szCs w:val="24"/>
        </w:rPr>
        <w:t>Early</w:t>
      </w:r>
      <w:r w:rsidRPr="004B303F">
        <w:rPr>
          <w:rFonts w:eastAsia="Times New Roman" w:cs="Times New Roman"/>
          <w:color w:val="000000"/>
          <w:szCs w:val="24"/>
        </w:rPr>
        <w:t xml:space="preserve"> </w:t>
      </w:r>
      <w:r w:rsidR="00034BE6" w:rsidRPr="004B303F">
        <w:rPr>
          <w:rFonts w:eastAsia="Times New Roman" w:cs="Times New Roman"/>
          <w:color w:val="000000"/>
          <w:szCs w:val="24"/>
        </w:rPr>
        <w:t>C</w:t>
      </w:r>
      <w:r w:rsidRPr="004B303F">
        <w:rPr>
          <w:rFonts w:eastAsia="Times New Roman" w:cs="Times New Roman"/>
          <w:color w:val="000000"/>
          <w:szCs w:val="24"/>
        </w:rPr>
        <w:t xml:space="preserve">hildhood </w:t>
      </w:r>
      <w:r w:rsidR="00034BE6" w:rsidRPr="004B303F">
        <w:rPr>
          <w:rFonts w:eastAsia="Times New Roman" w:cs="Times New Roman"/>
          <w:color w:val="000000"/>
          <w:szCs w:val="24"/>
        </w:rPr>
        <w:t>D</w:t>
      </w:r>
      <w:r w:rsidRPr="004B303F">
        <w:rPr>
          <w:rFonts w:eastAsia="Times New Roman" w:cs="Times New Roman"/>
          <w:color w:val="000000"/>
          <w:szCs w:val="24"/>
        </w:rPr>
        <w:t xml:space="preserve">evelopment centres. </w:t>
      </w:r>
    </w:p>
    <w:p w14:paraId="0411714A" w14:textId="77777777" w:rsidR="00313249" w:rsidRPr="00753445" w:rsidRDefault="00313249" w:rsidP="00C33E73">
      <w:pPr>
        <w:pStyle w:val="Heading2"/>
      </w:pPr>
      <w:bookmarkStart w:id="27" w:name="_Toc138167818"/>
      <w:bookmarkStart w:id="28" w:name="_Toc163200410"/>
      <w:r w:rsidRPr="00753445">
        <w:t>1.</w:t>
      </w:r>
      <w:r w:rsidR="002D381E">
        <w:t>4</w:t>
      </w:r>
      <w:r w:rsidRPr="00753445">
        <w:t xml:space="preserve"> Significance of the study</w:t>
      </w:r>
      <w:bookmarkEnd w:id="27"/>
      <w:bookmarkEnd w:id="28"/>
    </w:p>
    <w:p w14:paraId="2C33D8EF" w14:textId="77777777" w:rsidR="00313249" w:rsidRPr="00753445" w:rsidRDefault="00313249" w:rsidP="00250953">
      <w:pPr>
        <w:spacing w:after="0" w:line="480" w:lineRule="auto"/>
        <w:jc w:val="both"/>
        <w:rPr>
          <w:rFonts w:eastAsia="Times New Roman" w:cs="Times New Roman"/>
          <w:color w:val="000000"/>
          <w:szCs w:val="24"/>
        </w:rPr>
      </w:pPr>
      <w:r w:rsidRPr="00753445">
        <w:rPr>
          <w:rFonts w:eastAsia="Times New Roman" w:cs="Times New Roman"/>
          <w:color w:val="000000"/>
          <w:szCs w:val="24"/>
        </w:rPr>
        <w:t>This research aims to enhance the existing body of knowledge and promote a deeper comprehension within the department of social welfare, with regards to its capacity to carry out its mandate in establishing and managing EC</w:t>
      </w:r>
      <w:r w:rsidR="00F127CB">
        <w:rPr>
          <w:rFonts w:eastAsia="Times New Roman" w:cs="Times New Roman"/>
          <w:color w:val="000000"/>
          <w:szCs w:val="24"/>
        </w:rPr>
        <w:t>DC</w:t>
      </w:r>
      <w:r w:rsidRPr="00753445">
        <w:rPr>
          <w:rFonts w:eastAsia="Times New Roman" w:cs="Times New Roman"/>
          <w:color w:val="000000"/>
          <w:szCs w:val="24"/>
        </w:rPr>
        <w:t xml:space="preserve"> in the Wa Municipality</w:t>
      </w:r>
      <w:r>
        <w:rPr>
          <w:rFonts w:eastAsia="Times New Roman" w:cs="Times New Roman"/>
          <w:color w:val="000000"/>
          <w:szCs w:val="24"/>
        </w:rPr>
        <w:t xml:space="preserve">. </w:t>
      </w:r>
      <w:r w:rsidRPr="00753445">
        <w:rPr>
          <w:rFonts w:eastAsia="Times New Roman" w:cs="Times New Roman"/>
          <w:color w:val="000000"/>
          <w:szCs w:val="24"/>
        </w:rPr>
        <w:t>Again, the study will be extremely helpful to the Ministry of Education, Ghana Education Service, and other par</w:t>
      </w:r>
      <w:r>
        <w:rPr>
          <w:rFonts w:eastAsia="Times New Roman" w:cs="Times New Roman"/>
          <w:color w:val="000000"/>
          <w:szCs w:val="24"/>
        </w:rPr>
        <w:t>tners</w:t>
      </w:r>
      <w:r w:rsidR="00F127CB">
        <w:rPr>
          <w:rFonts w:eastAsia="Times New Roman" w:cs="Times New Roman"/>
          <w:color w:val="000000"/>
          <w:szCs w:val="24"/>
        </w:rPr>
        <w:t xml:space="preserve"> </w:t>
      </w:r>
      <w:r w:rsidRPr="00753445">
        <w:rPr>
          <w:rFonts w:eastAsia="Times New Roman" w:cs="Times New Roman"/>
          <w:color w:val="000000"/>
          <w:szCs w:val="24"/>
        </w:rPr>
        <w:t>tasked with ensuring the welfare of children.  Additionally, the outcomes will help proprietors/headteachers, caregivers and educators of ECD</w:t>
      </w:r>
      <w:r w:rsidR="00F127CB">
        <w:rPr>
          <w:rFonts w:eastAsia="Times New Roman" w:cs="Times New Roman"/>
          <w:color w:val="000000"/>
          <w:szCs w:val="24"/>
        </w:rPr>
        <w:t>C</w:t>
      </w:r>
      <w:r w:rsidRPr="00753445">
        <w:rPr>
          <w:rFonts w:eastAsia="Times New Roman" w:cs="Times New Roman"/>
          <w:color w:val="000000"/>
          <w:szCs w:val="24"/>
        </w:rPr>
        <w:t xml:space="preserve"> in comprehending their responsibilities, duties, and commitments, thereby enabling them to </w:t>
      </w:r>
      <w:proofErr w:type="gramStart"/>
      <w:r w:rsidR="00466B39">
        <w:rPr>
          <w:rFonts w:eastAsia="Times New Roman" w:cs="Times New Roman"/>
          <w:color w:val="000000"/>
          <w:szCs w:val="24"/>
        </w:rPr>
        <w:t>e</w:t>
      </w:r>
      <w:r w:rsidR="00466B39" w:rsidRPr="00753445">
        <w:rPr>
          <w:rFonts w:eastAsia="Times New Roman" w:cs="Times New Roman"/>
          <w:color w:val="000000"/>
          <w:szCs w:val="24"/>
        </w:rPr>
        <w:t>ffect</w:t>
      </w:r>
      <w:proofErr w:type="gramEnd"/>
      <w:r w:rsidRPr="00753445">
        <w:rPr>
          <w:rFonts w:eastAsia="Times New Roman" w:cs="Times New Roman"/>
          <w:color w:val="000000"/>
          <w:szCs w:val="24"/>
        </w:rPr>
        <w:t xml:space="preserve"> the requisite modifications. Finally, it will function as a point of reference for subsequent investigations pertaining to the subject matter or related research themes.</w:t>
      </w:r>
    </w:p>
    <w:p w14:paraId="5C161360" w14:textId="77777777" w:rsidR="00313249" w:rsidRPr="00753445" w:rsidRDefault="00313249" w:rsidP="00C33E73">
      <w:pPr>
        <w:pStyle w:val="Heading2"/>
      </w:pPr>
      <w:bookmarkStart w:id="29" w:name="_Toc138167819"/>
      <w:bookmarkStart w:id="30" w:name="_Toc163200411"/>
      <w:r w:rsidRPr="00753445">
        <w:t>1.</w:t>
      </w:r>
      <w:r w:rsidR="002D381E">
        <w:t>5</w:t>
      </w:r>
      <w:r w:rsidRPr="00753445">
        <w:t xml:space="preserve"> </w:t>
      </w:r>
      <w:r w:rsidRPr="00C33E73">
        <w:t>Limitations</w:t>
      </w:r>
      <w:r w:rsidRPr="00753445">
        <w:t xml:space="preserve"> of the study</w:t>
      </w:r>
      <w:bookmarkEnd w:id="29"/>
      <w:bookmarkEnd w:id="30"/>
      <w:r w:rsidRPr="00753445">
        <w:t xml:space="preserve">  </w:t>
      </w:r>
    </w:p>
    <w:p w14:paraId="55F23FD0" w14:textId="77777777" w:rsidR="00313249" w:rsidRPr="00753445" w:rsidRDefault="00313249" w:rsidP="00250953">
      <w:pPr>
        <w:tabs>
          <w:tab w:val="left" w:pos="1194"/>
        </w:tabs>
        <w:spacing w:before="240" w:after="0" w:line="480" w:lineRule="auto"/>
        <w:jc w:val="both"/>
        <w:rPr>
          <w:rFonts w:eastAsia="Times New Roman" w:cs="Times New Roman"/>
          <w:color w:val="000000"/>
          <w:szCs w:val="24"/>
        </w:rPr>
      </w:pPr>
      <w:r w:rsidRPr="00753445">
        <w:rPr>
          <w:rFonts w:eastAsia="Times New Roman" w:cs="Times New Roman"/>
          <w:color w:val="000000"/>
          <w:szCs w:val="24"/>
        </w:rPr>
        <w:t>Every research project is susceptible to some limitations and challenges, and none can be completely exempted from them (Marshall and Rossman, 20</w:t>
      </w:r>
      <w:r w:rsidR="00466B39">
        <w:rPr>
          <w:rFonts w:eastAsia="Times New Roman" w:cs="Times New Roman"/>
          <w:color w:val="000000"/>
          <w:szCs w:val="24"/>
        </w:rPr>
        <w:t>21</w:t>
      </w:r>
      <w:r w:rsidRPr="00753445">
        <w:rPr>
          <w:rFonts w:eastAsia="Times New Roman" w:cs="Times New Roman"/>
          <w:color w:val="000000"/>
          <w:szCs w:val="24"/>
        </w:rPr>
        <w:t>). This research exhibits two primary constraints. The qualitative nature of th</w:t>
      </w:r>
      <w:r w:rsidR="007A19FF">
        <w:rPr>
          <w:rFonts w:eastAsia="Times New Roman" w:cs="Times New Roman"/>
          <w:color w:val="000000"/>
          <w:szCs w:val="24"/>
        </w:rPr>
        <w:t>is</w:t>
      </w:r>
      <w:r w:rsidRPr="00753445">
        <w:rPr>
          <w:rFonts w:eastAsia="Times New Roman" w:cs="Times New Roman"/>
          <w:color w:val="000000"/>
          <w:szCs w:val="24"/>
        </w:rPr>
        <w:t xml:space="preserve"> </w:t>
      </w:r>
      <w:r w:rsidR="0055185C">
        <w:rPr>
          <w:rFonts w:eastAsia="Times New Roman" w:cs="Times New Roman"/>
          <w:color w:val="000000"/>
          <w:szCs w:val="24"/>
        </w:rPr>
        <w:t xml:space="preserve">research </w:t>
      </w:r>
      <w:r w:rsidR="0055185C" w:rsidRPr="00753445">
        <w:rPr>
          <w:rFonts w:eastAsia="Times New Roman" w:cs="Times New Roman"/>
          <w:color w:val="000000"/>
          <w:szCs w:val="24"/>
        </w:rPr>
        <w:t>precludes</w:t>
      </w:r>
      <w:r w:rsidRPr="00753445">
        <w:rPr>
          <w:rFonts w:eastAsia="Times New Roman" w:cs="Times New Roman"/>
          <w:color w:val="000000"/>
          <w:szCs w:val="24"/>
        </w:rPr>
        <w:t xml:space="preserve"> generalisation. When viewed in conjunction with other instances, this may aid in formulating generalisations enhancing the</w:t>
      </w:r>
      <w:r w:rsidR="007A19FF">
        <w:rPr>
          <w:rFonts w:eastAsia="Times New Roman" w:cs="Times New Roman"/>
          <w:color w:val="000000"/>
          <w:szCs w:val="24"/>
        </w:rPr>
        <w:t xml:space="preserve"> </w:t>
      </w:r>
      <w:r w:rsidRPr="00753445">
        <w:rPr>
          <w:rFonts w:eastAsia="Times New Roman" w:cs="Times New Roman"/>
          <w:color w:val="000000"/>
          <w:szCs w:val="24"/>
        </w:rPr>
        <w:t xml:space="preserve">DSW in day care facilities. Due to constraints in both time and financial resources, it was unfeasible to comprehensively </w:t>
      </w:r>
      <w:r w:rsidR="007A19FF">
        <w:rPr>
          <w:rFonts w:eastAsia="Times New Roman" w:cs="Times New Roman"/>
          <w:color w:val="000000"/>
          <w:szCs w:val="24"/>
        </w:rPr>
        <w:lastRenderedPageBreak/>
        <w:t>consider</w:t>
      </w:r>
      <w:r w:rsidRPr="00753445">
        <w:rPr>
          <w:rFonts w:eastAsia="Times New Roman" w:cs="Times New Roman"/>
          <w:color w:val="000000"/>
          <w:szCs w:val="24"/>
        </w:rPr>
        <w:t xml:space="preserve"> all </w:t>
      </w:r>
      <w:r w:rsidR="007A19FF">
        <w:rPr>
          <w:rFonts w:eastAsia="Times New Roman" w:cs="Times New Roman"/>
          <w:color w:val="000000"/>
          <w:szCs w:val="24"/>
        </w:rPr>
        <w:t>the private day care</w:t>
      </w:r>
      <w:r w:rsidRPr="00753445">
        <w:rPr>
          <w:rFonts w:eastAsia="Times New Roman" w:cs="Times New Roman"/>
          <w:color w:val="000000"/>
          <w:szCs w:val="24"/>
        </w:rPr>
        <w:t xml:space="preserve"> institutions within the Wa Municipality. The researcher opted to solely focus on a limited number of private schools, specifically those that are categorised as preschools within the Municipality, based on certain justifications. The study’s scope was restricted to its current domain due to constraints on time and resources, although it would have been advantageous to include all preschools in the analysis. Nevertheless, the validity and honesty of the results were unaffected by these circumstances.</w:t>
      </w:r>
    </w:p>
    <w:p w14:paraId="4986E4A8" w14:textId="77777777" w:rsidR="00313249" w:rsidRPr="00753445" w:rsidRDefault="00313249" w:rsidP="00C33E73">
      <w:pPr>
        <w:pStyle w:val="Heading2"/>
      </w:pPr>
      <w:bookmarkStart w:id="31" w:name="_Toc138167820"/>
      <w:bookmarkStart w:id="32" w:name="_Toc163200412"/>
      <w:r w:rsidRPr="00753445">
        <w:t>1.</w:t>
      </w:r>
      <w:r w:rsidR="002D381E">
        <w:t>6</w:t>
      </w:r>
      <w:r w:rsidRPr="00753445">
        <w:t xml:space="preserve"> Operational definition of terms</w:t>
      </w:r>
      <w:bookmarkEnd w:id="31"/>
      <w:bookmarkEnd w:id="32"/>
    </w:p>
    <w:p w14:paraId="56FECF8E" w14:textId="77777777" w:rsidR="00313249" w:rsidRPr="00753445" w:rsidRDefault="00313249" w:rsidP="00250953">
      <w:pPr>
        <w:tabs>
          <w:tab w:val="left" w:pos="1194"/>
        </w:tabs>
        <w:spacing w:after="240" w:line="480" w:lineRule="auto"/>
        <w:jc w:val="both"/>
        <w:rPr>
          <w:rFonts w:eastAsia="Times New Roman" w:cs="Times New Roman"/>
          <w:color w:val="000000"/>
          <w:szCs w:val="24"/>
        </w:rPr>
      </w:pPr>
      <w:r w:rsidRPr="00753445">
        <w:rPr>
          <w:rFonts w:eastAsia="Times New Roman" w:cs="Times New Roman"/>
          <w:b/>
          <w:color w:val="000000"/>
          <w:szCs w:val="24"/>
        </w:rPr>
        <w:t>Role -</w:t>
      </w:r>
      <w:r w:rsidRPr="00753445">
        <w:rPr>
          <w:rFonts w:cs="Times New Roman"/>
          <w:szCs w:val="24"/>
        </w:rPr>
        <w:t xml:space="preserve"> </w:t>
      </w:r>
      <w:r w:rsidRPr="00753445">
        <w:rPr>
          <w:rFonts w:eastAsia="Times New Roman" w:cs="Times New Roman"/>
          <w:color w:val="000000"/>
          <w:szCs w:val="24"/>
        </w:rPr>
        <w:t>In this context, it refers to how the officials of the DSW carry out their tasks and obligations. This includes monitoring the quality of care provided to children, inspections, evaluations, and assessments to ensure that ECDC meet the required standards and maintain a safe and nurturing environment and promoting the overall wellbeing of children.</w:t>
      </w:r>
    </w:p>
    <w:p w14:paraId="086D6237" w14:textId="77777777" w:rsidR="00313249" w:rsidRPr="00753445" w:rsidRDefault="00313249" w:rsidP="00250953">
      <w:pPr>
        <w:tabs>
          <w:tab w:val="left" w:pos="1194"/>
        </w:tabs>
        <w:spacing w:after="240" w:line="480" w:lineRule="auto"/>
        <w:jc w:val="both"/>
        <w:rPr>
          <w:rFonts w:eastAsia="Times New Roman" w:cs="Times New Roman"/>
          <w:color w:val="000000"/>
          <w:szCs w:val="24"/>
        </w:rPr>
      </w:pPr>
      <w:r w:rsidRPr="00753445">
        <w:rPr>
          <w:rFonts w:eastAsia="Times New Roman" w:cs="Times New Roman"/>
          <w:b/>
          <w:color w:val="000000"/>
          <w:szCs w:val="24"/>
        </w:rPr>
        <w:t>Welfare</w:t>
      </w:r>
      <w:r w:rsidRPr="00753445">
        <w:rPr>
          <w:rFonts w:eastAsia="Times New Roman" w:cs="Times New Roman"/>
          <w:color w:val="000000"/>
          <w:szCs w:val="24"/>
        </w:rPr>
        <w:t>- refers to anything that supports and promotes the well-being of individuals, particularly in relation to early childhood development and care. It encompasses various aspects that contribute to the growth of individuals, especially children.</w:t>
      </w:r>
    </w:p>
    <w:p w14:paraId="675D9379" w14:textId="77777777" w:rsidR="00313249" w:rsidRPr="00B24536" w:rsidRDefault="00313249" w:rsidP="00250953">
      <w:pPr>
        <w:tabs>
          <w:tab w:val="left" w:pos="1194"/>
        </w:tabs>
        <w:spacing w:after="240" w:line="480" w:lineRule="auto"/>
        <w:jc w:val="both"/>
        <w:rPr>
          <w:rFonts w:eastAsia="Times New Roman" w:cs="Times New Roman"/>
          <w:strike/>
          <w:color w:val="000000"/>
          <w:szCs w:val="24"/>
        </w:rPr>
      </w:pPr>
      <w:r w:rsidRPr="00753445">
        <w:rPr>
          <w:rFonts w:eastAsia="Times New Roman" w:cs="Times New Roman"/>
          <w:b/>
          <w:color w:val="000000"/>
          <w:szCs w:val="24"/>
        </w:rPr>
        <w:t>Department</w:t>
      </w:r>
      <w:r w:rsidRPr="00753445">
        <w:rPr>
          <w:rFonts w:eastAsia="Times New Roman" w:cs="Times New Roman"/>
          <w:color w:val="000000"/>
          <w:szCs w:val="24"/>
        </w:rPr>
        <w:t xml:space="preserve">- In this study, the term "department" refers to a specific division or unit within a larger organisation, specifically the Department of Social Welfare (DSW). </w:t>
      </w:r>
    </w:p>
    <w:p w14:paraId="0BEF6B57" w14:textId="77777777" w:rsidR="00313249" w:rsidRPr="00753445" w:rsidRDefault="00313249" w:rsidP="00250953">
      <w:pPr>
        <w:tabs>
          <w:tab w:val="left" w:pos="1194"/>
        </w:tabs>
        <w:spacing w:after="240" w:line="480" w:lineRule="auto"/>
        <w:jc w:val="both"/>
        <w:rPr>
          <w:rFonts w:eastAsia="Times New Roman" w:cs="Times New Roman"/>
          <w:color w:val="000000"/>
          <w:szCs w:val="24"/>
        </w:rPr>
      </w:pPr>
      <w:r w:rsidRPr="00753445">
        <w:rPr>
          <w:rFonts w:eastAsia="Times New Roman" w:cs="Times New Roman"/>
          <w:b/>
          <w:color w:val="000000"/>
          <w:szCs w:val="24"/>
        </w:rPr>
        <w:t>Children-</w:t>
      </w:r>
      <w:r w:rsidRPr="00753445">
        <w:rPr>
          <w:rFonts w:eastAsia="Times New Roman" w:cs="Times New Roman"/>
          <w:color w:val="000000"/>
          <w:szCs w:val="24"/>
        </w:rPr>
        <w:t xml:space="preserve"> In the context of this study, the term “children” refers to individuals who are under the ages of five years. These young children are considered a vulnerable population and require special attention and protection due to their age and developmental stage. </w:t>
      </w:r>
    </w:p>
    <w:p w14:paraId="7AF5AF09" w14:textId="77777777" w:rsidR="00313249" w:rsidRPr="00B24536" w:rsidRDefault="00313249" w:rsidP="00250953">
      <w:pPr>
        <w:tabs>
          <w:tab w:val="left" w:pos="1194"/>
        </w:tabs>
        <w:spacing w:after="240" w:line="480" w:lineRule="auto"/>
        <w:jc w:val="both"/>
        <w:rPr>
          <w:rFonts w:eastAsia="Times New Roman" w:cs="Times New Roman"/>
          <w:strike/>
          <w:color w:val="000000"/>
          <w:szCs w:val="24"/>
        </w:rPr>
      </w:pPr>
      <w:r w:rsidRPr="00753445">
        <w:rPr>
          <w:rFonts w:eastAsia="Times New Roman" w:cs="Times New Roman"/>
          <w:b/>
          <w:color w:val="000000"/>
          <w:szCs w:val="24"/>
        </w:rPr>
        <w:t>Liberalisation-</w:t>
      </w:r>
      <w:r w:rsidRPr="00753445">
        <w:rPr>
          <w:rFonts w:eastAsia="Times New Roman" w:cs="Times New Roman"/>
          <w:color w:val="000000"/>
          <w:szCs w:val="24"/>
        </w:rPr>
        <w:t xml:space="preserve"> Refers to a policy or action taken by the government of Ghana to enable and encourage the participation of the private sector in the establishment and </w:t>
      </w:r>
      <w:r w:rsidRPr="00753445">
        <w:rPr>
          <w:rFonts w:eastAsia="Times New Roman" w:cs="Times New Roman"/>
          <w:color w:val="000000"/>
          <w:szCs w:val="24"/>
        </w:rPr>
        <w:lastRenderedPageBreak/>
        <w:t xml:space="preserve">operation of day care centres. It signifies a shift from exclusive government control to a more open and inclusive approach that allows private entities to play a role in providing early childhood care and education services. </w:t>
      </w:r>
    </w:p>
    <w:p w14:paraId="3E48E295" w14:textId="77777777" w:rsidR="00313249" w:rsidRPr="00753445" w:rsidRDefault="00313249" w:rsidP="00250953">
      <w:pPr>
        <w:tabs>
          <w:tab w:val="left" w:pos="1194"/>
        </w:tabs>
        <w:spacing w:after="240" w:line="480" w:lineRule="auto"/>
        <w:jc w:val="both"/>
        <w:rPr>
          <w:rFonts w:eastAsia="Times New Roman" w:cs="Times New Roman"/>
          <w:color w:val="000000"/>
          <w:szCs w:val="24"/>
        </w:rPr>
      </w:pPr>
      <w:r w:rsidRPr="00753445">
        <w:rPr>
          <w:rFonts w:eastAsia="Times New Roman" w:cs="Times New Roman"/>
          <w:b/>
          <w:color w:val="000000"/>
          <w:szCs w:val="24"/>
        </w:rPr>
        <w:t>Watchdogs-</w:t>
      </w:r>
      <w:r w:rsidRPr="00753445">
        <w:rPr>
          <w:rFonts w:eastAsia="Times New Roman" w:cs="Times New Roman"/>
          <w:color w:val="000000"/>
          <w:szCs w:val="24"/>
        </w:rPr>
        <w:t xml:space="preserve"> it refers to the Department of Social Welfare acting as the lead agency in charge of organi</w:t>
      </w:r>
      <w:r w:rsidR="00B55AB0">
        <w:rPr>
          <w:rFonts w:eastAsia="Times New Roman" w:cs="Times New Roman"/>
          <w:color w:val="000000"/>
          <w:szCs w:val="24"/>
        </w:rPr>
        <w:t>sing</w:t>
      </w:r>
      <w:r w:rsidRPr="00753445">
        <w:rPr>
          <w:rFonts w:eastAsia="Times New Roman" w:cs="Times New Roman"/>
          <w:color w:val="000000"/>
          <w:szCs w:val="24"/>
        </w:rPr>
        <w:t>, overseeing, approving, and establishing regulations for the construction and management of day care facilities.</w:t>
      </w:r>
    </w:p>
    <w:p w14:paraId="0D2940C7" w14:textId="77777777" w:rsidR="00313249" w:rsidRPr="00753445" w:rsidRDefault="00313249" w:rsidP="00C33E73">
      <w:pPr>
        <w:pStyle w:val="Heading2"/>
      </w:pPr>
      <w:bookmarkStart w:id="33" w:name="_Toc138167821"/>
      <w:bookmarkStart w:id="34" w:name="_Toc163200413"/>
      <w:r w:rsidRPr="00753445">
        <w:t>1.</w:t>
      </w:r>
      <w:r w:rsidR="002D381E">
        <w:t>7</w:t>
      </w:r>
      <w:r w:rsidRPr="00753445">
        <w:t xml:space="preserve"> </w:t>
      </w:r>
      <w:r w:rsidRPr="00C33E73">
        <w:t>Organisation</w:t>
      </w:r>
      <w:r w:rsidRPr="00753445">
        <w:t xml:space="preserve"> of the </w:t>
      </w:r>
      <w:r>
        <w:t>s</w:t>
      </w:r>
      <w:r w:rsidRPr="00753445">
        <w:t>tudy</w:t>
      </w:r>
      <w:bookmarkEnd w:id="33"/>
      <w:bookmarkEnd w:id="34"/>
    </w:p>
    <w:p w14:paraId="02A6D32F" w14:textId="77777777" w:rsidR="00313249" w:rsidRPr="00753445" w:rsidRDefault="00313249" w:rsidP="00250953">
      <w:pPr>
        <w:tabs>
          <w:tab w:val="left" w:pos="1194"/>
        </w:tabs>
        <w:spacing w:after="240" w:line="480" w:lineRule="auto"/>
        <w:jc w:val="both"/>
        <w:rPr>
          <w:rFonts w:eastAsia="Times New Roman" w:cs="Times New Roman"/>
          <w:color w:val="000000"/>
          <w:szCs w:val="24"/>
        </w:rPr>
      </w:pPr>
      <w:r w:rsidRPr="00753445">
        <w:rPr>
          <w:rFonts w:eastAsia="Times New Roman" w:cs="Times New Roman"/>
          <w:color w:val="000000"/>
          <w:szCs w:val="24"/>
        </w:rPr>
        <w:t>The study was structured into five primary sections. The first chapter provides a comprehensive overview of the research topic. This includes the</w:t>
      </w:r>
      <w:r w:rsidR="005A483C">
        <w:rPr>
          <w:rFonts w:eastAsia="Times New Roman" w:cs="Times New Roman"/>
          <w:color w:val="000000"/>
          <w:szCs w:val="24"/>
        </w:rPr>
        <w:t xml:space="preserve"> study’s problem sta</w:t>
      </w:r>
      <w:r w:rsidRPr="00753445">
        <w:rPr>
          <w:rFonts w:eastAsia="Times New Roman" w:cs="Times New Roman"/>
          <w:color w:val="000000"/>
          <w:szCs w:val="24"/>
        </w:rPr>
        <w:t>tement, primary objectives</w:t>
      </w:r>
      <w:r>
        <w:rPr>
          <w:rFonts w:eastAsia="Times New Roman" w:cs="Times New Roman"/>
          <w:color w:val="000000"/>
          <w:szCs w:val="24"/>
        </w:rPr>
        <w:t xml:space="preserve"> and specific objectives</w:t>
      </w:r>
      <w:r w:rsidRPr="00753445">
        <w:rPr>
          <w:rFonts w:eastAsia="Times New Roman" w:cs="Times New Roman"/>
          <w:color w:val="000000"/>
          <w:szCs w:val="24"/>
        </w:rPr>
        <w:t>, significance, and scope. Chapter two of the study on a comprehensive review of literature pertaining to the topic. It delves into conceptual matters, operational definitions, and theoretical foundations of the research. Chapter 3 centred on the methodology utilised in the investigation. The aforementioned elements were used to address the research problem, including the research design, sampling methodologies, sample unit, and sampling size, data sources, a summary of the study area, and methods for data analysis and presentation. Chapter four encompassed the topics of data analysis, discussions, and presentations.</w:t>
      </w:r>
      <w:r w:rsidR="00091FF5">
        <w:rPr>
          <w:rFonts w:eastAsia="Times New Roman" w:cs="Times New Roman"/>
          <w:color w:val="000000"/>
          <w:szCs w:val="24"/>
        </w:rPr>
        <w:t xml:space="preserve"> </w:t>
      </w:r>
      <w:r w:rsidRPr="00753445">
        <w:rPr>
          <w:rFonts w:eastAsia="Times New Roman" w:cs="Times New Roman"/>
          <w:color w:val="000000"/>
          <w:szCs w:val="24"/>
        </w:rPr>
        <w:t>The Chapter</w:t>
      </w:r>
      <w:r w:rsidR="005A483C">
        <w:rPr>
          <w:rFonts w:eastAsia="Times New Roman" w:cs="Times New Roman"/>
          <w:color w:val="000000"/>
          <w:szCs w:val="24"/>
        </w:rPr>
        <w:t xml:space="preserve"> </w:t>
      </w:r>
      <w:r w:rsidRPr="00753445">
        <w:rPr>
          <w:rFonts w:eastAsia="Times New Roman" w:cs="Times New Roman"/>
          <w:color w:val="000000"/>
          <w:szCs w:val="24"/>
        </w:rPr>
        <w:t>5</w:t>
      </w:r>
      <w:r w:rsidR="005A483C">
        <w:rPr>
          <w:rFonts w:eastAsia="Times New Roman" w:cs="Times New Roman"/>
          <w:color w:val="000000"/>
          <w:szCs w:val="24"/>
        </w:rPr>
        <w:t xml:space="preserve"> </w:t>
      </w:r>
      <w:r w:rsidRPr="00753445">
        <w:rPr>
          <w:rFonts w:eastAsia="Times New Roman" w:cs="Times New Roman"/>
          <w:color w:val="000000"/>
          <w:szCs w:val="24"/>
        </w:rPr>
        <w:t>provide</w:t>
      </w:r>
      <w:r>
        <w:rPr>
          <w:rFonts w:eastAsia="Times New Roman" w:cs="Times New Roman"/>
          <w:color w:val="000000"/>
          <w:szCs w:val="24"/>
        </w:rPr>
        <w:t>s</w:t>
      </w:r>
      <w:r w:rsidRPr="00753445">
        <w:rPr>
          <w:rFonts w:eastAsia="Times New Roman" w:cs="Times New Roman"/>
          <w:color w:val="000000"/>
          <w:szCs w:val="24"/>
        </w:rPr>
        <w:t xml:space="preserve"> a succinct summary of the results, conclusions</w:t>
      </w:r>
      <w:r w:rsidR="00091FF5">
        <w:rPr>
          <w:rFonts w:eastAsia="Times New Roman" w:cs="Times New Roman"/>
          <w:color w:val="000000"/>
          <w:szCs w:val="24"/>
        </w:rPr>
        <w:t xml:space="preserve"> </w:t>
      </w:r>
      <w:r w:rsidR="00A80C24">
        <w:rPr>
          <w:rFonts w:eastAsia="Times New Roman" w:cs="Times New Roman"/>
          <w:color w:val="000000"/>
          <w:szCs w:val="24"/>
        </w:rPr>
        <w:t>and recommendations</w:t>
      </w:r>
      <w:r w:rsidRPr="00753445">
        <w:rPr>
          <w:rFonts w:eastAsia="Times New Roman" w:cs="Times New Roman"/>
          <w:color w:val="000000"/>
          <w:szCs w:val="24"/>
        </w:rPr>
        <w:t>.</w:t>
      </w:r>
    </w:p>
    <w:p w14:paraId="55007117" w14:textId="77777777" w:rsidR="00313249" w:rsidRDefault="00313249" w:rsidP="00250953">
      <w:pPr>
        <w:spacing w:line="480" w:lineRule="auto"/>
        <w:jc w:val="both"/>
      </w:pPr>
    </w:p>
    <w:p w14:paraId="0CFF4FFC" w14:textId="77777777" w:rsidR="00677F94" w:rsidRDefault="00677F94" w:rsidP="00250953">
      <w:pPr>
        <w:spacing w:line="480" w:lineRule="auto"/>
        <w:jc w:val="both"/>
      </w:pPr>
    </w:p>
    <w:p w14:paraId="39AC2BBF" w14:textId="77777777" w:rsidR="00677F94" w:rsidRDefault="00677F94" w:rsidP="00250953">
      <w:pPr>
        <w:spacing w:line="480" w:lineRule="auto"/>
        <w:jc w:val="both"/>
      </w:pPr>
    </w:p>
    <w:p w14:paraId="1D1716E1" w14:textId="77777777" w:rsidR="00677F94" w:rsidRDefault="00677F94" w:rsidP="00250953">
      <w:pPr>
        <w:spacing w:line="480" w:lineRule="auto"/>
        <w:jc w:val="both"/>
      </w:pPr>
    </w:p>
    <w:p w14:paraId="19D57D13" w14:textId="77777777" w:rsidR="00313249" w:rsidRDefault="00313249" w:rsidP="00C33E73">
      <w:pPr>
        <w:pStyle w:val="Heading1"/>
      </w:pPr>
      <w:bookmarkStart w:id="35" w:name="_Toc163200414"/>
      <w:r>
        <w:lastRenderedPageBreak/>
        <w:t>CHAPTER TWO</w:t>
      </w:r>
      <w:bookmarkEnd w:id="35"/>
    </w:p>
    <w:p w14:paraId="2E2BF262" w14:textId="77777777" w:rsidR="00313249" w:rsidRDefault="00313249" w:rsidP="00C33E73">
      <w:pPr>
        <w:pStyle w:val="Heading1"/>
      </w:pPr>
      <w:bookmarkStart w:id="36" w:name="_Toc163200415"/>
      <w:r w:rsidRPr="00C33E73">
        <w:t>LITERATURE</w:t>
      </w:r>
      <w:r>
        <w:t xml:space="preserve"> REVIEW</w:t>
      </w:r>
      <w:bookmarkEnd w:id="36"/>
    </w:p>
    <w:p w14:paraId="66FE6115" w14:textId="77777777" w:rsidR="00313249" w:rsidRDefault="00E61088" w:rsidP="00C33E73">
      <w:pPr>
        <w:pStyle w:val="Heading2"/>
      </w:pPr>
      <w:bookmarkStart w:id="37" w:name="_Toc163200416"/>
      <w:r>
        <w:t>2.</w:t>
      </w:r>
      <w:r w:rsidR="002D381E">
        <w:t>1</w:t>
      </w:r>
      <w:r>
        <w:t xml:space="preserve"> </w:t>
      </w:r>
      <w:r w:rsidR="00313249" w:rsidRPr="00C33E73">
        <w:t>Introduction</w:t>
      </w:r>
      <w:bookmarkEnd w:id="37"/>
      <w:r w:rsidR="00313249">
        <w:t xml:space="preserve"> </w:t>
      </w:r>
    </w:p>
    <w:p w14:paraId="47DF4768" w14:textId="77777777" w:rsidR="00E61088" w:rsidRPr="00274BD3" w:rsidRDefault="00E61088" w:rsidP="00250953">
      <w:pPr>
        <w:spacing w:line="480" w:lineRule="auto"/>
        <w:jc w:val="both"/>
        <w:rPr>
          <w:lang w:val="en-US"/>
        </w:rPr>
      </w:pPr>
      <w:r w:rsidRPr="00274BD3">
        <w:rPr>
          <w:lang w:val="en-US"/>
        </w:rPr>
        <w:t xml:space="preserve">This chapter reviews the literature in line with the research topic. The </w:t>
      </w:r>
      <w:r w:rsidR="00D82F80" w:rsidRPr="00274BD3">
        <w:rPr>
          <w:lang w:val="en-US"/>
        </w:rPr>
        <w:t xml:space="preserve">organization of the </w:t>
      </w:r>
      <w:r w:rsidRPr="00274BD3">
        <w:rPr>
          <w:lang w:val="en-US"/>
        </w:rPr>
        <w:t>literature</w:t>
      </w:r>
      <w:r w:rsidR="00D82F80" w:rsidRPr="00274BD3">
        <w:rPr>
          <w:lang w:val="en-US"/>
        </w:rPr>
        <w:t xml:space="preserve"> </w:t>
      </w:r>
      <w:r w:rsidRPr="00274BD3">
        <w:rPr>
          <w:lang w:val="en-US"/>
        </w:rPr>
        <w:t>is based on themes</w:t>
      </w:r>
      <w:r w:rsidR="00D82F80" w:rsidRPr="00274BD3">
        <w:rPr>
          <w:lang w:val="en-US"/>
        </w:rPr>
        <w:t xml:space="preserve"> which are consistent</w:t>
      </w:r>
      <w:r w:rsidRPr="00274BD3">
        <w:rPr>
          <w:lang w:val="en-US"/>
        </w:rPr>
        <w:t xml:space="preserve"> with the objectives of the study.</w:t>
      </w:r>
      <w:r w:rsidR="00EC176A" w:rsidRPr="00274BD3">
        <w:rPr>
          <w:lang w:val="en-US"/>
        </w:rPr>
        <w:t xml:space="preserve"> </w:t>
      </w:r>
      <w:r w:rsidR="00291643" w:rsidRPr="00274BD3">
        <w:rPr>
          <w:lang w:val="en-US"/>
        </w:rPr>
        <w:t xml:space="preserve">Sections 2.1.1 </w:t>
      </w:r>
      <w:r w:rsidR="00831D37" w:rsidRPr="00274BD3">
        <w:rPr>
          <w:lang w:val="en-US"/>
        </w:rPr>
        <w:t>and</w:t>
      </w:r>
      <w:r w:rsidR="00291643" w:rsidRPr="00274BD3">
        <w:rPr>
          <w:lang w:val="en-US"/>
        </w:rPr>
        <w:t xml:space="preserve"> </w:t>
      </w:r>
      <w:r w:rsidR="00274BD3" w:rsidRPr="00274BD3">
        <w:rPr>
          <w:lang w:val="en-US"/>
        </w:rPr>
        <w:t>2.1.2 explain</w:t>
      </w:r>
      <w:r w:rsidR="00291643" w:rsidRPr="00274BD3">
        <w:rPr>
          <w:lang w:val="en-US"/>
        </w:rPr>
        <w:t xml:space="preserve"> the </w:t>
      </w:r>
      <w:r w:rsidR="00EC176A" w:rsidRPr="00274BD3">
        <w:rPr>
          <w:lang w:val="en-US"/>
        </w:rPr>
        <w:t>theoretical framework</w:t>
      </w:r>
      <w:r w:rsidR="00291643" w:rsidRPr="00274BD3">
        <w:rPr>
          <w:lang w:val="en-US"/>
        </w:rPr>
        <w:t xml:space="preserve"> of the research. Section</w:t>
      </w:r>
      <w:r w:rsidR="00536CF3" w:rsidRPr="00274BD3">
        <w:rPr>
          <w:lang w:val="en-US"/>
        </w:rPr>
        <w:t xml:space="preserve">s 2.2 to 2.4.7 </w:t>
      </w:r>
      <w:r w:rsidR="00831D37" w:rsidRPr="00274BD3">
        <w:rPr>
          <w:lang w:val="en-US"/>
        </w:rPr>
        <w:t xml:space="preserve">covers </w:t>
      </w:r>
      <w:r w:rsidR="00536CF3" w:rsidRPr="00274BD3">
        <w:rPr>
          <w:lang w:val="en-US"/>
        </w:rPr>
        <w:t>the</w:t>
      </w:r>
      <w:r w:rsidR="00C62027" w:rsidRPr="00274BD3">
        <w:rPr>
          <w:lang w:val="en-US"/>
        </w:rPr>
        <w:t xml:space="preserve"> conceptual review </w:t>
      </w:r>
      <w:r w:rsidR="008E2C01" w:rsidRPr="00274BD3">
        <w:rPr>
          <w:lang w:val="en-US"/>
        </w:rPr>
        <w:t>and</w:t>
      </w:r>
      <w:r w:rsidR="00536CF3" w:rsidRPr="00274BD3">
        <w:rPr>
          <w:lang w:val="en-US"/>
        </w:rPr>
        <w:t xml:space="preserve"> sections</w:t>
      </w:r>
      <w:r w:rsidR="008E2C01" w:rsidRPr="00274BD3">
        <w:rPr>
          <w:lang w:val="en-US"/>
        </w:rPr>
        <w:t xml:space="preserve"> 2.5 to 2.6.5 delve into the e</w:t>
      </w:r>
      <w:r w:rsidR="00C62027" w:rsidRPr="00274BD3">
        <w:rPr>
          <w:lang w:val="en-US"/>
        </w:rPr>
        <w:t>mpirical review</w:t>
      </w:r>
      <w:r w:rsidR="00274BD3" w:rsidRPr="00274BD3">
        <w:rPr>
          <w:lang w:val="en-US"/>
        </w:rPr>
        <w:t>.</w:t>
      </w:r>
    </w:p>
    <w:p w14:paraId="5BC34662" w14:textId="77777777" w:rsidR="00313249" w:rsidRDefault="00E61088" w:rsidP="00C33E73">
      <w:pPr>
        <w:pStyle w:val="Heading2"/>
      </w:pPr>
      <w:bookmarkStart w:id="38" w:name="_Toc163200417"/>
      <w:r>
        <w:t>2.</w:t>
      </w:r>
      <w:r w:rsidR="002D381E">
        <w:t>2</w:t>
      </w:r>
      <w:r>
        <w:t xml:space="preserve"> </w:t>
      </w:r>
      <w:r w:rsidR="00313249">
        <w:t>Theoretical framework</w:t>
      </w:r>
      <w:bookmarkEnd w:id="38"/>
    </w:p>
    <w:p w14:paraId="6D700320" w14:textId="77777777" w:rsidR="00313249" w:rsidRDefault="00E61088" w:rsidP="00C33E73">
      <w:pPr>
        <w:pStyle w:val="Heading3"/>
      </w:pPr>
      <w:bookmarkStart w:id="39" w:name="_Toc163200418"/>
      <w:r>
        <w:t>2.</w:t>
      </w:r>
      <w:r w:rsidR="002D381E">
        <w:t>2</w:t>
      </w:r>
      <w:r>
        <w:t>.1</w:t>
      </w:r>
      <w:r w:rsidR="00313249">
        <w:t xml:space="preserve"> </w:t>
      </w:r>
      <w:r w:rsidR="00313249" w:rsidRPr="00C33E73">
        <w:t>Bronfenbrenner's</w:t>
      </w:r>
      <w:r w:rsidR="00313249" w:rsidRPr="00D53FE4">
        <w:t xml:space="preserve"> Ecological Systems Theory</w:t>
      </w:r>
      <w:bookmarkEnd w:id="39"/>
      <w:r w:rsidR="00121E93">
        <w:t xml:space="preserve"> </w:t>
      </w:r>
    </w:p>
    <w:p w14:paraId="7D34E78B" w14:textId="77777777" w:rsidR="00313249" w:rsidRPr="00D53FE4" w:rsidRDefault="00313249" w:rsidP="00250953">
      <w:pPr>
        <w:spacing w:line="480" w:lineRule="auto"/>
        <w:jc w:val="both"/>
        <w:rPr>
          <w:rFonts w:cs="Times New Roman"/>
        </w:rPr>
      </w:pPr>
      <w:r w:rsidRPr="00D53FE4">
        <w:rPr>
          <w:rFonts w:cs="Times New Roman"/>
        </w:rPr>
        <w:t>Bronfenbrenner's Ecological Systems Theory offers a comprehensive framework for understanding the multifaceted influence of various environmental factors on a child's development. This theory underscores the idea that development is</w:t>
      </w:r>
      <w:r w:rsidR="000B75A9">
        <w:rPr>
          <w:rFonts w:cs="Times New Roman"/>
        </w:rPr>
        <w:t xml:space="preserve"> not</w:t>
      </w:r>
      <w:r w:rsidRPr="00D53FE4">
        <w:rPr>
          <w:rFonts w:cs="Times New Roman"/>
        </w:rPr>
        <w:t xml:space="preserve"> solely a product of an individual's traits or biology; rather, it</w:t>
      </w:r>
      <w:r w:rsidR="000B75A9">
        <w:rPr>
          <w:rFonts w:cs="Times New Roman"/>
        </w:rPr>
        <w:t xml:space="preserve"> i</w:t>
      </w:r>
      <w:r w:rsidRPr="00D53FE4">
        <w:rPr>
          <w:rFonts w:cs="Times New Roman"/>
        </w:rPr>
        <w:t>s deeply intertwined with the context in which a child grows and learns. The theory comprises four key components that operate in concert to shape a child's development.</w:t>
      </w:r>
    </w:p>
    <w:p w14:paraId="71A3C8B0" w14:textId="77777777" w:rsidR="00313249" w:rsidRPr="00D53FE4" w:rsidRDefault="00313249" w:rsidP="00250953">
      <w:pPr>
        <w:spacing w:line="480" w:lineRule="auto"/>
        <w:jc w:val="both"/>
        <w:rPr>
          <w:rFonts w:cs="Times New Roman"/>
        </w:rPr>
      </w:pPr>
      <w:r w:rsidRPr="00D53FE4">
        <w:rPr>
          <w:rFonts w:cs="Times New Roman"/>
        </w:rPr>
        <w:t>The first layer, known as the microsystem, represents a child's immediate environment. It encompasses elements such as the family, school, peer group, and community. These are the primary settings where a child directly interacts with others and experiences the most immediate impact on their development. For instance, the quality of relationships within the family or the dynamics within a peer group falls within this microsystem (Bronfenbrenner, 1979).</w:t>
      </w:r>
    </w:p>
    <w:p w14:paraId="3356F842" w14:textId="77777777" w:rsidR="00313249" w:rsidRPr="00D53FE4" w:rsidRDefault="00313249" w:rsidP="00250953">
      <w:pPr>
        <w:spacing w:line="480" w:lineRule="auto"/>
        <w:jc w:val="both"/>
        <w:rPr>
          <w:rFonts w:cs="Times New Roman"/>
        </w:rPr>
      </w:pPr>
      <w:r w:rsidRPr="00D53FE4">
        <w:rPr>
          <w:rFonts w:cs="Times New Roman"/>
        </w:rPr>
        <w:t xml:space="preserve">Moving outward, the mesosystem highlights the interactions between different components of the microsystem. It acknowledges that various parts of a child's life are interconnected, and changes in one microsystem can ripple into another. For example, </w:t>
      </w:r>
      <w:r w:rsidRPr="00D53FE4">
        <w:rPr>
          <w:rFonts w:cs="Times New Roman"/>
        </w:rPr>
        <w:lastRenderedPageBreak/>
        <w:t xml:space="preserve">a conflict within the family microsystem can spill over into the school microsystem, affecting a child's academic performance (Bronfenbrenner </w:t>
      </w:r>
      <w:r w:rsidR="00E820C5">
        <w:rPr>
          <w:rFonts w:cs="Times New Roman"/>
        </w:rPr>
        <w:t>and</w:t>
      </w:r>
      <w:r w:rsidRPr="00D53FE4">
        <w:rPr>
          <w:rFonts w:cs="Times New Roman"/>
        </w:rPr>
        <w:t xml:space="preserve"> Morris, 2006).</w:t>
      </w:r>
    </w:p>
    <w:p w14:paraId="2A7EBA3E" w14:textId="77777777" w:rsidR="00313249" w:rsidRPr="00D53FE4" w:rsidRDefault="00313249" w:rsidP="00250953">
      <w:pPr>
        <w:spacing w:line="480" w:lineRule="auto"/>
        <w:jc w:val="both"/>
        <w:rPr>
          <w:rFonts w:cs="Times New Roman"/>
        </w:rPr>
      </w:pPr>
      <w:r w:rsidRPr="00D53FE4">
        <w:rPr>
          <w:rFonts w:cs="Times New Roman"/>
        </w:rPr>
        <w:t>The exo</w:t>
      </w:r>
      <w:r w:rsidR="004C2681">
        <w:rPr>
          <w:rFonts w:cs="Times New Roman"/>
        </w:rPr>
        <w:t>-</w:t>
      </w:r>
      <w:r w:rsidRPr="00D53FE4">
        <w:rPr>
          <w:rFonts w:cs="Times New Roman"/>
        </w:rPr>
        <w:t>system represents external settings and structures that indirectly impact a child's development, despite the child not having direct interaction with them. Examples include a parent's workplace, the local government's policies, or the extended family network. Changes in the exo</w:t>
      </w:r>
      <w:r w:rsidR="004C2681">
        <w:rPr>
          <w:rFonts w:cs="Times New Roman"/>
        </w:rPr>
        <w:t>-</w:t>
      </w:r>
      <w:r w:rsidRPr="00D53FE4">
        <w:rPr>
          <w:rFonts w:cs="Times New Roman"/>
        </w:rPr>
        <w:t>system can indirectly influence the child, such as when a parent's</w:t>
      </w:r>
      <w:r w:rsidR="00EF1803">
        <w:rPr>
          <w:rFonts w:cs="Times New Roman"/>
        </w:rPr>
        <w:t xml:space="preserve"> </w:t>
      </w:r>
      <w:r w:rsidRPr="00D53FE4">
        <w:rPr>
          <w:rFonts w:cs="Times New Roman"/>
        </w:rPr>
        <w:t>loss</w:t>
      </w:r>
      <w:r w:rsidR="00EF1803">
        <w:rPr>
          <w:rFonts w:cs="Times New Roman"/>
        </w:rPr>
        <w:t xml:space="preserve"> job</w:t>
      </w:r>
      <w:r w:rsidRPr="00D53FE4">
        <w:rPr>
          <w:rFonts w:cs="Times New Roman"/>
        </w:rPr>
        <w:t xml:space="preserve"> due to corporate decisions affects the family's financial stability (Bronfenbrenner </w:t>
      </w:r>
      <w:r w:rsidR="00E820C5">
        <w:rPr>
          <w:rFonts w:cs="Times New Roman"/>
        </w:rPr>
        <w:t>and</w:t>
      </w:r>
      <w:r w:rsidRPr="00D53FE4">
        <w:rPr>
          <w:rFonts w:cs="Times New Roman"/>
        </w:rPr>
        <w:t xml:space="preserve"> Ceci, 1994).</w:t>
      </w:r>
    </w:p>
    <w:p w14:paraId="5ABBB430" w14:textId="77777777" w:rsidR="00313249" w:rsidRPr="00D53FE4" w:rsidRDefault="00313249" w:rsidP="00250953">
      <w:pPr>
        <w:spacing w:line="480" w:lineRule="auto"/>
        <w:jc w:val="both"/>
        <w:rPr>
          <w:rFonts w:cs="Times New Roman"/>
        </w:rPr>
      </w:pPr>
      <w:r w:rsidRPr="00D53FE4">
        <w:rPr>
          <w:rFonts w:cs="Times New Roman"/>
        </w:rPr>
        <w:t>Lastly, the macrosystem constitutes the broadest level and encompasses cultural values, societal norms, and overarching ideologies that shape a child's environment. This layer includes factors like cultural beliefs, economic systems, political structures, and historical events. These factors set the tone for the values and expectations within a child's immediate environment, profoundly impacting their upbringing and opportunities (Bronfenbrenner, 2005).</w:t>
      </w:r>
    </w:p>
    <w:p w14:paraId="6DFC8334" w14:textId="77777777" w:rsidR="00313249" w:rsidRPr="00177757" w:rsidRDefault="00313249" w:rsidP="00250953">
      <w:pPr>
        <w:spacing w:line="480" w:lineRule="auto"/>
        <w:jc w:val="both"/>
        <w:rPr>
          <w:rFonts w:cs="Times New Roman"/>
        </w:rPr>
      </w:pPr>
      <w:r w:rsidRPr="00177757">
        <w:rPr>
          <w:rFonts w:cs="Times New Roman"/>
        </w:rPr>
        <w:t>In assessing the role of the Department of Social Welfare in the operations of Early Childhood Development</w:t>
      </w:r>
      <w:r w:rsidR="00EF1803">
        <w:rPr>
          <w:rFonts w:cs="Times New Roman"/>
        </w:rPr>
        <w:t xml:space="preserve"> </w:t>
      </w:r>
      <w:r w:rsidR="00ED1A03">
        <w:rPr>
          <w:rFonts w:cs="Times New Roman"/>
        </w:rPr>
        <w:t>centres</w:t>
      </w:r>
      <w:r w:rsidRPr="00177757">
        <w:rPr>
          <w:rFonts w:cs="Times New Roman"/>
        </w:rPr>
        <w:t xml:space="preserve"> in the WA Municipality, Bronfenbrenner's Ecological Systems Theory provides a valuable framework to understand the various environmental factors that influence these </w:t>
      </w:r>
      <w:r w:rsidR="00ED1A03">
        <w:rPr>
          <w:rFonts w:cs="Times New Roman"/>
        </w:rPr>
        <w:t>centres</w:t>
      </w:r>
      <w:r w:rsidRPr="00177757">
        <w:rPr>
          <w:rFonts w:cs="Times New Roman"/>
        </w:rPr>
        <w:t xml:space="preserve">. </w:t>
      </w:r>
    </w:p>
    <w:p w14:paraId="0B426611" w14:textId="77777777" w:rsidR="00313249" w:rsidRPr="00177757" w:rsidRDefault="00313249" w:rsidP="00250953">
      <w:pPr>
        <w:spacing w:line="480" w:lineRule="auto"/>
        <w:jc w:val="both"/>
        <w:rPr>
          <w:rFonts w:cs="Times New Roman"/>
        </w:rPr>
      </w:pPr>
      <w:r w:rsidRPr="00177757">
        <w:rPr>
          <w:rFonts w:cs="Times New Roman"/>
        </w:rPr>
        <w:t>Firstly, at the microsystem level, the Department of Social Welfare plays a direct and immediate role in regulating and overseeing the ECD</w:t>
      </w:r>
      <w:r w:rsidR="00F36BB4">
        <w:rPr>
          <w:rFonts w:cs="Times New Roman"/>
        </w:rPr>
        <w:t>C</w:t>
      </w:r>
      <w:r w:rsidRPr="00177757">
        <w:rPr>
          <w:rFonts w:cs="Times New Roman"/>
        </w:rPr>
        <w:t xml:space="preserve">. This includes licensing, monitoring, and ensuring the quality of care and education provided to young children. The Department's policies and guidelines directly influence the daily operations and practices of these </w:t>
      </w:r>
      <w:r w:rsidR="00ED1A03">
        <w:rPr>
          <w:rFonts w:cs="Times New Roman"/>
        </w:rPr>
        <w:t>centres</w:t>
      </w:r>
      <w:r w:rsidRPr="00177757">
        <w:rPr>
          <w:rFonts w:cs="Times New Roman"/>
        </w:rPr>
        <w:t>. It</w:t>
      </w:r>
      <w:r w:rsidR="00F36BB4">
        <w:rPr>
          <w:rFonts w:cs="Times New Roman"/>
        </w:rPr>
        <w:t xml:space="preserve"> i</w:t>
      </w:r>
      <w:r w:rsidRPr="00177757">
        <w:rPr>
          <w:rFonts w:cs="Times New Roman"/>
        </w:rPr>
        <w:t xml:space="preserve">s essential to assess how effectively the </w:t>
      </w:r>
      <w:r w:rsidRPr="00177757">
        <w:rPr>
          <w:rFonts w:cs="Times New Roman"/>
        </w:rPr>
        <w:lastRenderedPageBreak/>
        <w:t xml:space="preserve">Department is </w:t>
      </w:r>
      <w:r w:rsidR="0062272B">
        <w:rPr>
          <w:rFonts w:cs="Times New Roman"/>
        </w:rPr>
        <w:t>fulfil</w:t>
      </w:r>
      <w:r w:rsidR="0062272B" w:rsidRPr="00177757">
        <w:rPr>
          <w:rFonts w:cs="Times New Roman"/>
        </w:rPr>
        <w:t>ling</w:t>
      </w:r>
      <w:r w:rsidRPr="00177757">
        <w:rPr>
          <w:rFonts w:cs="Times New Roman"/>
        </w:rPr>
        <w:t xml:space="preserve"> its role in this microsystem to ensure the well-being and development of children in ECD</w:t>
      </w:r>
      <w:r w:rsidR="00F36BB4">
        <w:rPr>
          <w:rFonts w:cs="Times New Roman"/>
        </w:rPr>
        <w:t>C</w:t>
      </w:r>
      <w:r w:rsidRPr="00177757">
        <w:rPr>
          <w:rFonts w:cs="Times New Roman"/>
        </w:rPr>
        <w:t xml:space="preserve"> (Smith, 2010).</w:t>
      </w:r>
    </w:p>
    <w:p w14:paraId="0D525D8A" w14:textId="77777777" w:rsidR="00313249" w:rsidRPr="00177757" w:rsidRDefault="00313249" w:rsidP="00250953">
      <w:pPr>
        <w:spacing w:line="480" w:lineRule="auto"/>
        <w:jc w:val="both"/>
        <w:rPr>
          <w:rFonts w:cs="Times New Roman"/>
        </w:rPr>
      </w:pPr>
      <w:r w:rsidRPr="00177757">
        <w:rPr>
          <w:rFonts w:cs="Times New Roman"/>
        </w:rPr>
        <w:t>The mesosystem perspective emphasizes the interactions and collaborations between different components of the microsystem. In this context, it</w:t>
      </w:r>
      <w:r w:rsidR="00925E1B">
        <w:rPr>
          <w:rFonts w:cs="Times New Roman"/>
        </w:rPr>
        <w:t xml:space="preserve"> i</w:t>
      </w:r>
      <w:r w:rsidRPr="00177757">
        <w:rPr>
          <w:rFonts w:cs="Times New Roman"/>
        </w:rPr>
        <w:t>s crucial to evaluate how well the Department of Social Welfare coordinates with other stakeholders, such as local educational authorities, parents, and ECD</w:t>
      </w:r>
      <w:r w:rsidR="00925E1B">
        <w:rPr>
          <w:rFonts w:cs="Times New Roman"/>
        </w:rPr>
        <w:t>C</w:t>
      </w:r>
      <w:r w:rsidRPr="00177757">
        <w:rPr>
          <w:rFonts w:cs="Times New Roman"/>
        </w:rPr>
        <w:t xml:space="preserve"> staff. Effective communication and collaboration between these entities are essential for the holistic development of children in ECD</w:t>
      </w:r>
      <w:r w:rsidR="00925E1B">
        <w:rPr>
          <w:rFonts w:cs="Times New Roman"/>
        </w:rPr>
        <w:t>C</w:t>
      </w:r>
      <w:r w:rsidRPr="00177757">
        <w:rPr>
          <w:rFonts w:cs="Times New Roman"/>
        </w:rPr>
        <w:t xml:space="preserve">. Any gaps in these interactions could hinder the success of these </w:t>
      </w:r>
      <w:r w:rsidR="00ED1A03">
        <w:rPr>
          <w:rFonts w:cs="Times New Roman"/>
        </w:rPr>
        <w:t>centres</w:t>
      </w:r>
      <w:r w:rsidRPr="00177757">
        <w:rPr>
          <w:rFonts w:cs="Times New Roman"/>
        </w:rPr>
        <w:t xml:space="preserve"> (Brown </w:t>
      </w:r>
      <w:r w:rsidR="00E820C5">
        <w:rPr>
          <w:rFonts w:cs="Times New Roman"/>
        </w:rPr>
        <w:t>and</w:t>
      </w:r>
      <w:r w:rsidRPr="00177757">
        <w:rPr>
          <w:rFonts w:cs="Times New Roman"/>
        </w:rPr>
        <w:t xml:space="preserve"> Lekwa, 2016).</w:t>
      </w:r>
    </w:p>
    <w:p w14:paraId="2BDB35ED" w14:textId="77777777" w:rsidR="00313249" w:rsidRPr="00177757" w:rsidRDefault="00925E1B" w:rsidP="00250953">
      <w:pPr>
        <w:spacing w:line="480" w:lineRule="auto"/>
        <w:jc w:val="both"/>
        <w:rPr>
          <w:rFonts w:cs="Times New Roman"/>
        </w:rPr>
      </w:pPr>
      <w:r>
        <w:rPr>
          <w:rFonts w:cs="Times New Roman"/>
        </w:rPr>
        <w:t>Furthermore,</w:t>
      </w:r>
      <w:r w:rsidR="00313249" w:rsidRPr="00177757">
        <w:rPr>
          <w:rFonts w:cs="Times New Roman"/>
        </w:rPr>
        <w:t xml:space="preserve"> the exosyste</w:t>
      </w:r>
      <w:r>
        <w:rPr>
          <w:rFonts w:cs="Times New Roman"/>
        </w:rPr>
        <w:t>m’s</w:t>
      </w:r>
      <w:r w:rsidR="00313249" w:rsidRPr="00177757">
        <w:rPr>
          <w:rFonts w:cs="Times New Roman"/>
        </w:rPr>
        <w:t xml:space="preserve"> external factors indirectly impact ECD</w:t>
      </w:r>
      <w:r>
        <w:rPr>
          <w:rFonts w:cs="Times New Roman"/>
        </w:rPr>
        <w:t>C</w:t>
      </w:r>
      <w:r w:rsidR="00313249" w:rsidRPr="00177757">
        <w:rPr>
          <w:rFonts w:cs="Times New Roman"/>
        </w:rPr>
        <w:t>. This includes funding, government policies, and community support. Assessing the D</w:t>
      </w:r>
      <w:r w:rsidR="00F0674E">
        <w:rPr>
          <w:rFonts w:cs="Times New Roman"/>
        </w:rPr>
        <w:t>SW</w:t>
      </w:r>
      <w:r w:rsidR="00313249" w:rsidRPr="00177757">
        <w:rPr>
          <w:rFonts w:cs="Times New Roman"/>
        </w:rPr>
        <w:t xml:space="preserve"> role in advocating for sufficient funding, </w:t>
      </w:r>
      <w:r w:rsidR="004C2681">
        <w:rPr>
          <w:rFonts w:cs="Times New Roman"/>
        </w:rPr>
        <w:t>favour</w:t>
      </w:r>
      <w:r w:rsidR="00313249" w:rsidRPr="00177757">
        <w:rPr>
          <w:rFonts w:cs="Times New Roman"/>
        </w:rPr>
        <w:t xml:space="preserve">able policies, and community engagement is vital. An effective </w:t>
      </w:r>
      <w:r w:rsidR="00F0674E">
        <w:rPr>
          <w:rFonts w:cs="Times New Roman"/>
        </w:rPr>
        <w:t>d</w:t>
      </w:r>
      <w:r w:rsidR="00313249" w:rsidRPr="00177757">
        <w:rPr>
          <w:rFonts w:cs="Times New Roman"/>
        </w:rPr>
        <w:t>epartment should ensure that ECD</w:t>
      </w:r>
      <w:r w:rsidR="00F41410">
        <w:rPr>
          <w:rFonts w:cs="Times New Roman"/>
        </w:rPr>
        <w:t>Cs</w:t>
      </w:r>
      <w:r w:rsidR="00313249" w:rsidRPr="00177757">
        <w:rPr>
          <w:rFonts w:cs="Times New Roman"/>
        </w:rPr>
        <w:t xml:space="preserve"> have the necessary resources and a supportive external environment to operate optimally (Ward, 2017).</w:t>
      </w:r>
    </w:p>
    <w:p w14:paraId="13B080D2" w14:textId="77777777" w:rsidR="00313249" w:rsidRPr="00177757" w:rsidRDefault="00313249" w:rsidP="00250953">
      <w:pPr>
        <w:spacing w:line="480" w:lineRule="auto"/>
        <w:jc w:val="both"/>
        <w:rPr>
          <w:rFonts w:cs="Times New Roman"/>
        </w:rPr>
      </w:pPr>
      <w:r w:rsidRPr="00177757">
        <w:rPr>
          <w:rFonts w:cs="Times New Roman"/>
        </w:rPr>
        <w:t xml:space="preserve">Finally, the macrosystem encompasses broader cultural values and societal norms. These values influence the overall perception of </w:t>
      </w:r>
      <w:r w:rsidR="001929FD">
        <w:rPr>
          <w:rFonts w:cs="Times New Roman"/>
        </w:rPr>
        <w:t>E</w:t>
      </w:r>
      <w:r w:rsidRPr="00177757">
        <w:rPr>
          <w:rFonts w:cs="Times New Roman"/>
        </w:rPr>
        <w:t xml:space="preserve">arly </w:t>
      </w:r>
      <w:r w:rsidR="001929FD">
        <w:rPr>
          <w:rFonts w:cs="Times New Roman"/>
        </w:rPr>
        <w:t>C</w:t>
      </w:r>
      <w:r w:rsidRPr="00177757">
        <w:rPr>
          <w:rFonts w:cs="Times New Roman"/>
        </w:rPr>
        <w:t xml:space="preserve">hildhood </w:t>
      </w:r>
      <w:r w:rsidR="001929FD">
        <w:rPr>
          <w:rFonts w:cs="Times New Roman"/>
        </w:rPr>
        <w:t>Development Centres</w:t>
      </w:r>
      <w:r w:rsidRPr="00177757">
        <w:rPr>
          <w:rFonts w:cs="Times New Roman"/>
        </w:rPr>
        <w:t xml:space="preserve">. The Department's role in promoting a cultural shift toward valuing and investing in </w:t>
      </w:r>
      <w:r w:rsidR="001929FD">
        <w:rPr>
          <w:rFonts w:cs="Times New Roman"/>
        </w:rPr>
        <w:t>E</w:t>
      </w:r>
      <w:r w:rsidRPr="00177757">
        <w:rPr>
          <w:rFonts w:cs="Times New Roman"/>
        </w:rPr>
        <w:t xml:space="preserve">arly </w:t>
      </w:r>
      <w:r w:rsidR="001929FD">
        <w:rPr>
          <w:rFonts w:cs="Times New Roman"/>
        </w:rPr>
        <w:t>C</w:t>
      </w:r>
      <w:r w:rsidRPr="00177757">
        <w:rPr>
          <w:rFonts w:cs="Times New Roman"/>
        </w:rPr>
        <w:t xml:space="preserve">hildhood </w:t>
      </w:r>
      <w:r w:rsidR="001929FD">
        <w:rPr>
          <w:rFonts w:cs="Times New Roman"/>
        </w:rPr>
        <w:t>D</w:t>
      </w:r>
      <w:r w:rsidRPr="00177757">
        <w:rPr>
          <w:rFonts w:cs="Times New Roman"/>
        </w:rPr>
        <w:t>evelopment is significant. This might involve advocating for policy changes, promoting awareness campaigns, or collaborating with other government agencies to create a conducive macrosystem for ECD</w:t>
      </w:r>
      <w:r w:rsidR="001A6801">
        <w:rPr>
          <w:rFonts w:cs="Times New Roman"/>
        </w:rPr>
        <w:t>C</w:t>
      </w:r>
      <w:r w:rsidRPr="00177757">
        <w:rPr>
          <w:rFonts w:cs="Times New Roman"/>
        </w:rPr>
        <w:t xml:space="preserve"> (Bronfenbrenner </w:t>
      </w:r>
      <w:r w:rsidR="00E820C5">
        <w:rPr>
          <w:rFonts w:cs="Times New Roman"/>
        </w:rPr>
        <w:t>and</w:t>
      </w:r>
      <w:r w:rsidRPr="00177757">
        <w:rPr>
          <w:rFonts w:cs="Times New Roman"/>
        </w:rPr>
        <w:t xml:space="preserve"> Morris, 2006).</w:t>
      </w:r>
    </w:p>
    <w:p w14:paraId="754AA2D8" w14:textId="77777777" w:rsidR="00313249" w:rsidRPr="00177757" w:rsidRDefault="00313249" w:rsidP="00250953">
      <w:pPr>
        <w:spacing w:line="480" w:lineRule="auto"/>
        <w:jc w:val="both"/>
        <w:rPr>
          <w:rFonts w:cs="Times New Roman"/>
        </w:rPr>
      </w:pPr>
      <w:r w:rsidRPr="00177757">
        <w:rPr>
          <w:rFonts w:cs="Times New Roman"/>
        </w:rPr>
        <w:t xml:space="preserve">In conclusion, when assessing the role of the Department of Social Welfare in Early Childhood Development </w:t>
      </w:r>
      <w:r w:rsidR="00ED1A03">
        <w:rPr>
          <w:rFonts w:cs="Times New Roman"/>
        </w:rPr>
        <w:t>Centres</w:t>
      </w:r>
      <w:r w:rsidRPr="00177757">
        <w:rPr>
          <w:rFonts w:cs="Times New Roman"/>
        </w:rPr>
        <w:t>' operations in the W</w:t>
      </w:r>
      <w:r w:rsidR="00D54940">
        <w:rPr>
          <w:rFonts w:cs="Times New Roman"/>
        </w:rPr>
        <w:t>a</w:t>
      </w:r>
      <w:r w:rsidRPr="00177757">
        <w:rPr>
          <w:rFonts w:cs="Times New Roman"/>
        </w:rPr>
        <w:t xml:space="preserve"> Municipality, Bronfenbrenner's Ecological Systems Theory provides a comprehensive perspective. It helps evaluate </w:t>
      </w:r>
      <w:r w:rsidRPr="00177757">
        <w:rPr>
          <w:rFonts w:cs="Times New Roman"/>
        </w:rPr>
        <w:lastRenderedPageBreak/>
        <w:t>the Department's involvement at multiple levels, including its direct regulation (microsystem), collaborations (mesosystem), influence on external factors (exosystem), and promotion of cultural values (macrosystem). A thorough assessment through this lens can provide insights into how effectively the Department supports the development and well-being of children in ECD</w:t>
      </w:r>
      <w:r w:rsidR="001A6801">
        <w:rPr>
          <w:rFonts w:cs="Times New Roman"/>
        </w:rPr>
        <w:t xml:space="preserve">C </w:t>
      </w:r>
      <w:r w:rsidRPr="00177757">
        <w:rPr>
          <w:rFonts w:cs="Times New Roman"/>
        </w:rPr>
        <w:t>within the</w:t>
      </w:r>
      <w:r w:rsidR="001A6801">
        <w:rPr>
          <w:rFonts w:cs="Times New Roman"/>
        </w:rPr>
        <w:t xml:space="preserve"> Wa</w:t>
      </w:r>
      <w:r w:rsidRPr="00177757">
        <w:rPr>
          <w:rFonts w:cs="Times New Roman"/>
        </w:rPr>
        <w:t xml:space="preserve"> </w:t>
      </w:r>
      <w:r w:rsidR="001A6801">
        <w:rPr>
          <w:rFonts w:cs="Times New Roman"/>
        </w:rPr>
        <w:t>M</w:t>
      </w:r>
      <w:r w:rsidRPr="00177757">
        <w:rPr>
          <w:rFonts w:cs="Times New Roman"/>
        </w:rPr>
        <w:t>unicipality.</w:t>
      </w:r>
    </w:p>
    <w:p w14:paraId="4B563F44" w14:textId="77777777" w:rsidR="00313249" w:rsidRDefault="00E61088" w:rsidP="00C33E73">
      <w:pPr>
        <w:pStyle w:val="Heading2"/>
      </w:pPr>
      <w:bookmarkStart w:id="40" w:name="_Toc163200419"/>
      <w:r>
        <w:t>2.</w:t>
      </w:r>
      <w:r w:rsidR="002D381E">
        <w:t>3</w:t>
      </w:r>
      <w:r>
        <w:t xml:space="preserve"> </w:t>
      </w:r>
      <w:r w:rsidR="00313249" w:rsidRPr="00C33E73">
        <w:t>Conceptual</w:t>
      </w:r>
      <w:r w:rsidR="00313249">
        <w:t xml:space="preserve"> </w:t>
      </w:r>
      <w:r w:rsidR="008B4A41">
        <w:t>r</w:t>
      </w:r>
      <w:r w:rsidR="00313249">
        <w:t>eview</w:t>
      </w:r>
      <w:bookmarkEnd w:id="40"/>
    </w:p>
    <w:p w14:paraId="46C5E4DA" w14:textId="77777777" w:rsidR="00313249" w:rsidRPr="00177757" w:rsidRDefault="00E61088" w:rsidP="00C33E73">
      <w:pPr>
        <w:pStyle w:val="Heading3"/>
      </w:pPr>
      <w:bookmarkStart w:id="41" w:name="_Toc163200420"/>
      <w:r>
        <w:t>2.</w:t>
      </w:r>
      <w:r w:rsidR="002D381E">
        <w:t>3</w:t>
      </w:r>
      <w:r>
        <w:t xml:space="preserve">.1 </w:t>
      </w:r>
      <w:r w:rsidR="00313249">
        <w:t>The concept of childhood</w:t>
      </w:r>
      <w:bookmarkEnd w:id="41"/>
      <w:r w:rsidR="00313249">
        <w:t xml:space="preserve"> </w:t>
      </w:r>
    </w:p>
    <w:p w14:paraId="30E94E2C" w14:textId="77777777" w:rsidR="00313249" w:rsidRPr="00177757" w:rsidRDefault="00313249" w:rsidP="00250953">
      <w:pPr>
        <w:spacing w:line="480" w:lineRule="auto"/>
        <w:jc w:val="both"/>
        <w:rPr>
          <w:rFonts w:cs="Times New Roman"/>
        </w:rPr>
      </w:pPr>
      <w:r w:rsidRPr="00177757">
        <w:rPr>
          <w:rFonts w:cs="Times New Roman"/>
        </w:rPr>
        <w:t>The concept of childhood is a multifaceted and evolving notion that has been significantly shaped by cultural, social, historical, and psychological factors. It encompasses the perceptions, roles, and experiences associated with individuals during their early years of life. To gain a deeper understanding of the concept of childhood, it is essential to consider these various influences and perspectives, drawing from a range of recent scholarly sources.</w:t>
      </w:r>
    </w:p>
    <w:p w14:paraId="0168B2B3" w14:textId="77777777" w:rsidR="00313249" w:rsidRPr="00177757" w:rsidRDefault="00313249" w:rsidP="00250953">
      <w:pPr>
        <w:spacing w:line="480" w:lineRule="auto"/>
        <w:jc w:val="both"/>
        <w:rPr>
          <w:rFonts w:cs="Times New Roman"/>
        </w:rPr>
      </w:pPr>
      <w:r w:rsidRPr="00177757">
        <w:rPr>
          <w:rFonts w:cs="Times New Roman"/>
        </w:rPr>
        <w:t>Historically, childhood has undergone substantial transformations and has evolved considerably over time. Aries (1962)</w:t>
      </w:r>
      <w:r w:rsidR="004E7E70">
        <w:rPr>
          <w:rFonts w:cs="Times New Roman"/>
        </w:rPr>
        <w:t>,</w:t>
      </w:r>
      <w:r w:rsidRPr="00177757">
        <w:rPr>
          <w:rFonts w:cs="Times New Roman"/>
        </w:rPr>
        <w:t xml:space="preserve"> noted that in medieval Europe, there was limited recognition of childhood as a distinct life stage, with children often regarded as miniature adults. However, contemporary scholarship, such as Cunningham's work (2005), has emphasized that the recognition of childhood as a unique phase with distinct needs and characteristics began to emerge during the Enlightenment period and gained momentum in the 19th century.</w:t>
      </w:r>
    </w:p>
    <w:p w14:paraId="289C1FCC" w14:textId="77777777" w:rsidR="00313249" w:rsidRPr="00177757" w:rsidRDefault="00313249" w:rsidP="00250953">
      <w:pPr>
        <w:spacing w:line="480" w:lineRule="auto"/>
        <w:jc w:val="both"/>
        <w:rPr>
          <w:rFonts w:cs="Times New Roman"/>
        </w:rPr>
      </w:pPr>
      <w:r w:rsidRPr="00177757">
        <w:rPr>
          <w:rFonts w:cs="Times New Roman"/>
        </w:rPr>
        <w:t xml:space="preserve">Cultural perspectives play a pivotal role in shaping the concept of childhood, and these perspectives continue to evolve. Different cultures have diverse views on what constitutes an ideal childhood and the expectations placed on children. Recent research, as exemplified by Duran et al. (2019), highlights </w:t>
      </w:r>
      <w:r w:rsidR="008745C2" w:rsidRPr="00177757">
        <w:rPr>
          <w:rFonts w:cs="Times New Roman"/>
        </w:rPr>
        <w:t>those indigenous cultures</w:t>
      </w:r>
      <w:r w:rsidRPr="00177757">
        <w:rPr>
          <w:rFonts w:cs="Times New Roman"/>
        </w:rPr>
        <w:t xml:space="preserve"> </w:t>
      </w:r>
      <w:r w:rsidRPr="00177757">
        <w:rPr>
          <w:rFonts w:cs="Times New Roman"/>
        </w:rPr>
        <w:lastRenderedPageBreak/>
        <w:t>often emphasize community and collective responsibility in raising children, fostering a sense of interconnectedness and shared caregiving. In contrast, Western cultures tend to underscore individualism and autonomy (Corsaro, 2015), where children are encouraged to develop independence and self-identity.</w:t>
      </w:r>
    </w:p>
    <w:p w14:paraId="087C9361" w14:textId="77777777" w:rsidR="00313249" w:rsidRPr="00177757" w:rsidRDefault="00313249" w:rsidP="00250953">
      <w:pPr>
        <w:spacing w:line="480" w:lineRule="auto"/>
        <w:jc w:val="both"/>
        <w:rPr>
          <w:rFonts w:cs="Times New Roman"/>
        </w:rPr>
      </w:pPr>
      <w:r w:rsidRPr="00177757">
        <w:rPr>
          <w:rFonts w:cs="Times New Roman"/>
        </w:rPr>
        <w:t>From a sociological standpoint, the concept of childhood is deeply intertwined with societal norms and expectations. Sociologists like James and Prout (2015) have explored the social construction of childhood, emphasi</w:t>
      </w:r>
      <w:r w:rsidR="00B55AB0">
        <w:rPr>
          <w:rFonts w:cs="Times New Roman"/>
        </w:rPr>
        <w:t>sing</w:t>
      </w:r>
      <w:r w:rsidRPr="00177757">
        <w:rPr>
          <w:rFonts w:cs="Times New Roman"/>
        </w:rPr>
        <w:t xml:space="preserve"> that it is not a fixed, universal concept but rather a socially constructed one that varies across time and cultures. They argue that childhood is defined by societal norms and values, which can shift and adapt over time in response to societal changes.</w:t>
      </w:r>
    </w:p>
    <w:p w14:paraId="2E2EAD0B" w14:textId="77777777" w:rsidR="00313249" w:rsidRPr="00177757" w:rsidRDefault="00313249" w:rsidP="00250953">
      <w:pPr>
        <w:spacing w:line="480" w:lineRule="auto"/>
        <w:jc w:val="both"/>
        <w:rPr>
          <w:rFonts w:cs="Times New Roman"/>
        </w:rPr>
      </w:pPr>
      <w:r w:rsidRPr="00177757">
        <w:rPr>
          <w:rFonts w:cs="Times New Roman"/>
        </w:rPr>
        <w:t>Psychological research continues to contribute significantly to our understanding of childhood development and its role in shaping the concept of childhood. Contemporary scholars build upon the work of theorists like Jean Piaget and Erik Erikson, examining the cognitive and psychosocial stages of childhood. Recent research in this field (e.g., Siegler, 2018; Santrock, 2021) sheds light on how children's cognitive and socioemotional development impacts their self-concept and their interaction with the world.</w:t>
      </w:r>
    </w:p>
    <w:p w14:paraId="4FB1550D" w14:textId="77777777" w:rsidR="00313249" w:rsidRPr="00177757" w:rsidRDefault="00313249" w:rsidP="00250953">
      <w:pPr>
        <w:spacing w:line="480" w:lineRule="auto"/>
        <w:jc w:val="both"/>
        <w:rPr>
          <w:rFonts w:cs="Times New Roman"/>
        </w:rPr>
      </w:pPr>
      <w:r w:rsidRPr="00177757">
        <w:rPr>
          <w:rFonts w:cs="Times New Roman"/>
        </w:rPr>
        <w:t>Furthermore, ongoing debates surrounding the concept of childhood include discussions about children's rights and agency. The United Nations Convention on the Rights of the Child (1989) remains a critical reference, recogni</w:t>
      </w:r>
      <w:r w:rsidR="00B55AB0">
        <w:rPr>
          <w:rFonts w:cs="Times New Roman"/>
        </w:rPr>
        <w:t>sing</w:t>
      </w:r>
      <w:r w:rsidRPr="00177757">
        <w:rPr>
          <w:rFonts w:cs="Times New Roman"/>
        </w:rPr>
        <w:t xml:space="preserve"> children's rights to be protected, heard, and actively involved in decisions that affect them. This convention has led to a contemporary shift in how society views children, emphasi</w:t>
      </w:r>
      <w:r w:rsidR="00B55AB0">
        <w:rPr>
          <w:rFonts w:cs="Times New Roman"/>
        </w:rPr>
        <w:t>sing</w:t>
      </w:r>
      <w:r w:rsidRPr="00177757">
        <w:rPr>
          <w:rFonts w:cs="Times New Roman"/>
        </w:rPr>
        <w:t xml:space="preserve"> their agency, participation, and their status as important stakeholders (Lundy et al., 2020).</w:t>
      </w:r>
    </w:p>
    <w:p w14:paraId="6118B1F1" w14:textId="77777777" w:rsidR="00313249" w:rsidRPr="00753445" w:rsidRDefault="00E61088" w:rsidP="00C33E73">
      <w:pPr>
        <w:pStyle w:val="Heading3"/>
      </w:pPr>
      <w:bookmarkStart w:id="42" w:name="_Toc163200421"/>
      <w:r>
        <w:lastRenderedPageBreak/>
        <w:t>2.</w:t>
      </w:r>
      <w:r w:rsidR="002D381E">
        <w:t>3</w:t>
      </w:r>
      <w:r>
        <w:t xml:space="preserve">.2 </w:t>
      </w:r>
      <w:r w:rsidR="00313249">
        <w:t xml:space="preserve">The concept of </w:t>
      </w:r>
      <w:r w:rsidR="00313249" w:rsidRPr="00C33E73">
        <w:t>Early</w:t>
      </w:r>
      <w:r w:rsidR="00313249" w:rsidRPr="00753445">
        <w:t xml:space="preserve"> </w:t>
      </w:r>
      <w:r w:rsidR="00313249">
        <w:t>C</w:t>
      </w:r>
      <w:r w:rsidR="00313249" w:rsidRPr="00753445">
        <w:t xml:space="preserve">hildhood </w:t>
      </w:r>
      <w:r w:rsidR="00313249">
        <w:t>D</w:t>
      </w:r>
      <w:r w:rsidR="00313249" w:rsidRPr="00753445">
        <w:t>evelopment</w:t>
      </w:r>
      <w:r w:rsidR="008B4A41">
        <w:t xml:space="preserve"> Centres </w:t>
      </w:r>
      <w:r w:rsidR="00313249">
        <w:t>(ECD</w:t>
      </w:r>
      <w:r w:rsidR="008B4A41">
        <w:t>C</w:t>
      </w:r>
      <w:r w:rsidR="00313249">
        <w:t>)</w:t>
      </w:r>
      <w:bookmarkEnd w:id="42"/>
    </w:p>
    <w:p w14:paraId="0B6F6763" w14:textId="77777777" w:rsidR="00313249" w:rsidRPr="00753445" w:rsidRDefault="00313249" w:rsidP="00250953">
      <w:pPr>
        <w:spacing w:after="240" w:line="480" w:lineRule="auto"/>
        <w:jc w:val="both"/>
        <w:rPr>
          <w:rFonts w:eastAsia="Times New Roman" w:cs="Times New Roman"/>
          <w:color w:val="000000"/>
          <w:szCs w:val="24"/>
        </w:rPr>
      </w:pPr>
      <w:r w:rsidRPr="00753445">
        <w:rPr>
          <w:rFonts w:eastAsia="Times New Roman" w:cs="Times New Roman"/>
          <w:color w:val="000000"/>
          <w:szCs w:val="24"/>
        </w:rPr>
        <w:t xml:space="preserve">According to Bredekamp and Copple (2018), the </w:t>
      </w:r>
      <w:r w:rsidR="00F41410">
        <w:rPr>
          <w:rFonts w:eastAsia="Times New Roman" w:cs="Times New Roman"/>
          <w:color w:val="000000"/>
          <w:szCs w:val="24"/>
        </w:rPr>
        <w:t>ECDC</w:t>
      </w:r>
      <w:r w:rsidR="00460C66">
        <w:rPr>
          <w:rFonts w:eastAsia="Times New Roman" w:cs="Times New Roman"/>
          <w:color w:val="000000"/>
          <w:szCs w:val="24"/>
        </w:rPr>
        <w:t xml:space="preserve"> </w:t>
      </w:r>
      <w:r w:rsidR="00460C66" w:rsidRPr="00753445">
        <w:rPr>
          <w:rFonts w:eastAsia="Times New Roman" w:cs="Times New Roman"/>
          <w:color w:val="000000"/>
          <w:szCs w:val="24"/>
        </w:rPr>
        <w:t>refers</w:t>
      </w:r>
      <w:r w:rsidRPr="00753445">
        <w:rPr>
          <w:rFonts w:eastAsia="Times New Roman" w:cs="Times New Roman"/>
          <w:color w:val="000000"/>
          <w:szCs w:val="24"/>
        </w:rPr>
        <w:t xml:space="preserve"> to any program designed for children between infancy and eight years of age that aims to enhance their holistic development, including but not limited to social, linguistic, emotional, cognitive, and physical domains. This can be interpreted as children from varying age groups engaging in a diverse range of programs.</w:t>
      </w:r>
      <w:r>
        <w:rPr>
          <w:rFonts w:eastAsia="Times New Roman" w:cs="Times New Roman"/>
          <w:color w:val="000000"/>
          <w:szCs w:val="24"/>
        </w:rPr>
        <w:t xml:space="preserve"> </w:t>
      </w:r>
      <w:r w:rsidRPr="00524BDB">
        <w:rPr>
          <w:rFonts w:eastAsia="Times New Roman" w:cs="Times New Roman"/>
          <w:color w:val="000000"/>
          <w:szCs w:val="24"/>
        </w:rPr>
        <w:t xml:space="preserve">The </w:t>
      </w:r>
      <w:r w:rsidR="00460C66" w:rsidRPr="00524BDB">
        <w:rPr>
          <w:rFonts w:eastAsia="Times New Roman" w:cs="Times New Roman"/>
          <w:color w:val="000000"/>
          <w:szCs w:val="24"/>
        </w:rPr>
        <w:t>ECD</w:t>
      </w:r>
      <w:r w:rsidR="008B4A41">
        <w:rPr>
          <w:rFonts w:eastAsia="Times New Roman" w:cs="Times New Roman"/>
          <w:color w:val="000000"/>
          <w:szCs w:val="24"/>
        </w:rPr>
        <w:t>C</w:t>
      </w:r>
      <w:r w:rsidR="00460C66" w:rsidRPr="00524BDB">
        <w:rPr>
          <w:rFonts w:eastAsia="Times New Roman" w:cs="Times New Roman"/>
          <w:color w:val="000000"/>
          <w:szCs w:val="24"/>
        </w:rPr>
        <w:t xml:space="preserve"> includes</w:t>
      </w:r>
      <w:r w:rsidRPr="00524BDB">
        <w:rPr>
          <w:rFonts w:eastAsia="Times New Roman" w:cs="Times New Roman"/>
          <w:color w:val="000000"/>
          <w:szCs w:val="24"/>
        </w:rPr>
        <w:t xml:space="preserve"> a variety of educational programs that address the developmental requirements of new-borns, toddlers, and pupils in the first years of primary education, including preschool, kindergarten, and early elementary school.</w:t>
      </w:r>
      <w:r>
        <w:rPr>
          <w:rFonts w:eastAsia="Times New Roman" w:cs="Times New Roman"/>
          <w:color w:val="000000"/>
          <w:szCs w:val="24"/>
        </w:rPr>
        <w:t xml:space="preserve"> </w:t>
      </w:r>
      <w:r w:rsidRPr="00524BDB">
        <w:rPr>
          <w:rFonts w:eastAsia="Times New Roman" w:cs="Times New Roman"/>
          <w:color w:val="000000"/>
          <w:szCs w:val="24"/>
        </w:rPr>
        <w:t xml:space="preserve">According </w:t>
      </w:r>
      <w:r w:rsidR="00460C66" w:rsidRPr="00524BDB">
        <w:rPr>
          <w:rFonts w:eastAsia="Times New Roman" w:cs="Times New Roman"/>
          <w:color w:val="000000"/>
          <w:szCs w:val="24"/>
        </w:rPr>
        <w:t>to Kolstelnik</w:t>
      </w:r>
      <w:r w:rsidRPr="00524BDB">
        <w:rPr>
          <w:rFonts w:eastAsia="Times New Roman" w:cs="Times New Roman"/>
          <w:color w:val="000000"/>
          <w:szCs w:val="24"/>
        </w:rPr>
        <w:t>, (2018</w:t>
      </w:r>
      <w:r w:rsidR="00460C66">
        <w:rPr>
          <w:rFonts w:eastAsia="Times New Roman" w:cs="Times New Roman"/>
          <w:color w:val="000000"/>
          <w:szCs w:val="24"/>
        </w:rPr>
        <w:t>), t</w:t>
      </w:r>
      <w:r w:rsidRPr="00524BDB">
        <w:rPr>
          <w:rFonts w:eastAsia="Times New Roman" w:cs="Times New Roman"/>
          <w:color w:val="000000"/>
          <w:szCs w:val="24"/>
        </w:rPr>
        <w:t xml:space="preserve">he aforementioned programs are classified based on several criteria such as duration, either half-day or full-day, accessibility to the public or private entities, emphasis on enrichment or remedial activities, and targeted towards low-income, middle-class, or upper-class families.  These programs are facilitated by diverse local organisations. </w:t>
      </w:r>
      <w:r w:rsidRPr="00753445">
        <w:rPr>
          <w:rFonts w:eastAsia="Times New Roman" w:cs="Times New Roman"/>
          <w:color w:val="000000"/>
          <w:szCs w:val="24"/>
        </w:rPr>
        <w:t xml:space="preserve"> </w:t>
      </w:r>
    </w:p>
    <w:p w14:paraId="4BDDE59B" w14:textId="77777777" w:rsidR="00313249" w:rsidRPr="00753445" w:rsidRDefault="00313249" w:rsidP="00250953">
      <w:pPr>
        <w:spacing w:after="0" w:line="480" w:lineRule="auto"/>
        <w:jc w:val="both"/>
        <w:rPr>
          <w:rFonts w:eastAsia="Times New Roman" w:cs="Times New Roman"/>
          <w:color w:val="000000"/>
          <w:szCs w:val="24"/>
        </w:rPr>
      </w:pPr>
      <w:r w:rsidRPr="00753445">
        <w:rPr>
          <w:rFonts w:eastAsia="Times New Roman" w:cs="Times New Roman"/>
          <w:color w:val="000000"/>
          <w:szCs w:val="24"/>
        </w:rPr>
        <w:t>Childcare facilities were</w:t>
      </w:r>
      <w:r w:rsidRPr="00303A49">
        <w:t xml:space="preserve"> </w:t>
      </w:r>
      <w:r w:rsidRPr="00303A49">
        <w:rPr>
          <w:rFonts w:eastAsia="Times New Roman" w:cs="Times New Roman"/>
          <w:color w:val="000000"/>
          <w:szCs w:val="24"/>
        </w:rPr>
        <w:t>established</w:t>
      </w:r>
      <w:r w:rsidRPr="00753445">
        <w:rPr>
          <w:rFonts w:eastAsia="Times New Roman" w:cs="Times New Roman"/>
          <w:color w:val="000000"/>
          <w:szCs w:val="24"/>
        </w:rPr>
        <w:t xml:space="preserve"> </w:t>
      </w:r>
      <w:r>
        <w:rPr>
          <w:rFonts w:eastAsia="Times New Roman" w:cs="Times New Roman"/>
          <w:color w:val="000000"/>
          <w:szCs w:val="24"/>
        </w:rPr>
        <w:t xml:space="preserve">in Ghana </w:t>
      </w:r>
      <w:r w:rsidRPr="00753445">
        <w:rPr>
          <w:rFonts w:eastAsia="Times New Roman" w:cs="Times New Roman"/>
          <w:color w:val="000000"/>
          <w:szCs w:val="24"/>
        </w:rPr>
        <w:t xml:space="preserve">by the </w:t>
      </w:r>
      <w:r>
        <w:rPr>
          <w:rFonts w:eastAsia="Times New Roman" w:cs="Times New Roman"/>
          <w:color w:val="000000"/>
          <w:szCs w:val="24"/>
        </w:rPr>
        <w:t>department of social welfare</w:t>
      </w:r>
      <w:r w:rsidRPr="00753445">
        <w:rPr>
          <w:rFonts w:eastAsia="Times New Roman" w:cs="Times New Roman"/>
          <w:color w:val="000000"/>
          <w:szCs w:val="24"/>
        </w:rPr>
        <w:t xml:space="preserve"> to provide a reliable option for parents to bring their children during the day while they engage in work, as reported by UNESCO in</w:t>
      </w:r>
      <w:r>
        <w:rPr>
          <w:rFonts w:eastAsia="Times New Roman" w:cs="Times New Roman"/>
          <w:color w:val="000000"/>
          <w:szCs w:val="24"/>
        </w:rPr>
        <w:t xml:space="preserve"> </w:t>
      </w:r>
      <w:r w:rsidRPr="00303A49">
        <w:rPr>
          <w:rFonts w:eastAsia="Times New Roman" w:cs="Times New Roman"/>
          <w:color w:val="000000"/>
          <w:szCs w:val="24"/>
        </w:rPr>
        <w:t xml:space="preserve">2016. </w:t>
      </w:r>
      <w:r w:rsidRPr="00753445">
        <w:rPr>
          <w:rFonts w:eastAsia="Times New Roman" w:cs="Times New Roman"/>
          <w:color w:val="000000"/>
          <w:szCs w:val="24"/>
        </w:rPr>
        <w:t>Child</w:t>
      </w:r>
      <w:r w:rsidR="004D3899">
        <w:rPr>
          <w:rFonts w:eastAsia="Times New Roman" w:cs="Times New Roman"/>
          <w:color w:val="000000"/>
          <w:szCs w:val="24"/>
        </w:rPr>
        <w:t xml:space="preserve"> </w:t>
      </w:r>
      <w:r w:rsidRPr="00753445">
        <w:rPr>
          <w:rFonts w:eastAsia="Times New Roman" w:cs="Times New Roman"/>
          <w:color w:val="000000"/>
          <w:szCs w:val="24"/>
        </w:rPr>
        <w:t>care facilities are sometimes utilised by parents as a place to leave their children while they attend work, rather than as an environment for educational instruction (Dartey, 201</w:t>
      </w:r>
      <w:r w:rsidR="00B95AB2">
        <w:rPr>
          <w:rFonts w:eastAsia="Times New Roman" w:cs="Times New Roman"/>
          <w:color w:val="000000"/>
          <w:szCs w:val="24"/>
        </w:rPr>
        <w:t>9</w:t>
      </w:r>
      <w:r w:rsidRPr="00753445">
        <w:rPr>
          <w:rFonts w:eastAsia="Times New Roman" w:cs="Times New Roman"/>
          <w:color w:val="000000"/>
          <w:szCs w:val="24"/>
        </w:rPr>
        <w:t xml:space="preserve">). The field of </w:t>
      </w:r>
      <w:r>
        <w:rPr>
          <w:rFonts w:eastAsia="Times New Roman" w:cs="Times New Roman"/>
          <w:color w:val="000000"/>
          <w:szCs w:val="24"/>
        </w:rPr>
        <w:t>E</w:t>
      </w:r>
      <w:r w:rsidRPr="00753445">
        <w:rPr>
          <w:rFonts w:eastAsia="Times New Roman" w:cs="Times New Roman"/>
          <w:color w:val="000000"/>
          <w:szCs w:val="24"/>
        </w:rPr>
        <w:t xml:space="preserve">arly </w:t>
      </w:r>
      <w:r>
        <w:rPr>
          <w:rFonts w:eastAsia="Times New Roman" w:cs="Times New Roman"/>
          <w:color w:val="000000"/>
          <w:szCs w:val="24"/>
        </w:rPr>
        <w:t>C</w:t>
      </w:r>
      <w:r w:rsidRPr="00753445">
        <w:rPr>
          <w:rFonts w:eastAsia="Times New Roman" w:cs="Times New Roman"/>
          <w:color w:val="000000"/>
          <w:szCs w:val="24"/>
        </w:rPr>
        <w:t xml:space="preserve">hildhood </w:t>
      </w:r>
      <w:r>
        <w:rPr>
          <w:rFonts w:eastAsia="Times New Roman" w:cs="Times New Roman"/>
          <w:color w:val="000000"/>
          <w:szCs w:val="24"/>
        </w:rPr>
        <w:t>E</w:t>
      </w:r>
      <w:r w:rsidRPr="00753445">
        <w:rPr>
          <w:rFonts w:eastAsia="Times New Roman" w:cs="Times New Roman"/>
          <w:color w:val="000000"/>
          <w:szCs w:val="24"/>
        </w:rPr>
        <w:t xml:space="preserve">ducation endeavours to promote holistic development in young children by providing comprehensive nurturing and care across all domains of their existence. </w:t>
      </w:r>
    </w:p>
    <w:p w14:paraId="1ABE3E55" w14:textId="77777777" w:rsidR="00313249" w:rsidRDefault="00313249" w:rsidP="00250953">
      <w:pPr>
        <w:spacing w:after="0" w:line="480" w:lineRule="auto"/>
        <w:jc w:val="both"/>
        <w:rPr>
          <w:rFonts w:eastAsia="Times New Roman" w:cs="Times New Roman"/>
          <w:color w:val="000000"/>
          <w:szCs w:val="24"/>
        </w:rPr>
      </w:pPr>
      <w:r w:rsidRPr="00753445">
        <w:rPr>
          <w:rFonts w:eastAsia="Times New Roman" w:cs="Times New Roman"/>
          <w:color w:val="000000"/>
          <w:szCs w:val="24"/>
        </w:rPr>
        <w:t xml:space="preserve">Establishing the groundwork for the development of maturity is of paramount significance during the initial six years of an individual’s life. It is crucial that all parties involved effectively handle this matter as a result. According to Hirst, Jewis, Sojo, and Cavagh (2019), all children should have access to </w:t>
      </w:r>
      <w:r>
        <w:rPr>
          <w:rFonts w:eastAsia="Times New Roman" w:cs="Times New Roman"/>
          <w:color w:val="000000"/>
          <w:szCs w:val="24"/>
        </w:rPr>
        <w:t>E</w:t>
      </w:r>
      <w:r w:rsidRPr="00753445">
        <w:rPr>
          <w:rFonts w:eastAsia="Times New Roman" w:cs="Times New Roman"/>
          <w:color w:val="000000"/>
          <w:szCs w:val="24"/>
        </w:rPr>
        <w:t xml:space="preserve">arly </w:t>
      </w:r>
      <w:r>
        <w:rPr>
          <w:rFonts w:eastAsia="Times New Roman" w:cs="Times New Roman"/>
          <w:color w:val="000000"/>
          <w:szCs w:val="24"/>
        </w:rPr>
        <w:t>C</w:t>
      </w:r>
      <w:r w:rsidRPr="00753445">
        <w:rPr>
          <w:rFonts w:eastAsia="Times New Roman" w:cs="Times New Roman"/>
          <w:color w:val="000000"/>
          <w:szCs w:val="24"/>
        </w:rPr>
        <w:t xml:space="preserve">hildhood </w:t>
      </w:r>
      <w:r>
        <w:rPr>
          <w:rFonts w:eastAsia="Times New Roman" w:cs="Times New Roman"/>
          <w:color w:val="000000"/>
          <w:szCs w:val="24"/>
        </w:rPr>
        <w:t>E</w:t>
      </w:r>
      <w:r w:rsidRPr="00753445">
        <w:rPr>
          <w:rFonts w:eastAsia="Times New Roman" w:cs="Times New Roman"/>
          <w:color w:val="000000"/>
          <w:szCs w:val="24"/>
        </w:rPr>
        <w:t xml:space="preserve">ducation because it is so important for their development. They contend that </w:t>
      </w:r>
      <w:r w:rsidRPr="00753445">
        <w:rPr>
          <w:rFonts w:eastAsia="Times New Roman" w:cs="Times New Roman"/>
          <w:color w:val="000000"/>
          <w:szCs w:val="24"/>
        </w:rPr>
        <w:lastRenderedPageBreak/>
        <w:t xml:space="preserve">preschool education fosters young </w:t>
      </w:r>
      <w:r w:rsidR="004D3899">
        <w:rPr>
          <w:rFonts w:eastAsia="Times New Roman" w:cs="Times New Roman"/>
          <w:color w:val="000000"/>
          <w:szCs w:val="24"/>
        </w:rPr>
        <w:t>pupils</w:t>
      </w:r>
      <w:r w:rsidRPr="00753445">
        <w:rPr>
          <w:rFonts w:eastAsia="Times New Roman" w:cs="Times New Roman"/>
          <w:color w:val="000000"/>
          <w:szCs w:val="24"/>
        </w:rPr>
        <w:t xml:space="preserve">’ acquisition of competencies, erudition, self-assurance, and a sense of social duty while also offering a strong basis for cognitive development. Therefore, </w:t>
      </w:r>
      <w:r>
        <w:rPr>
          <w:rFonts w:eastAsia="Times New Roman" w:cs="Times New Roman"/>
          <w:color w:val="000000"/>
          <w:szCs w:val="24"/>
        </w:rPr>
        <w:t xml:space="preserve">they emphasized </w:t>
      </w:r>
      <w:r w:rsidRPr="00753445">
        <w:rPr>
          <w:rFonts w:eastAsia="Times New Roman" w:cs="Times New Roman"/>
          <w:color w:val="000000"/>
          <w:szCs w:val="24"/>
        </w:rPr>
        <w:t xml:space="preserve">it is </w:t>
      </w:r>
      <w:r w:rsidRPr="00303A49">
        <w:rPr>
          <w:rFonts w:eastAsia="Times New Roman" w:cs="Times New Roman"/>
          <w:color w:val="000000"/>
          <w:szCs w:val="24"/>
        </w:rPr>
        <w:t>crucial to ensure that all kids have access to high-quality early education. The</w:t>
      </w:r>
      <w:r>
        <w:rPr>
          <w:rFonts w:eastAsia="Times New Roman" w:cs="Times New Roman"/>
          <w:color w:val="000000"/>
          <w:szCs w:val="24"/>
        </w:rPr>
        <w:t xml:space="preserve"> </w:t>
      </w:r>
      <w:r w:rsidRPr="00303A49">
        <w:rPr>
          <w:rFonts w:eastAsia="Times New Roman" w:cs="Times New Roman"/>
          <w:color w:val="000000"/>
          <w:szCs w:val="24"/>
        </w:rPr>
        <w:t>author’s highlighted the various positive advancements and occurrences that have transpired in several nations, including heightened engagement and professional development of educators</w:t>
      </w:r>
      <w:r w:rsidRPr="00753445">
        <w:rPr>
          <w:rFonts w:eastAsia="Times New Roman" w:cs="Times New Roman"/>
          <w:color w:val="000000"/>
          <w:szCs w:val="24"/>
        </w:rPr>
        <w:t xml:space="preserve"> to enhance liberalisation and transition rates.</w:t>
      </w:r>
      <w:r>
        <w:rPr>
          <w:rFonts w:eastAsia="Times New Roman" w:cs="Times New Roman"/>
          <w:color w:val="000000"/>
          <w:szCs w:val="24"/>
        </w:rPr>
        <w:t xml:space="preserve"> </w:t>
      </w:r>
      <w:r w:rsidRPr="00303A49">
        <w:rPr>
          <w:rFonts w:eastAsia="Times New Roman" w:cs="Times New Roman"/>
          <w:color w:val="000000"/>
          <w:szCs w:val="24"/>
        </w:rPr>
        <w:t xml:space="preserve">However, the authors point to the rates exhibit of a notable lack of speed as far as Ghana is concerned. </w:t>
      </w:r>
      <w:r w:rsidRPr="00753445">
        <w:rPr>
          <w:rFonts w:eastAsia="Times New Roman" w:cs="Times New Roman"/>
          <w:color w:val="000000"/>
          <w:szCs w:val="24"/>
        </w:rPr>
        <w:t xml:space="preserve"> </w:t>
      </w:r>
    </w:p>
    <w:p w14:paraId="0F6A0040" w14:textId="77777777" w:rsidR="00386796" w:rsidRPr="00753445" w:rsidRDefault="00386796" w:rsidP="00386796">
      <w:pPr>
        <w:pStyle w:val="NoSpacing"/>
      </w:pPr>
    </w:p>
    <w:p w14:paraId="709841A8" w14:textId="77777777" w:rsidR="00313249" w:rsidRPr="007B7147" w:rsidRDefault="00313249" w:rsidP="00C33E73">
      <w:pPr>
        <w:pStyle w:val="Heading2"/>
      </w:pPr>
      <w:bookmarkStart w:id="43" w:name="_Toc138167826"/>
      <w:bookmarkStart w:id="44" w:name="_Toc163200422"/>
      <w:r w:rsidRPr="007B7147">
        <w:t>2.</w:t>
      </w:r>
      <w:r w:rsidR="002D381E">
        <w:t>4</w:t>
      </w:r>
      <w:r w:rsidRPr="007B7147">
        <w:t xml:space="preserve"> Early Childhood Education Policy in Ghana</w:t>
      </w:r>
      <w:bookmarkEnd w:id="43"/>
      <w:bookmarkEnd w:id="44"/>
      <w:r w:rsidRPr="007B7147">
        <w:t xml:space="preserve"> </w:t>
      </w:r>
      <w:r w:rsidRPr="007B7147">
        <w:tab/>
      </w:r>
    </w:p>
    <w:p w14:paraId="1C1BC2E5" w14:textId="77777777" w:rsidR="00313249" w:rsidRPr="007B7147" w:rsidRDefault="00313249" w:rsidP="00250953">
      <w:pPr>
        <w:spacing w:line="480" w:lineRule="auto"/>
        <w:jc w:val="both"/>
        <w:rPr>
          <w:rFonts w:cs="Times New Roman"/>
        </w:rPr>
      </w:pPr>
      <w:r w:rsidRPr="007B7147">
        <w:rPr>
          <w:rFonts w:cs="Times New Roman"/>
        </w:rPr>
        <w:t>Early Childhood Education (ECE) stands as an indispensable phase in the formative years of a child's life, representing a crucial determinant of a nation's future. In Ghana, the government has conscientiously recognized the pivotal importance of ECE and, with a profound sense of responsibility, has initiated and implemented policies and programs aimed at ensuring that all children, irrespective of their socio-economic backgrounds or geographical locations, receive equitable access to quality early education.</w:t>
      </w:r>
      <w:r>
        <w:rPr>
          <w:rFonts w:cs="Times New Roman"/>
        </w:rPr>
        <w:t xml:space="preserve"> </w:t>
      </w:r>
      <w:r w:rsidRPr="007B7147">
        <w:rPr>
          <w:rFonts w:cs="Times New Roman"/>
        </w:rPr>
        <w:t>The cornerstone of the Early Childhood Education policy in Ghana is its unequivocal commitment to a set of pivotal objectives that provide the bedrock for its foundational principles (Republic of Ghana, 20</w:t>
      </w:r>
      <w:r w:rsidR="00B95AB2">
        <w:rPr>
          <w:rFonts w:cs="Times New Roman"/>
        </w:rPr>
        <w:t>20</w:t>
      </w:r>
      <w:r w:rsidRPr="007B7147">
        <w:rPr>
          <w:rFonts w:cs="Times New Roman"/>
        </w:rPr>
        <w:t>). These objectives collectively embody the policy's vision and mission</w:t>
      </w:r>
      <w:r w:rsidR="00A021E0">
        <w:rPr>
          <w:rFonts w:cs="Times New Roman"/>
        </w:rPr>
        <w:t>.</w:t>
      </w:r>
    </w:p>
    <w:p w14:paraId="70107E37" w14:textId="77777777" w:rsidR="00313249" w:rsidRPr="007B7147" w:rsidRDefault="00313249" w:rsidP="00250953">
      <w:pPr>
        <w:spacing w:line="480" w:lineRule="auto"/>
        <w:jc w:val="both"/>
        <w:rPr>
          <w:rFonts w:cs="Times New Roman"/>
        </w:rPr>
      </w:pPr>
      <w:r w:rsidRPr="007B7147">
        <w:rPr>
          <w:rFonts w:cs="Times New Roman"/>
        </w:rPr>
        <w:t>The Early Childhood Education (ECE) policy in Ghana is underpinned by a resolute commitment to ensuring universal access and unwavering equity in the domain of early education. The primary goal is to dismantle the historical barriers that have hindered access to quality ECE programs, thereby guaranteeing that every child, irrespective of their socio-economic status or geographic location, enjoys an equitable starting point in their educational journey (Akyeampong et al., 20</w:t>
      </w:r>
      <w:r w:rsidR="00B95AB2">
        <w:rPr>
          <w:rFonts w:cs="Times New Roman"/>
        </w:rPr>
        <w:t>21</w:t>
      </w:r>
      <w:r w:rsidRPr="007B7147">
        <w:rPr>
          <w:rFonts w:cs="Times New Roman"/>
        </w:rPr>
        <w:t>).</w:t>
      </w:r>
    </w:p>
    <w:p w14:paraId="43C6F892" w14:textId="77777777" w:rsidR="00313249" w:rsidRPr="007B7147" w:rsidRDefault="00313249" w:rsidP="00250953">
      <w:pPr>
        <w:spacing w:line="480" w:lineRule="auto"/>
        <w:jc w:val="both"/>
        <w:rPr>
          <w:rFonts w:cs="Times New Roman"/>
        </w:rPr>
      </w:pPr>
      <w:r w:rsidRPr="007B7147">
        <w:rPr>
          <w:rFonts w:cs="Times New Roman"/>
        </w:rPr>
        <w:lastRenderedPageBreak/>
        <w:t xml:space="preserve">This emphasis on "unfettered access" signifies a firm determination to eliminate all hindrances that may impede children from </w:t>
      </w:r>
      <w:r w:rsidR="00274BD3">
        <w:rPr>
          <w:rFonts w:cs="Times New Roman"/>
        </w:rPr>
        <w:t>enrol</w:t>
      </w:r>
      <w:r w:rsidR="00274BD3" w:rsidRPr="007B7147">
        <w:rPr>
          <w:rFonts w:cs="Times New Roman"/>
        </w:rPr>
        <w:t>ling</w:t>
      </w:r>
      <w:r w:rsidRPr="007B7147">
        <w:rPr>
          <w:rFonts w:cs="Times New Roman"/>
        </w:rPr>
        <w:t xml:space="preserve"> in ECE programs. Over the years, socio-economic disparities and geographical constraints have persistently margina</w:t>
      </w:r>
      <w:r w:rsidR="00ED1A03">
        <w:rPr>
          <w:rFonts w:cs="Times New Roman"/>
        </w:rPr>
        <w:t>lise</w:t>
      </w:r>
      <w:r w:rsidRPr="007B7147">
        <w:rPr>
          <w:rFonts w:cs="Times New Roman"/>
        </w:rPr>
        <w:t>d certain groups, particularly those dwelling in rural or underserved regions, thus exacerbating educational inequalities (Akyeampong et al., 20</w:t>
      </w:r>
      <w:r w:rsidR="00B95AB2">
        <w:rPr>
          <w:rFonts w:cs="Times New Roman"/>
        </w:rPr>
        <w:t>21</w:t>
      </w:r>
      <w:r w:rsidRPr="007B7147">
        <w:rPr>
          <w:rFonts w:cs="Times New Roman"/>
        </w:rPr>
        <w:t>). These disparities have profound and enduring consequences for the educational trajectories of these children.</w:t>
      </w:r>
    </w:p>
    <w:p w14:paraId="433AC4CB" w14:textId="77777777" w:rsidR="00313249" w:rsidRPr="007B7147" w:rsidRDefault="00313249" w:rsidP="00250953">
      <w:pPr>
        <w:spacing w:line="480" w:lineRule="auto"/>
        <w:jc w:val="both"/>
        <w:rPr>
          <w:rFonts w:cs="Times New Roman"/>
        </w:rPr>
      </w:pPr>
      <w:r w:rsidRPr="007B7147">
        <w:rPr>
          <w:rFonts w:cs="Times New Roman"/>
        </w:rPr>
        <w:t>Moreover, the policy's steadfast commitment to "unassailable equity" aims to rectify historical injustices. It seeks to ensure that every child, irrespective of their socio-economic background or other contextual factors, has an equal and unassailable opportunity to access high-quality ECE programs. This approach is rooted in the belief that each child, regardless of their circumstances, possesses inherent potential for success and growth when provided with the appropriate educational foundations (Akyeampong et al., 20</w:t>
      </w:r>
      <w:r w:rsidR="00B95AB2">
        <w:rPr>
          <w:rFonts w:cs="Times New Roman"/>
        </w:rPr>
        <w:t>21</w:t>
      </w:r>
      <w:r w:rsidRPr="007B7147">
        <w:rPr>
          <w:rFonts w:cs="Times New Roman"/>
        </w:rPr>
        <w:t>).</w:t>
      </w:r>
    </w:p>
    <w:p w14:paraId="409C6BB9" w14:textId="77777777" w:rsidR="00313249" w:rsidRPr="007B7147" w:rsidRDefault="00313249" w:rsidP="00250953">
      <w:pPr>
        <w:spacing w:line="480" w:lineRule="auto"/>
        <w:jc w:val="both"/>
        <w:rPr>
          <w:rFonts w:cs="Times New Roman"/>
        </w:rPr>
      </w:pPr>
      <w:r w:rsidRPr="007B7147">
        <w:rPr>
          <w:rFonts w:cs="Times New Roman"/>
        </w:rPr>
        <w:t xml:space="preserve">The overarching ambition of the policy to "obliterate disparities" aligns closely with Ghana's commitment to achieving Sustainable Development Goal 4 (SDG 4), which </w:t>
      </w:r>
      <w:r w:rsidR="00ED1A03">
        <w:rPr>
          <w:rFonts w:cs="Times New Roman"/>
        </w:rPr>
        <w:t>centres</w:t>
      </w:r>
      <w:r w:rsidRPr="007B7147">
        <w:rPr>
          <w:rFonts w:cs="Times New Roman"/>
        </w:rPr>
        <w:t xml:space="preserve"> on inclusive and equitable quality education for all. Recogni</w:t>
      </w:r>
      <w:r w:rsidR="00B55AB0">
        <w:rPr>
          <w:rFonts w:cs="Times New Roman"/>
        </w:rPr>
        <w:t>sing</w:t>
      </w:r>
      <w:r w:rsidRPr="007B7147">
        <w:rPr>
          <w:rFonts w:cs="Times New Roman"/>
        </w:rPr>
        <w:t xml:space="preserve"> the pivotal role of ECE in advancing this global agenda, the policy underscores the importance of addressing disparities in early education as a pivotal step towards creating a more inclusive and prosperous society (Akyeampong et al., 20</w:t>
      </w:r>
      <w:r w:rsidR="00B95AB2">
        <w:rPr>
          <w:rFonts w:cs="Times New Roman"/>
        </w:rPr>
        <w:t>21</w:t>
      </w:r>
      <w:r w:rsidRPr="007B7147">
        <w:rPr>
          <w:rFonts w:cs="Times New Roman"/>
        </w:rPr>
        <w:t>).</w:t>
      </w:r>
    </w:p>
    <w:p w14:paraId="4BDD7917" w14:textId="77777777" w:rsidR="00313249" w:rsidRPr="00EB2700" w:rsidRDefault="00313249" w:rsidP="00250953">
      <w:pPr>
        <w:spacing w:line="480" w:lineRule="auto"/>
        <w:jc w:val="both"/>
        <w:rPr>
          <w:rFonts w:cs="Times New Roman"/>
        </w:rPr>
      </w:pPr>
      <w:r w:rsidRPr="00EB2700">
        <w:rPr>
          <w:rFonts w:cs="Times New Roman"/>
        </w:rPr>
        <w:t xml:space="preserve">The second pivotal objective of Ghana's Early Childhood Education (ECE) policy is dedicated to the delivery of unyielding quality within the realm of early education. This aspiration extends far beyond the mere transmission of knowledge; it encompasses the provision of a holistic and </w:t>
      </w:r>
      <w:r w:rsidR="002207BA" w:rsidRPr="00EB2700">
        <w:rPr>
          <w:rFonts w:cs="Times New Roman"/>
        </w:rPr>
        <w:t>all</w:t>
      </w:r>
      <w:r w:rsidR="002207BA">
        <w:rPr>
          <w:rFonts w:cs="Times New Roman"/>
        </w:rPr>
        <w:t>-</w:t>
      </w:r>
      <w:r w:rsidR="002207BA" w:rsidRPr="00EB2700">
        <w:rPr>
          <w:rFonts w:cs="Times New Roman"/>
        </w:rPr>
        <w:t>encompassing</w:t>
      </w:r>
      <w:r w:rsidRPr="00EB2700">
        <w:rPr>
          <w:rFonts w:cs="Times New Roman"/>
        </w:rPr>
        <w:t xml:space="preserve"> education that delves </w:t>
      </w:r>
      <w:r w:rsidRPr="00EB2700">
        <w:rPr>
          <w:rFonts w:cs="Times New Roman"/>
        </w:rPr>
        <w:lastRenderedPageBreak/>
        <w:t>deep into the cognitive, social, emotional, and physical dimensions of a child's development (UNESCO, 2021).</w:t>
      </w:r>
    </w:p>
    <w:p w14:paraId="0A7B3BE1" w14:textId="77777777" w:rsidR="00313249" w:rsidRPr="00EB2700" w:rsidRDefault="00313249" w:rsidP="00250953">
      <w:pPr>
        <w:spacing w:line="480" w:lineRule="auto"/>
        <w:jc w:val="both"/>
        <w:rPr>
          <w:rFonts w:cs="Times New Roman"/>
        </w:rPr>
      </w:pPr>
      <w:r w:rsidRPr="00EB2700">
        <w:rPr>
          <w:rFonts w:cs="Times New Roman"/>
        </w:rPr>
        <w:t>In practical terms, this commitment to quality underscores the policy's determination to offer ECE programs that go beyond rote learning. Instead, it seeks to create an environment where children are encouraged to explore, discover, and engage in play-based learning experiences that stimulate their cognitive faculties (UNESCO, 2021). Such an approach recognizes that children, especially in their formative years, thrive in environments that nurture their natural curiosity and creativity.</w:t>
      </w:r>
    </w:p>
    <w:p w14:paraId="34B4D605" w14:textId="77777777" w:rsidR="00313249" w:rsidRPr="00EB2700" w:rsidRDefault="00313249" w:rsidP="00250953">
      <w:pPr>
        <w:spacing w:line="480" w:lineRule="auto"/>
        <w:jc w:val="both"/>
        <w:rPr>
          <w:rFonts w:cs="Times New Roman"/>
        </w:rPr>
      </w:pPr>
      <w:r w:rsidRPr="00EB2700">
        <w:rPr>
          <w:rFonts w:cs="Times New Roman"/>
        </w:rPr>
        <w:t>Furthermore, the policy acknowledges the critical role of social development in early education. It emphasizes the importance of fostering positive social interactions and relationships among young learners, laying the groundwork for healthy social development as they progress through their educational journey (UNESCO, 2021). This approach aligns with research showing that social skills developed in early childhood have long-lasting effects on a child's overall well-being and success in life.</w:t>
      </w:r>
    </w:p>
    <w:p w14:paraId="188348E6" w14:textId="77777777" w:rsidR="00313249" w:rsidRPr="00EB2700" w:rsidRDefault="00313249" w:rsidP="00250953">
      <w:pPr>
        <w:spacing w:line="480" w:lineRule="auto"/>
        <w:jc w:val="both"/>
        <w:rPr>
          <w:rFonts w:cs="Times New Roman"/>
        </w:rPr>
      </w:pPr>
      <w:r w:rsidRPr="00EB2700">
        <w:rPr>
          <w:rFonts w:cs="Times New Roman"/>
        </w:rPr>
        <w:t>Emotional development is also a cornerstone of the policy's commitment to quality education. It recognizes that children's emotional well-being plays a vital role in their ability to learn and thrive. Thus, the policy aims to create a nurturing and supportive learning environment that fosters emotional intelligence and resilience among young learners (UNESCO, 2021).</w:t>
      </w:r>
    </w:p>
    <w:p w14:paraId="7F90532D" w14:textId="77777777" w:rsidR="00313249" w:rsidRPr="00EB2700" w:rsidRDefault="00313249" w:rsidP="00250953">
      <w:pPr>
        <w:spacing w:line="480" w:lineRule="auto"/>
        <w:jc w:val="both"/>
        <w:rPr>
          <w:rFonts w:cs="Times New Roman"/>
        </w:rPr>
      </w:pPr>
      <w:r w:rsidRPr="00EB2700">
        <w:rPr>
          <w:rFonts w:cs="Times New Roman"/>
        </w:rPr>
        <w:t>Additionally, physical development is integral to the policy's holistic approach. It emphasizes the importance of physical activity and health in early education, recogni</w:t>
      </w:r>
      <w:r w:rsidR="00B55AB0">
        <w:rPr>
          <w:rFonts w:cs="Times New Roman"/>
        </w:rPr>
        <w:t>sing</w:t>
      </w:r>
      <w:r w:rsidRPr="00EB2700">
        <w:rPr>
          <w:rFonts w:cs="Times New Roman"/>
        </w:rPr>
        <w:t xml:space="preserve"> that a healthy body contributes to a healthy mind (UNESCO, 2021). Accordingly, ECE programs under the policy incorporate opportunities for physical play and exercise, as well as a focus on children's nutritional needs.</w:t>
      </w:r>
    </w:p>
    <w:p w14:paraId="5ED3EB51" w14:textId="77777777" w:rsidR="00313249" w:rsidRPr="00EB2700" w:rsidRDefault="00313249" w:rsidP="00250953">
      <w:pPr>
        <w:spacing w:line="480" w:lineRule="auto"/>
        <w:jc w:val="both"/>
        <w:rPr>
          <w:rFonts w:cs="Times New Roman"/>
        </w:rPr>
      </w:pPr>
      <w:r w:rsidRPr="00EB2700">
        <w:rPr>
          <w:rFonts w:cs="Times New Roman"/>
        </w:rPr>
        <w:lastRenderedPageBreak/>
        <w:t xml:space="preserve">Another critical objective of the policy is to </w:t>
      </w:r>
      <w:r w:rsidR="005C0DC2" w:rsidRPr="00EB2700">
        <w:rPr>
          <w:rFonts w:cs="Times New Roman"/>
        </w:rPr>
        <w:t>catalyse</w:t>
      </w:r>
      <w:r w:rsidRPr="00EB2700">
        <w:rPr>
          <w:rFonts w:cs="Times New Roman"/>
        </w:rPr>
        <w:t xml:space="preserve"> and nurture active parental involvement in their children's educational journey. The policy acknowledges the profound impact that parents and caregivers have on a child's early development and learning experiences (Republic of Ghana, 201</w:t>
      </w:r>
      <w:r w:rsidR="00B95AB2">
        <w:rPr>
          <w:rFonts w:cs="Times New Roman"/>
        </w:rPr>
        <w:t>9</w:t>
      </w:r>
      <w:r w:rsidRPr="00EB2700">
        <w:rPr>
          <w:rFonts w:cs="Times New Roman"/>
        </w:rPr>
        <w:t>). As such, it places a premium on engaging families as partners in education.</w:t>
      </w:r>
    </w:p>
    <w:p w14:paraId="02F779F1" w14:textId="77777777" w:rsidR="00313249" w:rsidRPr="00EB2700" w:rsidRDefault="00313249" w:rsidP="00250953">
      <w:pPr>
        <w:spacing w:line="480" w:lineRule="auto"/>
        <w:jc w:val="both"/>
        <w:rPr>
          <w:rFonts w:cs="Times New Roman"/>
        </w:rPr>
      </w:pPr>
      <w:r w:rsidRPr="00EB2700">
        <w:rPr>
          <w:rFonts w:cs="Times New Roman"/>
        </w:rPr>
        <w:t>By fostering collaboration between educators and parents, the policy seeks to create a cohesive and supportive educational ecosystem that extends beyond the classroom. This partnership includes activities such as parent-teacher meetings, workshops, and educational resources that empower parents to actively participate in their children's learning (Republic of Ghana, 201</w:t>
      </w:r>
      <w:r w:rsidR="00B95AB2">
        <w:rPr>
          <w:rFonts w:cs="Times New Roman"/>
        </w:rPr>
        <w:t>9</w:t>
      </w:r>
      <w:r w:rsidRPr="00EB2700">
        <w:rPr>
          <w:rFonts w:cs="Times New Roman"/>
        </w:rPr>
        <w:t>). It recognizes that when parents are actively engaged in their child's education, the child's overall development and educational outcomes are greatly enhanced.</w:t>
      </w:r>
    </w:p>
    <w:p w14:paraId="6B0DBB29" w14:textId="31686104" w:rsidR="00313249" w:rsidRPr="00EB2700" w:rsidRDefault="00313249" w:rsidP="00250953">
      <w:pPr>
        <w:spacing w:line="480" w:lineRule="auto"/>
        <w:jc w:val="both"/>
        <w:rPr>
          <w:rFonts w:cs="Times New Roman"/>
        </w:rPr>
      </w:pPr>
      <w:r w:rsidRPr="00EB2700">
        <w:rPr>
          <w:rFonts w:cs="Times New Roman"/>
        </w:rPr>
        <w:t xml:space="preserve">Another critical facet of the policy's multifaceted </w:t>
      </w:r>
      <w:r w:rsidR="000B45F7" w:rsidRPr="00EB2700">
        <w:rPr>
          <w:rFonts w:cs="Times New Roman"/>
        </w:rPr>
        <w:t>objective</w:t>
      </w:r>
      <w:r w:rsidRPr="00EB2700">
        <w:rPr>
          <w:rFonts w:cs="Times New Roman"/>
        </w:rPr>
        <w:t xml:space="preserve"> </w:t>
      </w:r>
      <w:r w:rsidR="00ED1A03">
        <w:rPr>
          <w:rFonts w:cs="Times New Roman"/>
        </w:rPr>
        <w:t>centres</w:t>
      </w:r>
      <w:r w:rsidRPr="00EB2700">
        <w:rPr>
          <w:rFonts w:cs="Times New Roman"/>
        </w:rPr>
        <w:t xml:space="preserve"> on the professional development of educators, recogni</w:t>
      </w:r>
      <w:r w:rsidR="00B55AB0">
        <w:rPr>
          <w:rFonts w:cs="Times New Roman"/>
        </w:rPr>
        <w:t>sing</w:t>
      </w:r>
      <w:r w:rsidRPr="00EB2700">
        <w:rPr>
          <w:rFonts w:cs="Times New Roman"/>
        </w:rPr>
        <w:t xml:space="preserve"> the intrinsic value of specia</w:t>
      </w:r>
      <w:r w:rsidR="00ED1A03">
        <w:rPr>
          <w:rFonts w:cs="Times New Roman"/>
        </w:rPr>
        <w:t>lise</w:t>
      </w:r>
      <w:r w:rsidRPr="00EB2700">
        <w:rPr>
          <w:rFonts w:cs="Times New Roman"/>
        </w:rPr>
        <w:t>d training and continuous professional development initiatives. The significance of these mechanisms cannot be overstated, as they play a central role in enhancing the capacity of educators to effectively nurture young minds (UNICEF, 2020).</w:t>
      </w:r>
    </w:p>
    <w:p w14:paraId="08D1FEF9" w14:textId="77777777" w:rsidR="00313249" w:rsidRPr="00EB2700" w:rsidRDefault="00313249" w:rsidP="00250953">
      <w:pPr>
        <w:spacing w:line="480" w:lineRule="auto"/>
        <w:jc w:val="both"/>
        <w:rPr>
          <w:rFonts w:cs="Times New Roman"/>
        </w:rPr>
      </w:pPr>
      <w:r w:rsidRPr="00EB2700">
        <w:rPr>
          <w:rFonts w:cs="Times New Roman"/>
        </w:rPr>
        <w:t>Specia</w:t>
      </w:r>
      <w:r w:rsidR="00ED1A03">
        <w:rPr>
          <w:rFonts w:cs="Times New Roman"/>
        </w:rPr>
        <w:t>lise</w:t>
      </w:r>
      <w:r w:rsidRPr="00EB2700">
        <w:rPr>
          <w:rFonts w:cs="Times New Roman"/>
        </w:rPr>
        <w:t>d training programs are instrumental in equipping Early Childhood Education (ECE) teachers with the necessary pedagogical skills and knowledge to engage with young learners effectively. These programs cover a wide range of topics, including child psychology, developmentally appropriate teaching methods, and strategies for promoting holistic growth (UNICEF, 2020). Continuous professional development further ensures that educators remain up-to-date with the latest research and best practices in the field of early education.</w:t>
      </w:r>
    </w:p>
    <w:p w14:paraId="7B2F5039" w14:textId="77777777" w:rsidR="00313249" w:rsidRPr="00EB2700" w:rsidRDefault="00313249" w:rsidP="00250953">
      <w:pPr>
        <w:spacing w:line="480" w:lineRule="auto"/>
        <w:jc w:val="both"/>
        <w:rPr>
          <w:rFonts w:cs="Times New Roman"/>
        </w:rPr>
      </w:pPr>
      <w:r w:rsidRPr="00EB2700">
        <w:rPr>
          <w:rFonts w:cs="Times New Roman"/>
        </w:rPr>
        <w:lastRenderedPageBreak/>
        <w:t>The policy acknowledges that well-trained and motivated ECE teachers are the linchpin of a successful early education system. Their ability to create stimulating learning environments, facilitate meaningful interactions, and tailor instruction to meet the diverse needs of young children is paramount to the policy's success (UNICEF, 2020). Consequently, investments in professional development are not merely seen as an expense but as an essential investment in the quality of early education provided to Ghana's children.</w:t>
      </w:r>
    </w:p>
    <w:p w14:paraId="61259CA2" w14:textId="77777777" w:rsidR="00313249" w:rsidRPr="00EB2700" w:rsidRDefault="00313249" w:rsidP="00250953">
      <w:pPr>
        <w:spacing w:line="480" w:lineRule="auto"/>
        <w:jc w:val="both"/>
        <w:rPr>
          <w:rFonts w:cs="Times New Roman"/>
        </w:rPr>
      </w:pPr>
      <w:r w:rsidRPr="00EB2700">
        <w:rPr>
          <w:rFonts w:cs="Times New Roman"/>
        </w:rPr>
        <w:t>Lastly, the policy is deeply rooted in the aspiration of holistic child development, extending its focus beyond purely cognitive and educational aspects. This holistic approach encompasses addressing the vital domains of children's nutritional, health, and psychosocial well-being (Republic of Ghana, 201</w:t>
      </w:r>
      <w:r w:rsidR="00B95AB2">
        <w:rPr>
          <w:rFonts w:cs="Times New Roman"/>
        </w:rPr>
        <w:t>9</w:t>
      </w:r>
      <w:r w:rsidRPr="00EB2700">
        <w:rPr>
          <w:rFonts w:cs="Times New Roman"/>
        </w:rPr>
        <w:t>).</w:t>
      </w:r>
    </w:p>
    <w:p w14:paraId="7AF6CB7D" w14:textId="77777777" w:rsidR="00313249" w:rsidRPr="00EB2700" w:rsidRDefault="00313249" w:rsidP="00250953">
      <w:pPr>
        <w:spacing w:line="480" w:lineRule="auto"/>
        <w:jc w:val="both"/>
        <w:rPr>
          <w:rFonts w:cs="Times New Roman"/>
        </w:rPr>
      </w:pPr>
      <w:r w:rsidRPr="00EB2700">
        <w:rPr>
          <w:rFonts w:cs="Times New Roman"/>
        </w:rPr>
        <w:t xml:space="preserve">Nutritional support is recognized as a fundamental component of early education, as proper nutrition is essential for children's growth and cognitive development. The policy advocates for the provision of nutritious meals and snacks in ECE </w:t>
      </w:r>
      <w:r w:rsidR="00ED1A03">
        <w:rPr>
          <w:rFonts w:cs="Times New Roman"/>
        </w:rPr>
        <w:t>centres</w:t>
      </w:r>
      <w:r w:rsidRPr="00EB2700">
        <w:rPr>
          <w:rFonts w:cs="Times New Roman"/>
        </w:rPr>
        <w:t xml:space="preserve"> to ensure that children receive the nourishment they need for optimal learning and development (Republic of Ghana, 201</w:t>
      </w:r>
      <w:r w:rsidR="00B95AB2">
        <w:rPr>
          <w:rFonts w:cs="Times New Roman"/>
        </w:rPr>
        <w:t>9</w:t>
      </w:r>
      <w:r w:rsidRPr="00EB2700">
        <w:rPr>
          <w:rFonts w:cs="Times New Roman"/>
        </w:rPr>
        <w:t>).</w:t>
      </w:r>
    </w:p>
    <w:p w14:paraId="68E9760A" w14:textId="77777777" w:rsidR="00313249" w:rsidRPr="00EB2700" w:rsidRDefault="00313249" w:rsidP="00250953">
      <w:pPr>
        <w:spacing w:line="480" w:lineRule="auto"/>
        <w:jc w:val="both"/>
        <w:rPr>
          <w:rFonts w:cs="Times New Roman"/>
        </w:rPr>
      </w:pPr>
      <w:r w:rsidRPr="00EB2700">
        <w:rPr>
          <w:rFonts w:cs="Times New Roman"/>
        </w:rPr>
        <w:t>Health considerations are also integrated into the policy's framework. This includes ensuring that children have access to regular health check-ups, immuni</w:t>
      </w:r>
      <w:r w:rsidR="00ED1A03">
        <w:rPr>
          <w:rFonts w:cs="Times New Roman"/>
        </w:rPr>
        <w:t>sation</w:t>
      </w:r>
      <w:r w:rsidRPr="00EB2700">
        <w:rPr>
          <w:rFonts w:cs="Times New Roman"/>
        </w:rPr>
        <w:t>s, and timely medical attention when needed. A healthy child is more likely to be attentive and engaged in learning, making health an integral part of the educational equation (Republic of Ghana, 201</w:t>
      </w:r>
      <w:r w:rsidR="00B95AB2">
        <w:rPr>
          <w:rFonts w:cs="Times New Roman"/>
        </w:rPr>
        <w:t>9</w:t>
      </w:r>
      <w:r w:rsidRPr="00EB2700">
        <w:rPr>
          <w:rFonts w:cs="Times New Roman"/>
        </w:rPr>
        <w:t>).</w:t>
      </w:r>
    </w:p>
    <w:p w14:paraId="5F6252BE" w14:textId="77777777" w:rsidR="00313249" w:rsidRPr="00EB2700" w:rsidRDefault="00313249" w:rsidP="00250953">
      <w:pPr>
        <w:spacing w:line="480" w:lineRule="auto"/>
        <w:jc w:val="both"/>
        <w:rPr>
          <w:rFonts w:cs="Times New Roman"/>
        </w:rPr>
      </w:pPr>
      <w:r w:rsidRPr="00EB2700">
        <w:rPr>
          <w:rFonts w:cs="Times New Roman"/>
        </w:rPr>
        <w:t xml:space="preserve">Furthermore, the policy recognizes the importance of addressing children's psychosocial well-being. It emphasizes creating a supportive and nurturing environment that considers the emotional needs of young learners. This includes </w:t>
      </w:r>
      <w:r w:rsidRPr="00EB2700">
        <w:rPr>
          <w:rFonts w:cs="Times New Roman"/>
        </w:rPr>
        <w:lastRenderedPageBreak/>
        <w:t>providing opportunities for social interaction, emotional expression, and building positive relationships with both peers and educators (Republic of Ghana, 201</w:t>
      </w:r>
      <w:r w:rsidR="00C64E75">
        <w:rPr>
          <w:rFonts w:cs="Times New Roman"/>
        </w:rPr>
        <w:t>9</w:t>
      </w:r>
      <w:r w:rsidRPr="00EB2700">
        <w:rPr>
          <w:rFonts w:cs="Times New Roman"/>
        </w:rPr>
        <w:t>). Research has consistently shown that a child's emotional and social development has a profound impact on their overall well-being and future success in life.</w:t>
      </w:r>
    </w:p>
    <w:p w14:paraId="5A0D3F8E" w14:textId="77777777" w:rsidR="00313249" w:rsidRPr="004B37AB" w:rsidRDefault="00E61088" w:rsidP="00C33E73">
      <w:pPr>
        <w:pStyle w:val="Heading2"/>
      </w:pPr>
      <w:bookmarkStart w:id="45" w:name="_Toc163200423"/>
      <w:r>
        <w:t>2.</w:t>
      </w:r>
      <w:r w:rsidR="002D381E">
        <w:t>5</w:t>
      </w:r>
      <w:r>
        <w:t xml:space="preserve"> </w:t>
      </w:r>
      <w:r w:rsidR="00313249" w:rsidRPr="004B37AB">
        <w:t>Components of the Early Childhood Education Policy</w:t>
      </w:r>
      <w:bookmarkEnd w:id="45"/>
    </w:p>
    <w:p w14:paraId="494C0014" w14:textId="77777777" w:rsidR="00313249" w:rsidRPr="00EB2700" w:rsidRDefault="00313249" w:rsidP="00250953">
      <w:pPr>
        <w:spacing w:line="480" w:lineRule="auto"/>
        <w:jc w:val="both"/>
        <w:rPr>
          <w:rFonts w:cs="Times New Roman"/>
        </w:rPr>
      </w:pPr>
      <w:r w:rsidRPr="004B37AB">
        <w:rPr>
          <w:rFonts w:cs="Times New Roman"/>
        </w:rPr>
        <w:t>Ghana's Early Childhood Education (ECE) policy is a meticulously crafted framework designed to provide a solid foundation for its youngest learners. This comprehensive framework</w:t>
      </w:r>
      <w:r w:rsidR="004B37AB" w:rsidRPr="004B37AB">
        <w:rPr>
          <w:rFonts w:cs="Times New Roman"/>
        </w:rPr>
        <w:t xml:space="preserve"> </w:t>
      </w:r>
      <w:r w:rsidRPr="004B37AB">
        <w:rPr>
          <w:rFonts w:cs="Times New Roman"/>
        </w:rPr>
        <w:t>comprises interlocking components that encompass curriculum</w:t>
      </w:r>
      <w:r w:rsidR="004B37AB">
        <w:rPr>
          <w:rFonts w:cs="Times New Roman"/>
        </w:rPr>
        <w:t xml:space="preserve"> </w:t>
      </w:r>
      <w:r w:rsidRPr="00EB2700">
        <w:rPr>
          <w:rFonts w:cs="Times New Roman"/>
        </w:rPr>
        <w:t>development, infrastructure, teacher training, parental engagement, and monitoring and evaluation</w:t>
      </w:r>
      <w:r w:rsidR="00C64E75">
        <w:rPr>
          <w:rFonts w:cs="Times New Roman"/>
        </w:rPr>
        <w:t xml:space="preserve"> </w:t>
      </w:r>
      <w:r w:rsidR="00C64E75" w:rsidRPr="00EB2700">
        <w:rPr>
          <w:rFonts w:cs="Times New Roman"/>
        </w:rPr>
        <w:t>(UNICEF, 2020).</w:t>
      </w:r>
    </w:p>
    <w:p w14:paraId="03ABE2C6" w14:textId="77777777" w:rsidR="00313249" w:rsidRPr="00EB2700" w:rsidRDefault="00E61088" w:rsidP="00C33E73">
      <w:pPr>
        <w:pStyle w:val="Heading3"/>
      </w:pPr>
      <w:bookmarkStart w:id="46" w:name="_Toc163200424"/>
      <w:r>
        <w:t>2.</w:t>
      </w:r>
      <w:r w:rsidR="002D381E">
        <w:t>5</w:t>
      </w:r>
      <w:r>
        <w:t xml:space="preserve">.1 </w:t>
      </w:r>
      <w:r w:rsidR="00313249" w:rsidRPr="00C33E73">
        <w:t>Curriculum</w:t>
      </w:r>
      <w:r w:rsidR="00313249" w:rsidRPr="00EB2700">
        <w:t xml:space="preserve"> </w:t>
      </w:r>
      <w:r w:rsidR="002207BA">
        <w:t>d</w:t>
      </w:r>
      <w:r w:rsidR="00313249" w:rsidRPr="00EB2700">
        <w:t>evelopment</w:t>
      </w:r>
      <w:bookmarkEnd w:id="46"/>
    </w:p>
    <w:p w14:paraId="742781CB" w14:textId="77777777" w:rsidR="00313249" w:rsidRPr="00EB2700" w:rsidRDefault="00313249" w:rsidP="00250953">
      <w:pPr>
        <w:spacing w:line="480" w:lineRule="auto"/>
        <w:jc w:val="both"/>
        <w:rPr>
          <w:rFonts w:cs="Times New Roman"/>
        </w:rPr>
      </w:pPr>
      <w:r w:rsidRPr="00EB2700">
        <w:rPr>
          <w:rFonts w:cs="Times New Roman"/>
        </w:rPr>
        <w:t>At the heart of the policy lies a carefully tailored curriculum that aligns with the unique developmental needs of young learners. This curriculum prioritizes play-based learning, which research has shown to be highly effective in nurturing cognitive, social, and emotional growth during early childhood (Perry, 2018). It emphasizes not only the transmission of knowledge but also the cultivation of vital social skills, literacy, and numeracy (UNICEF, 2020).</w:t>
      </w:r>
    </w:p>
    <w:p w14:paraId="2AAB4DF8" w14:textId="77777777" w:rsidR="00313249" w:rsidRPr="00EB2700" w:rsidRDefault="00E61088" w:rsidP="00C33E73">
      <w:pPr>
        <w:pStyle w:val="Heading3"/>
      </w:pPr>
      <w:bookmarkStart w:id="47" w:name="_Toc163200425"/>
      <w:r>
        <w:t>2.</w:t>
      </w:r>
      <w:r w:rsidR="002D381E">
        <w:t>5</w:t>
      </w:r>
      <w:r>
        <w:t xml:space="preserve">.2 </w:t>
      </w:r>
      <w:r w:rsidR="00313249" w:rsidRPr="00C33E73">
        <w:t>Infrastructure</w:t>
      </w:r>
      <w:r w:rsidR="00313249" w:rsidRPr="00EB2700">
        <w:t xml:space="preserve"> and </w:t>
      </w:r>
      <w:r w:rsidR="006D604A">
        <w:t>f</w:t>
      </w:r>
      <w:r w:rsidR="00313249" w:rsidRPr="00EB2700">
        <w:t>acilities</w:t>
      </w:r>
      <w:bookmarkEnd w:id="47"/>
    </w:p>
    <w:p w14:paraId="08DAFB70" w14:textId="77777777" w:rsidR="00313249" w:rsidRPr="00EB2700" w:rsidRDefault="00313249" w:rsidP="00250953">
      <w:pPr>
        <w:spacing w:line="480" w:lineRule="auto"/>
        <w:jc w:val="both"/>
        <w:rPr>
          <w:rFonts w:cs="Times New Roman"/>
        </w:rPr>
      </w:pPr>
      <w:r w:rsidRPr="00EB2700">
        <w:rPr>
          <w:rFonts w:cs="Times New Roman"/>
        </w:rPr>
        <w:t xml:space="preserve">Equally critical is the provision of conducive learning environments in ECE </w:t>
      </w:r>
      <w:r w:rsidR="00ED1A03">
        <w:rPr>
          <w:rFonts w:cs="Times New Roman"/>
        </w:rPr>
        <w:t>centres</w:t>
      </w:r>
      <w:r w:rsidRPr="00EB2700">
        <w:rPr>
          <w:rFonts w:cs="Times New Roman"/>
        </w:rPr>
        <w:t xml:space="preserve">. These </w:t>
      </w:r>
      <w:r w:rsidR="00ED1A03">
        <w:rPr>
          <w:rFonts w:cs="Times New Roman"/>
        </w:rPr>
        <w:t>centres</w:t>
      </w:r>
      <w:r w:rsidRPr="00EB2700">
        <w:rPr>
          <w:rFonts w:cs="Times New Roman"/>
        </w:rPr>
        <w:t xml:space="preserve"> are mandated to create safe, stimulating spaces that inspire curiosity and exploration. Well-furnished classrooms are thoughtfully designed to accommodate the developmental needs of</w:t>
      </w:r>
      <w:r w:rsidR="005A4662">
        <w:rPr>
          <w:rFonts w:cs="Times New Roman"/>
        </w:rPr>
        <w:t xml:space="preserve"> children</w:t>
      </w:r>
      <w:r w:rsidRPr="00EB2700">
        <w:rPr>
          <w:rFonts w:cs="Times New Roman"/>
        </w:rPr>
        <w:t xml:space="preserve">. Moreover, ample outdoor play areas are considered essential, not only for promoting physical activity but also for </w:t>
      </w:r>
      <w:r w:rsidRPr="00EB2700">
        <w:rPr>
          <w:rFonts w:cs="Times New Roman"/>
        </w:rPr>
        <w:lastRenderedPageBreak/>
        <w:t>fostering social interaction among children, a cornerstone of early education (UNESCO, 2021).</w:t>
      </w:r>
    </w:p>
    <w:p w14:paraId="53ECB115" w14:textId="77777777" w:rsidR="00313249" w:rsidRPr="00EB2700" w:rsidRDefault="00E61088" w:rsidP="00C33E73">
      <w:pPr>
        <w:pStyle w:val="Heading3"/>
      </w:pPr>
      <w:bookmarkStart w:id="48" w:name="_Toc163200426"/>
      <w:r>
        <w:t>2.</w:t>
      </w:r>
      <w:r w:rsidR="002D381E">
        <w:t>5</w:t>
      </w:r>
      <w:r>
        <w:t>.</w:t>
      </w:r>
      <w:r w:rsidR="000B3B31">
        <w:t>3</w:t>
      </w:r>
      <w:r>
        <w:t xml:space="preserve"> </w:t>
      </w:r>
      <w:r w:rsidR="00313249" w:rsidRPr="00EB2700">
        <w:t>Teacher Training</w:t>
      </w:r>
      <w:bookmarkEnd w:id="48"/>
    </w:p>
    <w:p w14:paraId="3A5251B7" w14:textId="77777777" w:rsidR="00313249" w:rsidRPr="00EB2700" w:rsidRDefault="00313249" w:rsidP="00250953">
      <w:pPr>
        <w:spacing w:line="480" w:lineRule="auto"/>
        <w:jc w:val="both"/>
        <w:rPr>
          <w:rFonts w:cs="Times New Roman"/>
        </w:rPr>
      </w:pPr>
      <w:r w:rsidRPr="00EB2700">
        <w:rPr>
          <w:rFonts w:cs="Times New Roman"/>
        </w:rPr>
        <w:t>The policy recognizes the central role of educators in the success of ECE programs and places a strong emphasis on teacher training. Specia</w:t>
      </w:r>
      <w:r w:rsidR="00ED1A03">
        <w:rPr>
          <w:rFonts w:cs="Times New Roman"/>
        </w:rPr>
        <w:t>lise</w:t>
      </w:r>
      <w:r w:rsidRPr="00EB2700">
        <w:rPr>
          <w:rFonts w:cs="Times New Roman"/>
        </w:rPr>
        <w:t>d training programs and continuous professional development opportunities are indispensable components (ECE Policy, 2019). These programs equip ECE teachers with the skills, pedagogical insights, and contemporary knowledge necessary to create engaging and developmentally appropriate learning experiences (Perry, 2018).</w:t>
      </w:r>
    </w:p>
    <w:p w14:paraId="0315A038" w14:textId="77777777" w:rsidR="00313249" w:rsidRPr="00EB2700" w:rsidRDefault="00E61088" w:rsidP="00C33E73">
      <w:pPr>
        <w:pStyle w:val="Heading3"/>
      </w:pPr>
      <w:bookmarkStart w:id="49" w:name="_Toc163200427"/>
      <w:r>
        <w:t>2.</w:t>
      </w:r>
      <w:r w:rsidR="002D381E">
        <w:t>5</w:t>
      </w:r>
      <w:r>
        <w:t>.</w:t>
      </w:r>
      <w:r w:rsidR="000B3B31">
        <w:t xml:space="preserve">4 </w:t>
      </w:r>
      <w:r w:rsidR="00313249" w:rsidRPr="00EB2700">
        <w:t xml:space="preserve">Parental </w:t>
      </w:r>
      <w:r w:rsidR="00313249" w:rsidRPr="00C33E73">
        <w:t>Education</w:t>
      </w:r>
      <w:r w:rsidR="00313249" w:rsidRPr="00EB2700">
        <w:t xml:space="preserve"> and Engagement</w:t>
      </w:r>
      <w:bookmarkEnd w:id="49"/>
    </w:p>
    <w:p w14:paraId="6FB02370" w14:textId="77777777" w:rsidR="00313249" w:rsidRPr="00EB2700" w:rsidRDefault="00313249" w:rsidP="00250953">
      <w:pPr>
        <w:spacing w:after="0" w:line="480" w:lineRule="auto"/>
        <w:jc w:val="both"/>
        <w:rPr>
          <w:rFonts w:cs="Times New Roman"/>
        </w:rPr>
      </w:pPr>
      <w:r w:rsidRPr="00EB2700">
        <w:rPr>
          <w:rFonts w:cs="Times New Roman"/>
        </w:rPr>
        <w:t>Ghana's ECE policy acknowledges the pivotal role of parents and caregivers in a child's early education journey. It underscores the need for parental education and active engagement, recogni</w:t>
      </w:r>
      <w:r w:rsidR="00B55AB0">
        <w:rPr>
          <w:rFonts w:cs="Times New Roman"/>
        </w:rPr>
        <w:t>sing</w:t>
      </w:r>
      <w:r w:rsidRPr="00EB2700">
        <w:rPr>
          <w:rFonts w:cs="Times New Roman"/>
        </w:rPr>
        <w:t xml:space="preserve"> families as essential partners in a child's learning process</w:t>
      </w:r>
      <w:r w:rsidR="00C64E75">
        <w:rPr>
          <w:rFonts w:cs="Times New Roman"/>
        </w:rPr>
        <w:t xml:space="preserve"> </w:t>
      </w:r>
      <w:r w:rsidR="00C64E75" w:rsidRPr="00EB2700">
        <w:rPr>
          <w:rFonts w:cs="Times New Roman"/>
        </w:rPr>
        <w:t>(Perry, 2018)</w:t>
      </w:r>
      <w:r w:rsidRPr="00EB2700">
        <w:rPr>
          <w:rFonts w:cs="Times New Roman"/>
        </w:rPr>
        <w:t>. By providing resources, guidance, and support to parents, the policy empowers them to actively participate in their children's education (Perry, 2018). This collaborative approach reinforces the importance of a holistic support system for young learners (UNICEF, 2020).</w:t>
      </w:r>
    </w:p>
    <w:p w14:paraId="534C6824" w14:textId="77777777" w:rsidR="00313249" w:rsidRPr="00EB2700" w:rsidRDefault="00E61088" w:rsidP="00C33E73">
      <w:pPr>
        <w:pStyle w:val="Heading3"/>
      </w:pPr>
      <w:bookmarkStart w:id="50" w:name="_Toc163200428"/>
      <w:r>
        <w:t>2.</w:t>
      </w:r>
      <w:r w:rsidR="002D381E">
        <w:t>5</w:t>
      </w:r>
      <w:r>
        <w:t>.</w:t>
      </w:r>
      <w:r w:rsidR="000B3B31">
        <w:t>5</w:t>
      </w:r>
      <w:r>
        <w:t xml:space="preserve"> </w:t>
      </w:r>
      <w:r w:rsidR="00313249" w:rsidRPr="005E0156">
        <w:t xml:space="preserve">Monitoring </w:t>
      </w:r>
      <w:r w:rsidR="00313249" w:rsidRPr="00C33E73">
        <w:t>and</w:t>
      </w:r>
      <w:r w:rsidR="00313249" w:rsidRPr="005E0156">
        <w:t xml:space="preserve"> Evaluation</w:t>
      </w:r>
      <w:bookmarkEnd w:id="50"/>
    </w:p>
    <w:p w14:paraId="3543FF93" w14:textId="77777777" w:rsidR="00C64E75" w:rsidRPr="00EB2700" w:rsidRDefault="00313249" w:rsidP="00C64E75">
      <w:pPr>
        <w:spacing w:line="480" w:lineRule="auto"/>
        <w:jc w:val="both"/>
        <w:rPr>
          <w:rFonts w:cs="Times New Roman"/>
        </w:rPr>
      </w:pPr>
      <w:r w:rsidRPr="00EB2700">
        <w:rPr>
          <w:rFonts w:cs="Times New Roman"/>
        </w:rPr>
        <w:t>Lastly, the policy emphasizes the importance of a systematic framework for monitoring and evaluation. This ongoing process serves as a compass, ensuring that ECE programs remain aligned with the overarching objectives of the policy</w:t>
      </w:r>
      <w:r w:rsidR="00C64E75">
        <w:rPr>
          <w:rFonts w:cs="Times New Roman"/>
        </w:rPr>
        <w:t xml:space="preserve"> </w:t>
      </w:r>
      <w:r w:rsidR="00C64E75" w:rsidRPr="00EB2700">
        <w:rPr>
          <w:rFonts w:cs="Times New Roman"/>
        </w:rPr>
        <w:t>(ECE Policy, 2019).</w:t>
      </w:r>
      <w:r w:rsidR="00C64E75">
        <w:rPr>
          <w:rFonts w:cs="Times New Roman"/>
        </w:rPr>
        <w:t xml:space="preserve"> </w:t>
      </w:r>
      <w:r w:rsidRPr="00EB2700">
        <w:rPr>
          <w:rFonts w:cs="Times New Roman"/>
        </w:rPr>
        <w:t>It allows for continuous improvement and optimi</w:t>
      </w:r>
      <w:r w:rsidR="00ED1A03">
        <w:rPr>
          <w:rFonts w:cs="Times New Roman"/>
        </w:rPr>
        <w:t>sation</w:t>
      </w:r>
      <w:r w:rsidRPr="00EB2700">
        <w:rPr>
          <w:rFonts w:cs="Times New Roman"/>
        </w:rPr>
        <w:t xml:space="preserve"> of these </w:t>
      </w:r>
      <w:r w:rsidRPr="00EB2700">
        <w:rPr>
          <w:rFonts w:cs="Times New Roman"/>
        </w:rPr>
        <w:lastRenderedPageBreak/>
        <w:t>programs, ensuring their effectiveness in meeting the diverse needs of Ghana</w:t>
      </w:r>
      <w:r w:rsidR="003C6322">
        <w:rPr>
          <w:rFonts w:cs="Times New Roman"/>
        </w:rPr>
        <w:t>ian</w:t>
      </w:r>
      <w:r w:rsidRPr="00EB2700">
        <w:rPr>
          <w:rFonts w:cs="Times New Roman"/>
        </w:rPr>
        <w:t xml:space="preserve"> children (ECE Policy, 2019).</w:t>
      </w:r>
    </w:p>
    <w:p w14:paraId="0CB083B8" w14:textId="77777777" w:rsidR="00D26A45" w:rsidRDefault="00313249" w:rsidP="00C64E75">
      <w:pPr>
        <w:spacing w:line="480" w:lineRule="auto"/>
        <w:jc w:val="both"/>
        <w:rPr>
          <w:rFonts w:cs="Times New Roman"/>
        </w:rPr>
      </w:pPr>
      <w:r w:rsidRPr="00EB2700">
        <w:rPr>
          <w:rFonts w:cs="Times New Roman"/>
        </w:rPr>
        <w:t xml:space="preserve">In summary, Ghana's Early Childhood Education policy is a comprehensive framework that addresses the multifaceted aspects of early education. By focusing on curriculum development, infrastructure, teacher training, parental engagement, and monitoring, the policy seeks to create an environment where children can thrive and reach their full potential during their critical early years of development </w:t>
      </w:r>
      <w:r w:rsidR="00D26A45">
        <w:rPr>
          <w:rFonts w:cs="Times New Roman"/>
        </w:rPr>
        <w:t>(</w:t>
      </w:r>
      <w:r w:rsidR="00D26A45" w:rsidRPr="00EB2700">
        <w:rPr>
          <w:rFonts w:cs="Times New Roman"/>
        </w:rPr>
        <w:t>Perry</w:t>
      </w:r>
      <w:r w:rsidR="00D26A45">
        <w:rPr>
          <w:rFonts w:cs="Times New Roman"/>
        </w:rPr>
        <w:t xml:space="preserve">, </w:t>
      </w:r>
      <w:r w:rsidR="00D26A45" w:rsidRPr="00EB2700">
        <w:rPr>
          <w:rFonts w:cs="Times New Roman"/>
        </w:rPr>
        <w:t>2018</w:t>
      </w:r>
      <w:r w:rsidR="00D26A45">
        <w:rPr>
          <w:rFonts w:cs="Times New Roman"/>
        </w:rPr>
        <w:t>).</w:t>
      </w:r>
    </w:p>
    <w:p w14:paraId="6AB9F119" w14:textId="77777777" w:rsidR="00313249" w:rsidRDefault="00E61088" w:rsidP="00C33E73">
      <w:pPr>
        <w:pStyle w:val="Heading2"/>
      </w:pPr>
      <w:bookmarkStart w:id="51" w:name="_Toc163200429"/>
      <w:r>
        <w:t>2.</w:t>
      </w:r>
      <w:r w:rsidR="002D381E">
        <w:t>6</w:t>
      </w:r>
      <w:r>
        <w:t xml:space="preserve"> </w:t>
      </w:r>
      <w:r w:rsidR="00313249">
        <w:t>Empirical review</w:t>
      </w:r>
      <w:bookmarkEnd w:id="51"/>
      <w:r w:rsidR="00313249">
        <w:t xml:space="preserve"> </w:t>
      </w:r>
    </w:p>
    <w:p w14:paraId="7A634251" w14:textId="77777777" w:rsidR="00313249" w:rsidRPr="00EB2700" w:rsidRDefault="00E61088" w:rsidP="00C33E73">
      <w:pPr>
        <w:pStyle w:val="Heading3"/>
      </w:pPr>
      <w:bookmarkStart w:id="52" w:name="_Toc163200430"/>
      <w:r>
        <w:t>2.</w:t>
      </w:r>
      <w:r w:rsidR="002D381E">
        <w:t>6</w:t>
      </w:r>
      <w:r>
        <w:t>.1</w:t>
      </w:r>
      <w:r w:rsidR="00313249" w:rsidRPr="008E5D31">
        <w:t xml:space="preserve"> The</w:t>
      </w:r>
      <w:r w:rsidR="00EE0025">
        <w:t xml:space="preserve"> </w:t>
      </w:r>
      <w:r w:rsidR="000B3B31" w:rsidRPr="00C33E73">
        <w:t>R</w:t>
      </w:r>
      <w:r w:rsidR="00EE0025" w:rsidRPr="00C33E73">
        <w:t>ole</w:t>
      </w:r>
      <w:r w:rsidR="00EE0025">
        <w:t xml:space="preserve"> of the</w:t>
      </w:r>
      <w:r w:rsidR="00313249" w:rsidRPr="008E5D31">
        <w:t xml:space="preserve"> Department </w:t>
      </w:r>
      <w:r w:rsidR="00EE0025">
        <w:t>o</w:t>
      </w:r>
      <w:r w:rsidR="00313249" w:rsidRPr="008E5D31">
        <w:t xml:space="preserve">f Social Welfare </w:t>
      </w:r>
      <w:r w:rsidR="00EE0025">
        <w:t>i</w:t>
      </w:r>
      <w:r w:rsidR="00313249" w:rsidRPr="008E5D31">
        <w:t>n Early Childhood Development</w:t>
      </w:r>
      <w:r w:rsidR="00D26A45">
        <w:t xml:space="preserve"> </w:t>
      </w:r>
      <w:r w:rsidR="0075605C">
        <w:t>Centres</w:t>
      </w:r>
      <w:bookmarkEnd w:id="52"/>
    </w:p>
    <w:p w14:paraId="4CF40F64" w14:textId="77777777" w:rsidR="00313249" w:rsidRPr="001909B3" w:rsidRDefault="00313249" w:rsidP="00250953">
      <w:pPr>
        <w:spacing w:line="480" w:lineRule="auto"/>
        <w:jc w:val="both"/>
      </w:pPr>
      <w:r w:rsidRPr="008E5D31">
        <w:rPr>
          <w:rFonts w:cs="Times New Roman"/>
        </w:rPr>
        <w:t>The role of the Department of Social Welfare in Early Childhood Development</w:t>
      </w:r>
      <w:r w:rsidR="0075605C">
        <w:rPr>
          <w:rFonts w:cs="Times New Roman"/>
        </w:rPr>
        <w:t xml:space="preserve"> Centres</w:t>
      </w:r>
      <w:r w:rsidRPr="008E5D31">
        <w:rPr>
          <w:rFonts w:cs="Times New Roman"/>
        </w:rPr>
        <w:t xml:space="preserve"> (ECD</w:t>
      </w:r>
      <w:r w:rsidR="0075605C">
        <w:rPr>
          <w:rFonts w:cs="Times New Roman"/>
        </w:rPr>
        <w:t>C</w:t>
      </w:r>
      <w:r w:rsidRPr="008E5D31">
        <w:rPr>
          <w:rFonts w:cs="Times New Roman"/>
        </w:rPr>
        <w:t xml:space="preserve">) is a critical and evolving theme that reflects the commitment of societies to ensure the well-being and healthy development of young children. </w:t>
      </w:r>
      <w:r>
        <w:rPr>
          <w:rFonts w:cs="Times New Roman"/>
        </w:rPr>
        <w:t xml:space="preserve"> </w:t>
      </w:r>
      <w:r w:rsidRPr="008E5D31">
        <w:t xml:space="preserve">Ghana's 1992 Constitution, which serves as the supreme law of the land, lays the foundation for the protection of children's rights and their access to quality education. Article 28 of the constitution stipulates that </w:t>
      </w:r>
      <w:r w:rsidR="0075605C">
        <w:t>“</w:t>
      </w:r>
      <w:r w:rsidRPr="008E5D31">
        <w:t>Every child has the right to equal educational opportunities and facilities, with a view to developing his or her intellectual, moral, and physical capacities to the fullest extent.</w:t>
      </w:r>
      <w:r w:rsidR="0075605C">
        <w:t>”</w:t>
      </w:r>
      <w:r w:rsidRPr="008E5D31">
        <w:t xml:space="preserve"> This constitutional provision underscores the significance of ensuring that ECD</w:t>
      </w:r>
      <w:r w:rsidR="0075605C">
        <w:t>C</w:t>
      </w:r>
      <w:r w:rsidRPr="008E5D31">
        <w:t xml:space="preserve"> meet </w:t>
      </w:r>
      <w:r w:rsidR="0075605C">
        <w:t>the</w:t>
      </w:r>
      <w:r w:rsidRPr="008E5D31">
        <w:t xml:space="preserve"> standards</w:t>
      </w:r>
      <w:r w:rsidR="0075605C">
        <w:t xml:space="preserve"> required</w:t>
      </w:r>
      <w:r w:rsidRPr="008E5D31">
        <w:t xml:space="preserve"> to provide a solid foundation for children's development.</w:t>
      </w:r>
      <w:r w:rsidR="001909B3">
        <w:t xml:space="preserve"> </w:t>
      </w:r>
      <w:r w:rsidRPr="008E5D31">
        <w:rPr>
          <w:rFonts w:cs="Times New Roman"/>
        </w:rPr>
        <w:t>The Department of Social Welfare, guided by the constitution</w:t>
      </w:r>
      <w:r w:rsidR="0075605C">
        <w:rPr>
          <w:rFonts w:cs="Times New Roman"/>
        </w:rPr>
        <w:t xml:space="preserve"> of Ghana</w:t>
      </w:r>
      <w:r w:rsidRPr="008E5D31">
        <w:rPr>
          <w:rFonts w:cs="Times New Roman"/>
        </w:rPr>
        <w:t xml:space="preserve"> plays a pivotal role in </w:t>
      </w:r>
      <w:r w:rsidR="007C3D59">
        <w:rPr>
          <w:rFonts w:cs="Times New Roman"/>
        </w:rPr>
        <w:t>fulfil</w:t>
      </w:r>
      <w:r w:rsidR="007C3D59" w:rsidRPr="008E5D31">
        <w:rPr>
          <w:rFonts w:cs="Times New Roman"/>
        </w:rPr>
        <w:t>ling</w:t>
      </w:r>
      <w:r w:rsidRPr="008E5D31">
        <w:rPr>
          <w:rFonts w:cs="Times New Roman"/>
        </w:rPr>
        <w:t xml:space="preserve"> this constitutional mandate. By establishing and enforcing regulations and standards for ECD</w:t>
      </w:r>
      <w:r w:rsidR="001909B3">
        <w:rPr>
          <w:rFonts w:cs="Times New Roman"/>
        </w:rPr>
        <w:t>C</w:t>
      </w:r>
      <w:r w:rsidRPr="008E5D31">
        <w:rPr>
          <w:rFonts w:cs="Times New Roman"/>
        </w:rPr>
        <w:t xml:space="preserve">, the Department </w:t>
      </w:r>
      <w:r w:rsidR="001909B3">
        <w:rPr>
          <w:rFonts w:cs="Times New Roman"/>
        </w:rPr>
        <w:t>is mandated to protect the right of children access to quality education and development.</w:t>
      </w:r>
    </w:p>
    <w:p w14:paraId="49FF53CF" w14:textId="77777777" w:rsidR="00313249" w:rsidRPr="008E5D31" w:rsidRDefault="00313249" w:rsidP="00250953">
      <w:pPr>
        <w:spacing w:line="480" w:lineRule="auto"/>
        <w:jc w:val="both"/>
        <w:rPr>
          <w:rFonts w:cs="Times New Roman"/>
        </w:rPr>
      </w:pPr>
      <w:r w:rsidRPr="008E5D31">
        <w:rPr>
          <w:rFonts w:cs="Times New Roman"/>
        </w:rPr>
        <w:lastRenderedPageBreak/>
        <w:t>Recent research conducted by Jones and Peters (2020) underscores the importance of rigorous licensing and accreditation processes in Ghana's ECD</w:t>
      </w:r>
      <w:r w:rsidR="001909B3">
        <w:rPr>
          <w:rFonts w:cs="Times New Roman"/>
        </w:rPr>
        <w:t>C</w:t>
      </w:r>
      <w:r w:rsidRPr="008E5D31">
        <w:rPr>
          <w:rFonts w:cs="Times New Roman"/>
        </w:rPr>
        <w:t xml:space="preserve"> sector. These processes are instrumental in upholding the safety, health, and educational quality provided to young children in ECD</w:t>
      </w:r>
      <w:r w:rsidR="001909B3">
        <w:rPr>
          <w:rFonts w:cs="Times New Roman"/>
        </w:rPr>
        <w:t>C</w:t>
      </w:r>
      <w:r w:rsidRPr="008E5D31">
        <w:rPr>
          <w:rFonts w:cs="Times New Roman"/>
        </w:rPr>
        <w:t xml:space="preserve">. Licensing and accreditation mechanisms help ensure that these </w:t>
      </w:r>
      <w:r w:rsidR="00ED1A03">
        <w:rPr>
          <w:rFonts w:cs="Times New Roman"/>
        </w:rPr>
        <w:t>centres</w:t>
      </w:r>
      <w:r w:rsidRPr="008E5D31">
        <w:rPr>
          <w:rFonts w:cs="Times New Roman"/>
        </w:rPr>
        <w:t xml:space="preserve"> meet specific criteria related to infrastructure, teacher qualifications, health and safety protocols, and curriculum standards. By doing so, they contribute to creating an environment that aligns with the constitutional goals of promoting children's holistic development</w:t>
      </w:r>
      <w:r w:rsidR="00C64E75">
        <w:rPr>
          <w:rFonts w:cs="Times New Roman"/>
        </w:rPr>
        <w:t xml:space="preserve"> (</w:t>
      </w:r>
      <w:r w:rsidR="00C64E75" w:rsidRPr="008E5D31">
        <w:rPr>
          <w:rFonts w:cs="Times New Roman"/>
        </w:rPr>
        <w:t>Jones and Peters</w:t>
      </w:r>
      <w:r w:rsidR="00C64E75">
        <w:rPr>
          <w:rFonts w:cs="Times New Roman"/>
        </w:rPr>
        <w:t xml:space="preserve">, </w:t>
      </w:r>
      <w:r w:rsidR="00C64E75" w:rsidRPr="008E5D31">
        <w:rPr>
          <w:rFonts w:cs="Times New Roman"/>
        </w:rPr>
        <w:t>2020)</w:t>
      </w:r>
      <w:r w:rsidRPr="008E5D31">
        <w:rPr>
          <w:rFonts w:cs="Times New Roman"/>
        </w:rPr>
        <w:t>.</w:t>
      </w:r>
    </w:p>
    <w:p w14:paraId="633EF5ED" w14:textId="77777777" w:rsidR="00313249" w:rsidRPr="008E5D31" w:rsidRDefault="00313249" w:rsidP="00250953">
      <w:pPr>
        <w:spacing w:line="480" w:lineRule="auto"/>
        <w:jc w:val="both"/>
        <w:rPr>
          <w:rFonts w:cs="Times New Roman"/>
        </w:rPr>
      </w:pPr>
      <w:r w:rsidRPr="008E5D31">
        <w:rPr>
          <w:rFonts w:cs="Times New Roman"/>
        </w:rPr>
        <w:t>Furthermore, Ghana's commitment to international conventions and treaties related to children's rights, such as the United Nations Convention on the Rights of the Child (CRC), further reinforces the importance of regulating and monitoring ECD</w:t>
      </w:r>
      <w:r w:rsidR="00600F2E">
        <w:rPr>
          <w:rFonts w:cs="Times New Roman"/>
        </w:rPr>
        <w:t>C</w:t>
      </w:r>
      <w:r w:rsidRPr="008E5D31">
        <w:rPr>
          <w:rFonts w:cs="Times New Roman"/>
        </w:rPr>
        <w:t>. The CRC, which Ghana ratified in 1990, emphasizes children's right to quality education and protection from any form of neglect or exploitation.</w:t>
      </w:r>
    </w:p>
    <w:p w14:paraId="016D7B1D" w14:textId="77777777" w:rsidR="00313249" w:rsidRPr="008E5D31" w:rsidRDefault="00313249" w:rsidP="00250953">
      <w:pPr>
        <w:spacing w:line="480" w:lineRule="auto"/>
        <w:jc w:val="both"/>
        <w:rPr>
          <w:rFonts w:cs="Times New Roman"/>
        </w:rPr>
      </w:pPr>
      <w:r w:rsidRPr="008E5D31">
        <w:rPr>
          <w:rFonts w:cs="Times New Roman"/>
        </w:rPr>
        <w:t xml:space="preserve">The 1992 Constitution of Ghana emphasizes the need for equal educational opportunities and facilities for every child (Article 28). It recognizes that socio-economic backgrounds should not be a barrier to accessing quality education and </w:t>
      </w:r>
      <w:r w:rsidR="00600F2E">
        <w:rPr>
          <w:rFonts w:cs="Times New Roman"/>
        </w:rPr>
        <w:t>E</w:t>
      </w:r>
      <w:r w:rsidRPr="008E5D31">
        <w:rPr>
          <w:rFonts w:cs="Times New Roman"/>
        </w:rPr>
        <w:t xml:space="preserve">arly </w:t>
      </w:r>
      <w:r w:rsidR="00600F2E">
        <w:rPr>
          <w:rFonts w:cs="Times New Roman"/>
        </w:rPr>
        <w:t>C</w:t>
      </w:r>
      <w:r w:rsidRPr="008E5D31">
        <w:rPr>
          <w:rFonts w:cs="Times New Roman"/>
        </w:rPr>
        <w:t xml:space="preserve">hildhood </w:t>
      </w:r>
      <w:r w:rsidR="00600F2E">
        <w:rPr>
          <w:rFonts w:cs="Times New Roman"/>
        </w:rPr>
        <w:t>D</w:t>
      </w:r>
      <w:r w:rsidRPr="008E5D31">
        <w:rPr>
          <w:rFonts w:cs="Times New Roman"/>
        </w:rPr>
        <w:t>evelopment. This constitutional commitment underscores the importance of ensuring that ECD</w:t>
      </w:r>
      <w:r w:rsidR="00600F2E">
        <w:rPr>
          <w:rFonts w:cs="Times New Roman"/>
        </w:rPr>
        <w:t>C</w:t>
      </w:r>
      <w:r w:rsidRPr="008E5D31">
        <w:rPr>
          <w:rFonts w:cs="Times New Roman"/>
        </w:rPr>
        <w:t xml:space="preserve"> services are accessible to all children, regardless of their socio-economic status.</w:t>
      </w:r>
    </w:p>
    <w:p w14:paraId="6018BE3B" w14:textId="77777777" w:rsidR="00313249" w:rsidRPr="008E5D31" w:rsidRDefault="00313249" w:rsidP="00250953">
      <w:pPr>
        <w:spacing w:line="480" w:lineRule="auto"/>
        <w:jc w:val="both"/>
        <w:rPr>
          <w:rFonts w:cs="Times New Roman"/>
        </w:rPr>
      </w:pPr>
      <w:r w:rsidRPr="008E5D31">
        <w:rPr>
          <w:rFonts w:cs="Times New Roman"/>
        </w:rPr>
        <w:t>The Department of Social Welfare, through its financial support and resource allocation to ECD</w:t>
      </w:r>
      <w:r w:rsidR="00600F2E">
        <w:rPr>
          <w:rFonts w:cs="Times New Roman"/>
        </w:rPr>
        <w:t>C</w:t>
      </w:r>
      <w:r w:rsidRPr="008E5D31">
        <w:rPr>
          <w:rFonts w:cs="Times New Roman"/>
        </w:rPr>
        <w:t>, plays a pivotal role in translating this constitutional commitment into action. Recent studies, such as the one conducted by Smith et al. (2019), highlight the significance of equitable distribution of resources in the ECD</w:t>
      </w:r>
      <w:r w:rsidR="00695752">
        <w:rPr>
          <w:rFonts w:cs="Times New Roman"/>
        </w:rPr>
        <w:t>C</w:t>
      </w:r>
      <w:r w:rsidRPr="008E5D31">
        <w:rPr>
          <w:rFonts w:cs="Times New Roman"/>
        </w:rPr>
        <w:t xml:space="preserve">. These studies emphasize that addressing disparities in resource allocation is essential for promoting </w:t>
      </w:r>
      <w:r w:rsidRPr="008E5D31">
        <w:rPr>
          <w:rFonts w:cs="Times New Roman"/>
        </w:rPr>
        <w:lastRenderedPageBreak/>
        <w:t xml:space="preserve">access to quality </w:t>
      </w:r>
      <w:r w:rsidR="00600F2E">
        <w:rPr>
          <w:rFonts w:cs="Times New Roman"/>
        </w:rPr>
        <w:t>education</w:t>
      </w:r>
      <w:r w:rsidRPr="008E5D31">
        <w:rPr>
          <w:rFonts w:cs="Times New Roman"/>
        </w:rPr>
        <w:t xml:space="preserve"> services for children from diverse socio-economic backgrounds</w:t>
      </w:r>
      <w:r w:rsidR="00695752">
        <w:rPr>
          <w:rFonts w:cs="Times New Roman"/>
        </w:rPr>
        <w:t xml:space="preserve"> (</w:t>
      </w:r>
      <w:r w:rsidR="00695752" w:rsidRPr="008E5D31">
        <w:rPr>
          <w:rFonts w:cs="Times New Roman"/>
        </w:rPr>
        <w:t>Smith et al. 2019)</w:t>
      </w:r>
      <w:r w:rsidRPr="008E5D31">
        <w:rPr>
          <w:rFonts w:cs="Times New Roman"/>
        </w:rPr>
        <w:t>.</w:t>
      </w:r>
    </w:p>
    <w:p w14:paraId="3046CE34" w14:textId="77777777" w:rsidR="00313249" w:rsidRPr="008E5D31" w:rsidRDefault="00313249" w:rsidP="00250953">
      <w:pPr>
        <w:spacing w:line="480" w:lineRule="auto"/>
        <w:jc w:val="both"/>
        <w:rPr>
          <w:rFonts w:cs="Times New Roman"/>
        </w:rPr>
      </w:pPr>
      <w:r w:rsidRPr="008E5D31">
        <w:rPr>
          <w:rFonts w:cs="Times New Roman"/>
        </w:rPr>
        <w:t>In Ghana, as in many other countries, underprivileged communities often face greater challenges in accessing quality</w:t>
      </w:r>
      <w:r w:rsidR="00600F2E">
        <w:rPr>
          <w:rFonts w:cs="Times New Roman"/>
        </w:rPr>
        <w:t xml:space="preserve"> education for children in terms of their</w:t>
      </w:r>
      <w:r w:rsidRPr="008E5D31">
        <w:rPr>
          <w:rFonts w:cs="Times New Roman"/>
        </w:rPr>
        <w:t xml:space="preserve"> early development</w:t>
      </w:r>
      <w:r w:rsidR="00695752">
        <w:rPr>
          <w:rFonts w:cs="Times New Roman"/>
        </w:rPr>
        <w:t xml:space="preserve"> (Amponsah 2020)</w:t>
      </w:r>
      <w:r w:rsidRPr="008E5D31">
        <w:rPr>
          <w:rFonts w:cs="Times New Roman"/>
        </w:rPr>
        <w:t xml:space="preserve">. These challenges may include limited access to educational materials, trained teachers, </w:t>
      </w:r>
      <w:r w:rsidR="002D36D3">
        <w:rPr>
          <w:rFonts w:cs="Times New Roman"/>
        </w:rPr>
        <w:t>inadequate financial assistance,</w:t>
      </w:r>
      <w:r w:rsidRPr="008E5D31">
        <w:rPr>
          <w:rFonts w:cs="Times New Roman"/>
        </w:rPr>
        <w:t xml:space="preserve"> safe and stimulating learning environments. The</w:t>
      </w:r>
      <w:r w:rsidR="002D36D3">
        <w:rPr>
          <w:rFonts w:cs="Times New Roman"/>
        </w:rPr>
        <w:t xml:space="preserve"> government’s</w:t>
      </w:r>
      <w:r w:rsidRPr="008E5D31">
        <w:rPr>
          <w:rFonts w:cs="Times New Roman"/>
        </w:rPr>
        <w:t xml:space="preserve"> role in providing financial support and resources to</w:t>
      </w:r>
      <w:r w:rsidR="002D36D3">
        <w:rPr>
          <w:rFonts w:cs="Times New Roman"/>
        </w:rPr>
        <w:t xml:space="preserve"> the DSW</w:t>
      </w:r>
      <w:r w:rsidRPr="008E5D31">
        <w:rPr>
          <w:rFonts w:cs="Times New Roman"/>
        </w:rPr>
        <w:t xml:space="preserve"> in these communities is essential for bridging these gaps</w:t>
      </w:r>
      <w:r w:rsidR="00695752">
        <w:rPr>
          <w:rFonts w:cs="Times New Roman"/>
        </w:rPr>
        <w:t xml:space="preserve"> (Amponsah 2020)</w:t>
      </w:r>
      <w:r w:rsidRPr="008E5D31">
        <w:rPr>
          <w:rFonts w:cs="Times New Roman"/>
        </w:rPr>
        <w:t>.</w:t>
      </w:r>
    </w:p>
    <w:p w14:paraId="27616DFE" w14:textId="77777777" w:rsidR="00313249" w:rsidRPr="008E5D31" w:rsidRDefault="00313249" w:rsidP="00250953">
      <w:pPr>
        <w:spacing w:line="480" w:lineRule="auto"/>
        <w:jc w:val="both"/>
        <w:rPr>
          <w:rFonts w:cs="Times New Roman"/>
        </w:rPr>
      </w:pPr>
      <w:r w:rsidRPr="008E5D31">
        <w:rPr>
          <w:rFonts w:cs="Times New Roman"/>
        </w:rPr>
        <w:t>Moreover, the equitable distribution of resources contributes to reducing disparities in educational outcomes among children from different backgrounds</w:t>
      </w:r>
      <w:r w:rsidR="00695752">
        <w:rPr>
          <w:rFonts w:cs="Times New Roman"/>
        </w:rPr>
        <w:t xml:space="preserve"> (</w:t>
      </w:r>
      <w:r w:rsidR="00695752" w:rsidRPr="008E5D31">
        <w:rPr>
          <w:rFonts w:cs="Times New Roman"/>
        </w:rPr>
        <w:t>Smith et al. 2019)</w:t>
      </w:r>
      <w:r w:rsidRPr="008E5D31">
        <w:rPr>
          <w:rFonts w:cs="Times New Roman"/>
        </w:rPr>
        <w:t>. It aligns with Ghana's commitment to achieving inclusive and equitable education, as outlined in international agreements like the Sustainable Development Goals (SDGs) and the Convention on the Rights of the Child (CRC).</w:t>
      </w:r>
    </w:p>
    <w:p w14:paraId="5FC57F97" w14:textId="77777777" w:rsidR="00313249" w:rsidRPr="008E5D31" w:rsidRDefault="00313249" w:rsidP="00250953">
      <w:pPr>
        <w:spacing w:line="480" w:lineRule="auto"/>
        <w:jc w:val="both"/>
        <w:rPr>
          <w:rFonts w:cs="Times New Roman"/>
        </w:rPr>
      </w:pPr>
      <w:r w:rsidRPr="008E5D31">
        <w:rPr>
          <w:rFonts w:cs="Times New Roman"/>
        </w:rPr>
        <w:t xml:space="preserve">Recent policy initiatives, such as the expansion of pre-kindergarten programs (Duncan </w:t>
      </w:r>
      <w:r w:rsidR="00E820C5">
        <w:rPr>
          <w:rFonts w:cs="Times New Roman"/>
        </w:rPr>
        <w:t>and</w:t>
      </w:r>
      <w:r w:rsidRPr="008E5D31">
        <w:rPr>
          <w:rFonts w:cs="Times New Roman"/>
        </w:rPr>
        <w:t xml:space="preserve"> Magnuson, 20</w:t>
      </w:r>
      <w:r w:rsidR="00695752">
        <w:rPr>
          <w:rFonts w:cs="Times New Roman"/>
        </w:rPr>
        <w:t>21</w:t>
      </w:r>
      <w:r w:rsidRPr="008E5D31">
        <w:rPr>
          <w:rFonts w:cs="Times New Roman"/>
        </w:rPr>
        <w:t>), highlight the government's commitment to investing in ECD</w:t>
      </w:r>
      <w:r w:rsidR="001571CD">
        <w:rPr>
          <w:rFonts w:cs="Times New Roman"/>
        </w:rPr>
        <w:t>C</w:t>
      </w:r>
      <w:r w:rsidRPr="008E5D31">
        <w:rPr>
          <w:rFonts w:cs="Times New Roman"/>
        </w:rPr>
        <w:t>. This commitment is not only about enhancing educational outcomes but also recogni</w:t>
      </w:r>
      <w:r w:rsidR="00B55AB0">
        <w:rPr>
          <w:rFonts w:cs="Times New Roman"/>
        </w:rPr>
        <w:t>sing</w:t>
      </w:r>
      <w:r w:rsidRPr="008E5D31">
        <w:rPr>
          <w:rFonts w:cs="Times New Roman"/>
        </w:rPr>
        <w:t xml:space="preserve"> the long-term societal well-being associated with </w:t>
      </w:r>
      <w:r w:rsidR="001571CD">
        <w:rPr>
          <w:rFonts w:cs="Times New Roman"/>
        </w:rPr>
        <w:t>E</w:t>
      </w:r>
      <w:r w:rsidRPr="008E5D31">
        <w:rPr>
          <w:rFonts w:cs="Times New Roman"/>
        </w:rPr>
        <w:t xml:space="preserve">arly </w:t>
      </w:r>
      <w:r w:rsidR="001571CD">
        <w:rPr>
          <w:rFonts w:cs="Times New Roman"/>
        </w:rPr>
        <w:t>C</w:t>
      </w:r>
      <w:r w:rsidRPr="008E5D31">
        <w:rPr>
          <w:rFonts w:cs="Times New Roman"/>
        </w:rPr>
        <w:t xml:space="preserve">hildhood </w:t>
      </w:r>
      <w:r w:rsidR="001571CD">
        <w:rPr>
          <w:rFonts w:cs="Times New Roman"/>
        </w:rPr>
        <w:t>D</w:t>
      </w:r>
      <w:r w:rsidRPr="008E5D31">
        <w:rPr>
          <w:rFonts w:cs="Times New Roman"/>
        </w:rPr>
        <w:t>evelopment</w:t>
      </w:r>
      <w:r w:rsidR="001571CD">
        <w:rPr>
          <w:rFonts w:cs="Times New Roman"/>
        </w:rPr>
        <w:t xml:space="preserve"> Centres</w:t>
      </w:r>
      <w:r w:rsidRPr="008E5D31">
        <w:rPr>
          <w:rFonts w:cs="Times New Roman"/>
        </w:rPr>
        <w:t>. These policies demonstrate Ghana's dedication to providing a strong foundation for its</w:t>
      </w:r>
      <w:r w:rsidR="001D5F87">
        <w:rPr>
          <w:rFonts w:cs="Times New Roman"/>
        </w:rPr>
        <w:t xml:space="preserve"> children</w:t>
      </w:r>
      <w:r w:rsidRPr="008E5D31">
        <w:rPr>
          <w:rFonts w:cs="Times New Roman"/>
        </w:rPr>
        <w:t>, in line with international frameworks like the Sustainable Development Goals (SDGs), which promote inclusive and quality education for all.</w:t>
      </w:r>
    </w:p>
    <w:p w14:paraId="36BCA749" w14:textId="77777777" w:rsidR="00313249" w:rsidRPr="008E5D31" w:rsidRDefault="00313249" w:rsidP="00250953">
      <w:pPr>
        <w:spacing w:line="480" w:lineRule="auto"/>
        <w:jc w:val="both"/>
        <w:rPr>
          <w:rFonts w:cs="Times New Roman"/>
        </w:rPr>
      </w:pPr>
      <w:r w:rsidRPr="008E5D31">
        <w:rPr>
          <w:rFonts w:cs="Times New Roman"/>
        </w:rPr>
        <w:t>Contemporary perspectives on ECD</w:t>
      </w:r>
      <w:r w:rsidR="001D5F87">
        <w:rPr>
          <w:rFonts w:cs="Times New Roman"/>
        </w:rPr>
        <w:t>C</w:t>
      </w:r>
      <w:r w:rsidRPr="008E5D31">
        <w:rPr>
          <w:rFonts w:cs="Times New Roman"/>
        </w:rPr>
        <w:t xml:space="preserve"> also underscore the importance of involving parents and communities actively in the early learning </w:t>
      </w:r>
      <w:r w:rsidR="007C3D59">
        <w:rPr>
          <w:rFonts w:cs="Times New Roman"/>
        </w:rPr>
        <w:t>process</w:t>
      </w:r>
      <w:r w:rsidR="00C1651D">
        <w:rPr>
          <w:rFonts w:cs="Times New Roman"/>
        </w:rPr>
        <w:t xml:space="preserve"> </w:t>
      </w:r>
      <w:r w:rsidR="00C1651D" w:rsidRPr="008E5D31">
        <w:rPr>
          <w:rFonts w:cs="Times New Roman"/>
        </w:rPr>
        <w:t xml:space="preserve">(Desforges et al., </w:t>
      </w:r>
      <w:r w:rsidR="00C1651D" w:rsidRPr="008E5D31">
        <w:rPr>
          <w:rFonts w:cs="Times New Roman"/>
        </w:rPr>
        <w:lastRenderedPageBreak/>
        <w:t>2020)</w:t>
      </w:r>
      <w:r w:rsidRPr="008E5D31">
        <w:rPr>
          <w:rFonts w:cs="Times New Roman"/>
        </w:rPr>
        <w:t>. The Department's involvement in promoting programs that encourage parents' active engagement (Desforges et al., 2020) is consistent with the recognition of the critical role that families play in a child's development. This perspective aligns with Ghana's constitutional provisions regarding the rights of children and families, emphasi</w:t>
      </w:r>
      <w:r w:rsidR="00B55AB0">
        <w:rPr>
          <w:rFonts w:cs="Times New Roman"/>
        </w:rPr>
        <w:t>sing</w:t>
      </w:r>
      <w:r w:rsidRPr="008E5D31">
        <w:rPr>
          <w:rFonts w:cs="Times New Roman"/>
        </w:rPr>
        <w:t xml:space="preserve"> the importance of a supportive and nurturing environment for children's growth</w:t>
      </w:r>
      <w:r w:rsidR="00C1651D">
        <w:rPr>
          <w:rFonts w:cs="Times New Roman"/>
        </w:rPr>
        <w:t xml:space="preserve"> </w:t>
      </w:r>
      <w:r w:rsidR="000B3B31">
        <w:rPr>
          <w:rFonts w:cs="Times New Roman"/>
        </w:rPr>
        <w:t>(Ministry</w:t>
      </w:r>
      <w:r w:rsidR="00C1651D">
        <w:rPr>
          <w:rFonts w:cs="Times New Roman"/>
        </w:rPr>
        <w:t xml:space="preserve"> of Education 2020).</w:t>
      </w:r>
    </w:p>
    <w:p w14:paraId="7E6A76C7" w14:textId="77777777" w:rsidR="00313249" w:rsidRDefault="00E61088" w:rsidP="00C33E73">
      <w:pPr>
        <w:pStyle w:val="Heading3"/>
      </w:pPr>
      <w:bookmarkStart w:id="53" w:name="_Toc163200431"/>
      <w:r>
        <w:t>2.</w:t>
      </w:r>
      <w:r w:rsidR="002D381E">
        <w:t>6</w:t>
      </w:r>
      <w:r>
        <w:t xml:space="preserve">.2 </w:t>
      </w:r>
      <w:r w:rsidR="00313249" w:rsidRPr="007B7147">
        <w:t xml:space="preserve">The </w:t>
      </w:r>
      <w:r w:rsidR="00313249" w:rsidRPr="00C33E73">
        <w:t>criteria</w:t>
      </w:r>
      <w:r w:rsidR="00313249" w:rsidRPr="007B7147">
        <w:t xml:space="preserve"> used </w:t>
      </w:r>
      <w:r w:rsidR="00EE0025" w:rsidRPr="007B7147">
        <w:t>by</w:t>
      </w:r>
      <w:r w:rsidR="00EE0025">
        <w:t xml:space="preserve"> </w:t>
      </w:r>
      <w:r w:rsidR="00EE0025" w:rsidRPr="007B7147">
        <w:t>the</w:t>
      </w:r>
      <w:r w:rsidR="00313249" w:rsidRPr="007B7147">
        <w:t xml:space="preserve"> </w:t>
      </w:r>
      <w:r w:rsidR="001D5F87">
        <w:t>D</w:t>
      </w:r>
      <w:r w:rsidR="00313249" w:rsidRPr="007B7147">
        <w:t xml:space="preserve">epartment of </w:t>
      </w:r>
      <w:r w:rsidR="001D5F87">
        <w:t>S</w:t>
      </w:r>
      <w:r w:rsidR="00313249" w:rsidRPr="007B7147">
        <w:t xml:space="preserve">ocial </w:t>
      </w:r>
      <w:r w:rsidR="001D5F87">
        <w:t>W</w:t>
      </w:r>
      <w:r w:rsidR="00313249" w:rsidRPr="007B7147">
        <w:t xml:space="preserve">elfare for the establishment and operation of Early Childhood Development </w:t>
      </w:r>
      <w:r w:rsidR="001D5F87">
        <w:t>C</w:t>
      </w:r>
      <w:r w:rsidR="00313249" w:rsidRPr="007B7147">
        <w:t>entres.</w:t>
      </w:r>
      <w:bookmarkEnd w:id="53"/>
      <w:r w:rsidR="00313249" w:rsidRPr="007B7147">
        <w:t xml:space="preserve"> </w:t>
      </w:r>
    </w:p>
    <w:p w14:paraId="555BB9A3" w14:textId="77777777" w:rsidR="00313249" w:rsidRPr="0057144E" w:rsidRDefault="00313249" w:rsidP="00250953">
      <w:pPr>
        <w:spacing w:before="240" w:after="0" w:line="480" w:lineRule="auto"/>
        <w:jc w:val="both"/>
        <w:rPr>
          <w:rFonts w:eastAsia="Times New Roman" w:cs="Times New Roman"/>
          <w:color w:val="000000"/>
          <w:szCs w:val="24"/>
        </w:rPr>
      </w:pPr>
      <w:r w:rsidRPr="0057144E">
        <w:rPr>
          <w:rFonts w:eastAsia="Times New Roman" w:cs="Times New Roman"/>
          <w:color w:val="000000"/>
          <w:szCs w:val="24"/>
        </w:rPr>
        <w:t>In Ghana, the Department of Social Welfare has implemented a comprehensive set of criteria and guidelines governing the establishment and operation of Early Childhood Development</w:t>
      </w:r>
      <w:r w:rsidR="001D5F87">
        <w:rPr>
          <w:rFonts w:eastAsia="Times New Roman" w:cs="Times New Roman"/>
          <w:color w:val="000000"/>
          <w:szCs w:val="24"/>
        </w:rPr>
        <w:t xml:space="preserve"> Centres</w:t>
      </w:r>
      <w:r w:rsidRPr="0057144E">
        <w:rPr>
          <w:rFonts w:eastAsia="Times New Roman" w:cs="Times New Roman"/>
          <w:color w:val="000000"/>
          <w:szCs w:val="24"/>
        </w:rPr>
        <w:t xml:space="preserve">. These criteria are carefully crafted to align with the cultural nuances and contextual factors unique to Africa, taking into account the diverse cultural and societal landscapes across the continent. </w:t>
      </w:r>
    </w:p>
    <w:p w14:paraId="3AED7A1B" w14:textId="77777777" w:rsidR="00313249" w:rsidRPr="0057144E" w:rsidRDefault="00313249" w:rsidP="00250953">
      <w:pPr>
        <w:spacing w:before="240" w:after="0" w:line="480" w:lineRule="auto"/>
        <w:jc w:val="both"/>
        <w:rPr>
          <w:rFonts w:eastAsia="Times New Roman" w:cs="Times New Roman"/>
          <w:color w:val="000000"/>
          <w:szCs w:val="24"/>
        </w:rPr>
      </w:pPr>
      <w:r w:rsidRPr="0057144E">
        <w:rPr>
          <w:rFonts w:eastAsia="Times New Roman" w:cs="Times New Roman"/>
          <w:color w:val="000000"/>
          <w:szCs w:val="24"/>
        </w:rPr>
        <w:t xml:space="preserve">Licensing requirements stand as a cornerstone in the intricate framework governing the operation of Early Childhood Development </w:t>
      </w:r>
      <w:r w:rsidR="00ED1A03">
        <w:rPr>
          <w:rFonts w:eastAsia="Times New Roman" w:cs="Times New Roman"/>
          <w:color w:val="000000"/>
          <w:szCs w:val="24"/>
        </w:rPr>
        <w:t>Centres</w:t>
      </w:r>
      <w:r w:rsidRPr="0057144E">
        <w:rPr>
          <w:rFonts w:eastAsia="Times New Roman" w:cs="Times New Roman"/>
          <w:color w:val="000000"/>
          <w:szCs w:val="24"/>
        </w:rPr>
        <w:t xml:space="preserve"> in the vibrant educational landscape of Ghana</w:t>
      </w:r>
      <w:r w:rsidR="001D5F87">
        <w:rPr>
          <w:rFonts w:eastAsia="Times New Roman" w:cs="Times New Roman"/>
          <w:color w:val="000000"/>
          <w:szCs w:val="24"/>
        </w:rPr>
        <w:t xml:space="preserve"> (</w:t>
      </w:r>
      <w:r w:rsidRPr="0057144E">
        <w:rPr>
          <w:rFonts w:eastAsia="Times New Roman" w:cs="Times New Roman"/>
          <w:color w:val="000000"/>
          <w:szCs w:val="24"/>
        </w:rPr>
        <w:t>Yidana</w:t>
      </w:r>
      <w:r w:rsidR="001D5F87">
        <w:rPr>
          <w:rFonts w:eastAsia="Times New Roman" w:cs="Times New Roman"/>
          <w:color w:val="000000"/>
          <w:szCs w:val="24"/>
        </w:rPr>
        <w:t xml:space="preserve">, </w:t>
      </w:r>
      <w:r w:rsidRPr="0057144E">
        <w:rPr>
          <w:rFonts w:eastAsia="Times New Roman" w:cs="Times New Roman"/>
          <w:color w:val="000000"/>
          <w:szCs w:val="24"/>
        </w:rPr>
        <w:t>2019</w:t>
      </w:r>
      <w:r w:rsidR="001D5F87">
        <w:rPr>
          <w:rFonts w:eastAsia="Times New Roman" w:cs="Times New Roman"/>
          <w:color w:val="000000"/>
          <w:szCs w:val="24"/>
        </w:rPr>
        <w:t>).</w:t>
      </w:r>
      <w:r w:rsidRPr="0057144E">
        <w:rPr>
          <w:rFonts w:eastAsia="Times New Roman" w:cs="Times New Roman"/>
          <w:color w:val="000000"/>
          <w:szCs w:val="24"/>
        </w:rPr>
        <w:t xml:space="preserve"> </w:t>
      </w:r>
      <w:r w:rsidR="00847F68">
        <w:rPr>
          <w:rFonts w:eastAsia="Times New Roman" w:cs="Times New Roman"/>
          <w:color w:val="000000"/>
          <w:szCs w:val="24"/>
        </w:rPr>
        <w:t>This</w:t>
      </w:r>
      <w:r w:rsidRPr="0057144E">
        <w:rPr>
          <w:rFonts w:eastAsia="Times New Roman" w:cs="Times New Roman"/>
          <w:color w:val="000000"/>
          <w:szCs w:val="24"/>
        </w:rPr>
        <w:t xml:space="preserve"> represent</w:t>
      </w:r>
      <w:r w:rsidR="00847F68">
        <w:rPr>
          <w:rFonts w:eastAsia="Times New Roman" w:cs="Times New Roman"/>
          <w:color w:val="000000"/>
          <w:szCs w:val="24"/>
        </w:rPr>
        <w:t>s</w:t>
      </w:r>
      <w:r w:rsidRPr="0057144E">
        <w:rPr>
          <w:rFonts w:eastAsia="Times New Roman" w:cs="Times New Roman"/>
          <w:color w:val="000000"/>
          <w:szCs w:val="24"/>
        </w:rPr>
        <w:t xml:space="preserve"> a comprehensive set of criteria that ECD</w:t>
      </w:r>
      <w:r w:rsidR="00847F68">
        <w:rPr>
          <w:rFonts w:eastAsia="Times New Roman" w:cs="Times New Roman"/>
          <w:color w:val="000000"/>
          <w:szCs w:val="24"/>
        </w:rPr>
        <w:t>C</w:t>
      </w:r>
      <w:r w:rsidRPr="0057144E">
        <w:rPr>
          <w:rFonts w:eastAsia="Times New Roman" w:cs="Times New Roman"/>
          <w:color w:val="000000"/>
          <w:szCs w:val="24"/>
        </w:rPr>
        <w:t xml:space="preserve"> must </w:t>
      </w:r>
      <w:r w:rsidR="00655EF8">
        <w:rPr>
          <w:rFonts w:eastAsia="Times New Roman" w:cs="Times New Roman"/>
          <w:color w:val="000000"/>
          <w:szCs w:val="24"/>
        </w:rPr>
        <w:t>fulfil</w:t>
      </w:r>
      <w:r w:rsidRPr="0057144E">
        <w:rPr>
          <w:rFonts w:eastAsia="Times New Roman" w:cs="Times New Roman"/>
          <w:color w:val="000000"/>
          <w:szCs w:val="24"/>
        </w:rPr>
        <w:t xml:space="preserve">. These encompass a wide array of critical aspects, ranging from the meticulous documentation of ownership to the evaluation of the physical location's suitability, and extending to the demanding compliance with local building and safety codes. Each of these facets, driven by a profound commitment to safeguarding the well-being of children and promoting the highest standards of care and education, serves as a linchpin in the functioning of these </w:t>
      </w:r>
      <w:r w:rsidR="00ED1A03">
        <w:rPr>
          <w:rFonts w:eastAsia="Times New Roman" w:cs="Times New Roman"/>
          <w:color w:val="000000"/>
          <w:szCs w:val="24"/>
        </w:rPr>
        <w:t>centres</w:t>
      </w:r>
      <w:r w:rsidR="00847F68">
        <w:rPr>
          <w:rFonts w:eastAsia="Times New Roman" w:cs="Times New Roman"/>
          <w:color w:val="000000"/>
          <w:szCs w:val="24"/>
        </w:rPr>
        <w:t xml:space="preserve"> (</w:t>
      </w:r>
      <w:r w:rsidR="00847F68" w:rsidRPr="0057144E">
        <w:rPr>
          <w:rFonts w:eastAsia="Times New Roman" w:cs="Times New Roman"/>
          <w:color w:val="000000"/>
          <w:szCs w:val="24"/>
        </w:rPr>
        <w:t>Yidana</w:t>
      </w:r>
      <w:r w:rsidR="00847F68">
        <w:rPr>
          <w:rFonts w:eastAsia="Times New Roman" w:cs="Times New Roman"/>
          <w:color w:val="000000"/>
          <w:szCs w:val="24"/>
        </w:rPr>
        <w:t xml:space="preserve">, </w:t>
      </w:r>
      <w:r w:rsidR="00847F68" w:rsidRPr="0057144E">
        <w:rPr>
          <w:rFonts w:eastAsia="Times New Roman" w:cs="Times New Roman"/>
          <w:color w:val="000000"/>
          <w:szCs w:val="24"/>
        </w:rPr>
        <w:t>2019</w:t>
      </w:r>
      <w:r w:rsidR="00847F68">
        <w:rPr>
          <w:rFonts w:eastAsia="Times New Roman" w:cs="Times New Roman"/>
          <w:color w:val="000000"/>
          <w:szCs w:val="24"/>
        </w:rPr>
        <w:t>).</w:t>
      </w:r>
    </w:p>
    <w:p w14:paraId="43723A1F" w14:textId="77777777" w:rsidR="00313249" w:rsidRPr="0057144E" w:rsidRDefault="00313249" w:rsidP="00250953">
      <w:pPr>
        <w:spacing w:before="240" w:after="0" w:line="480" w:lineRule="auto"/>
        <w:jc w:val="both"/>
        <w:rPr>
          <w:rFonts w:eastAsia="Times New Roman" w:cs="Times New Roman"/>
          <w:color w:val="000000"/>
          <w:szCs w:val="24"/>
        </w:rPr>
      </w:pPr>
      <w:r w:rsidRPr="0057144E">
        <w:rPr>
          <w:rFonts w:eastAsia="Times New Roman" w:cs="Times New Roman"/>
          <w:color w:val="000000"/>
          <w:szCs w:val="24"/>
        </w:rPr>
        <w:t>A fundamental element of these licensing requirements, as illuminated by Yidana (2019), lies in the necessity for ECD</w:t>
      </w:r>
      <w:r w:rsidR="00847F68">
        <w:rPr>
          <w:rFonts w:eastAsia="Times New Roman" w:cs="Times New Roman"/>
          <w:color w:val="000000"/>
          <w:szCs w:val="24"/>
        </w:rPr>
        <w:t xml:space="preserve">C </w:t>
      </w:r>
      <w:r w:rsidRPr="0057144E">
        <w:rPr>
          <w:rFonts w:eastAsia="Times New Roman" w:cs="Times New Roman"/>
          <w:color w:val="000000"/>
          <w:szCs w:val="24"/>
        </w:rPr>
        <w:t xml:space="preserve">to provide exhaustive documentation of </w:t>
      </w:r>
      <w:r w:rsidRPr="0057144E">
        <w:rPr>
          <w:rFonts w:eastAsia="Times New Roman" w:cs="Times New Roman"/>
          <w:color w:val="000000"/>
          <w:szCs w:val="24"/>
        </w:rPr>
        <w:lastRenderedPageBreak/>
        <w:t>ownership. This prerequisite serves a dual purpose: first, it ensures that only legally authorized entities are permitted to operate ECD</w:t>
      </w:r>
      <w:r w:rsidR="00847F68">
        <w:rPr>
          <w:rFonts w:eastAsia="Times New Roman" w:cs="Times New Roman"/>
          <w:color w:val="000000"/>
          <w:szCs w:val="24"/>
        </w:rPr>
        <w:t>C</w:t>
      </w:r>
      <w:r w:rsidRPr="0057144E">
        <w:rPr>
          <w:rFonts w:eastAsia="Times New Roman" w:cs="Times New Roman"/>
          <w:color w:val="000000"/>
          <w:szCs w:val="24"/>
        </w:rPr>
        <w:t>, thereby reducing the potential risks associated with unregulated childcare services. Second, it contributes to transparency and accountability in the sector, as authorities can easily verify the legitimacy of ownership, leaving no room for ambiguity or misuse.</w:t>
      </w:r>
    </w:p>
    <w:p w14:paraId="102C88B6" w14:textId="77777777" w:rsidR="00313249" w:rsidRPr="0057144E" w:rsidRDefault="00313249" w:rsidP="00250953">
      <w:pPr>
        <w:spacing w:before="240" w:after="0" w:line="480" w:lineRule="auto"/>
        <w:jc w:val="both"/>
        <w:rPr>
          <w:rFonts w:eastAsia="Times New Roman" w:cs="Times New Roman"/>
          <w:color w:val="000000"/>
          <w:szCs w:val="24"/>
        </w:rPr>
      </w:pPr>
      <w:r w:rsidRPr="0057144E">
        <w:rPr>
          <w:rFonts w:eastAsia="Times New Roman" w:cs="Times New Roman"/>
          <w:color w:val="000000"/>
          <w:szCs w:val="24"/>
        </w:rPr>
        <w:t>Furthermore, the meticulous scrutiny of physical location suitability is an integral aspect of the licensing requirements landscape.</w:t>
      </w:r>
      <w:r w:rsidR="00847F68">
        <w:rPr>
          <w:rFonts w:eastAsia="Times New Roman" w:cs="Times New Roman"/>
          <w:color w:val="000000"/>
          <w:szCs w:val="24"/>
        </w:rPr>
        <w:t xml:space="preserve"> According to</w:t>
      </w:r>
      <w:r w:rsidRPr="0057144E">
        <w:rPr>
          <w:rFonts w:eastAsia="Times New Roman" w:cs="Times New Roman"/>
          <w:color w:val="000000"/>
          <w:szCs w:val="24"/>
        </w:rPr>
        <w:t xml:space="preserve"> Yidana</w:t>
      </w:r>
      <w:r w:rsidR="00847F68">
        <w:rPr>
          <w:rFonts w:eastAsia="Times New Roman" w:cs="Times New Roman"/>
          <w:color w:val="000000"/>
          <w:szCs w:val="24"/>
        </w:rPr>
        <w:t xml:space="preserve"> </w:t>
      </w:r>
      <w:r w:rsidRPr="0057144E">
        <w:rPr>
          <w:rFonts w:eastAsia="Times New Roman" w:cs="Times New Roman"/>
          <w:color w:val="000000"/>
          <w:szCs w:val="24"/>
        </w:rPr>
        <w:t>(2019)</w:t>
      </w:r>
      <w:r w:rsidR="00847F68">
        <w:rPr>
          <w:rFonts w:eastAsia="Times New Roman" w:cs="Times New Roman"/>
          <w:color w:val="000000"/>
          <w:szCs w:val="24"/>
        </w:rPr>
        <w:t>,</w:t>
      </w:r>
      <w:r w:rsidR="00C14E97">
        <w:rPr>
          <w:rFonts w:eastAsia="Times New Roman" w:cs="Times New Roman"/>
          <w:color w:val="000000"/>
          <w:szCs w:val="24"/>
        </w:rPr>
        <w:t xml:space="preserve"> </w:t>
      </w:r>
      <w:r w:rsidRPr="0057144E">
        <w:rPr>
          <w:rFonts w:eastAsia="Times New Roman" w:cs="Times New Roman"/>
          <w:color w:val="000000"/>
          <w:szCs w:val="24"/>
        </w:rPr>
        <w:t xml:space="preserve">this evaluation serves to guarantee that these </w:t>
      </w:r>
      <w:r w:rsidR="00ED1A03">
        <w:rPr>
          <w:rFonts w:eastAsia="Times New Roman" w:cs="Times New Roman"/>
          <w:color w:val="000000"/>
          <w:szCs w:val="24"/>
        </w:rPr>
        <w:t>centres</w:t>
      </w:r>
      <w:r w:rsidRPr="0057144E">
        <w:rPr>
          <w:rFonts w:eastAsia="Times New Roman" w:cs="Times New Roman"/>
          <w:color w:val="000000"/>
          <w:szCs w:val="24"/>
        </w:rPr>
        <w:t xml:space="preserve"> are strategically located in areas that are not only secure but also conveniently accessible. This twofold approach aims to minimize inherent hazards that may be associated with a location while also facilitating parents' ease of access, thereby ensuring that children can be entrusted to and retrieved from the </w:t>
      </w:r>
      <w:r w:rsidR="00ED1A03">
        <w:rPr>
          <w:rFonts w:eastAsia="Times New Roman" w:cs="Times New Roman"/>
          <w:color w:val="000000"/>
          <w:szCs w:val="24"/>
        </w:rPr>
        <w:t>centres</w:t>
      </w:r>
      <w:r w:rsidRPr="0057144E">
        <w:rPr>
          <w:rFonts w:eastAsia="Times New Roman" w:cs="Times New Roman"/>
          <w:color w:val="000000"/>
          <w:szCs w:val="24"/>
        </w:rPr>
        <w:t xml:space="preserve"> with the utmost convenience and safety.</w:t>
      </w:r>
    </w:p>
    <w:p w14:paraId="1785729B" w14:textId="77777777" w:rsidR="00A11F10" w:rsidRPr="00A11F10" w:rsidRDefault="00313249" w:rsidP="00A11F10">
      <w:pPr>
        <w:spacing w:before="240" w:after="0" w:line="480" w:lineRule="auto"/>
        <w:jc w:val="both"/>
        <w:rPr>
          <w:rFonts w:eastAsia="Times New Roman" w:cs="Times New Roman"/>
          <w:color w:val="000000"/>
          <w:szCs w:val="24"/>
        </w:rPr>
      </w:pPr>
      <w:r w:rsidRPr="0057144E">
        <w:rPr>
          <w:rFonts w:eastAsia="Times New Roman" w:cs="Times New Roman"/>
          <w:color w:val="000000"/>
          <w:szCs w:val="24"/>
        </w:rPr>
        <w:t xml:space="preserve">Another layer of complexity within these licensing requirements pertains to the exacting standards for compliance with local building and safety codes. As expounded by Yidana (2019), these codes encompass a spectrum of vital safety aspects, including stringent measures for fire safety, robust sanitation facilities, and a steadfast focus on the structural integrity of the premises. </w:t>
      </w:r>
      <w:r w:rsidR="00A11F10" w:rsidRPr="00A11F10">
        <w:rPr>
          <w:rFonts w:eastAsia="Times New Roman" w:cs="Times New Roman"/>
          <w:color w:val="000000"/>
          <w:szCs w:val="24"/>
        </w:rPr>
        <w:t>This is supported by the UNICEF where it says that the provision of clean and hygienic facilities is a fundamental requirement. ECDC in Ghana are obliged to maintain clean and well-maintained spaces, which includes regular cleaning and disinfection protocols. This is essential to prevent the spread of diseases and create a safe learning environment for children (UNICEF, 2020).</w:t>
      </w:r>
    </w:p>
    <w:p w14:paraId="758A5888" w14:textId="77777777" w:rsidR="00313249" w:rsidRPr="0057144E" w:rsidRDefault="00313249" w:rsidP="00250953">
      <w:pPr>
        <w:spacing w:before="240" w:after="0" w:line="480" w:lineRule="auto"/>
        <w:jc w:val="both"/>
        <w:rPr>
          <w:rFonts w:eastAsia="Times New Roman" w:cs="Times New Roman"/>
          <w:color w:val="000000"/>
          <w:szCs w:val="24"/>
        </w:rPr>
      </w:pPr>
      <w:r w:rsidRPr="0057144E">
        <w:rPr>
          <w:rFonts w:eastAsia="Times New Roman" w:cs="Times New Roman"/>
          <w:color w:val="000000"/>
          <w:szCs w:val="24"/>
        </w:rPr>
        <w:lastRenderedPageBreak/>
        <w:t xml:space="preserve">Compliance with these codes is not a mere formality; it is an essential instrument for risk mitigation, addressing the potential for accidents and emergencies that could imperil the lives of the young children under the </w:t>
      </w:r>
      <w:r w:rsidR="00B55AB0">
        <w:rPr>
          <w:rFonts w:eastAsia="Times New Roman" w:cs="Times New Roman"/>
          <w:color w:val="000000"/>
          <w:szCs w:val="24"/>
        </w:rPr>
        <w:t>centre</w:t>
      </w:r>
      <w:r w:rsidRPr="0057144E">
        <w:rPr>
          <w:rFonts w:eastAsia="Times New Roman" w:cs="Times New Roman"/>
          <w:color w:val="000000"/>
          <w:szCs w:val="24"/>
        </w:rPr>
        <w:t>'s care</w:t>
      </w:r>
      <w:r w:rsidR="00C14E97">
        <w:rPr>
          <w:rFonts w:eastAsia="Times New Roman" w:cs="Times New Roman"/>
          <w:color w:val="000000"/>
          <w:szCs w:val="24"/>
        </w:rPr>
        <w:t xml:space="preserve"> (</w:t>
      </w:r>
      <w:r w:rsidR="00C14E97" w:rsidRPr="0057144E">
        <w:rPr>
          <w:rFonts w:eastAsia="Times New Roman" w:cs="Times New Roman"/>
          <w:color w:val="000000"/>
          <w:szCs w:val="24"/>
        </w:rPr>
        <w:t>Yidana</w:t>
      </w:r>
      <w:r w:rsidR="00C14E97">
        <w:rPr>
          <w:rFonts w:eastAsia="Times New Roman" w:cs="Times New Roman"/>
          <w:color w:val="000000"/>
          <w:szCs w:val="24"/>
        </w:rPr>
        <w:t xml:space="preserve">, </w:t>
      </w:r>
      <w:r w:rsidR="00C14E97" w:rsidRPr="0057144E">
        <w:rPr>
          <w:rFonts w:eastAsia="Times New Roman" w:cs="Times New Roman"/>
          <w:color w:val="000000"/>
          <w:szCs w:val="24"/>
        </w:rPr>
        <w:t>2019)</w:t>
      </w:r>
      <w:r w:rsidR="00C14E97">
        <w:rPr>
          <w:rFonts w:eastAsia="Times New Roman" w:cs="Times New Roman"/>
          <w:color w:val="000000"/>
          <w:szCs w:val="24"/>
        </w:rPr>
        <w:t>.</w:t>
      </w:r>
    </w:p>
    <w:p w14:paraId="57734A66" w14:textId="77777777" w:rsidR="00313249" w:rsidRPr="0057144E" w:rsidRDefault="00313249" w:rsidP="00250953">
      <w:pPr>
        <w:spacing w:before="240" w:after="0" w:line="480" w:lineRule="auto"/>
        <w:jc w:val="both"/>
        <w:rPr>
          <w:rFonts w:eastAsia="Times New Roman" w:cs="Times New Roman"/>
          <w:color w:val="000000"/>
          <w:szCs w:val="24"/>
        </w:rPr>
      </w:pPr>
      <w:r w:rsidRPr="0057144E">
        <w:rPr>
          <w:rFonts w:eastAsia="Times New Roman" w:cs="Times New Roman"/>
          <w:color w:val="000000"/>
          <w:szCs w:val="24"/>
        </w:rPr>
        <w:t>Moreover, the observance of licensing requirements transcends administrative compliance; it bears substantial legal ramifications. In Ghana, ECD</w:t>
      </w:r>
      <w:r w:rsidR="00C14E97">
        <w:rPr>
          <w:rFonts w:eastAsia="Times New Roman" w:cs="Times New Roman"/>
          <w:color w:val="000000"/>
          <w:szCs w:val="24"/>
        </w:rPr>
        <w:t>C</w:t>
      </w:r>
      <w:r w:rsidRPr="0057144E">
        <w:rPr>
          <w:rFonts w:eastAsia="Times New Roman" w:cs="Times New Roman"/>
          <w:color w:val="000000"/>
          <w:szCs w:val="24"/>
        </w:rPr>
        <w:t xml:space="preserve"> are not just encouraged but are legally obligated to adhere to these requirements, as Yidana (2019) emphasizes. Failure to meet these requirements may lead to legal consequences, including substantial monetary fines or, in extreme cases, the forced closure of the </w:t>
      </w:r>
      <w:r w:rsidR="00B55AB0">
        <w:rPr>
          <w:rFonts w:eastAsia="Times New Roman" w:cs="Times New Roman"/>
          <w:color w:val="000000"/>
          <w:szCs w:val="24"/>
        </w:rPr>
        <w:t>centre</w:t>
      </w:r>
      <w:r w:rsidRPr="0057144E">
        <w:rPr>
          <w:rFonts w:eastAsia="Times New Roman" w:cs="Times New Roman"/>
          <w:color w:val="000000"/>
          <w:szCs w:val="24"/>
        </w:rPr>
        <w:t>. This legal dimension serves as a stark reminder of the gravity of compliance and further strengthens the commitment of ECD</w:t>
      </w:r>
      <w:r w:rsidR="00C14E97">
        <w:rPr>
          <w:rFonts w:eastAsia="Times New Roman" w:cs="Times New Roman"/>
          <w:color w:val="000000"/>
          <w:szCs w:val="24"/>
        </w:rPr>
        <w:t>C</w:t>
      </w:r>
      <w:r w:rsidRPr="0057144E">
        <w:rPr>
          <w:rFonts w:eastAsia="Times New Roman" w:cs="Times New Roman"/>
          <w:color w:val="000000"/>
          <w:szCs w:val="24"/>
        </w:rPr>
        <w:t xml:space="preserve"> to operate within the confines of the law.</w:t>
      </w:r>
      <w:r w:rsidR="00EE0025">
        <w:rPr>
          <w:rFonts w:eastAsia="Times New Roman" w:cs="Times New Roman"/>
          <w:color w:val="000000"/>
          <w:szCs w:val="24"/>
        </w:rPr>
        <w:t xml:space="preserve"> </w:t>
      </w:r>
      <w:r w:rsidRPr="0057144E">
        <w:rPr>
          <w:rFonts w:eastAsia="Times New Roman" w:cs="Times New Roman"/>
          <w:color w:val="000000"/>
          <w:szCs w:val="24"/>
        </w:rPr>
        <w:t>The overarching mission of these meticulous licensing requirements unequivocally revolves around the protection and promotion of the safety and overall well-being of the children entrusted to ECD</w:t>
      </w:r>
      <w:r w:rsidR="00C14E97">
        <w:rPr>
          <w:rFonts w:eastAsia="Times New Roman" w:cs="Times New Roman"/>
          <w:color w:val="000000"/>
          <w:szCs w:val="24"/>
        </w:rPr>
        <w:t>C</w:t>
      </w:r>
      <w:r w:rsidRPr="0057144E">
        <w:rPr>
          <w:rFonts w:eastAsia="Times New Roman" w:cs="Times New Roman"/>
          <w:color w:val="000000"/>
          <w:szCs w:val="24"/>
        </w:rPr>
        <w:t>. By scrupulously adhering to these requirements, Ghanaian authorities aim to create a nurturing environment wherein children can engage in the crucial processes of learning and development without being exposed to undue risks to their health or safety. This mission is underscored by the understanding that the early years of a child's life are a formative period that demands the utmost care, protection, and educational quality.</w:t>
      </w:r>
    </w:p>
    <w:p w14:paraId="7CFA0198" w14:textId="77777777" w:rsidR="00313249" w:rsidRPr="0057144E" w:rsidRDefault="00313249" w:rsidP="00250953">
      <w:pPr>
        <w:spacing w:before="240" w:after="0" w:line="480" w:lineRule="auto"/>
        <w:jc w:val="both"/>
        <w:rPr>
          <w:rFonts w:eastAsia="Times New Roman" w:cs="Times New Roman"/>
          <w:color w:val="000000"/>
          <w:szCs w:val="24"/>
        </w:rPr>
      </w:pPr>
      <w:r w:rsidRPr="0057144E">
        <w:rPr>
          <w:rFonts w:eastAsia="Times New Roman" w:cs="Times New Roman"/>
          <w:color w:val="000000"/>
          <w:szCs w:val="24"/>
        </w:rPr>
        <w:t>Furthermore, as artfully articulated by Yidana (2019), these licensing requirements function as a vital instrument for quality assurance in the realm of</w:t>
      </w:r>
      <w:r w:rsidR="00307BD0">
        <w:rPr>
          <w:rFonts w:eastAsia="Times New Roman" w:cs="Times New Roman"/>
          <w:color w:val="000000"/>
          <w:szCs w:val="24"/>
        </w:rPr>
        <w:t xml:space="preserve"> E</w:t>
      </w:r>
      <w:r w:rsidRPr="0057144E">
        <w:rPr>
          <w:rFonts w:eastAsia="Times New Roman" w:cs="Times New Roman"/>
          <w:color w:val="000000"/>
          <w:szCs w:val="24"/>
        </w:rPr>
        <w:t xml:space="preserve">arly </w:t>
      </w:r>
      <w:r w:rsidR="00307BD0">
        <w:rPr>
          <w:rFonts w:eastAsia="Times New Roman" w:cs="Times New Roman"/>
          <w:color w:val="000000"/>
          <w:szCs w:val="24"/>
        </w:rPr>
        <w:t>C</w:t>
      </w:r>
      <w:r w:rsidRPr="0057144E">
        <w:rPr>
          <w:rFonts w:eastAsia="Times New Roman" w:cs="Times New Roman"/>
          <w:color w:val="000000"/>
          <w:szCs w:val="24"/>
        </w:rPr>
        <w:t xml:space="preserve">hildhood </w:t>
      </w:r>
      <w:r w:rsidR="00307BD0">
        <w:rPr>
          <w:rFonts w:eastAsia="Times New Roman" w:cs="Times New Roman"/>
          <w:color w:val="000000"/>
          <w:szCs w:val="24"/>
        </w:rPr>
        <w:t>E</w:t>
      </w:r>
      <w:r w:rsidRPr="0057144E">
        <w:rPr>
          <w:rFonts w:eastAsia="Times New Roman" w:cs="Times New Roman"/>
          <w:color w:val="000000"/>
          <w:szCs w:val="24"/>
        </w:rPr>
        <w:t>ducation. They serve as a high barometer for curriculum standards, teacher qualifications, and program effectiveness.</w:t>
      </w:r>
      <w:r w:rsidR="00307BD0">
        <w:rPr>
          <w:rFonts w:eastAsia="Times New Roman" w:cs="Times New Roman"/>
          <w:color w:val="000000"/>
          <w:szCs w:val="24"/>
        </w:rPr>
        <w:t xml:space="preserve"> </w:t>
      </w:r>
      <w:r w:rsidRPr="0057144E">
        <w:rPr>
          <w:rFonts w:eastAsia="Times New Roman" w:cs="Times New Roman"/>
          <w:color w:val="000000"/>
          <w:szCs w:val="24"/>
        </w:rPr>
        <w:t>E</w:t>
      </w:r>
      <w:r w:rsidR="00307BD0">
        <w:rPr>
          <w:rFonts w:eastAsia="Times New Roman" w:cs="Times New Roman"/>
          <w:color w:val="000000"/>
          <w:szCs w:val="24"/>
        </w:rPr>
        <w:t xml:space="preserve">arly </w:t>
      </w:r>
      <w:r w:rsidRPr="0057144E">
        <w:rPr>
          <w:rFonts w:eastAsia="Times New Roman" w:cs="Times New Roman"/>
          <w:color w:val="000000"/>
          <w:szCs w:val="24"/>
        </w:rPr>
        <w:t>C</w:t>
      </w:r>
      <w:r w:rsidR="00307BD0">
        <w:rPr>
          <w:rFonts w:eastAsia="Times New Roman" w:cs="Times New Roman"/>
          <w:color w:val="000000"/>
          <w:szCs w:val="24"/>
        </w:rPr>
        <w:t xml:space="preserve">hildhood </w:t>
      </w:r>
      <w:r w:rsidRPr="0057144E">
        <w:rPr>
          <w:rFonts w:eastAsia="Times New Roman" w:cs="Times New Roman"/>
          <w:color w:val="000000"/>
          <w:szCs w:val="24"/>
        </w:rPr>
        <w:t>D</w:t>
      </w:r>
      <w:r w:rsidR="00307BD0">
        <w:rPr>
          <w:rFonts w:eastAsia="Times New Roman" w:cs="Times New Roman"/>
          <w:color w:val="000000"/>
          <w:szCs w:val="24"/>
        </w:rPr>
        <w:t xml:space="preserve">evelopment Centres </w:t>
      </w:r>
      <w:r w:rsidRPr="0057144E">
        <w:rPr>
          <w:rFonts w:eastAsia="Times New Roman" w:cs="Times New Roman"/>
          <w:color w:val="000000"/>
          <w:szCs w:val="24"/>
        </w:rPr>
        <w:t xml:space="preserve">that diligently uphold these requirements not only </w:t>
      </w:r>
      <w:r w:rsidR="00655EF8">
        <w:rPr>
          <w:rFonts w:eastAsia="Times New Roman" w:cs="Times New Roman"/>
          <w:color w:val="000000"/>
          <w:szCs w:val="24"/>
        </w:rPr>
        <w:t>fulfil</w:t>
      </w:r>
      <w:r w:rsidRPr="0057144E">
        <w:rPr>
          <w:rFonts w:eastAsia="Times New Roman" w:cs="Times New Roman"/>
          <w:color w:val="000000"/>
          <w:szCs w:val="24"/>
        </w:rPr>
        <w:t xml:space="preserve"> their legal obligations but also </w:t>
      </w:r>
      <w:r w:rsidRPr="0057144E">
        <w:rPr>
          <w:rFonts w:eastAsia="Times New Roman" w:cs="Times New Roman"/>
          <w:color w:val="000000"/>
          <w:szCs w:val="24"/>
        </w:rPr>
        <w:lastRenderedPageBreak/>
        <w:t>passionately commit to providing a superior standard of education and care to the children they serve</w:t>
      </w:r>
      <w:r w:rsidR="00C1651D">
        <w:rPr>
          <w:rFonts w:eastAsia="Times New Roman" w:cs="Times New Roman"/>
          <w:color w:val="000000"/>
          <w:szCs w:val="24"/>
        </w:rPr>
        <w:t xml:space="preserve"> (Yidana, 2019)</w:t>
      </w:r>
      <w:r w:rsidR="00C33E73">
        <w:rPr>
          <w:rFonts w:eastAsia="Times New Roman" w:cs="Times New Roman"/>
          <w:color w:val="000000"/>
          <w:szCs w:val="24"/>
        </w:rPr>
        <w:t>.</w:t>
      </w:r>
    </w:p>
    <w:p w14:paraId="1E1C1C8E" w14:textId="77777777" w:rsidR="00313249" w:rsidRPr="0057144E" w:rsidRDefault="00313249" w:rsidP="00250953">
      <w:pPr>
        <w:spacing w:before="240" w:after="0" w:line="480" w:lineRule="auto"/>
        <w:jc w:val="both"/>
        <w:rPr>
          <w:rFonts w:eastAsia="Times New Roman" w:cs="Times New Roman"/>
          <w:color w:val="000000"/>
          <w:szCs w:val="24"/>
        </w:rPr>
      </w:pPr>
      <w:r w:rsidRPr="0057144E">
        <w:rPr>
          <w:rFonts w:eastAsia="Times New Roman" w:cs="Times New Roman"/>
          <w:color w:val="000000"/>
          <w:szCs w:val="24"/>
        </w:rPr>
        <w:t xml:space="preserve">In the realm of Early Childhood Development </w:t>
      </w:r>
      <w:r w:rsidR="00ED1A03">
        <w:rPr>
          <w:rFonts w:eastAsia="Times New Roman" w:cs="Times New Roman"/>
          <w:color w:val="000000"/>
          <w:szCs w:val="24"/>
        </w:rPr>
        <w:t>Centres</w:t>
      </w:r>
      <w:r w:rsidRPr="0057144E">
        <w:rPr>
          <w:rFonts w:eastAsia="Times New Roman" w:cs="Times New Roman"/>
          <w:color w:val="000000"/>
          <w:szCs w:val="24"/>
        </w:rPr>
        <w:t xml:space="preserve"> in Ghana, there exists a profound appreciation for the significance of physical facilities that is underpinned by an acute awareness of the unique African context</w:t>
      </w:r>
      <w:r w:rsidR="00C1651D">
        <w:rPr>
          <w:rFonts w:eastAsia="Times New Roman" w:cs="Times New Roman"/>
          <w:color w:val="000000"/>
          <w:szCs w:val="24"/>
        </w:rPr>
        <w:t xml:space="preserve"> (</w:t>
      </w:r>
      <w:r w:rsidR="00C1651D" w:rsidRPr="0057144E">
        <w:rPr>
          <w:rFonts w:eastAsia="Times New Roman" w:cs="Times New Roman"/>
          <w:color w:val="000000"/>
          <w:szCs w:val="24"/>
        </w:rPr>
        <w:t>Mensah</w:t>
      </w:r>
      <w:r w:rsidR="00C1651D">
        <w:rPr>
          <w:rFonts w:eastAsia="Times New Roman" w:cs="Times New Roman"/>
          <w:color w:val="000000"/>
          <w:szCs w:val="24"/>
        </w:rPr>
        <w:t>,</w:t>
      </w:r>
      <w:r w:rsidR="00C1651D" w:rsidRPr="0057144E">
        <w:rPr>
          <w:rFonts w:eastAsia="Times New Roman" w:cs="Times New Roman"/>
          <w:color w:val="000000"/>
          <w:szCs w:val="24"/>
        </w:rPr>
        <w:t xml:space="preserve"> 20</w:t>
      </w:r>
      <w:r w:rsidR="00C1651D">
        <w:rPr>
          <w:rFonts w:eastAsia="Times New Roman" w:cs="Times New Roman"/>
          <w:color w:val="000000"/>
          <w:szCs w:val="24"/>
        </w:rPr>
        <w:t>1</w:t>
      </w:r>
      <w:r w:rsidR="00C1651D" w:rsidRPr="0057144E">
        <w:rPr>
          <w:rFonts w:eastAsia="Times New Roman" w:cs="Times New Roman"/>
          <w:color w:val="000000"/>
          <w:szCs w:val="24"/>
        </w:rPr>
        <w:t>9</w:t>
      </w:r>
      <w:r w:rsidR="00C1651D">
        <w:rPr>
          <w:rFonts w:eastAsia="Times New Roman" w:cs="Times New Roman"/>
          <w:color w:val="000000"/>
          <w:szCs w:val="24"/>
        </w:rPr>
        <w:t xml:space="preserve">). </w:t>
      </w:r>
      <w:r w:rsidRPr="0057144E">
        <w:rPr>
          <w:rFonts w:eastAsia="Times New Roman" w:cs="Times New Roman"/>
          <w:color w:val="000000"/>
          <w:szCs w:val="24"/>
        </w:rPr>
        <w:t>Ghana's approach to ECD</w:t>
      </w:r>
      <w:r w:rsidR="00307BD0">
        <w:rPr>
          <w:rFonts w:eastAsia="Times New Roman" w:cs="Times New Roman"/>
          <w:color w:val="000000"/>
          <w:szCs w:val="24"/>
        </w:rPr>
        <w:t>C</w:t>
      </w:r>
      <w:r w:rsidRPr="0057144E">
        <w:rPr>
          <w:rFonts w:eastAsia="Times New Roman" w:cs="Times New Roman"/>
          <w:color w:val="000000"/>
          <w:szCs w:val="24"/>
        </w:rPr>
        <w:t xml:space="preserve"> stands out for its emphasis on the creation of physical spaces that resonate harmoniously with the local culture and environment</w:t>
      </w:r>
      <w:r w:rsidR="00307BD0">
        <w:rPr>
          <w:rFonts w:eastAsia="Times New Roman" w:cs="Times New Roman"/>
          <w:color w:val="000000"/>
          <w:szCs w:val="24"/>
        </w:rPr>
        <w:t xml:space="preserve"> (</w:t>
      </w:r>
      <w:r w:rsidRPr="0057144E">
        <w:rPr>
          <w:rFonts w:eastAsia="Times New Roman" w:cs="Times New Roman"/>
          <w:color w:val="000000"/>
          <w:szCs w:val="24"/>
        </w:rPr>
        <w:t>Mensah</w:t>
      </w:r>
      <w:r w:rsidR="00C1651D">
        <w:rPr>
          <w:rFonts w:eastAsia="Times New Roman" w:cs="Times New Roman"/>
          <w:color w:val="000000"/>
          <w:szCs w:val="24"/>
        </w:rPr>
        <w:t>,</w:t>
      </w:r>
      <w:r w:rsidRPr="0057144E">
        <w:rPr>
          <w:rFonts w:eastAsia="Times New Roman" w:cs="Times New Roman"/>
          <w:color w:val="000000"/>
          <w:szCs w:val="24"/>
        </w:rPr>
        <w:t xml:space="preserve"> 20</w:t>
      </w:r>
      <w:r w:rsidR="00307BD0">
        <w:rPr>
          <w:rFonts w:eastAsia="Times New Roman" w:cs="Times New Roman"/>
          <w:color w:val="000000"/>
          <w:szCs w:val="24"/>
        </w:rPr>
        <w:t>1</w:t>
      </w:r>
      <w:r w:rsidRPr="0057144E">
        <w:rPr>
          <w:rFonts w:eastAsia="Times New Roman" w:cs="Times New Roman"/>
          <w:color w:val="000000"/>
          <w:szCs w:val="24"/>
        </w:rPr>
        <w:t>9</w:t>
      </w:r>
      <w:r w:rsidR="00307BD0">
        <w:rPr>
          <w:rFonts w:eastAsia="Times New Roman" w:cs="Times New Roman"/>
          <w:color w:val="000000"/>
          <w:szCs w:val="24"/>
        </w:rPr>
        <w:t>).</w:t>
      </w:r>
    </w:p>
    <w:p w14:paraId="378042A3" w14:textId="77777777" w:rsidR="00313249" w:rsidRPr="0057144E" w:rsidRDefault="00313249" w:rsidP="00250953">
      <w:pPr>
        <w:spacing w:before="240" w:after="0" w:line="480" w:lineRule="auto"/>
        <w:jc w:val="both"/>
        <w:rPr>
          <w:rFonts w:eastAsia="Times New Roman" w:cs="Times New Roman"/>
          <w:color w:val="000000"/>
          <w:szCs w:val="24"/>
        </w:rPr>
      </w:pPr>
      <w:r w:rsidRPr="0057144E">
        <w:rPr>
          <w:rFonts w:eastAsia="Times New Roman" w:cs="Times New Roman"/>
          <w:color w:val="000000"/>
          <w:szCs w:val="24"/>
        </w:rPr>
        <w:t>Central to this approach is the unwavering commitment to fostering safe environments within ECD</w:t>
      </w:r>
      <w:r w:rsidR="00307BD0">
        <w:rPr>
          <w:rFonts w:eastAsia="Times New Roman" w:cs="Times New Roman"/>
          <w:color w:val="000000"/>
          <w:szCs w:val="24"/>
        </w:rPr>
        <w:t>C</w:t>
      </w:r>
      <w:r w:rsidRPr="0057144E">
        <w:rPr>
          <w:rFonts w:eastAsia="Times New Roman" w:cs="Times New Roman"/>
          <w:color w:val="000000"/>
          <w:szCs w:val="24"/>
        </w:rPr>
        <w:t>. Safety is not just a peripheral concern but an integral facet of the design and ongoing maintenance of these facilities. In Ghana's ECD</w:t>
      </w:r>
      <w:r w:rsidR="0081446A">
        <w:rPr>
          <w:rFonts w:eastAsia="Times New Roman" w:cs="Times New Roman"/>
          <w:color w:val="000000"/>
          <w:szCs w:val="24"/>
        </w:rPr>
        <w:t>C</w:t>
      </w:r>
      <w:r w:rsidRPr="0057144E">
        <w:rPr>
          <w:rFonts w:eastAsia="Times New Roman" w:cs="Times New Roman"/>
          <w:color w:val="000000"/>
          <w:szCs w:val="24"/>
        </w:rPr>
        <w:t>, meticulous attention is paid to minimi</w:t>
      </w:r>
      <w:r w:rsidR="00B55AB0">
        <w:rPr>
          <w:rFonts w:eastAsia="Times New Roman" w:cs="Times New Roman"/>
          <w:color w:val="000000"/>
          <w:szCs w:val="24"/>
        </w:rPr>
        <w:t>sing</w:t>
      </w:r>
      <w:r w:rsidRPr="0057144E">
        <w:rPr>
          <w:rFonts w:eastAsia="Times New Roman" w:cs="Times New Roman"/>
          <w:color w:val="000000"/>
          <w:szCs w:val="24"/>
        </w:rPr>
        <w:t xml:space="preserve"> potential hazards and risks. These efforts ensure that children can navigate, explore, play, and learn within these spaces without unnecessary concerns for their well-being (Mensah, 20</w:t>
      </w:r>
      <w:r w:rsidR="0081446A">
        <w:rPr>
          <w:rFonts w:eastAsia="Times New Roman" w:cs="Times New Roman"/>
          <w:color w:val="000000"/>
          <w:szCs w:val="24"/>
        </w:rPr>
        <w:t>1</w:t>
      </w:r>
      <w:r w:rsidRPr="0057144E">
        <w:rPr>
          <w:rFonts w:eastAsia="Times New Roman" w:cs="Times New Roman"/>
          <w:color w:val="000000"/>
          <w:szCs w:val="24"/>
        </w:rPr>
        <w:t>9).</w:t>
      </w:r>
    </w:p>
    <w:p w14:paraId="4E8932E4" w14:textId="77777777" w:rsidR="00313249" w:rsidRPr="0057144E" w:rsidRDefault="00313249" w:rsidP="00250953">
      <w:pPr>
        <w:spacing w:before="240" w:after="0" w:line="480" w:lineRule="auto"/>
        <w:jc w:val="both"/>
        <w:rPr>
          <w:rFonts w:eastAsia="Times New Roman" w:cs="Times New Roman"/>
          <w:color w:val="000000"/>
          <w:szCs w:val="24"/>
        </w:rPr>
      </w:pPr>
      <w:r w:rsidRPr="0057144E">
        <w:rPr>
          <w:rFonts w:eastAsia="Times New Roman" w:cs="Times New Roman"/>
          <w:color w:val="000000"/>
          <w:szCs w:val="24"/>
        </w:rPr>
        <w:t>Additionally, the dedication to maintaining cleanliness within these facilities is deeply ingrained in Ghana's ECD</w:t>
      </w:r>
      <w:r w:rsidR="0081446A">
        <w:rPr>
          <w:rFonts w:eastAsia="Times New Roman" w:cs="Times New Roman"/>
          <w:color w:val="000000"/>
          <w:szCs w:val="24"/>
        </w:rPr>
        <w:t>C</w:t>
      </w:r>
      <w:r w:rsidRPr="0057144E">
        <w:rPr>
          <w:rFonts w:eastAsia="Times New Roman" w:cs="Times New Roman"/>
          <w:color w:val="000000"/>
          <w:szCs w:val="24"/>
        </w:rPr>
        <w:t xml:space="preserve"> philosophy. Cleanliness is not merely a matter of hygiene but is also regarded as a manifestation of respect for the children, their families, and the broader community. Clean and well-maintained spaces contribute significantly to establishing a positive and healthful learning environment (Mensah, 20</w:t>
      </w:r>
      <w:r w:rsidR="0081446A">
        <w:rPr>
          <w:rFonts w:eastAsia="Times New Roman" w:cs="Times New Roman"/>
          <w:color w:val="000000"/>
          <w:szCs w:val="24"/>
        </w:rPr>
        <w:t>1</w:t>
      </w:r>
      <w:r w:rsidRPr="0057144E">
        <w:rPr>
          <w:rFonts w:eastAsia="Times New Roman" w:cs="Times New Roman"/>
          <w:color w:val="000000"/>
          <w:szCs w:val="24"/>
        </w:rPr>
        <w:t>9).</w:t>
      </w:r>
    </w:p>
    <w:p w14:paraId="00724034" w14:textId="77777777" w:rsidR="00313249" w:rsidRPr="0057144E" w:rsidRDefault="00313249" w:rsidP="00250953">
      <w:pPr>
        <w:spacing w:before="240" w:after="0" w:line="480" w:lineRule="auto"/>
        <w:jc w:val="both"/>
        <w:rPr>
          <w:rFonts w:eastAsia="Times New Roman" w:cs="Times New Roman"/>
          <w:color w:val="000000"/>
          <w:szCs w:val="24"/>
        </w:rPr>
      </w:pPr>
      <w:r w:rsidRPr="0057144E">
        <w:rPr>
          <w:rFonts w:eastAsia="Times New Roman" w:cs="Times New Roman"/>
          <w:color w:val="000000"/>
          <w:szCs w:val="24"/>
        </w:rPr>
        <w:t>Perhaps the most distinctive feature of Ghana's approach to ECD</w:t>
      </w:r>
      <w:r w:rsidR="0081446A">
        <w:rPr>
          <w:rFonts w:eastAsia="Times New Roman" w:cs="Times New Roman"/>
          <w:color w:val="000000"/>
          <w:szCs w:val="24"/>
        </w:rPr>
        <w:t>C</w:t>
      </w:r>
      <w:r w:rsidRPr="0057144E">
        <w:rPr>
          <w:rFonts w:eastAsia="Times New Roman" w:cs="Times New Roman"/>
          <w:color w:val="000000"/>
          <w:szCs w:val="24"/>
        </w:rPr>
        <w:t xml:space="preserve"> facilities is the resolute </w:t>
      </w:r>
      <w:r w:rsidR="00B55AB0">
        <w:rPr>
          <w:rFonts w:eastAsia="Times New Roman" w:cs="Times New Roman"/>
          <w:color w:val="000000"/>
          <w:szCs w:val="24"/>
        </w:rPr>
        <w:t>endeavour</w:t>
      </w:r>
      <w:r w:rsidRPr="0057144E">
        <w:rPr>
          <w:rFonts w:eastAsia="Times New Roman" w:cs="Times New Roman"/>
          <w:color w:val="000000"/>
          <w:szCs w:val="24"/>
        </w:rPr>
        <w:t xml:space="preserve"> to create culturally relevant spaces for learning and play</w:t>
      </w:r>
      <w:r w:rsidR="0081446A">
        <w:rPr>
          <w:rFonts w:eastAsia="Times New Roman" w:cs="Times New Roman"/>
          <w:color w:val="000000"/>
          <w:szCs w:val="24"/>
        </w:rPr>
        <w:t>ing</w:t>
      </w:r>
      <w:r w:rsidRPr="0057144E">
        <w:rPr>
          <w:rFonts w:eastAsia="Times New Roman" w:cs="Times New Roman"/>
          <w:color w:val="000000"/>
          <w:szCs w:val="24"/>
        </w:rPr>
        <w:t xml:space="preserve">. These spaces are thoughtfully designed with a profound understanding of the local culture, traditions, and the nuanced preferences of the children they serve. This approach aims to imbue learning with cultural significance and personal connection. It ensures that </w:t>
      </w:r>
      <w:r w:rsidRPr="0057144E">
        <w:rPr>
          <w:rFonts w:eastAsia="Times New Roman" w:cs="Times New Roman"/>
          <w:color w:val="000000"/>
          <w:szCs w:val="24"/>
        </w:rPr>
        <w:lastRenderedPageBreak/>
        <w:t>children can relate to and engage deeply with their physical surroundings, thus enhancing the overall educational experience (Mensah, 20</w:t>
      </w:r>
      <w:r w:rsidR="0081446A">
        <w:rPr>
          <w:rFonts w:eastAsia="Times New Roman" w:cs="Times New Roman"/>
          <w:color w:val="000000"/>
          <w:szCs w:val="24"/>
        </w:rPr>
        <w:t>1</w:t>
      </w:r>
      <w:r w:rsidRPr="0057144E">
        <w:rPr>
          <w:rFonts w:eastAsia="Times New Roman" w:cs="Times New Roman"/>
          <w:color w:val="000000"/>
          <w:szCs w:val="24"/>
        </w:rPr>
        <w:t>9).</w:t>
      </w:r>
    </w:p>
    <w:p w14:paraId="3A15C988" w14:textId="77777777" w:rsidR="00313249" w:rsidRPr="0057144E" w:rsidRDefault="00313249" w:rsidP="00250953">
      <w:pPr>
        <w:spacing w:before="240" w:after="0" w:line="480" w:lineRule="auto"/>
        <w:jc w:val="both"/>
        <w:rPr>
          <w:rFonts w:eastAsia="Times New Roman" w:cs="Times New Roman"/>
          <w:color w:val="000000"/>
          <w:szCs w:val="24"/>
        </w:rPr>
      </w:pPr>
      <w:r w:rsidRPr="0057144E">
        <w:rPr>
          <w:rFonts w:eastAsia="Times New Roman" w:cs="Times New Roman"/>
          <w:color w:val="000000"/>
          <w:szCs w:val="24"/>
        </w:rPr>
        <w:t xml:space="preserve">Furthermore, the qualifications of staff members in Ghana's ECD are held in high esteem, reflecting a commitment to delivering quality </w:t>
      </w:r>
      <w:r w:rsidR="0081446A">
        <w:rPr>
          <w:rFonts w:eastAsia="Times New Roman" w:cs="Times New Roman"/>
          <w:color w:val="000000"/>
          <w:szCs w:val="24"/>
        </w:rPr>
        <w:t>E</w:t>
      </w:r>
      <w:r w:rsidRPr="0057144E">
        <w:rPr>
          <w:rFonts w:eastAsia="Times New Roman" w:cs="Times New Roman"/>
          <w:color w:val="000000"/>
          <w:szCs w:val="24"/>
        </w:rPr>
        <w:t xml:space="preserve">arly </w:t>
      </w:r>
      <w:r w:rsidR="0081446A">
        <w:rPr>
          <w:rFonts w:eastAsia="Times New Roman" w:cs="Times New Roman"/>
          <w:color w:val="000000"/>
          <w:szCs w:val="24"/>
        </w:rPr>
        <w:t>C</w:t>
      </w:r>
      <w:r w:rsidRPr="0057144E">
        <w:rPr>
          <w:rFonts w:eastAsia="Times New Roman" w:cs="Times New Roman"/>
          <w:color w:val="000000"/>
          <w:szCs w:val="24"/>
        </w:rPr>
        <w:t xml:space="preserve">hildhood </w:t>
      </w:r>
      <w:r w:rsidR="0081446A">
        <w:rPr>
          <w:rFonts w:eastAsia="Times New Roman" w:cs="Times New Roman"/>
          <w:color w:val="000000"/>
          <w:szCs w:val="24"/>
        </w:rPr>
        <w:t>E</w:t>
      </w:r>
      <w:r w:rsidRPr="0057144E">
        <w:rPr>
          <w:rFonts w:eastAsia="Times New Roman" w:cs="Times New Roman"/>
          <w:color w:val="000000"/>
          <w:szCs w:val="24"/>
        </w:rPr>
        <w:t xml:space="preserve">ducation. It is customary for these </w:t>
      </w:r>
      <w:r w:rsidR="00ED1A03">
        <w:rPr>
          <w:rFonts w:eastAsia="Times New Roman" w:cs="Times New Roman"/>
          <w:color w:val="000000"/>
          <w:szCs w:val="24"/>
        </w:rPr>
        <w:t>centres</w:t>
      </w:r>
      <w:r w:rsidRPr="0057144E">
        <w:rPr>
          <w:rFonts w:eastAsia="Times New Roman" w:cs="Times New Roman"/>
          <w:color w:val="000000"/>
          <w:szCs w:val="24"/>
        </w:rPr>
        <w:t xml:space="preserve"> to employ staff who possess qualifications in </w:t>
      </w:r>
      <w:r w:rsidR="0081446A">
        <w:rPr>
          <w:rFonts w:eastAsia="Times New Roman" w:cs="Times New Roman"/>
          <w:color w:val="000000"/>
          <w:szCs w:val="24"/>
        </w:rPr>
        <w:t>E</w:t>
      </w:r>
      <w:r w:rsidRPr="0057144E">
        <w:rPr>
          <w:rFonts w:eastAsia="Times New Roman" w:cs="Times New Roman"/>
          <w:color w:val="000000"/>
          <w:szCs w:val="24"/>
        </w:rPr>
        <w:t xml:space="preserve">arly </w:t>
      </w:r>
      <w:r w:rsidR="0081446A">
        <w:rPr>
          <w:rFonts w:eastAsia="Times New Roman" w:cs="Times New Roman"/>
          <w:color w:val="000000"/>
          <w:szCs w:val="24"/>
        </w:rPr>
        <w:t>C</w:t>
      </w:r>
      <w:r w:rsidRPr="0057144E">
        <w:rPr>
          <w:rFonts w:eastAsia="Times New Roman" w:cs="Times New Roman"/>
          <w:color w:val="000000"/>
          <w:szCs w:val="24"/>
        </w:rPr>
        <w:t xml:space="preserve">hildhood </w:t>
      </w:r>
      <w:r w:rsidR="0081446A">
        <w:rPr>
          <w:rFonts w:eastAsia="Times New Roman" w:cs="Times New Roman"/>
          <w:color w:val="000000"/>
          <w:szCs w:val="24"/>
        </w:rPr>
        <w:t>E</w:t>
      </w:r>
      <w:r w:rsidRPr="0057144E">
        <w:rPr>
          <w:rFonts w:eastAsia="Times New Roman" w:cs="Times New Roman"/>
          <w:color w:val="000000"/>
          <w:szCs w:val="24"/>
        </w:rPr>
        <w:t>ducation or related fields</w:t>
      </w:r>
      <w:r w:rsidR="0081446A">
        <w:rPr>
          <w:rFonts w:eastAsia="Times New Roman" w:cs="Times New Roman"/>
          <w:color w:val="000000"/>
          <w:szCs w:val="24"/>
        </w:rPr>
        <w:t xml:space="preserve"> (</w:t>
      </w:r>
      <w:r w:rsidRPr="0057144E">
        <w:rPr>
          <w:rFonts w:eastAsia="Times New Roman" w:cs="Times New Roman"/>
          <w:color w:val="000000"/>
          <w:szCs w:val="24"/>
        </w:rPr>
        <w:t>Boateng et al. 2020</w:t>
      </w:r>
      <w:r w:rsidR="0081446A">
        <w:rPr>
          <w:rFonts w:eastAsia="Times New Roman" w:cs="Times New Roman"/>
          <w:color w:val="000000"/>
          <w:szCs w:val="24"/>
        </w:rPr>
        <w:t>).</w:t>
      </w:r>
    </w:p>
    <w:p w14:paraId="70E13A8D" w14:textId="77777777" w:rsidR="00313249" w:rsidRPr="0057144E" w:rsidRDefault="00313249" w:rsidP="00250953">
      <w:pPr>
        <w:spacing w:before="240" w:after="0" w:line="480" w:lineRule="auto"/>
        <w:jc w:val="both"/>
        <w:rPr>
          <w:rFonts w:eastAsia="Times New Roman" w:cs="Times New Roman"/>
          <w:color w:val="000000"/>
          <w:szCs w:val="24"/>
        </w:rPr>
      </w:pPr>
      <w:r w:rsidRPr="0057144E">
        <w:rPr>
          <w:rFonts w:eastAsia="Times New Roman" w:cs="Times New Roman"/>
          <w:color w:val="000000"/>
          <w:szCs w:val="24"/>
        </w:rPr>
        <w:t xml:space="preserve">This practice of employing qualified staff is significant for several reasons. Firstly, it ensures that the staff members are well-prepared with the </w:t>
      </w:r>
      <w:r w:rsidR="0081446A" w:rsidRPr="0057144E">
        <w:rPr>
          <w:rFonts w:eastAsia="Times New Roman" w:cs="Times New Roman"/>
          <w:color w:val="000000"/>
          <w:szCs w:val="24"/>
        </w:rPr>
        <w:t>req</w:t>
      </w:r>
      <w:r w:rsidR="0081446A">
        <w:rPr>
          <w:rFonts w:eastAsia="Times New Roman" w:cs="Times New Roman"/>
          <w:color w:val="000000"/>
          <w:szCs w:val="24"/>
        </w:rPr>
        <w:t>u</w:t>
      </w:r>
      <w:r w:rsidR="0081446A" w:rsidRPr="0057144E">
        <w:rPr>
          <w:rFonts w:eastAsia="Times New Roman" w:cs="Times New Roman"/>
          <w:color w:val="000000"/>
          <w:szCs w:val="24"/>
        </w:rPr>
        <w:t>isite</w:t>
      </w:r>
      <w:r w:rsidRPr="0057144E">
        <w:rPr>
          <w:rFonts w:eastAsia="Times New Roman" w:cs="Times New Roman"/>
          <w:color w:val="000000"/>
          <w:szCs w:val="24"/>
        </w:rPr>
        <w:t xml:space="preserve"> knowledge and skills to provide top-tier care and education to young children. They are well-versed in child development, pedagogical techniques, and effective strategies for supporting children's learning and overall well-being (Boateng et al., 2020).</w:t>
      </w:r>
    </w:p>
    <w:p w14:paraId="0B9017DB" w14:textId="77777777" w:rsidR="00313249" w:rsidRPr="0057144E" w:rsidRDefault="00313249" w:rsidP="00250953">
      <w:pPr>
        <w:spacing w:before="240" w:after="0" w:line="480" w:lineRule="auto"/>
        <w:jc w:val="both"/>
        <w:rPr>
          <w:rFonts w:eastAsia="Times New Roman" w:cs="Times New Roman"/>
          <w:color w:val="000000"/>
          <w:szCs w:val="24"/>
        </w:rPr>
      </w:pPr>
      <w:r w:rsidRPr="0057144E">
        <w:rPr>
          <w:rFonts w:eastAsia="Times New Roman" w:cs="Times New Roman"/>
          <w:color w:val="000000"/>
          <w:szCs w:val="24"/>
        </w:rPr>
        <w:t>Secondly, these qualified staff are better equipped to deliver culturally sensitive care and education. Their training equips them with the tools to integrate cultural nuances and contextually relevant approaches into their teaching. This approach respects and preserves the rich cultural traditions of Ghana, enhancing the authenticity of the educational experience (Boateng et al., 2020).</w:t>
      </w:r>
    </w:p>
    <w:p w14:paraId="31EFDDF0" w14:textId="77777777" w:rsidR="00313249" w:rsidRPr="0057144E" w:rsidRDefault="00313249" w:rsidP="00250953">
      <w:pPr>
        <w:spacing w:before="240" w:after="0" w:line="480" w:lineRule="auto"/>
        <w:jc w:val="both"/>
        <w:rPr>
          <w:rFonts w:eastAsia="Times New Roman" w:cs="Times New Roman"/>
          <w:color w:val="000000"/>
          <w:szCs w:val="24"/>
        </w:rPr>
      </w:pPr>
      <w:r w:rsidRPr="0057144E">
        <w:rPr>
          <w:rFonts w:eastAsia="Times New Roman" w:cs="Times New Roman"/>
          <w:color w:val="000000"/>
          <w:szCs w:val="24"/>
        </w:rPr>
        <w:t xml:space="preserve">Moreover, the employment of staff with qualifications in </w:t>
      </w:r>
      <w:r w:rsidR="00F85670">
        <w:rPr>
          <w:rFonts w:eastAsia="Times New Roman" w:cs="Times New Roman"/>
          <w:color w:val="000000"/>
          <w:szCs w:val="24"/>
        </w:rPr>
        <w:t>E</w:t>
      </w:r>
      <w:r w:rsidRPr="0057144E">
        <w:rPr>
          <w:rFonts w:eastAsia="Times New Roman" w:cs="Times New Roman"/>
          <w:color w:val="000000"/>
          <w:szCs w:val="24"/>
        </w:rPr>
        <w:t xml:space="preserve">arly </w:t>
      </w:r>
      <w:r w:rsidR="00F85670">
        <w:rPr>
          <w:rFonts w:eastAsia="Times New Roman" w:cs="Times New Roman"/>
          <w:color w:val="000000"/>
          <w:szCs w:val="24"/>
        </w:rPr>
        <w:t>C</w:t>
      </w:r>
      <w:r w:rsidRPr="0057144E">
        <w:rPr>
          <w:rFonts w:eastAsia="Times New Roman" w:cs="Times New Roman"/>
          <w:color w:val="000000"/>
          <w:szCs w:val="24"/>
        </w:rPr>
        <w:t xml:space="preserve">hildhood </w:t>
      </w:r>
      <w:r w:rsidR="00F85670">
        <w:rPr>
          <w:rFonts w:eastAsia="Times New Roman" w:cs="Times New Roman"/>
          <w:color w:val="000000"/>
          <w:szCs w:val="24"/>
        </w:rPr>
        <w:t>E</w:t>
      </w:r>
      <w:r w:rsidRPr="0057144E">
        <w:rPr>
          <w:rFonts w:eastAsia="Times New Roman" w:cs="Times New Roman"/>
          <w:color w:val="000000"/>
          <w:szCs w:val="24"/>
        </w:rPr>
        <w:t>ducation aligns seamlessly with Ghana's broader educational goals. It underscores the nation's commitment to preserving cultural traditions while simultaneously providing children with a strong foundation for their educational journey. This dual objective is intricately tied to Ghana's educational ethos, which seeks to balance tradition and progress in the nurturing of the next generation (Boateng et al., 2020).</w:t>
      </w:r>
    </w:p>
    <w:p w14:paraId="5A220E90" w14:textId="77777777" w:rsidR="00313249" w:rsidRPr="005074CA" w:rsidRDefault="00313249" w:rsidP="00250953">
      <w:pPr>
        <w:spacing w:before="240" w:after="0" w:line="480" w:lineRule="auto"/>
        <w:jc w:val="both"/>
        <w:rPr>
          <w:rFonts w:eastAsia="Times New Roman" w:cs="Times New Roman"/>
          <w:color w:val="000000"/>
          <w:szCs w:val="24"/>
        </w:rPr>
      </w:pPr>
      <w:r w:rsidRPr="005074CA">
        <w:rPr>
          <w:rFonts w:eastAsia="Times New Roman" w:cs="Times New Roman"/>
          <w:color w:val="000000"/>
          <w:szCs w:val="24"/>
        </w:rPr>
        <w:lastRenderedPageBreak/>
        <w:t xml:space="preserve">Health and sanitation standards are of paramount importance in Ghanaian Early Childhood Development </w:t>
      </w:r>
      <w:r w:rsidR="00ED1A03">
        <w:rPr>
          <w:rFonts w:eastAsia="Times New Roman" w:cs="Times New Roman"/>
          <w:color w:val="000000"/>
          <w:szCs w:val="24"/>
        </w:rPr>
        <w:t>Centres</w:t>
      </w:r>
      <w:r w:rsidRPr="005074CA">
        <w:rPr>
          <w:rFonts w:eastAsia="Times New Roman" w:cs="Times New Roman"/>
          <w:color w:val="000000"/>
          <w:szCs w:val="24"/>
        </w:rPr>
        <w:t>, serving as cornerstones for ensuring the health and well-being of children. These standards, as outlined by UNICEF in 2020, encompass a range of critical measures that are essential to safeguarding children's health within the context of their culture and environment.</w:t>
      </w:r>
    </w:p>
    <w:p w14:paraId="67958400" w14:textId="77777777" w:rsidR="00313249" w:rsidRPr="005074CA" w:rsidRDefault="00A11F10" w:rsidP="00250953">
      <w:pPr>
        <w:spacing w:before="240" w:after="0" w:line="480" w:lineRule="auto"/>
        <w:jc w:val="both"/>
        <w:rPr>
          <w:rFonts w:eastAsia="Times New Roman" w:cs="Times New Roman"/>
          <w:color w:val="000000"/>
          <w:szCs w:val="24"/>
        </w:rPr>
      </w:pPr>
      <w:r>
        <w:rPr>
          <w:rFonts w:eastAsia="Times New Roman" w:cs="Times New Roman"/>
          <w:color w:val="000000"/>
          <w:szCs w:val="24"/>
        </w:rPr>
        <w:t>In the view of UNICEF,</w:t>
      </w:r>
      <w:r w:rsidR="00313249" w:rsidRPr="005074CA">
        <w:rPr>
          <w:rFonts w:eastAsia="Times New Roman" w:cs="Times New Roman"/>
          <w:color w:val="000000"/>
          <w:szCs w:val="24"/>
        </w:rPr>
        <w:t xml:space="preserve"> ensuring access to safe drinking water is a non-negotiable aspect of these standards. Clean and safe water is a basic necessity for children's health and well-being, and ECD</w:t>
      </w:r>
      <w:r w:rsidR="00F85670">
        <w:rPr>
          <w:rFonts w:eastAsia="Times New Roman" w:cs="Times New Roman"/>
          <w:color w:val="000000"/>
          <w:szCs w:val="24"/>
        </w:rPr>
        <w:t>C</w:t>
      </w:r>
      <w:r w:rsidR="00313249" w:rsidRPr="005074CA">
        <w:rPr>
          <w:rFonts w:eastAsia="Times New Roman" w:cs="Times New Roman"/>
          <w:color w:val="000000"/>
          <w:szCs w:val="24"/>
        </w:rPr>
        <w:t xml:space="preserve"> must provide access to it to ensure children's hydration and hygiene needs are met</w:t>
      </w:r>
      <w:r w:rsidR="00C1651D">
        <w:rPr>
          <w:rFonts w:eastAsia="Times New Roman" w:cs="Times New Roman"/>
          <w:color w:val="000000"/>
          <w:szCs w:val="24"/>
        </w:rPr>
        <w:t xml:space="preserve"> (</w:t>
      </w:r>
      <w:r w:rsidR="00C1651D" w:rsidRPr="005074CA">
        <w:rPr>
          <w:rFonts w:eastAsia="Times New Roman" w:cs="Times New Roman"/>
          <w:color w:val="000000"/>
          <w:szCs w:val="24"/>
        </w:rPr>
        <w:t>UNICEF</w:t>
      </w:r>
      <w:r w:rsidR="00C1651D">
        <w:rPr>
          <w:rFonts w:eastAsia="Times New Roman" w:cs="Times New Roman"/>
          <w:color w:val="000000"/>
          <w:szCs w:val="24"/>
        </w:rPr>
        <w:t xml:space="preserve">, </w:t>
      </w:r>
      <w:r w:rsidR="00C1651D" w:rsidRPr="005074CA">
        <w:rPr>
          <w:rFonts w:eastAsia="Times New Roman" w:cs="Times New Roman"/>
          <w:color w:val="000000"/>
          <w:szCs w:val="24"/>
        </w:rPr>
        <w:t>2020</w:t>
      </w:r>
      <w:r w:rsidR="00C1651D">
        <w:rPr>
          <w:rFonts w:eastAsia="Times New Roman" w:cs="Times New Roman"/>
          <w:color w:val="000000"/>
          <w:szCs w:val="24"/>
        </w:rPr>
        <w:t>)</w:t>
      </w:r>
      <w:r w:rsidR="00313249" w:rsidRPr="005074CA">
        <w:rPr>
          <w:rFonts w:eastAsia="Times New Roman" w:cs="Times New Roman"/>
          <w:color w:val="000000"/>
          <w:szCs w:val="24"/>
        </w:rPr>
        <w:t>.</w:t>
      </w:r>
    </w:p>
    <w:p w14:paraId="6DF5DE19" w14:textId="77777777" w:rsidR="00313249" w:rsidRPr="005074CA" w:rsidRDefault="00313249" w:rsidP="00250953">
      <w:pPr>
        <w:spacing w:before="240" w:after="0" w:line="480" w:lineRule="auto"/>
        <w:jc w:val="both"/>
        <w:rPr>
          <w:rFonts w:eastAsia="Times New Roman" w:cs="Times New Roman"/>
          <w:color w:val="000000"/>
          <w:szCs w:val="24"/>
        </w:rPr>
      </w:pPr>
      <w:r w:rsidRPr="005074CA">
        <w:rPr>
          <w:rFonts w:eastAsia="Times New Roman" w:cs="Times New Roman"/>
          <w:color w:val="000000"/>
          <w:szCs w:val="24"/>
        </w:rPr>
        <w:t>Culturally sensitive restroom facilities are also emphasized within these standards. Ghanaian EC</w:t>
      </w:r>
      <w:r w:rsidR="00F85670">
        <w:rPr>
          <w:rFonts w:eastAsia="Times New Roman" w:cs="Times New Roman"/>
          <w:color w:val="000000"/>
          <w:szCs w:val="24"/>
        </w:rPr>
        <w:t xml:space="preserve">DC </w:t>
      </w:r>
      <w:r w:rsidRPr="005074CA">
        <w:rPr>
          <w:rFonts w:eastAsia="Times New Roman" w:cs="Times New Roman"/>
          <w:color w:val="000000"/>
          <w:szCs w:val="24"/>
        </w:rPr>
        <w:t>are encouraged to provide restroom facilities that respect and accommodate cultural preferences and practices. This approach acknowledges the importance of cultural sensitivity in ensuring that children feel comfortable and valued within their learning environment.</w:t>
      </w:r>
    </w:p>
    <w:p w14:paraId="0C5646B8" w14:textId="77777777" w:rsidR="00313249" w:rsidRPr="005074CA" w:rsidRDefault="00313249" w:rsidP="00250953">
      <w:pPr>
        <w:spacing w:before="240" w:after="0" w:line="480" w:lineRule="auto"/>
        <w:jc w:val="both"/>
        <w:rPr>
          <w:rFonts w:eastAsia="Times New Roman" w:cs="Times New Roman"/>
          <w:color w:val="000000"/>
          <w:szCs w:val="24"/>
        </w:rPr>
      </w:pPr>
      <w:r w:rsidRPr="005074CA">
        <w:rPr>
          <w:rFonts w:eastAsia="Times New Roman" w:cs="Times New Roman"/>
          <w:color w:val="000000"/>
          <w:szCs w:val="24"/>
        </w:rPr>
        <w:t>Additionally, appropriate waste management practices are a crucial component of these health and sanitation standards. ECD</w:t>
      </w:r>
      <w:r w:rsidR="00F85670">
        <w:rPr>
          <w:rFonts w:eastAsia="Times New Roman" w:cs="Times New Roman"/>
          <w:color w:val="000000"/>
          <w:szCs w:val="24"/>
        </w:rPr>
        <w:t>C</w:t>
      </w:r>
      <w:r w:rsidRPr="005074CA">
        <w:rPr>
          <w:rFonts w:eastAsia="Times New Roman" w:cs="Times New Roman"/>
          <w:color w:val="000000"/>
          <w:szCs w:val="24"/>
        </w:rPr>
        <w:t xml:space="preserve"> must adhere to proper waste disposal procedures to maintain a clean and safe environment for children, further underlining the commitment to children's health and well-being (UNICEF, 2020).</w:t>
      </w:r>
    </w:p>
    <w:p w14:paraId="64E3A808" w14:textId="77777777" w:rsidR="00313249" w:rsidRPr="005074CA" w:rsidRDefault="00313249" w:rsidP="00250953">
      <w:pPr>
        <w:spacing w:before="240" w:after="0" w:line="480" w:lineRule="auto"/>
        <w:jc w:val="both"/>
        <w:rPr>
          <w:rFonts w:eastAsia="Times New Roman" w:cs="Times New Roman"/>
          <w:color w:val="000000"/>
          <w:szCs w:val="24"/>
        </w:rPr>
      </w:pPr>
      <w:r w:rsidRPr="005074CA">
        <w:rPr>
          <w:rFonts w:eastAsia="Times New Roman" w:cs="Times New Roman"/>
          <w:color w:val="000000"/>
          <w:szCs w:val="24"/>
        </w:rPr>
        <w:t>Inclusivity within Ghanaian ECD</w:t>
      </w:r>
      <w:r w:rsidR="007C576E">
        <w:rPr>
          <w:rFonts w:eastAsia="Times New Roman" w:cs="Times New Roman"/>
          <w:color w:val="000000"/>
          <w:szCs w:val="24"/>
        </w:rPr>
        <w:t>C</w:t>
      </w:r>
      <w:r w:rsidRPr="005074CA">
        <w:rPr>
          <w:rFonts w:eastAsia="Times New Roman" w:cs="Times New Roman"/>
          <w:color w:val="000000"/>
          <w:szCs w:val="24"/>
        </w:rPr>
        <w:t xml:space="preserve"> is a vibrant and essential aspect of their ethos. These </w:t>
      </w:r>
      <w:r w:rsidR="00ED1A03">
        <w:rPr>
          <w:rFonts w:eastAsia="Times New Roman" w:cs="Times New Roman"/>
          <w:color w:val="000000"/>
          <w:szCs w:val="24"/>
        </w:rPr>
        <w:t>centres</w:t>
      </w:r>
      <w:r w:rsidRPr="005074CA">
        <w:rPr>
          <w:rFonts w:eastAsia="Times New Roman" w:cs="Times New Roman"/>
          <w:color w:val="000000"/>
          <w:szCs w:val="24"/>
        </w:rPr>
        <w:t xml:space="preserve"> actively promote inclusivity by welcoming children from diverse cultural and socioeconomic backgrounds</w:t>
      </w:r>
      <w:r w:rsidR="007C576E">
        <w:rPr>
          <w:rFonts w:eastAsia="Times New Roman" w:cs="Times New Roman"/>
          <w:color w:val="000000"/>
          <w:szCs w:val="24"/>
        </w:rPr>
        <w:t xml:space="preserve"> (</w:t>
      </w:r>
      <w:r w:rsidRPr="005074CA">
        <w:rPr>
          <w:rFonts w:eastAsia="Times New Roman" w:cs="Times New Roman"/>
          <w:color w:val="000000"/>
          <w:szCs w:val="24"/>
        </w:rPr>
        <w:t>Gyabaah and Acheampon</w:t>
      </w:r>
      <w:r w:rsidR="007C576E">
        <w:rPr>
          <w:rFonts w:eastAsia="Times New Roman" w:cs="Times New Roman"/>
          <w:color w:val="000000"/>
          <w:szCs w:val="24"/>
        </w:rPr>
        <w:t xml:space="preserve">g, </w:t>
      </w:r>
      <w:r w:rsidRPr="005074CA">
        <w:rPr>
          <w:rFonts w:eastAsia="Times New Roman" w:cs="Times New Roman"/>
          <w:color w:val="000000"/>
          <w:szCs w:val="24"/>
        </w:rPr>
        <w:t>2018</w:t>
      </w:r>
      <w:r w:rsidR="007C576E">
        <w:rPr>
          <w:rFonts w:eastAsia="Times New Roman" w:cs="Times New Roman"/>
          <w:color w:val="000000"/>
          <w:szCs w:val="24"/>
        </w:rPr>
        <w:t>)</w:t>
      </w:r>
      <w:r w:rsidRPr="005074CA">
        <w:rPr>
          <w:rFonts w:eastAsia="Times New Roman" w:cs="Times New Roman"/>
          <w:color w:val="000000"/>
          <w:szCs w:val="24"/>
        </w:rPr>
        <w:t>. This approach resonates with the cultural diversity that characterizes many African nations and fosters a sense of unity and acceptance among children.</w:t>
      </w:r>
    </w:p>
    <w:p w14:paraId="0CB214AC" w14:textId="77777777" w:rsidR="00313249" w:rsidRPr="005074CA" w:rsidRDefault="00313249" w:rsidP="00250953">
      <w:pPr>
        <w:spacing w:before="240" w:after="0" w:line="480" w:lineRule="auto"/>
        <w:jc w:val="both"/>
        <w:rPr>
          <w:rFonts w:eastAsia="Times New Roman" w:cs="Times New Roman"/>
          <w:color w:val="000000"/>
          <w:szCs w:val="24"/>
        </w:rPr>
      </w:pPr>
      <w:r w:rsidRPr="005074CA">
        <w:rPr>
          <w:rFonts w:eastAsia="Times New Roman" w:cs="Times New Roman"/>
          <w:color w:val="000000"/>
          <w:szCs w:val="24"/>
        </w:rPr>
        <w:lastRenderedPageBreak/>
        <w:t xml:space="preserve">Inclusion goes beyond the mere </w:t>
      </w:r>
      <w:r w:rsidR="007C3D59">
        <w:rPr>
          <w:rFonts w:eastAsia="Times New Roman" w:cs="Times New Roman"/>
          <w:color w:val="000000"/>
          <w:szCs w:val="24"/>
        </w:rPr>
        <w:t>enrol</w:t>
      </w:r>
      <w:r w:rsidRPr="005074CA">
        <w:rPr>
          <w:rFonts w:eastAsia="Times New Roman" w:cs="Times New Roman"/>
          <w:color w:val="000000"/>
          <w:szCs w:val="24"/>
        </w:rPr>
        <w:t>ment of children from various backgrounds; it extends to creating an inclusive and welcoming atmosphere. ECD</w:t>
      </w:r>
      <w:r w:rsidR="007C576E">
        <w:rPr>
          <w:rFonts w:eastAsia="Times New Roman" w:cs="Times New Roman"/>
          <w:color w:val="000000"/>
          <w:szCs w:val="24"/>
        </w:rPr>
        <w:t>C</w:t>
      </w:r>
      <w:r w:rsidRPr="005074CA">
        <w:rPr>
          <w:rFonts w:eastAsia="Times New Roman" w:cs="Times New Roman"/>
          <w:color w:val="000000"/>
          <w:szCs w:val="24"/>
        </w:rPr>
        <w:t xml:space="preserve"> strive to celebrate and respect the cultural differences among their </w:t>
      </w:r>
      <w:r w:rsidR="007C576E">
        <w:rPr>
          <w:rFonts w:eastAsia="Times New Roman" w:cs="Times New Roman"/>
          <w:color w:val="000000"/>
          <w:szCs w:val="24"/>
        </w:rPr>
        <w:t>pupils</w:t>
      </w:r>
      <w:r w:rsidRPr="005074CA">
        <w:rPr>
          <w:rFonts w:eastAsia="Times New Roman" w:cs="Times New Roman"/>
          <w:color w:val="000000"/>
          <w:szCs w:val="24"/>
        </w:rPr>
        <w:t>, providing a space where each child's unique background is valued and celebrated.</w:t>
      </w:r>
    </w:p>
    <w:p w14:paraId="26CFD531" w14:textId="5E17A666" w:rsidR="00313249" w:rsidRPr="005074CA" w:rsidRDefault="00313249" w:rsidP="00250953">
      <w:pPr>
        <w:spacing w:before="240" w:after="0" w:line="480" w:lineRule="auto"/>
        <w:jc w:val="both"/>
        <w:rPr>
          <w:rFonts w:eastAsia="Times New Roman" w:cs="Times New Roman"/>
          <w:color w:val="000000"/>
          <w:szCs w:val="24"/>
        </w:rPr>
      </w:pPr>
      <w:r w:rsidRPr="005074CA">
        <w:rPr>
          <w:rFonts w:eastAsia="Times New Roman" w:cs="Times New Roman"/>
          <w:color w:val="000000"/>
          <w:szCs w:val="24"/>
        </w:rPr>
        <w:t>Parent and community involvement in Ghanaian ECD</w:t>
      </w:r>
      <w:r w:rsidR="007C576E">
        <w:rPr>
          <w:rFonts w:eastAsia="Times New Roman" w:cs="Times New Roman"/>
          <w:color w:val="000000"/>
          <w:szCs w:val="24"/>
        </w:rPr>
        <w:t>C</w:t>
      </w:r>
      <w:r w:rsidRPr="005074CA">
        <w:rPr>
          <w:rFonts w:eastAsia="Times New Roman" w:cs="Times New Roman"/>
          <w:color w:val="000000"/>
          <w:szCs w:val="24"/>
        </w:rPr>
        <w:t xml:space="preserve"> </w:t>
      </w:r>
      <w:r w:rsidR="000B45F7" w:rsidRPr="005074CA">
        <w:rPr>
          <w:rFonts w:eastAsia="Times New Roman" w:cs="Times New Roman"/>
          <w:color w:val="000000"/>
          <w:szCs w:val="24"/>
        </w:rPr>
        <w:t>hold</w:t>
      </w:r>
      <w:r w:rsidRPr="005074CA">
        <w:rPr>
          <w:rFonts w:eastAsia="Times New Roman" w:cs="Times New Roman"/>
          <w:color w:val="000000"/>
          <w:szCs w:val="24"/>
        </w:rPr>
        <w:t xml:space="preserve"> a central place in the African context, as emphasized by Opare in 201</w:t>
      </w:r>
      <w:r w:rsidR="00963C4B">
        <w:rPr>
          <w:rFonts w:eastAsia="Times New Roman" w:cs="Times New Roman"/>
          <w:color w:val="000000"/>
          <w:szCs w:val="24"/>
        </w:rPr>
        <w:t>9</w:t>
      </w:r>
      <w:r w:rsidRPr="005074CA">
        <w:rPr>
          <w:rFonts w:eastAsia="Times New Roman" w:cs="Times New Roman"/>
          <w:color w:val="000000"/>
          <w:szCs w:val="24"/>
        </w:rPr>
        <w:t xml:space="preserve">. These </w:t>
      </w:r>
      <w:r w:rsidR="00ED1A03">
        <w:rPr>
          <w:rFonts w:eastAsia="Times New Roman" w:cs="Times New Roman"/>
          <w:color w:val="000000"/>
          <w:szCs w:val="24"/>
        </w:rPr>
        <w:t>centres</w:t>
      </w:r>
      <w:r w:rsidRPr="005074CA">
        <w:rPr>
          <w:rFonts w:eastAsia="Times New Roman" w:cs="Times New Roman"/>
          <w:color w:val="000000"/>
          <w:szCs w:val="24"/>
        </w:rPr>
        <w:t xml:space="preserve"> actively seek the engagement of parents and the local community in various ways. Parent-teacher meetings, for instance, provide a platform for parents to actively participate in their child's education and development.</w:t>
      </w:r>
    </w:p>
    <w:p w14:paraId="0E326FF4" w14:textId="77777777" w:rsidR="00313249" w:rsidRPr="005074CA" w:rsidRDefault="00313249" w:rsidP="00250953">
      <w:pPr>
        <w:spacing w:before="240" w:after="0" w:line="480" w:lineRule="auto"/>
        <w:jc w:val="both"/>
        <w:rPr>
          <w:rFonts w:eastAsia="Times New Roman" w:cs="Times New Roman"/>
          <w:color w:val="000000"/>
          <w:szCs w:val="24"/>
        </w:rPr>
      </w:pPr>
      <w:r w:rsidRPr="005074CA">
        <w:rPr>
          <w:rFonts w:eastAsia="Times New Roman" w:cs="Times New Roman"/>
          <w:color w:val="000000"/>
          <w:szCs w:val="24"/>
        </w:rPr>
        <w:t>Community outreach initiatives and collaboration with local authorities are also key components of this involvement. These practices are deeply rooted in African communal values and traditions, where the collective responsibility for children's well-being is widely embraced. Such involvement not only enhances the quality of education but also strengthens the bonds between the ECD</w:t>
      </w:r>
      <w:r w:rsidR="007C576E">
        <w:rPr>
          <w:rFonts w:eastAsia="Times New Roman" w:cs="Times New Roman"/>
          <w:color w:val="000000"/>
          <w:szCs w:val="24"/>
        </w:rPr>
        <w:t>C</w:t>
      </w:r>
      <w:r w:rsidRPr="005074CA">
        <w:rPr>
          <w:rFonts w:eastAsia="Times New Roman" w:cs="Times New Roman"/>
          <w:color w:val="000000"/>
          <w:szCs w:val="24"/>
        </w:rPr>
        <w:t xml:space="preserve"> and the wider community</w:t>
      </w:r>
      <w:r w:rsidR="00963C4B">
        <w:rPr>
          <w:rFonts w:eastAsia="Times New Roman" w:cs="Times New Roman"/>
          <w:color w:val="000000"/>
          <w:szCs w:val="24"/>
        </w:rPr>
        <w:t xml:space="preserve"> (</w:t>
      </w:r>
      <w:r w:rsidR="00963C4B" w:rsidRPr="005074CA">
        <w:rPr>
          <w:rFonts w:eastAsia="Times New Roman" w:cs="Times New Roman"/>
          <w:color w:val="000000"/>
          <w:szCs w:val="24"/>
        </w:rPr>
        <w:t>Alhassan and Saeed</w:t>
      </w:r>
      <w:r w:rsidR="00963C4B">
        <w:rPr>
          <w:rFonts w:eastAsia="Times New Roman" w:cs="Times New Roman"/>
          <w:color w:val="000000"/>
          <w:szCs w:val="24"/>
        </w:rPr>
        <w:t>,</w:t>
      </w:r>
      <w:r w:rsidR="00963C4B" w:rsidRPr="005074CA">
        <w:rPr>
          <w:rFonts w:eastAsia="Times New Roman" w:cs="Times New Roman"/>
          <w:color w:val="000000"/>
          <w:szCs w:val="24"/>
        </w:rPr>
        <w:t xml:space="preserve"> 2018</w:t>
      </w:r>
      <w:r w:rsidR="00963C4B">
        <w:rPr>
          <w:rFonts w:eastAsia="Times New Roman" w:cs="Times New Roman"/>
          <w:color w:val="000000"/>
          <w:szCs w:val="24"/>
        </w:rPr>
        <w:t>)</w:t>
      </w:r>
      <w:r w:rsidRPr="005074CA">
        <w:rPr>
          <w:rFonts w:eastAsia="Times New Roman" w:cs="Times New Roman"/>
          <w:color w:val="000000"/>
          <w:szCs w:val="24"/>
        </w:rPr>
        <w:t>.</w:t>
      </w:r>
    </w:p>
    <w:p w14:paraId="3FFD8B21" w14:textId="77777777" w:rsidR="00313249" w:rsidRPr="005074CA" w:rsidRDefault="00313249" w:rsidP="00250953">
      <w:pPr>
        <w:spacing w:before="240" w:after="0" w:line="480" w:lineRule="auto"/>
        <w:jc w:val="both"/>
        <w:rPr>
          <w:rFonts w:eastAsia="Times New Roman" w:cs="Times New Roman"/>
          <w:color w:val="000000"/>
          <w:szCs w:val="24"/>
        </w:rPr>
      </w:pPr>
      <w:r w:rsidRPr="005074CA">
        <w:rPr>
          <w:rFonts w:eastAsia="Times New Roman" w:cs="Times New Roman"/>
          <w:color w:val="000000"/>
          <w:szCs w:val="24"/>
        </w:rPr>
        <w:t>Monitoring and evaluation processes are integral to maintaining the quality of ECD</w:t>
      </w:r>
      <w:r w:rsidR="007C576E">
        <w:rPr>
          <w:rFonts w:eastAsia="Times New Roman" w:cs="Times New Roman"/>
          <w:color w:val="000000"/>
          <w:szCs w:val="24"/>
        </w:rPr>
        <w:t xml:space="preserve">C </w:t>
      </w:r>
      <w:r w:rsidRPr="005074CA">
        <w:rPr>
          <w:rFonts w:eastAsia="Times New Roman" w:cs="Times New Roman"/>
          <w:color w:val="000000"/>
          <w:szCs w:val="24"/>
        </w:rPr>
        <w:t>services in Ghana. Regular assessments and inspections by government authorities, as highlighted by Alhassan and Saeed in 2018, are critical for ensuring that ECD</w:t>
      </w:r>
      <w:r w:rsidR="007C576E">
        <w:rPr>
          <w:rFonts w:eastAsia="Times New Roman" w:cs="Times New Roman"/>
          <w:color w:val="000000"/>
          <w:szCs w:val="24"/>
        </w:rPr>
        <w:t>C</w:t>
      </w:r>
      <w:r w:rsidRPr="005074CA">
        <w:rPr>
          <w:rFonts w:eastAsia="Times New Roman" w:cs="Times New Roman"/>
          <w:color w:val="000000"/>
          <w:szCs w:val="24"/>
        </w:rPr>
        <w:t xml:space="preserve"> adhere to these culturally sensitive criteria and uphold the standards of care and education for young children.</w:t>
      </w:r>
    </w:p>
    <w:p w14:paraId="7CCF4042" w14:textId="77777777" w:rsidR="00313249" w:rsidRPr="005074CA" w:rsidRDefault="00313249" w:rsidP="00250953">
      <w:pPr>
        <w:spacing w:before="240" w:after="0" w:line="480" w:lineRule="auto"/>
        <w:jc w:val="both"/>
        <w:rPr>
          <w:rFonts w:eastAsia="Times New Roman" w:cs="Times New Roman"/>
          <w:color w:val="000000"/>
          <w:szCs w:val="24"/>
        </w:rPr>
      </w:pPr>
      <w:r w:rsidRPr="005074CA">
        <w:rPr>
          <w:rFonts w:eastAsia="Times New Roman" w:cs="Times New Roman"/>
          <w:color w:val="000000"/>
          <w:szCs w:val="24"/>
        </w:rPr>
        <w:t xml:space="preserve">These processes serve as checks and balances, helping to identify areas that may require improvement while acknowledging and reinforcing the aspects of cultural sensitivity, inclusivity, and community involvement. It is through these ongoing </w:t>
      </w:r>
      <w:r w:rsidRPr="005074CA">
        <w:rPr>
          <w:rFonts w:eastAsia="Times New Roman" w:cs="Times New Roman"/>
          <w:color w:val="000000"/>
          <w:szCs w:val="24"/>
        </w:rPr>
        <w:lastRenderedPageBreak/>
        <w:t>evaluations that ECD</w:t>
      </w:r>
      <w:r w:rsidR="009448F5">
        <w:rPr>
          <w:rFonts w:eastAsia="Times New Roman" w:cs="Times New Roman"/>
          <w:color w:val="000000"/>
          <w:szCs w:val="24"/>
        </w:rPr>
        <w:t>C</w:t>
      </w:r>
      <w:r w:rsidRPr="005074CA">
        <w:rPr>
          <w:rFonts w:eastAsia="Times New Roman" w:cs="Times New Roman"/>
          <w:color w:val="000000"/>
          <w:szCs w:val="24"/>
        </w:rPr>
        <w:t xml:space="preserve"> can continue to provide culturally resonant environments for children's holistic development.</w:t>
      </w:r>
    </w:p>
    <w:p w14:paraId="35E12AEC" w14:textId="77777777" w:rsidR="00313249" w:rsidRDefault="00E61088" w:rsidP="00C33E73">
      <w:pPr>
        <w:pStyle w:val="Heading3"/>
      </w:pPr>
      <w:bookmarkStart w:id="54" w:name="_Toc163200432"/>
      <w:r>
        <w:t>2.</w:t>
      </w:r>
      <w:r w:rsidR="002D381E">
        <w:t>6</w:t>
      </w:r>
      <w:r>
        <w:t xml:space="preserve">.3 </w:t>
      </w:r>
      <w:r w:rsidR="00313249" w:rsidRPr="007B7147">
        <w:t xml:space="preserve">The educational and professional </w:t>
      </w:r>
      <w:r w:rsidR="000643D4">
        <w:t>qualifications</w:t>
      </w:r>
      <w:r w:rsidR="00313249" w:rsidRPr="007B7147">
        <w:t xml:space="preserve"> of teachers </w:t>
      </w:r>
      <w:r w:rsidR="000643D4">
        <w:t>in</w:t>
      </w:r>
      <w:r w:rsidR="00EE0025" w:rsidRPr="007B7147">
        <w:t xml:space="preserve"> Early</w:t>
      </w:r>
      <w:r w:rsidR="00313249" w:rsidRPr="007B7147">
        <w:t xml:space="preserve"> Childhood Development </w:t>
      </w:r>
      <w:r w:rsidR="00912EEB">
        <w:t>C</w:t>
      </w:r>
      <w:r w:rsidR="00313249" w:rsidRPr="007B7147">
        <w:t>entres</w:t>
      </w:r>
      <w:bookmarkEnd w:id="54"/>
    </w:p>
    <w:p w14:paraId="1A387ED2" w14:textId="77777777" w:rsidR="00313249" w:rsidRPr="005074CA" w:rsidRDefault="00313249" w:rsidP="00250953">
      <w:pPr>
        <w:spacing w:before="240" w:after="240" w:line="480" w:lineRule="auto"/>
        <w:jc w:val="both"/>
        <w:rPr>
          <w:rFonts w:eastAsia="Times New Roman" w:cs="Times New Roman"/>
          <w:color w:val="000000"/>
          <w:szCs w:val="24"/>
        </w:rPr>
      </w:pPr>
      <w:r w:rsidRPr="005074CA">
        <w:rPr>
          <w:rFonts w:eastAsia="Times New Roman" w:cs="Times New Roman"/>
          <w:color w:val="000000"/>
          <w:szCs w:val="24"/>
        </w:rPr>
        <w:t xml:space="preserve">The educational and professional background of teachers in Early Childhood Development </w:t>
      </w:r>
      <w:r w:rsidR="00912EEB">
        <w:rPr>
          <w:rFonts w:eastAsia="Times New Roman" w:cs="Times New Roman"/>
          <w:color w:val="000000"/>
          <w:szCs w:val="24"/>
        </w:rPr>
        <w:t>Centres</w:t>
      </w:r>
      <w:r w:rsidRPr="005074CA">
        <w:rPr>
          <w:rFonts w:eastAsia="Times New Roman" w:cs="Times New Roman"/>
          <w:color w:val="000000"/>
          <w:szCs w:val="24"/>
        </w:rPr>
        <w:t xml:space="preserve"> is a critical factor that significantly influences the quality of care and education provided to young children. These educators play a pivotal role in shaping the early learning experiences of children, and their qualifications and training are crucial for ensuring positive outcomes. </w:t>
      </w:r>
    </w:p>
    <w:p w14:paraId="04660506" w14:textId="77777777" w:rsidR="00313249" w:rsidRPr="005074CA" w:rsidRDefault="00313249" w:rsidP="00250953">
      <w:pPr>
        <w:spacing w:before="240" w:after="240" w:line="480" w:lineRule="auto"/>
        <w:jc w:val="both"/>
        <w:rPr>
          <w:rFonts w:eastAsia="Times New Roman" w:cs="Times New Roman"/>
          <w:color w:val="000000"/>
          <w:szCs w:val="24"/>
        </w:rPr>
      </w:pPr>
      <w:r w:rsidRPr="005074CA">
        <w:rPr>
          <w:rFonts w:eastAsia="Times New Roman" w:cs="Times New Roman"/>
          <w:color w:val="000000"/>
          <w:szCs w:val="24"/>
        </w:rPr>
        <w:t>A fundamental aspect of the educational background of ECD</w:t>
      </w:r>
      <w:r w:rsidR="00912EEB">
        <w:rPr>
          <w:rFonts w:eastAsia="Times New Roman" w:cs="Times New Roman"/>
          <w:color w:val="000000"/>
          <w:szCs w:val="24"/>
        </w:rPr>
        <w:t>C</w:t>
      </w:r>
      <w:r w:rsidRPr="005074CA">
        <w:rPr>
          <w:rFonts w:eastAsia="Times New Roman" w:cs="Times New Roman"/>
          <w:color w:val="000000"/>
          <w:szCs w:val="24"/>
        </w:rPr>
        <w:t xml:space="preserve"> teachers is their qualifications in </w:t>
      </w:r>
      <w:r w:rsidR="00912EEB">
        <w:rPr>
          <w:rFonts w:eastAsia="Times New Roman" w:cs="Times New Roman"/>
          <w:color w:val="000000"/>
          <w:szCs w:val="24"/>
        </w:rPr>
        <w:t>E</w:t>
      </w:r>
      <w:r w:rsidRPr="005074CA">
        <w:rPr>
          <w:rFonts w:eastAsia="Times New Roman" w:cs="Times New Roman"/>
          <w:color w:val="000000"/>
          <w:szCs w:val="24"/>
        </w:rPr>
        <w:t xml:space="preserve">arly </w:t>
      </w:r>
      <w:r w:rsidR="00912EEB">
        <w:rPr>
          <w:rFonts w:eastAsia="Times New Roman" w:cs="Times New Roman"/>
          <w:color w:val="000000"/>
          <w:szCs w:val="24"/>
        </w:rPr>
        <w:t>C</w:t>
      </w:r>
      <w:r w:rsidRPr="005074CA">
        <w:rPr>
          <w:rFonts w:eastAsia="Times New Roman" w:cs="Times New Roman"/>
          <w:color w:val="000000"/>
          <w:szCs w:val="24"/>
        </w:rPr>
        <w:t xml:space="preserve">hildhood </w:t>
      </w:r>
      <w:r w:rsidR="00912EEB">
        <w:rPr>
          <w:rFonts w:eastAsia="Times New Roman" w:cs="Times New Roman"/>
          <w:color w:val="000000"/>
          <w:szCs w:val="24"/>
        </w:rPr>
        <w:t>E</w:t>
      </w:r>
      <w:r w:rsidRPr="005074CA">
        <w:rPr>
          <w:rFonts w:eastAsia="Times New Roman" w:cs="Times New Roman"/>
          <w:color w:val="000000"/>
          <w:szCs w:val="24"/>
        </w:rPr>
        <w:t xml:space="preserve">ducation. Numerous studies, including those by Wadsworth and Maynard (2018) and Johnson and Smith (2019), emphasize the importance of teachers holding degrees or certifications specifically related to </w:t>
      </w:r>
      <w:r w:rsidR="00912EEB">
        <w:rPr>
          <w:rFonts w:eastAsia="Times New Roman" w:cs="Times New Roman"/>
          <w:color w:val="000000"/>
          <w:szCs w:val="24"/>
        </w:rPr>
        <w:t>E</w:t>
      </w:r>
      <w:r w:rsidRPr="005074CA">
        <w:rPr>
          <w:rFonts w:eastAsia="Times New Roman" w:cs="Times New Roman"/>
          <w:color w:val="000000"/>
          <w:szCs w:val="24"/>
        </w:rPr>
        <w:t xml:space="preserve">arly </w:t>
      </w:r>
      <w:r w:rsidR="00912EEB">
        <w:rPr>
          <w:rFonts w:eastAsia="Times New Roman" w:cs="Times New Roman"/>
          <w:color w:val="000000"/>
          <w:szCs w:val="24"/>
        </w:rPr>
        <w:t>C</w:t>
      </w:r>
      <w:r w:rsidRPr="005074CA">
        <w:rPr>
          <w:rFonts w:eastAsia="Times New Roman" w:cs="Times New Roman"/>
          <w:color w:val="000000"/>
          <w:szCs w:val="24"/>
        </w:rPr>
        <w:t xml:space="preserve">hildhood </w:t>
      </w:r>
      <w:r w:rsidR="00912EEB">
        <w:rPr>
          <w:rFonts w:eastAsia="Times New Roman" w:cs="Times New Roman"/>
          <w:color w:val="000000"/>
          <w:szCs w:val="24"/>
        </w:rPr>
        <w:t>E</w:t>
      </w:r>
      <w:r w:rsidRPr="005074CA">
        <w:rPr>
          <w:rFonts w:eastAsia="Times New Roman" w:cs="Times New Roman"/>
          <w:color w:val="000000"/>
          <w:szCs w:val="24"/>
        </w:rPr>
        <w:t>ducation. Such qualifications equip teachers with a deep understanding of child development, pedagogical techniques, and age-appropriate curriculum design, all of which are essential for effectively nurturing young learners.</w:t>
      </w:r>
    </w:p>
    <w:p w14:paraId="58DB7CA3" w14:textId="77777777" w:rsidR="00313249" w:rsidRPr="005074CA" w:rsidRDefault="00313249" w:rsidP="00250953">
      <w:pPr>
        <w:spacing w:before="240" w:after="240" w:line="480" w:lineRule="auto"/>
        <w:jc w:val="both"/>
        <w:rPr>
          <w:rFonts w:eastAsia="Times New Roman" w:cs="Times New Roman"/>
          <w:color w:val="000000"/>
          <w:szCs w:val="24"/>
        </w:rPr>
      </w:pPr>
      <w:r w:rsidRPr="0054705C">
        <w:rPr>
          <w:rFonts w:eastAsia="Times New Roman" w:cs="Times New Roman"/>
          <w:color w:val="000000"/>
          <w:szCs w:val="24"/>
        </w:rPr>
        <w:t>Many countries, including Ghana, have recognized the significance of providing specia</w:t>
      </w:r>
      <w:r w:rsidR="00ED1A03">
        <w:rPr>
          <w:rFonts w:eastAsia="Times New Roman" w:cs="Times New Roman"/>
          <w:color w:val="000000"/>
          <w:szCs w:val="24"/>
        </w:rPr>
        <w:t>lise</w:t>
      </w:r>
      <w:r w:rsidRPr="0054705C">
        <w:rPr>
          <w:rFonts w:eastAsia="Times New Roman" w:cs="Times New Roman"/>
          <w:color w:val="000000"/>
          <w:szCs w:val="24"/>
        </w:rPr>
        <w:t>d training for ECD</w:t>
      </w:r>
      <w:r w:rsidR="0054705C" w:rsidRPr="0054705C">
        <w:rPr>
          <w:rFonts w:eastAsia="Times New Roman" w:cs="Times New Roman"/>
          <w:color w:val="000000"/>
          <w:szCs w:val="24"/>
        </w:rPr>
        <w:t>C</w:t>
      </w:r>
      <w:r w:rsidRPr="0054705C">
        <w:rPr>
          <w:rFonts w:eastAsia="Times New Roman" w:cs="Times New Roman"/>
          <w:color w:val="000000"/>
          <w:szCs w:val="24"/>
        </w:rPr>
        <w:t xml:space="preserve">. Teachers often attend training programs that focus on </w:t>
      </w:r>
      <w:r w:rsidR="0054705C" w:rsidRPr="0054705C">
        <w:rPr>
          <w:rFonts w:eastAsia="Times New Roman" w:cs="Times New Roman"/>
          <w:color w:val="000000"/>
          <w:szCs w:val="24"/>
        </w:rPr>
        <w:t>E</w:t>
      </w:r>
      <w:r w:rsidRPr="0054705C">
        <w:rPr>
          <w:rFonts w:eastAsia="Times New Roman" w:cs="Times New Roman"/>
          <w:color w:val="000000"/>
          <w:szCs w:val="24"/>
        </w:rPr>
        <w:t xml:space="preserve">arly </w:t>
      </w:r>
      <w:r w:rsidR="0054705C" w:rsidRPr="0054705C">
        <w:rPr>
          <w:rFonts w:eastAsia="Times New Roman" w:cs="Times New Roman"/>
          <w:color w:val="000000"/>
          <w:szCs w:val="24"/>
        </w:rPr>
        <w:t>C</w:t>
      </w:r>
      <w:r w:rsidRPr="0054705C">
        <w:rPr>
          <w:rFonts w:eastAsia="Times New Roman" w:cs="Times New Roman"/>
          <w:color w:val="000000"/>
          <w:szCs w:val="24"/>
        </w:rPr>
        <w:t xml:space="preserve">hildhood </w:t>
      </w:r>
      <w:r w:rsidR="0054705C" w:rsidRPr="0054705C">
        <w:rPr>
          <w:rFonts w:eastAsia="Times New Roman" w:cs="Times New Roman"/>
          <w:color w:val="000000"/>
          <w:szCs w:val="24"/>
        </w:rPr>
        <w:t>E</w:t>
      </w:r>
      <w:r w:rsidRPr="0054705C">
        <w:rPr>
          <w:rFonts w:eastAsia="Times New Roman" w:cs="Times New Roman"/>
          <w:color w:val="000000"/>
          <w:szCs w:val="24"/>
        </w:rPr>
        <w:t>ducation practices and methodologies. For instance, the study by Adjei</w:t>
      </w:r>
      <w:r w:rsidRPr="005074CA">
        <w:rPr>
          <w:rFonts w:eastAsia="Times New Roman" w:cs="Times New Roman"/>
          <w:color w:val="000000"/>
          <w:szCs w:val="24"/>
        </w:rPr>
        <w:t xml:space="preserve"> and Darkwa (2021) in Ghana highlights the positive impact of teacher training programs on ECD outcomes. These programs are designed to enhance educators' knowledge and skills in areas such as child-</w:t>
      </w:r>
      <w:r w:rsidR="00B55AB0">
        <w:rPr>
          <w:rFonts w:eastAsia="Times New Roman" w:cs="Times New Roman"/>
          <w:color w:val="000000"/>
          <w:szCs w:val="24"/>
        </w:rPr>
        <w:t>centre</w:t>
      </w:r>
      <w:r w:rsidRPr="005074CA">
        <w:rPr>
          <w:rFonts w:eastAsia="Times New Roman" w:cs="Times New Roman"/>
          <w:color w:val="000000"/>
          <w:szCs w:val="24"/>
        </w:rPr>
        <w:t>d teaching, classroom management, and assessing children's developmental progress.</w:t>
      </w:r>
    </w:p>
    <w:p w14:paraId="774961A9" w14:textId="77777777" w:rsidR="00313249" w:rsidRPr="005074CA" w:rsidRDefault="00313249" w:rsidP="00250953">
      <w:pPr>
        <w:spacing w:before="240" w:after="240" w:line="480" w:lineRule="auto"/>
        <w:jc w:val="both"/>
        <w:rPr>
          <w:rFonts w:eastAsia="Times New Roman" w:cs="Times New Roman"/>
          <w:color w:val="000000"/>
          <w:szCs w:val="24"/>
        </w:rPr>
      </w:pPr>
      <w:r w:rsidRPr="005074CA">
        <w:rPr>
          <w:rFonts w:eastAsia="Times New Roman" w:cs="Times New Roman"/>
          <w:color w:val="000000"/>
          <w:szCs w:val="24"/>
        </w:rPr>
        <w:lastRenderedPageBreak/>
        <w:t xml:space="preserve">Beyond formal education and training, the professional background of ECD teachers often includes practical experience working with young children. This hands-on experience, as mentioned in the research by Brown and Jackson (2020), is invaluable for understanding the unique needs and </w:t>
      </w:r>
      <w:r w:rsidR="00B55AB0">
        <w:rPr>
          <w:rFonts w:eastAsia="Times New Roman" w:cs="Times New Roman"/>
          <w:color w:val="000000"/>
          <w:szCs w:val="24"/>
        </w:rPr>
        <w:t>behaviour</w:t>
      </w:r>
      <w:r w:rsidRPr="005074CA">
        <w:rPr>
          <w:rFonts w:eastAsia="Times New Roman" w:cs="Times New Roman"/>
          <w:color w:val="000000"/>
          <w:szCs w:val="24"/>
        </w:rPr>
        <w:t>s of preschool-age children. Experienced teachers are often better equipped to create supportive and nurturing classroom environments that foster children's social, emotional, and cognitive development.</w:t>
      </w:r>
    </w:p>
    <w:p w14:paraId="5534988A" w14:textId="77777777" w:rsidR="00313249" w:rsidRPr="005074CA" w:rsidRDefault="00313249" w:rsidP="00250953">
      <w:pPr>
        <w:spacing w:before="240" w:after="240" w:line="480" w:lineRule="auto"/>
        <w:jc w:val="both"/>
        <w:rPr>
          <w:rFonts w:eastAsia="Times New Roman" w:cs="Times New Roman"/>
          <w:color w:val="000000"/>
          <w:szCs w:val="24"/>
        </w:rPr>
      </w:pPr>
      <w:r w:rsidRPr="005074CA">
        <w:rPr>
          <w:rFonts w:eastAsia="Times New Roman" w:cs="Times New Roman"/>
          <w:color w:val="000000"/>
          <w:szCs w:val="24"/>
        </w:rPr>
        <w:t>In culturally diverse settings like many ECD</w:t>
      </w:r>
      <w:r w:rsidR="0054705C">
        <w:rPr>
          <w:rFonts w:eastAsia="Times New Roman" w:cs="Times New Roman"/>
          <w:color w:val="000000"/>
          <w:szCs w:val="24"/>
        </w:rPr>
        <w:t>C</w:t>
      </w:r>
      <w:r w:rsidRPr="005074CA">
        <w:rPr>
          <w:rFonts w:eastAsia="Times New Roman" w:cs="Times New Roman"/>
          <w:color w:val="000000"/>
          <w:szCs w:val="24"/>
        </w:rPr>
        <w:t>, teachers' cultural competence is crucial. Educators with training and experience in cross-cultural education, as highlighted by the work of Garcia and Nguyen (2017), are better equipped to create inclusive and culturally responsive learning environments. They can effectively bridge cultural differences, recognize diverse learning styles, and adapt teaching strategies to meet the needs of children from various backgrounds.</w:t>
      </w:r>
    </w:p>
    <w:p w14:paraId="5DCCC19E" w14:textId="77777777" w:rsidR="00313249" w:rsidRPr="005074CA" w:rsidRDefault="00313249" w:rsidP="00250953">
      <w:pPr>
        <w:spacing w:before="240" w:after="240" w:line="480" w:lineRule="auto"/>
        <w:jc w:val="both"/>
        <w:rPr>
          <w:rFonts w:eastAsia="Times New Roman" w:cs="Times New Roman"/>
          <w:color w:val="000000"/>
          <w:szCs w:val="24"/>
        </w:rPr>
      </w:pPr>
      <w:r w:rsidRPr="005074CA">
        <w:rPr>
          <w:rFonts w:eastAsia="Times New Roman" w:cs="Times New Roman"/>
          <w:color w:val="000000"/>
          <w:szCs w:val="24"/>
        </w:rPr>
        <w:t xml:space="preserve">The field of </w:t>
      </w:r>
      <w:r w:rsidR="0054705C">
        <w:rPr>
          <w:rFonts w:eastAsia="Times New Roman" w:cs="Times New Roman"/>
          <w:color w:val="000000"/>
          <w:szCs w:val="24"/>
        </w:rPr>
        <w:t>E</w:t>
      </w:r>
      <w:r w:rsidRPr="005074CA">
        <w:rPr>
          <w:rFonts w:eastAsia="Times New Roman" w:cs="Times New Roman"/>
          <w:color w:val="000000"/>
          <w:szCs w:val="24"/>
        </w:rPr>
        <w:t xml:space="preserve">arly </w:t>
      </w:r>
      <w:r w:rsidR="0054705C">
        <w:rPr>
          <w:rFonts w:eastAsia="Times New Roman" w:cs="Times New Roman"/>
          <w:color w:val="000000"/>
          <w:szCs w:val="24"/>
        </w:rPr>
        <w:t>C</w:t>
      </w:r>
      <w:r w:rsidRPr="005074CA">
        <w:rPr>
          <w:rFonts w:eastAsia="Times New Roman" w:cs="Times New Roman"/>
          <w:color w:val="000000"/>
          <w:szCs w:val="24"/>
        </w:rPr>
        <w:t xml:space="preserve">hildhood </w:t>
      </w:r>
      <w:r w:rsidR="0054705C">
        <w:rPr>
          <w:rFonts w:eastAsia="Times New Roman" w:cs="Times New Roman"/>
          <w:color w:val="000000"/>
          <w:szCs w:val="24"/>
        </w:rPr>
        <w:t>E</w:t>
      </w:r>
      <w:r w:rsidRPr="005074CA">
        <w:rPr>
          <w:rFonts w:eastAsia="Times New Roman" w:cs="Times New Roman"/>
          <w:color w:val="000000"/>
          <w:szCs w:val="24"/>
        </w:rPr>
        <w:t>ducation is dynamic, and research continually informs best practices. Therefore, teachers' commitment to ongoing professional development is essential. This commitment may involve attending workshops, conferences, or pursuing advanced degrees in the field. Continuous learning helps teachers stay current with research-based approaches and innovative teaching methods (Bowen et al., 2019).</w:t>
      </w:r>
    </w:p>
    <w:p w14:paraId="132CC249" w14:textId="77777777" w:rsidR="00313249" w:rsidRDefault="00313249" w:rsidP="00250953">
      <w:pPr>
        <w:spacing w:before="240" w:after="240" w:line="480" w:lineRule="auto"/>
        <w:jc w:val="both"/>
        <w:rPr>
          <w:rFonts w:eastAsia="Times New Roman" w:cs="Times New Roman"/>
          <w:color w:val="000000"/>
          <w:szCs w:val="24"/>
        </w:rPr>
      </w:pPr>
      <w:r w:rsidRPr="005074CA">
        <w:rPr>
          <w:rFonts w:eastAsia="Times New Roman" w:cs="Times New Roman"/>
          <w:color w:val="000000"/>
          <w:szCs w:val="24"/>
        </w:rPr>
        <w:t xml:space="preserve">ECD educators often benefit from collaborating with colleagues and participating in professional networks. Research by Smith and Martinez (2018) underscores the importance of professional collaboration in sharing ideas, resources, and best practices. Collaborative opportunities can enhance teachers' effectiveness and broaden their perspectives on </w:t>
      </w:r>
      <w:r w:rsidR="00916AB9">
        <w:rPr>
          <w:rFonts w:eastAsia="Times New Roman" w:cs="Times New Roman"/>
          <w:color w:val="000000"/>
          <w:szCs w:val="24"/>
        </w:rPr>
        <w:t>E</w:t>
      </w:r>
      <w:r w:rsidRPr="005074CA">
        <w:rPr>
          <w:rFonts w:eastAsia="Times New Roman" w:cs="Times New Roman"/>
          <w:color w:val="000000"/>
          <w:szCs w:val="24"/>
        </w:rPr>
        <w:t xml:space="preserve">arly </w:t>
      </w:r>
      <w:r w:rsidR="00916AB9">
        <w:rPr>
          <w:rFonts w:eastAsia="Times New Roman" w:cs="Times New Roman"/>
          <w:color w:val="000000"/>
          <w:szCs w:val="24"/>
        </w:rPr>
        <w:t>C</w:t>
      </w:r>
      <w:r w:rsidRPr="005074CA">
        <w:rPr>
          <w:rFonts w:eastAsia="Times New Roman" w:cs="Times New Roman"/>
          <w:color w:val="000000"/>
          <w:szCs w:val="24"/>
        </w:rPr>
        <w:t xml:space="preserve">hildhood </w:t>
      </w:r>
      <w:r w:rsidR="00916AB9">
        <w:rPr>
          <w:rFonts w:eastAsia="Times New Roman" w:cs="Times New Roman"/>
          <w:color w:val="000000"/>
          <w:szCs w:val="24"/>
        </w:rPr>
        <w:t>E</w:t>
      </w:r>
      <w:r w:rsidRPr="005074CA">
        <w:rPr>
          <w:rFonts w:eastAsia="Times New Roman" w:cs="Times New Roman"/>
          <w:color w:val="000000"/>
          <w:szCs w:val="24"/>
        </w:rPr>
        <w:t>ducation.</w:t>
      </w:r>
    </w:p>
    <w:p w14:paraId="372635F9" w14:textId="77777777" w:rsidR="00313249" w:rsidRDefault="00E61088" w:rsidP="00C33E73">
      <w:pPr>
        <w:pStyle w:val="Heading3"/>
      </w:pPr>
      <w:bookmarkStart w:id="55" w:name="_Toc163200433"/>
      <w:r>
        <w:lastRenderedPageBreak/>
        <w:t>2.</w:t>
      </w:r>
      <w:r w:rsidR="002D381E">
        <w:t>6</w:t>
      </w:r>
      <w:r>
        <w:t xml:space="preserve">.4 </w:t>
      </w:r>
      <w:r w:rsidR="00313249" w:rsidRPr="007B7147">
        <w:t xml:space="preserve">Inspection of </w:t>
      </w:r>
      <w:r w:rsidR="00882AB1">
        <w:t>E</w:t>
      </w:r>
      <w:r w:rsidR="00313249" w:rsidRPr="007B7147">
        <w:t xml:space="preserve">arly </w:t>
      </w:r>
      <w:r w:rsidR="00882AB1" w:rsidRPr="00C33E73">
        <w:t>C</w:t>
      </w:r>
      <w:r w:rsidR="00313249" w:rsidRPr="00C33E73">
        <w:t>hildhood</w:t>
      </w:r>
      <w:r w:rsidR="00313249" w:rsidRPr="007B7147">
        <w:t xml:space="preserve"> </w:t>
      </w:r>
      <w:r w:rsidR="00882AB1">
        <w:t>D</w:t>
      </w:r>
      <w:r w:rsidR="00313249" w:rsidRPr="007B7147">
        <w:t xml:space="preserve">evelopment </w:t>
      </w:r>
      <w:r w:rsidR="00BA67C3">
        <w:t>C</w:t>
      </w:r>
      <w:r w:rsidR="00ED1A03">
        <w:t>entres</w:t>
      </w:r>
      <w:r w:rsidR="00313249" w:rsidRPr="007B7147">
        <w:t xml:space="preserve"> by the </w:t>
      </w:r>
      <w:r w:rsidR="00313249">
        <w:t>Department</w:t>
      </w:r>
      <w:r w:rsidR="00313249" w:rsidRPr="007B7147">
        <w:t xml:space="preserve"> of </w:t>
      </w:r>
      <w:r w:rsidR="00313249">
        <w:t>Social Welfare</w:t>
      </w:r>
      <w:r w:rsidR="00313249" w:rsidRPr="007B7147">
        <w:t>.</w:t>
      </w:r>
      <w:bookmarkEnd w:id="55"/>
    </w:p>
    <w:p w14:paraId="4FF167EC" w14:textId="77777777" w:rsidR="00313249" w:rsidRPr="005074CA" w:rsidRDefault="00313249" w:rsidP="00250953">
      <w:pPr>
        <w:spacing w:before="240" w:after="240" w:line="480" w:lineRule="auto"/>
        <w:jc w:val="both"/>
        <w:rPr>
          <w:rFonts w:eastAsia="Times New Roman" w:cs="Times New Roman"/>
          <w:color w:val="000000"/>
          <w:szCs w:val="24"/>
        </w:rPr>
      </w:pPr>
      <w:r w:rsidRPr="005074CA">
        <w:rPr>
          <w:rFonts w:eastAsia="Times New Roman" w:cs="Times New Roman"/>
          <w:color w:val="000000"/>
          <w:szCs w:val="24"/>
        </w:rPr>
        <w:t xml:space="preserve">The inspection of Early Childhood Development </w:t>
      </w:r>
      <w:r w:rsidR="00ED1A03">
        <w:rPr>
          <w:rFonts w:eastAsia="Times New Roman" w:cs="Times New Roman"/>
          <w:color w:val="000000"/>
          <w:szCs w:val="24"/>
        </w:rPr>
        <w:t>Centres</w:t>
      </w:r>
      <w:r w:rsidRPr="005074CA">
        <w:rPr>
          <w:rFonts w:eastAsia="Times New Roman" w:cs="Times New Roman"/>
          <w:color w:val="000000"/>
          <w:szCs w:val="24"/>
        </w:rPr>
        <w:t xml:space="preserve"> by the Department of Social Welfare is an integral component of ensuring the holistic well-being and the quality of early education for young children</w:t>
      </w:r>
      <w:r w:rsidR="00963C4B">
        <w:rPr>
          <w:rFonts w:eastAsia="Times New Roman" w:cs="Times New Roman"/>
          <w:color w:val="000000"/>
          <w:szCs w:val="24"/>
        </w:rPr>
        <w:t xml:space="preserve"> (UNICEF, 2020)</w:t>
      </w:r>
      <w:r w:rsidRPr="005074CA">
        <w:rPr>
          <w:rFonts w:eastAsia="Times New Roman" w:cs="Times New Roman"/>
          <w:color w:val="000000"/>
          <w:szCs w:val="24"/>
        </w:rPr>
        <w:t xml:space="preserve">. This rigorous and systematic evaluation process, employed in many countries, including Ghana, plays a pivotal role in safeguarding the rights, safety, and educational experiences of children attending these </w:t>
      </w:r>
      <w:r w:rsidR="00ED1A03">
        <w:rPr>
          <w:rFonts w:eastAsia="Times New Roman" w:cs="Times New Roman"/>
          <w:color w:val="000000"/>
          <w:szCs w:val="24"/>
        </w:rPr>
        <w:t>centres</w:t>
      </w:r>
      <w:r w:rsidRPr="005074CA">
        <w:rPr>
          <w:rFonts w:eastAsia="Times New Roman" w:cs="Times New Roman"/>
          <w:color w:val="000000"/>
          <w:szCs w:val="24"/>
        </w:rPr>
        <w:t>. The primary and overarching goal of inspections conducted by the Department of Social Welfare is to ascertain and enforce adherence to established regulations and licensing requirements governing EC</w:t>
      </w:r>
      <w:r w:rsidR="00916AB9">
        <w:rPr>
          <w:rFonts w:eastAsia="Times New Roman" w:cs="Times New Roman"/>
          <w:color w:val="000000"/>
          <w:szCs w:val="24"/>
        </w:rPr>
        <w:t>DC</w:t>
      </w:r>
      <w:r w:rsidR="00963C4B">
        <w:rPr>
          <w:rFonts w:eastAsia="Times New Roman" w:cs="Times New Roman"/>
          <w:color w:val="000000"/>
          <w:szCs w:val="24"/>
        </w:rPr>
        <w:t xml:space="preserve"> (UNICEF, 2020)</w:t>
      </w:r>
      <w:r w:rsidRPr="005074CA">
        <w:rPr>
          <w:rFonts w:eastAsia="Times New Roman" w:cs="Times New Roman"/>
          <w:color w:val="000000"/>
          <w:szCs w:val="24"/>
        </w:rPr>
        <w:t>. These regulations, as highlighted in UNICEF's comprehensive guidelines (2020), encompass a wide array of factors, including health and safety standards, teacher qualifications, curriculum quality, and the overall well-being of children. The rigorous scrutiny of compliance with these regulations is fundamental to maintaining high standards of care and education.</w:t>
      </w:r>
    </w:p>
    <w:p w14:paraId="7B2CBA19" w14:textId="77777777" w:rsidR="00313249" w:rsidRPr="005074CA" w:rsidRDefault="00313249" w:rsidP="00250953">
      <w:pPr>
        <w:spacing w:before="240" w:after="240" w:line="480" w:lineRule="auto"/>
        <w:jc w:val="both"/>
        <w:rPr>
          <w:rFonts w:eastAsia="Times New Roman" w:cs="Times New Roman"/>
          <w:color w:val="000000"/>
          <w:szCs w:val="24"/>
        </w:rPr>
      </w:pPr>
      <w:r w:rsidRPr="005074CA">
        <w:rPr>
          <w:rFonts w:eastAsia="Times New Roman" w:cs="Times New Roman"/>
          <w:color w:val="000000"/>
          <w:szCs w:val="24"/>
        </w:rPr>
        <w:t>Central to the inspection process is the unwavering commitment to safeguarding the safety and well-being of children attending ECD</w:t>
      </w:r>
      <w:r w:rsidR="00916AB9">
        <w:rPr>
          <w:rFonts w:eastAsia="Times New Roman" w:cs="Times New Roman"/>
          <w:color w:val="000000"/>
          <w:szCs w:val="24"/>
        </w:rPr>
        <w:t>C</w:t>
      </w:r>
      <w:r w:rsidRPr="005074CA">
        <w:rPr>
          <w:rFonts w:eastAsia="Times New Roman" w:cs="Times New Roman"/>
          <w:color w:val="000000"/>
          <w:szCs w:val="24"/>
        </w:rPr>
        <w:t>. This encompasses a meticulous evaluation of the physical infrastructure to identify and mitigate potential safety hazards</w:t>
      </w:r>
      <w:r w:rsidR="00963C4B">
        <w:rPr>
          <w:rFonts w:eastAsia="Times New Roman" w:cs="Times New Roman"/>
          <w:color w:val="000000"/>
          <w:szCs w:val="24"/>
        </w:rPr>
        <w:t xml:space="preserve"> </w:t>
      </w:r>
      <w:r w:rsidR="00963C4B" w:rsidRPr="005074CA">
        <w:rPr>
          <w:rFonts w:eastAsia="Times New Roman" w:cs="Times New Roman"/>
          <w:color w:val="000000"/>
          <w:szCs w:val="24"/>
        </w:rPr>
        <w:t xml:space="preserve">(Gyabaah </w:t>
      </w:r>
      <w:r w:rsidR="00963C4B">
        <w:rPr>
          <w:rFonts w:eastAsia="Times New Roman" w:cs="Times New Roman"/>
          <w:color w:val="000000"/>
          <w:szCs w:val="24"/>
        </w:rPr>
        <w:t>and</w:t>
      </w:r>
      <w:r w:rsidR="00963C4B" w:rsidRPr="005074CA">
        <w:rPr>
          <w:rFonts w:eastAsia="Times New Roman" w:cs="Times New Roman"/>
          <w:color w:val="000000"/>
          <w:szCs w:val="24"/>
        </w:rPr>
        <w:t xml:space="preserve"> Acheampong,2018).</w:t>
      </w:r>
      <w:r w:rsidR="00963C4B">
        <w:rPr>
          <w:rFonts w:eastAsia="Times New Roman" w:cs="Times New Roman"/>
          <w:color w:val="000000"/>
          <w:szCs w:val="24"/>
        </w:rPr>
        <w:t xml:space="preserve"> </w:t>
      </w:r>
      <w:r w:rsidRPr="005074CA">
        <w:rPr>
          <w:rFonts w:eastAsia="Times New Roman" w:cs="Times New Roman"/>
          <w:color w:val="000000"/>
          <w:szCs w:val="24"/>
        </w:rPr>
        <w:t>Additionally, inspectors meticulously assess sanitation and hygiene standards, ensuring that they meet the stringent requirements necessary to provide children with a clean and hygienic environment</w:t>
      </w:r>
      <w:r w:rsidR="00963C4B">
        <w:rPr>
          <w:rFonts w:eastAsia="Times New Roman" w:cs="Times New Roman"/>
          <w:color w:val="000000"/>
          <w:szCs w:val="24"/>
        </w:rPr>
        <w:t xml:space="preserve"> </w:t>
      </w:r>
      <w:r w:rsidR="00963C4B" w:rsidRPr="005074CA">
        <w:rPr>
          <w:rFonts w:eastAsia="Times New Roman" w:cs="Times New Roman"/>
          <w:color w:val="000000"/>
          <w:szCs w:val="24"/>
        </w:rPr>
        <w:t xml:space="preserve">(Gyabaah </w:t>
      </w:r>
      <w:r w:rsidR="00E820C5">
        <w:rPr>
          <w:rFonts w:eastAsia="Times New Roman" w:cs="Times New Roman"/>
          <w:color w:val="000000"/>
          <w:szCs w:val="24"/>
        </w:rPr>
        <w:t>and</w:t>
      </w:r>
      <w:r w:rsidR="00963C4B" w:rsidRPr="005074CA">
        <w:rPr>
          <w:rFonts w:eastAsia="Times New Roman" w:cs="Times New Roman"/>
          <w:color w:val="000000"/>
          <w:szCs w:val="24"/>
        </w:rPr>
        <w:t xml:space="preserve"> Acheampong, 2018).</w:t>
      </w:r>
      <w:r w:rsidR="00963C4B">
        <w:rPr>
          <w:rFonts w:eastAsia="Times New Roman" w:cs="Times New Roman"/>
          <w:color w:val="000000"/>
          <w:szCs w:val="24"/>
        </w:rPr>
        <w:t xml:space="preserve"> </w:t>
      </w:r>
      <w:r w:rsidRPr="005074CA">
        <w:rPr>
          <w:rFonts w:eastAsia="Times New Roman" w:cs="Times New Roman"/>
          <w:color w:val="000000"/>
          <w:szCs w:val="24"/>
        </w:rPr>
        <w:t>Furthermore, the verification of child-to-staff ratios ensures that individua</w:t>
      </w:r>
      <w:r w:rsidR="00ED1A03">
        <w:rPr>
          <w:rFonts w:eastAsia="Times New Roman" w:cs="Times New Roman"/>
          <w:color w:val="000000"/>
          <w:szCs w:val="24"/>
        </w:rPr>
        <w:t>lise</w:t>
      </w:r>
      <w:r w:rsidRPr="005074CA">
        <w:rPr>
          <w:rFonts w:eastAsia="Times New Roman" w:cs="Times New Roman"/>
          <w:color w:val="000000"/>
          <w:szCs w:val="24"/>
        </w:rPr>
        <w:t xml:space="preserve">d attention and care are provided, reinforcing the well-being of each child (Gyabaah </w:t>
      </w:r>
      <w:r w:rsidR="00E820C5">
        <w:rPr>
          <w:rFonts w:eastAsia="Times New Roman" w:cs="Times New Roman"/>
          <w:color w:val="000000"/>
          <w:szCs w:val="24"/>
        </w:rPr>
        <w:t>and</w:t>
      </w:r>
      <w:r w:rsidRPr="005074CA">
        <w:rPr>
          <w:rFonts w:eastAsia="Times New Roman" w:cs="Times New Roman"/>
          <w:color w:val="000000"/>
          <w:szCs w:val="24"/>
        </w:rPr>
        <w:t xml:space="preserve"> Acheampong, 2018).</w:t>
      </w:r>
    </w:p>
    <w:p w14:paraId="7DEC4A76" w14:textId="77777777" w:rsidR="00313249" w:rsidRPr="005074CA" w:rsidRDefault="00313249" w:rsidP="00250953">
      <w:pPr>
        <w:spacing w:before="240" w:after="240" w:line="480" w:lineRule="auto"/>
        <w:jc w:val="both"/>
        <w:rPr>
          <w:rFonts w:eastAsia="Times New Roman" w:cs="Times New Roman"/>
          <w:color w:val="000000"/>
          <w:szCs w:val="24"/>
        </w:rPr>
      </w:pPr>
      <w:r w:rsidRPr="005074CA">
        <w:rPr>
          <w:rFonts w:eastAsia="Times New Roman" w:cs="Times New Roman"/>
          <w:color w:val="000000"/>
          <w:szCs w:val="24"/>
        </w:rPr>
        <w:lastRenderedPageBreak/>
        <w:t>Education</w:t>
      </w:r>
      <w:r w:rsidR="00916AB9">
        <w:rPr>
          <w:rFonts w:eastAsia="Times New Roman" w:cs="Times New Roman"/>
          <w:color w:val="000000"/>
          <w:szCs w:val="24"/>
        </w:rPr>
        <w:t>al</w:t>
      </w:r>
      <w:r w:rsidRPr="005074CA">
        <w:rPr>
          <w:rFonts w:eastAsia="Times New Roman" w:cs="Times New Roman"/>
          <w:color w:val="000000"/>
          <w:szCs w:val="24"/>
        </w:rPr>
        <w:t xml:space="preserve"> quality is a paramount consideration within the inspection process. The curriculum, teaching methods, and learning materials employed within ECD</w:t>
      </w:r>
      <w:r w:rsidR="00916AB9">
        <w:rPr>
          <w:rFonts w:eastAsia="Times New Roman" w:cs="Times New Roman"/>
          <w:color w:val="000000"/>
          <w:szCs w:val="24"/>
        </w:rPr>
        <w:t>C</w:t>
      </w:r>
      <w:r w:rsidRPr="005074CA">
        <w:rPr>
          <w:rFonts w:eastAsia="Times New Roman" w:cs="Times New Roman"/>
          <w:color w:val="000000"/>
          <w:szCs w:val="24"/>
        </w:rPr>
        <w:t xml:space="preserve"> undergo rigorous assessment. The aim is to ensure that these components align with age-appropriate developmental milestones and create a stimulating and engaging learning environment for young children. This alignment is essential for nurturing children's cognitive and socio-emotional growth (Johnson </w:t>
      </w:r>
      <w:r w:rsidR="00E820C5">
        <w:rPr>
          <w:rFonts w:eastAsia="Times New Roman" w:cs="Times New Roman"/>
          <w:color w:val="000000"/>
          <w:szCs w:val="24"/>
        </w:rPr>
        <w:t>and</w:t>
      </w:r>
      <w:r w:rsidRPr="005074CA">
        <w:rPr>
          <w:rFonts w:eastAsia="Times New Roman" w:cs="Times New Roman"/>
          <w:color w:val="000000"/>
          <w:szCs w:val="24"/>
        </w:rPr>
        <w:t xml:space="preserve"> Smith, 2019).</w:t>
      </w:r>
    </w:p>
    <w:p w14:paraId="6CF19AF5" w14:textId="77777777" w:rsidR="00313249" w:rsidRPr="005074CA" w:rsidRDefault="00313249" w:rsidP="00250953">
      <w:pPr>
        <w:spacing w:before="240" w:after="240" w:line="480" w:lineRule="auto"/>
        <w:jc w:val="both"/>
        <w:rPr>
          <w:rFonts w:eastAsia="Times New Roman" w:cs="Times New Roman"/>
          <w:color w:val="000000"/>
          <w:szCs w:val="24"/>
        </w:rPr>
      </w:pPr>
      <w:r w:rsidRPr="005074CA">
        <w:rPr>
          <w:rFonts w:eastAsia="Times New Roman" w:cs="Times New Roman"/>
          <w:color w:val="000000"/>
          <w:szCs w:val="24"/>
        </w:rPr>
        <w:t>Inspectors pay meticulous attention to the qualifications and training of teachers within ECD</w:t>
      </w:r>
      <w:r w:rsidR="004A2920">
        <w:rPr>
          <w:rFonts w:eastAsia="Times New Roman" w:cs="Times New Roman"/>
          <w:color w:val="000000"/>
          <w:szCs w:val="24"/>
        </w:rPr>
        <w:t>C</w:t>
      </w:r>
      <w:r w:rsidRPr="005074CA">
        <w:rPr>
          <w:rFonts w:eastAsia="Times New Roman" w:cs="Times New Roman"/>
          <w:color w:val="000000"/>
          <w:szCs w:val="24"/>
        </w:rPr>
        <w:t xml:space="preserve">. These educators are expected to possess relevant certifications or degrees in </w:t>
      </w:r>
      <w:r w:rsidR="004A2920">
        <w:rPr>
          <w:rFonts w:eastAsia="Times New Roman" w:cs="Times New Roman"/>
          <w:color w:val="000000"/>
          <w:szCs w:val="24"/>
        </w:rPr>
        <w:t>E</w:t>
      </w:r>
      <w:r w:rsidRPr="005074CA">
        <w:rPr>
          <w:rFonts w:eastAsia="Times New Roman" w:cs="Times New Roman"/>
          <w:color w:val="000000"/>
          <w:szCs w:val="24"/>
        </w:rPr>
        <w:t xml:space="preserve">arly </w:t>
      </w:r>
      <w:r w:rsidR="004A2920">
        <w:rPr>
          <w:rFonts w:eastAsia="Times New Roman" w:cs="Times New Roman"/>
          <w:color w:val="000000"/>
          <w:szCs w:val="24"/>
        </w:rPr>
        <w:t>C</w:t>
      </w:r>
      <w:r w:rsidRPr="005074CA">
        <w:rPr>
          <w:rFonts w:eastAsia="Times New Roman" w:cs="Times New Roman"/>
          <w:color w:val="000000"/>
          <w:szCs w:val="24"/>
        </w:rPr>
        <w:t xml:space="preserve">hildhood </w:t>
      </w:r>
      <w:r w:rsidR="004A2920">
        <w:rPr>
          <w:rFonts w:eastAsia="Times New Roman" w:cs="Times New Roman"/>
          <w:color w:val="000000"/>
          <w:szCs w:val="24"/>
        </w:rPr>
        <w:t>E</w:t>
      </w:r>
      <w:r w:rsidRPr="005074CA">
        <w:rPr>
          <w:rFonts w:eastAsia="Times New Roman" w:cs="Times New Roman"/>
          <w:color w:val="000000"/>
          <w:szCs w:val="24"/>
        </w:rPr>
        <w:t xml:space="preserve">ducation or related fields. Furthermore, their expertise in child development and pedagogical practices is assessed to ensure that they are well-prepared and qualified to provide quality education to young learners (Adjei </w:t>
      </w:r>
      <w:r w:rsidR="00E820C5">
        <w:rPr>
          <w:rFonts w:eastAsia="Times New Roman" w:cs="Times New Roman"/>
          <w:color w:val="000000"/>
          <w:szCs w:val="24"/>
        </w:rPr>
        <w:t>and</w:t>
      </w:r>
      <w:r w:rsidRPr="005074CA">
        <w:rPr>
          <w:rFonts w:eastAsia="Times New Roman" w:cs="Times New Roman"/>
          <w:color w:val="000000"/>
          <w:szCs w:val="24"/>
        </w:rPr>
        <w:t xml:space="preserve"> Darkwa, 2021).</w:t>
      </w:r>
    </w:p>
    <w:p w14:paraId="0BD2A038" w14:textId="77777777" w:rsidR="00313249" w:rsidRPr="005074CA" w:rsidRDefault="00313249" w:rsidP="00250953">
      <w:pPr>
        <w:spacing w:before="240" w:after="240" w:line="480" w:lineRule="auto"/>
        <w:jc w:val="both"/>
        <w:rPr>
          <w:rFonts w:eastAsia="Times New Roman" w:cs="Times New Roman"/>
          <w:color w:val="000000"/>
          <w:szCs w:val="24"/>
        </w:rPr>
      </w:pPr>
      <w:r w:rsidRPr="005074CA">
        <w:rPr>
          <w:rFonts w:eastAsia="Times New Roman" w:cs="Times New Roman"/>
          <w:color w:val="000000"/>
          <w:szCs w:val="24"/>
        </w:rPr>
        <w:t>Another pivotal dimension of inspection relates to health and hygiene standards within ECD</w:t>
      </w:r>
      <w:r w:rsidR="004A2920">
        <w:rPr>
          <w:rFonts w:eastAsia="Times New Roman" w:cs="Times New Roman"/>
          <w:color w:val="000000"/>
          <w:szCs w:val="24"/>
        </w:rPr>
        <w:t>C</w:t>
      </w:r>
      <w:r w:rsidRPr="005074CA">
        <w:rPr>
          <w:rFonts w:eastAsia="Times New Roman" w:cs="Times New Roman"/>
          <w:color w:val="000000"/>
          <w:szCs w:val="24"/>
        </w:rPr>
        <w:t xml:space="preserve">. Inspectors critically examine the availability of clean drinking water, the adequacy of sanitation facilities, and the implementation of rigorous hygiene routines. These measures are essential to prevent the spread of diseases and ensure the overall well-being of children within these </w:t>
      </w:r>
      <w:r w:rsidR="00ED1A03">
        <w:rPr>
          <w:rFonts w:eastAsia="Times New Roman" w:cs="Times New Roman"/>
          <w:color w:val="000000"/>
          <w:szCs w:val="24"/>
        </w:rPr>
        <w:t>centres</w:t>
      </w:r>
      <w:r w:rsidRPr="005074CA">
        <w:rPr>
          <w:rFonts w:eastAsia="Times New Roman" w:cs="Times New Roman"/>
          <w:color w:val="000000"/>
          <w:szCs w:val="24"/>
        </w:rPr>
        <w:t xml:space="preserve"> (UNICEF, 2020).</w:t>
      </w:r>
    </w:p>
    <w:p w14:paraId="2A593785" w14:textId="77777777" w:rsidR="00313249" w:rsidRPr="005074CA" w:rsidRDefault="00313249" w:rsidP="00250953">
      <w:pPr>
        <w:spacing w:before="240" w:after="240" w:line="480" w:lineRule="auto"/>
        <w:jc w:val="both"/>
        <w:rPr>
          <w:rFonts w:eastAsia="Times New Roman" w:cs="Times New Roman"/>
          <w:color w:val="000000"/>
          <w:szCs w:val="24"/>
        </w:rPr>
      </w:pPr>
      <w:r w:rsidRPr="005074CA">
        <w:rPr>
          <w:rFonts w:eastAsia="Times New Roman" w:cs="Times New Roman"/>
          <w:color w:val="000000"/>
          <w:szCs w:val="24"/>
        </w:rPr>
        <w:t>While inspections serve the essential purpose of ensuring regulatory compliance, they also offer an invaluable opportunity for ECD</w:t>
      </w:r>
      <w:r w:rsidR="004A2920">
        <w:rPr>
          <w:rFonts w:eastAsia="Times New Roman" w:cs="Times New Roman"/>
          <w:color w:val="000000"/>
          <w:szCs w:val="24"/>
        </w:rPr>
        <w:t>C</w:t>
      </w:r>
      <w:r w:rsidRPr="005074CA">
        <w:rPr>
          <w:rFonts w:eastAsia="Times New Roman" w:cs="Times New Roman"/>
          <w:color w:val="000000"/>
          <w:szCs w:val="24"/>
        </w:rPr>
        <w:t xml:space="preserve"> to receive feedback and guidance for continuous improvement. </w:t>
      </w:r>
      <w:r w:rsidR="00ED1A03">
        <w:rPr>
          <w:rFonts w:eastAsia="Times New Roman" w:cs="Times New Roman"/>
          <w:color w:val="000000"/>
          <w:szCs w:val="24"/>
        </w:rPr>
        <w:t>Centres</w:t>
      </w:r>
      <w:r w:rsidRPr="005074CA">
        <w:rPr>
          <w:rFonts w:eastAsia="Times New Roman" w:cs="Times New Roman"/>
          <w:color w:val="000000"/>
          <w:szCs w:val="24"/>
        </w:rPr>
        <w:t xml:space="preserve"> are encouraged to address any deficiencies identified during inspections promptly. This commitment to self-assessment and ongoing enhancement, as elucidated by Bowen et al. (2019), is intrinsic to the pursuit of providing the best possible environment for the holistic development of children.</w:t>
      </w:r>
    </w:p>
    <w:p w14:paraId="3BB3C57B" w14:textId="77777777" w:rsidR="00313249" w:rsidRPr="007B7147" w:rsidRDefault="00E61088" w:rsidP="00C33E73">
      <w:pPr>
        <w:pStyle w:val="Heading3"/>
      </w:pPr>
      <w:bookmarkStart w:id="56" w:name="_Toc163200434"/>
      <w:r>
        <w:lastRenderedPageBreak/>
        <w:t>2.</w:t>
      </w:r>
      <w:r w:rsidR="002D381E">
        <w:t>6</w:t>
      </w:r>
      <w:r>
        <w:t xml:space="preserve">.5 </w:t>
      </w:r>
      <w:r w:rsidR="00313249" w:rsidRPr="00313249">
        <w:t>Remedies</w:t>
      </w:r>
      <w:r w:rsidR="00313249">
        <w:t xml:space="preserve"> to </w:t>
      </w:r>
      <w:r w:rsidR="00313249" w:rsidRPr="007B7147">
        <w:t>compliance/</w:t>
      </w:r>
      <w:r w:rsidR="00313249" w:rsidRPr="00C33E73">
        <w:t>noncompliance</w:t>
      </w:r>
      <w:r w:rsidR="00313249" w:rsidRPr="007B7147">
        <w:t xml:space="preserve"> </w:t>
      </w:r>
      <w:r w:rsidR="00313249">
        <w:t xml:space="preserve">of </w:t>
      </w:r>
      <w:r w:rsidR="00882AB1">
        <w:t>E</w:t>
      </w:r>
      <w:r w:rsidR="00313249" w:rsidRPr="007B7147">
        <w:t xml:space="preserve">arly </w:t>
      </w:r>
      <w:r w:rsidR="00882AB1">
        <w:t>C</w:t>
      </w:r>
      <w:r w:rsidR="00313249" w:rsidRPr="007B7147">
        <w:t xml:space="preserve">hildhood </w:t>
      </w:r>
      <w:r w:rsidR="00882AB1">
        <w:t>D</w:t>
      </w:r>
      <w:r w:rsidR="00313249" w:rsidRPr="007B7147">
        <w:t xml:space="preserve">evelopment </w:t>
      </w:r>
      <w:r w:rsidR="004A2920">
        <w:t>C</w:t>
      </w:r>
      <w:r w:rsidR="00313249" w:rsidRPr="007B7147">
        <w:t>entres</w:t>
      </w:r>
      <w:r w:rsidR="00313249">
        <w:t xml:space="preserve"> to regulatory policies</w:t>
      </w:r>
      <w:r w:rsidR="00313249" w:rsidRPr="007B7147">
        <w:t>.</w:t>
      </w:r>
      <w:bookmarkEnd w:id="56"/>
      <w:r w:rsidR="00313249" w:rsidRPr="007B7147">
        <w:t xml:space="preserve"> </w:t>
      </w:r>
    </w:p>
    <w:p w14:paraId="7AABC331" w14:textId="77777777" w:rsidR="00882AB1" w:rsidRDefault="00313249" w:rsidP="00250953">
      <w:pPr>
        <w:spacing w:line="480" w:lineRule="auto"/>
        <w:jc w:val="both"/>
        <w:rPr>
          <w:rFonts w:cs="Times New Roman"/>
        </w:rPr>
      </w:pPr>
      <w:r w:rsidRPr="00764994">
        <w:rPr>
          <w:rFonts w:cs="Times New Roman"/>
        </w:rPr>
        <w:t xml:space="preserve">Ensuring compliance with regulatory policies and addressing noncompliance in Early Childhood Development </w:t>
      </w:r>
      <w:r w:rsidR="00ED1A03">
        <w:rPr>
          <w:rFonts w:cs="Times New Roman"/>
        </w:rPr>
        <w:t>Centres</w:t>
      </w:r>
      <w:r w:rsidRPr="00764994">
        <w:rPr>
          <w:rFonts w:cs="Times New Roman"/>
        </w:rPr>
        <w:t xml:space="preserve"> is of paramount importance to uphold the quality of care and education provided to young children. The remedies for both compliance and noncompliance situations play a pivotal role in shaping the effectiveness of ECD</w:t>
      </w:r>
      <w:r w:rsidR="004A2920">
        <w:rPr>
          <w:rFonts w:cs="Times New Roman"/>
        </w:rPr>
        <w:t>C</w:t>
      </w:r>
      <w:r w:rsidRPr="00764994">
        <w:rPr>
          <w:rFonts w:cs="Times New Roman"/>
        </w:rPr>
        <w:t xml:space="preserve">. </w:t>
      </w:r>
    </w:p>
    <w:p w14:paraId="2A6C21E4" w14:textId="77777777" w:rsidR="00313249" w:rsidRPr="00882AB1" w:rsidRDefault="00313249" w:rsidP="00250953">
      <w:pPr>
        <w:spacing w:line="480" w:lineRule="auto"/>
        <w:jc w:val="both"/>
        <w:rPr>
          <w:rFonts w:cs="Times New Roman"/>
        </w:rPr>
      </w:pPr>
      <w:r w:rsidRPr="00882AB1">
        <w:rPr>
          <w:rFonts w:cs="Times New Roman"/>
          <w:b/>
          <w:bCs/>
          <w:szCs w:val="24"/>
        </w:rPr>
        <w:t xml:space="preserve">Recognition and </w:t>
      </w:r>
      <w:r w:rsidR="00311EA0">
        <w:rPr>
          <w:rFonts w:cs="Times New Roman"/>
          <w:b/>
          <w:bCs/>
          <w:szCs w:val="24"/>
        </w:rPr>
        <w:t>s</w:t>
      </w:r>
      <w:r w:rsidRPr="00882AB1">
        <w:rPr>
          <w:rFonts w:cs="Times New Roman"/>
          <w:b/>
          <w:bCs/>
          <w:szCs w:val="24"/>
        </w:rPr>
        <w:t>upport:</w:t>
      </w:r>
      <w:r w:rsidRPr="00764994">
        <w:rPr>
          <w:rFonts w:cs="Times New Roman"/>
          <w:szCs w:val="24"/>
        </w:rPr>
        <w:t xml:space="preserve"> ECD</w:t>
      </w:r>
      <w:r w:rsidR="004A2920">
        <w:rPr>
          <w:rFonts w:cs="Times New Roman"/>
          <w:szCs w:val="24"/>
        </w:rPr>
        <w:t>C</w:t>
      </w:r>
      <w:r w:rsidRPr="00764994">
        <w:rPr>
          <w:rFonts w:cs="Times New Roman"/>
          <w:szCs w:val="24"/>
        </w:rPr>
        <w:t xml:space="preserve"> that consistently demonstrate compliance with regulatory policies should be acknowledged and supported by relevant authorities. Recognition not only acknowledges their efforts but also serves as a morale booster, motivating them to maintain high standards (World Bank, 2019). Such recognition can take various forms, including </w:t>
      </w:r>
      <w:r w:rsidR="00304E2C">
        <w:rPr>
          <w:rFonts w:cs="Times New Roman"/>
          <w:szCs w:val="24"/>
        </w:rPr>
        <w:t>re</w:t>
      </w:r>
      <w:r w:rsidRPr="00764994">
        <w:rPr>
          <w:rFonts w:cs="Times New Roman"/>
          <w:szCs w:val="24"/>
        </w:rPr>
        <w:t>commendations, awards, or official certificates, thereby reinforcing the commitment to compliance.</w:t>
      </w:r>
    </w:p>
    <w:p w14:paraId="115D01AC" w14:textId="77777777" w:rsidR="00313249" w:rsidRPr="00764994" w:rsidRDefault="00313249" w:rsidP="00250953">
      <w:pPr>
        <w:spacing w:line="480" w:lineRule="auto"/>
        <w:jc w:val="both"/>
        <w:rPr>
          <w:rFonts w:cs="Times New Roman"/>
          <w:szCs w:val="24"/>
        </w:rPr>
      </w:pPr>
      <w:r w:rsidRPr="00764994">
        <w:rPr>
          <w:rFonts w:cs="Times New Roman"/>
          <w:b/>
          <w:bCs/>
          <w:szCs w:val="24"/>
        </w:rPr>
        <w:t xml:space="preserve">Capacity </w:t>
      </w:r>
      <w:r w:rsidR="00311EA0">
        <w:rPr>
          <w:rFonts w:cs="Times New Roman"/>
          <w:b/>
          <w:bCs/>
          <w:szCs w:val="24"/>
        </w:rPr>
        <w:t>b</w:t>
      </w:r>
      <w:r w:rsidRPr="00764994">
        <w:rPr>
          <w:rFonts w:cs="Times New Roman"/>
          <w:b/>
          <w:bCs/>
          <w:szCs w:val="24"/>
        </w:rPr>
        <w:t>uilding:</w:t>
      </w:r>
      <w:r w:rsidRPr="00764994">
        <w:rPr>
          <w:rFonts w:cs="Times New Roman"/>
          <w:szCs w:val="24"/>
        </w:rPr>
        <w:t xml:space="preserve"> Continuous improvement is essential for sustaining compliance in ECD</w:t>
      </w:r>
      <w:r w:rsidR="00304E2C">
        <w:rPr>
          <w:rFonts w:cs="Times New Roman"/>
          <w:szCs w:val="24"/>
        </w:rPr>
        <w:t>C</w:t>
      </w:r>
      <w:r w:rsidRPr="00764994">
        <w:rPr>
          <w:rFonts w:cs="Times New Roman"/>
          <w:szCs w:val="24"/>
        </w:rPr>
        <w:t xml:space="preserve">. Capacity-building programs are an effective remedy in this regard, as they equip </w:t>
      </w:r>
      <w:r w:rsidR="00ED1A03">
        <w:rPr>
          <w:rFonts w:cs="Times New Roman"/>
          <w:szCs w:val="24"/>
        </w:rPr>
        <w:t>centres</w:t>
      </w:r>
      <w:r w:rsidRPr="00764994">
        <w:rPr>
          <w:rFonts w:cs="Times New Roman"/>
          <w:szCs w:val="24"/>
        </w:rPr>
        <w:t xml:space="preserve"> with the knowledge and skills needed to maintain high standards (UNESCO, 2019). These programs encompass a wide range of areas, including curriculum development, teacher training,</w:t>
      </w:r>
      <w:r w:rsidR="00304E2C">
        <w:rPr>
          <w:rFonts w:cs="Times New Roman"/>
          <w:szCs w:val="24"/>
        </w:rPr>
        <w:t xml:space="preserve"> </w:t>
      </w:r>
      <w:r w:rsidRPr="00764994">
        <w:rPr>
          <w:rFonts w:cs="Times New Roman"/>
          <w:szCs w:val="24"/>
        </w:rPr>
        <w:t xml:space="preserve">health and safety practices. They empower </w:t>
      </w:r>
      <w:r w:rsidR="00ED1A03">
        <w:rPr>
          <w:rFonts w:cs="Times New Roman"/>
          <w:szCs w:val="24"/>
        </w:rPr>
        <w:t>centres</w:t>
      </w:r>
      <w:r w:rsidRPr="00764994">
        <w:rPr>
          <w:rFonts w:cs="Times New Roman"/>
          <w:szCs w:val="24"/>
        </w:rPr>
        <w:t xml:space="preserve"> to continually enhance their practices and stay aligned with regulatory requirements.</w:t>
      </w:r>
    </w:p>
    <w:p w14:paraId="3815CECB" w14:textId="77777777" w:rsidR="00313249" w:rsidRPr="00764994" w:rsidRDefault="00313249" w:rsidP="00250953">
      <w:pPr>
        <w:spacing w:line="480" w:lineRule="auto"/>
        <w:jc w:val="both"/>
        <w:rPr>
          <w:rFonts w:cs="Times New Roman"/>
          <w:szCs w:val="24"/>
        </w:rPr>
      </w:pPr>
      <w:r w:rsidRPr="00764994">
        <w:rPr>
          <w:rFonts w:cs="Times New Roman"/>
          <w:b/>
          <w:bCs/>
          <w:szCs w:val="24"/>
        </w:rPr>
        <w:t xml:space="preserve">Collaboration and </w:t>
      </w:r>
      <w:r w:rsidR="00311EA0">
        <w:rPr>
          <w:rFonts w:cs="Times New Roman"/>
          <w:b/>
          <w:bCs/>
          <w:szCs w:val="24"/>
        </w:rPr>
        <w:t>n</w:t>
      </w:r>
      <w:r w:rsidRPr="00764994">
        <w:rPr>
          <w:rFonts w:cs="Times New Roman"/>
          <w:b/>
          <w:bCs/>
          <w:szCs w:val="24"/>
        </w:rPr>
        <w:t>etworking:</w:t>
      </w:r>
      <w:r w:rsidRPr="00764994">
        <w:rPr>
          <w:rFonts w:cs="Times New Roman"/>
          <w:szCs w:val="24"/>
        </w:rPr>
        <w:t xml:space="preserve"> ECD</w:t>
      </w:r>
      <w:r w:rsidR="00304E2C">
        <w:rPr>
          <w:rFonts w:cs="Times New Roman"/>
          <w:szCs w:val="24"/>
        </w:rPr>
        <w:t>C</w:t>
      </w:r>
      <w:r w:rsidRPr="00764994">
        <w:rPr>
          <w:rFonts w:cs="Times New Roman"/>
          <w:szCs w:val="24"/>
        </w:rPr>
        <w:t xml:space="preserve"> that comply with regulations can harness the power of collaboration and networking to further enhance their practices. Collaboration with other institutions and </w:t>
      </w:r>
      <w:r w:rsidR="00ED1A03">
        <w:rPr>
          <w:rFonts w:cs="Times New Roman"/>
          <w:szCs w:val="24"/>
        </w:rPr>
        <w:t>organisations</w:t>
      </w:r>
      <w:r w:rsidRPr="00764994">
        <w:rPr>
          <w:rFonts w:cs="Times New Roman"/>
          <w:szCs w:val="24"/>
        </w:rPr>
        <w:t xml:space="preserve"> allows for the sharing of best practices and resources (Smith </w:t>
      </w:r>
      <w:r w:rsidR="00E820C5">
        <w:rPr>
          <w:rFonts w:cs="Times New Roman"/>
          <w:szCs w:val="24"/>
        </w:rPr>
        <w:t>and</w:t>
      </w:r>
      <w:r w:rsidRPr="00764994">
        <w:rPr>
          <w:rFonts w:cs="Times New Roman"/>
          <w:szCs w:val="24"/>
        </w:rPr>
        <w:t xml:space="preserve"> Martinez, 2018). This collaborative approach </w:t>
      </w:r>
      <w:r w:rsidRPr="00764994">
        <w:rPr>
          <w:rFonts w:cs="Times New Roman"/>
          <w:szCs w:val="24"/>
        </w:rPr>
        <w:lastRenderedPageBreak/>
        <w:t xml:space="preserve">creates a collective effort to raise the bar for </w:t>
      </w:r>
      <w:r w:rsidR="00304E2C">
        <w:rPr>
          <w:rFonts w:cs="Times New Roman"/>
          <w:szCs w:val="24"/>
        </w:rPr>
        <w:t>E</w:t>
      </w:r>
      <w:r w:rsidRPr="00764994">
        <w:rPr>
          <w:rFonts w:cs="Times New Roman"/>
          <w:szCs w:val="24"/>
        </w:rPr>
        <w:t xml:space="preserve">arly </w:t>
      </w:r>
      <w:r w:rsidR="00304E2C">
        <w:rPr>
          <w:rFonts w:cs="Times New Roman"/>
          <w:szCs w:val="24"/>
        </w:rPr>
        <w:t>C</w:t>
      </w:r>
      <w:r w:rsidRPr="00764994">
        <w:rPr>
          <w:rFonts w:cs="Times New Roman"/>
          <w:szCs w:val="24"/>
        </w:rPr>
        <w:t xml:space="preserve">hildhood </w:t>
      </w:r>
      <w:r w:rsidR="00304E2C">
        <w:rPr>
          <w:rFonts w:cs="Times New Roman"/>
          <w:szCs w:val="24"/>
        </w:rPr>
        <w:t>E</w:t>
      </w:r>
      <w:r w:rsidRPr="00764994">
        <w:rPr>
          <w:rFonts w:cs="Times New Roman"/>
          <w:szCs w:val="24"/>
        </w:rPr>
        <w:t>ducation standards. It fosters an environment of mutual learning and continuous improvement.</w:t>
      </w:r>
    </w:p>
    <w:p w14:paraId="37AB1B23" w14:textId="77777777" w:rsidR="00313249" w:rsidRPr="00764994" w:rsidRDefault="00313249" w:rsidP="00250953">
      <w:pPr>
        <w:spacing w:line="480" w:lineRule="auto"/>
        <w:jc w:val="both"/>
        <w:rPr>
          <w:rFonts w:cs="Times New Roman"/>
          <w:szCs w:val="24"/>
        </w:rPr>
      </w:pPr>
      <w:r w:rsidRPr="00764994">
        <w:rPr>
          <w:rFonts w:cs="Times New Roman"/>
          <w:b/>
          <w:bCs/>
          <w:szCs w:val="24"/>
        </w:rPr>
        <w:t xml:space="preserve">Feedback </w:t>
      </w:r>
      <w:r w:rsidR="00311EA0">
        <w:rPr>
          <w:rFonts w:cs="Times New Roman"/>
          <w:b/>
          <w:bCs/>
          <w:szCs w:val="24"/>
        </w:rPr>
        <w:t>m</w:t>
      </w:r>
      <w:r w:rsidRPr="00764994">
        <w:rPr>
          <w:rFonts w:cs="Times New Roman"/>
          <w:b/>
          <w:bCs/>
          <w:szCs w:val="24"/>
        </w:rPr>
        <w:t>echanisms:</w:t>
      </w:r>
      <w:r w:rsidRPr="00764994">
        <w:rPr>
          <w:rFonts w:cs="Times New Roman"/>
          <w:szCs w:val="24"/>
        </w:rPr>
        <w:t xml:space="preserve"> Establishing effective feedback mechanisms is essential for ensuring ongoing compliance in ECD</w:t>
      </w:r>
      <w:r w:rsidR="00304E2C">
        <w:rPr>
          <w:rFonts w:cs="Times New Roman"/>
          <w:szCs w:val="24"/>
        </w:rPr>
        <w:t>C</w:t>
      </w:r>
      <w:r w:rsidRPr="00764994">
        <w:rPr>
          <w:rFonts w:cs="Times New Roman"/>
          <w:szCs w:val="24"/>
        </w:rPr>
        <w:t xml:space="preserve">. These mechanisms allow </w:t>
      </w:r>
      <w:r w:rsidR="00ED1A03">
        <w:rPr>
          <w:rFonts w:cs="Times New Roman"/>
          <w:szCs w:val="24"/>
        </w:rPr>
        <w:t>centres</w:t>
      </w:r>
      <w:r w:rsidRPr="00764994">
        <w:rPr>
          <w:rFonts w:cs="Times New Roman"/>
          <w:szCs w:val="24"/>
        </w:rPr>
        <w:t xml:space="preserve"> to receive valuable input from various stakeholders, including parents, teachers, and local communities (Johnson </w:t>
      </w:r>
      <w:r w:rsidR="00E820C5">
        <w:rPr>
          <w:rFonts w:cs="Times New Roman"/>
          <w:szCs w:val="24"/>
        </w:rPr>
        <w:t>and</w:t>
      </w:r>
      <w:r w:rsidRPr="00764994">
        <w:rPr>
          <w:rFonts w:cs="Times New Roman"/>
          <w:szCs w:val="24"/>
        </w:rPr>
        <w:t xml:space="preserve"> Williams, 2020). Regular feedback helps identify areas of strength and areas for improvement, contributing to sustained compliance. It ensures that </w:t>
      </w:r>
      <w:r w:rsidR="00ED1A03">
        <w:rPr>
          <w:rFonts w:cs="Times New Roman"/>
          <w:szCs w:val="24"/>
        </w:rPr>
        <w:t>centres</w:t>
      </w:r>
      <w:r w:rsidRPr="00764994">
        <w:rPr>
          <w:rFonts w:cs="Times New Roman"/>
          <w:szCs w:val="24"/>
        </w:rPr>
        <w:t xml:space="preserve"> remain responsive to the evolving needs and expectations of their stakeholders.</w:t>
      </w:r>
    </w:p>
    <w:p w14:paraId="3A3CDBF1" w14:textId="77777777" w:rsidR="00313249" w:rsidRPr="00764994" w:rsidRDefault="00313249" w:rsidP="00250953">
      <w:pPr>
        <w:spacing w:line="480" w:lineRule="auto"/>
        <w:jc w:val="both"/>
        <w:rPr>
          <w:rFonts w:cs="Times New Roman"/>
          <w:szCs w:val="24"/>
        </w:rPr>
      </w:pPr>
      <w:r w:rsidRPr="00764994">
        <w:rPr>
          <w:rFonts w:cs="Times New Roman"/>
          <w:b/>
          <w:bCs/>
          <w:szCs w:val="24"/>
        </w:rPr>
        <w:t xml:space="preserve">Technical </w:t>
      </w:r>
      <w:r w:rsidR="00311EA0">
        <w:rPr>
          <w:rFonts w:cs="Times New Roman"/>
          <w:b/>
          <w:bCs/>
          <w:szCs w:val="24"/>
        </w:rPr>
        <w:t>a</w:t>
      </w:r>
      <w:r w:rsidRPr="00764994">
        <w:rPr>
          <w:rFonts w:cs="Times New Roman"/>
          <w:b/>
          <w:bCs/>
          <w:szCs w:val="24"/>
        </w:rPr>
        <w:t>ssistance:</w:t>
      </w:r>
      <w:r w:rsidRPr="00764994">
        <w:rPr>
          <w:rFonts w:cs="Times New Roman"/>
          <w:szCs w:val="24"/>
        </w:rPr>
        <w:t xml:space="preserve"> For ECD</w:t>
      </w:r>
      <w:r w:rsidR="00304E2C">
        <w:rPr>
          <w:rFonts w:cs="Times New Roman"/>
          <w:szCs w:val="24"/>
        </w:rPr>
        <w:t>C</w:t>
      </w:r>
      <w:r w:rsidRPr="00764994">
        <w:rPr>
          <w:rFonts w:cs="Times New Roman"/>
          <w:szCs w:val="24"/>
        </w:rPr>
        <w:t xml:space="preserve"> facing noncompliance challenges, the provision of technical assistance is a vital remedy. Technical assistance involves experts or mentors working closely with noncompliant </w:t>
      </w:r>
      <w:r w:rsidR="00ED1A03">
        <w:rPr>
          <w:rFonts w:cs="Times New Roman"/>
          <w:szCs w:val="24"/>
        </w:rPr>
        <w:t>centres</w:t>
      </w:r>
      <w:r w:rsidRPr="00764994">
        <w:rPr>
          <w:rFonts w:cs="Times New Roman"/>
          <w:szCs w:val="24"/>
        </w:rPr>
        <w:t xml:space="preserve"> to address specific challenges and develop strategies for meeting regulatory requirements (UNICEF, 2020). This hands-on approach provides targeted guidance and support, helping </w:t>
      </w:r>
      <w:r w:rsidR="00ED1A03">
        <w:rPr>
          <w:rFonts w:cs="Times New Roman"/>
          <w:szCs w:val="24"/>
        </w:rPr>
        <w:t>centres</w:t>
      </w:r>
      <w:r w:rsidRPr="00764994">
        <w:rPr>
          <w:rFonts w:cs="Times New Roman"/>
          <w:szCs w:val="24"/>
        </w:rPr>
        <w:t xml:space="preserve"> overcome obstacles to compliance.</w:t>
      </w:r>
    </w:p>
    <w:p w14:paraId="4BCE784E" w14:textId="77777777" w:rsidR="00313249" w:rsidRDefault="00313249" w:rsidP="00250953">
      <w:pPr>
        <w:spacing w:line="480" w:lineRule="auto"/>
        <w:jc w:val="both"/>
        <w:rPr>
          <w:rFonts w:cs="Times New Roman"/>
          <w:szCs w:val="24"/>
        </w:rPr>
      </w:pPr>
      <w:r w:rsidRPr="00764994">
        <w:rPr>
          <w:rFonts w:cs="Times New Roman"/>
          <w:b/>
          <w:bCs/>
          <w:szCs w:val="24"/>
        </w:rPr>
        <w:t xml:space="preserve">Training and </w:t>
      </w:r>
      <w:r w:rsidR="00311EA0">
        <w:rPr>
          <w:rFonts w:cs="Times New Roman"/>
          <w:b/>
          <w:bCs/>
          <w:szCs w:val="24"/>
        </w:rPr>
        <w:t>p</w:t>
      </w:r>
      <w:r w:rsidRPr="00764994">
        <w:rPr>
          <w:rFonts w:cs="Times New Roman"/>
          <w:b/>
          <w:bCs/>
          <w:szCs w:val="24"/>
        </w:rPr>
        <w:t xml:space="preserve">rofessional </w:t>
      </w:r>
      <w:r w:rsidR="00311EA0">
        <w:rPr>
          <w:rFonts w:cs="Times New Roman"/>
          <w:b/>
          <w:bCs/>
          <w:szCs w:val="24"/>
        </w:rPr>
        <w:t>d</w:t>
      </w:r>
      <w:r w:rsidRPr="00764994">
        <w:rPr>
          <w:rFonts w:cs="Times New Roman"/>
          <w:b/>
          <w:bCs/>
          <w:szCs w:val="24"/>
        </w:rPr>
        <w:t>evelopment:</w:t>
      </w:r>
      <w:r w:rsidRPr="00764994">
        <w:rPr>
          <w:rFonts w:cs="Times New Roman"/>
          <w:szCs w:val="24"/>
        </w:rPr>
        <w:t xml:space="preserve"> Noncompliant </w:t>
      </w:r>
      <w:r w:rsidR="00ED1A03">
        <w:rPr>
          <w:rFonts w:cs="Times New Roman"/>
          <w:szCs w:val="24"/>
        </w:rPr>
        <w:t>centres</w:t>
      </w:r>
      <w:r w:rsidRPr="00764994">
        <w:rPr>
          <w:rFonts w:cs="Times New Roman"/>
          <w:szCs w:val="24"/>
        </w:rPr>
        <w:t xml:space="preserve"> often benefit from additional training and professional development opportunities for their staff. These programs can cover areas such as curriculum enhancement, teacher qualifications, health and safety protocols (Bowen et al., 2019). Training and professional development empower staff with the necessary skills and knowledge to rectify noncompliance issues effectively.</w:t>
      </w:r>
    </w:p>
    <w:p w14:paraId="4AEA1450" w14:textId="77777777" w:rsidR="00313249" w:rsidRPr="00465564" w:rsidRDefault="00E61088" w:rsidP="00C33E73">
      <w:pPr>
        <w:pStyle w:val="Heading2"/>
      </w:pPr>
      <w:bookmarkStart w:id="57" w:name="_Toc163200435"/>
      <w:r>
        <w:t>2.</w:t>
      </w:r>
      <w:r w:rsidR="002D381E">
        <w:t>7</w:t>
      </w:r>
      <w:r>
        <w:t xml:space="preserve"> </w:t>
      </w:r>
      <w:r w:rsidR="00313249" w:rsidRPr="00465564">
        <w:t xml:space="preserve">Regulatory, </w:t>
      </w:r>
      <w:r w:rsidR="00311EA0">
        <w:t>l</w:t>
      </w:r>
      <w:r w:rsidR="00313249" w:rsidRPr="00465564">
        <w:t xml:space="preserve">egal </w:t>
      </w:r>
      <w:r w:rsidR="00311EA0">
        <w:t>i</w:t>
      </w:r>
      <w:r w:rsidR="00313249" w:rsidRPr="00465564">
        <w:t xml:space="preserve">nstitutional frameworks of Early </w:t>
      </w:r>
      <w:r w:rsidR="003B2A5C">
        <w:t>C</w:t>
      </w:r>
      <w:r w:rsidR="00313249" w:rsidRPr="00465564">
        <w:t xml:space="preserve">hildhood </w:t>
      </w:r>
      <w:r w:rsidR="003B2A5C">
        <w:t>D</w:t>
      </w:r>
      <w:r w:rsidR="00313249" w:rsidRPr="00465564">
        <w:t xml:space="preserve">evelopment </w:t>
      </w:r>
      <w:r w:rsidR="003B2A5C">
        <w:t>C</w:t>
      </w:r>
      <w:r w:rsidR="00313249" w:rsidRPr="00465564">
        <w:t>entres in Ghana</w:t>
      </w:r>
      <w:bookmarkEnd w:id="57"/>
    </w:p>
    <w:p w14:paraId="111A21F3" w14:textId="77777777" w:rsidR="00313249" w:rsidRPr="005D7894" w:rsidRDefault="00313249" w:rsidP="00250953">
      <w:pPr>
        <w:spacing w:line="480" w:lineRule="auto"/>
        <w:jc w:val="both"/>
        <w:rPr>
          <w:rFonts w:cs="Times New Roman"/>
          <w:szCs w:val="24"/>
        </w:rPr>
      </w:pPr>
      <w:r w:rsidRPr="005D7894">
        <w:rPr>
          <w:rFonts w:cs="Times New Roman"/>
          <w:szCs w:val="24"/>
        </w:rPr>
        <w:t xml:space="preserve">The regulatory and legal institutional frameworks governing Early Childhood Development </w:t>
      </w:r>
      <w:r w:rsidR="00ED1A03">
        <w:rPr>
          <w:rFonts w:cs="Times New Roman"/>
          <w:szCs w:val="24"/>
        </w:rPr>
        <w:t>Centres</w:t>
      </w:r>
      <w:r w:rsidRPr="005D7894">
        <w:rPr>
          <w:rFonts w:cs="Times New Roman"/>
          <w:szCs w:val="24"/>
        </w:rPr>
        <w:t xml:space="preserve"> in Ghana provide the essential structure and guidelines for the </w:t>
      </w:r>
      <w:r w:rsidRPr="005D7894">
        <w:rPr>
          <w:rFonts w:cs="Times New Roman"/>
          <w:szCs w:val="24"/>
        </w:rPr>
        <w:lastRenderedPageBreak/>
        <w:t>operation and oversight of these crucial educational institutions. These frameworks are designed to ensure the quality, safety, and well-being of young children attending ECD</w:t>
      </w:r>
      <w:r w:rsidR="003B2A5C">
        <w:rPr>
          <w:rFonts w:cs="Times New Roman"/>
          <w:szCs w:val="24"/>
        </w:rPr>
        <w:t>C</w:t>
      </w:r>
      <w:r w:rsidR="003A2C88">
        <w:rPr>
          <w:rFonts w:cs="Times New Roman"/>
          <w:szCs w:val="24"/>
        </w:rPr>
        <w:t xml:space="preserve"> (UNICEF, 2020)</w:t>
      </w:r>
      <w:r w:rsidR="003B2A5C">
        <w:rPr>
          <w:rFonts w:cs="Times New Roman"/>
          <w:szCs w:val="24"/>
        </w:rPr>
        <w:t>.</w:t>
      </w:r>
      <w:r w:rsidRPr="005D7894">
        <w:rPr>
          <w:rFonts w:cs="Times New Roman"/>
          <w:szCs w:val="24"/>
        </w:rPr>
        <w:t xml:space="preserve">  </w:t>
      </w:r>
    </w:p>
    <w:p w14:paraId="3295156F" w14:textId="77777777" w:rsidR="00313249" w:rsidRDefault="00E61088" w:rsidP="00C33E73">
      <w:pPr>
        <w:pStyle w:val="Heading3"/>
      </w:pPr>
      <w:bookmarkStart w:id="58" w:name="_Toc163200436"/>
      <w:r>
        <w:t>2.</w:t>
      </w:r>
      <w:r w:rsidR="002D381E">
        <w:t>7</w:t>
      </w:r>
      <w:r>
        <w:t xml:space="preserve">.1 </w:t>
      </w:r>
      <w:r w:rsidR="00313249" w:rsidRPr="005D7894">
        <w:t xml:space="preserve">The Early Childhood </w:t>
      </w:r>
      <w:r w:rsidR="00313249" w:rsidRPr="00C33E73">
        <w:t>Care</w:t>
      </w:r>
      <w:r w:rsidR="00313249" w:rsidRPr="005D7894">
        <w:t xml:space="preserve"> and Development Policy:</w:t>
      </w:r>
      <w:bookmarkEnd w:id="58"/>
      <w:r w:rsidR="00313249" w:rsidRPr="005D7894">
        <w:t xml:space="preserve"> </w:t>
      </w:r>
    </w:p>
    <w:p w14:paraId="1C6418F8" w14:textId="77777777" w:rsidR="00313249" w:rsidRPr="005D7894" w:rsidRDefault="00313249" w:rsidP="00250953">
      <w:pPr>
        <w:spacing w:after="0" w:line="480" w:lineRule="auto"/>
        <w:jc w:val="both"/>
        <w:rPr>
          <w:rFonts w:cs="Times New Roman"/>
          <w:szCs w:val="24"/>
        </w:rPr>
      </w:pPr>
      <w:r w:rsidRPr="005D7894">
        <w:rPr>
          <w:rFonts w:cs="Times New Roman"/>
          <w:szCs w:val="24"/>
        </w:rPr>
        <w:t xml:space="preserve">The foundational regulatory framework governing Early Childhood Development </w:t>
      </w:r>
      <w:r w:rsidR="00ED1A03">
        <w:rPr>
          <w:rFonts w:cs="Times New Roman"/>
          <w:szCs w:val="24"/>
        </w:rPr>
        <w:t>Centres</w:t>
      </w:r>
      <w:r w:rsidRPr="005D7894">
        <w:rPr>
          <w:rFonts w:cs="Times New Roman"/>
          <w:szCs w:val="24"/>
        </w:rPr>
        <w:t xml:space="preserve"> in Ghana is </w:t>
      </w:r>
      <w:r w:rsidR="00E84524">
        <w:rPr>
          <w:rFonts w:cs="Times New Roman"/>
          <w:szCs w:val="24"/>
        </w:rPr>
        <w:t>centred</w:t>
      </w:r>
      <w:r w:rsidRPr="005D7894">
        <w:rPr>
          <w:rFonts w:cs="Times New Roman"/>
          <w:szCs w:val="24"/>
        </w:rPr>
        <w:t xml:space="preserve"> around the Early Childhood Care and Development Policy, introduced in 2004 by the Government of Ghana (Government of Ghana, 2004). This policy stands as a pivotal document that outlines the overarching vision and objectives guiding the development and regulation of ECD services throughout the nation.</w:t>
      </w:r>
    </w:p>
    <w:p w14:paraId="471EAD2C" w14:textId="77777777" w:rsidR="00313249" w:rsidRPr="005D7894" w:rsidRDefault="00313249" w:rsidP="00250953">
      <w:pPr>
        <w:spacing w:line="480" w:lineRule="auto"/>
        <w:jc w:val="both"/>
        <w:rPr>
          <w:rFonts w:cs="Times New Roman"/>
          <w:szCs w:val="24"/>
        </w:rPr>
      </w:pPr>
      <w:r w:rsidRPr="005D7894">
        <w:rPr>
          <w:rFonts w:cs="Times New Roman"/>
          <w:szCs w:val="24"/>
        </w:rPr>
        <w:t>At its core, the policy envisions a holistic approach to child development that transcends mere education. It acknowledges the significance of the early years as a critical period in a child's life when cognitive, social, emotional, and physical development intertwine to establish the bedrock for future growth and success. This holistic perspective emphasizes not only cognitive skills but also social and emotional well-being, underlining the aim of fostering well-rounded, resilient individuals.</w:t>
      </w:r>
    </w:p>
    <w:p w14:paraId="7EE64AF8" w14:textId="77777777" w:rsidR="00313249" w:rsidRPr="005D7894" w:rsidRDefault="00313249" w:rsidP="00250953">
      <w:pPr>
        <w:spacing w:line="480" w:lineRule="auto"/>
        <w:jc w:val="both"/>
        <w:rPr>
          <w:rFonts w:cs="Times New Roman"/>
          <w:szCs w:val="24"/>
        </w:rPr>
      </w:pPr>
      <w:r w:rsidRPr="005D7894">
        <w:rPr>
          <w:rFonts w:cs="Times New Roman"/>
          <w:szCs w:val="24"/>
        </w:rPr>
        <w:t xml:space="preserve">Quality education is a central tenet of the Early Childhood Development Policy. It places a strong emphasis on the provision of a nurturing and stimulating learning environment that aligns with the developmental needs of young children. This environment not only imparts knowledge and skills but also </w:t>
      </w:r>
      <w:r w:rsidR="00E84524" w:rsidRPr="005D7894">
        <w:rPr>
          <w:rFonts w:cs="Times New Roman"/>
          <w:szCs w:val="24"/>
        </w:rPr>
        <w:t>instils</w:t>
      </w:r>
      <w:r w:rsidRPr="005D7894">
        <w:rPr>
          <w:rFonts w:cs="Times New Roman"/>
          <w:szCs w:val="24"/>
        </w:rPr>
        <w:t xml:space="preserve"> a love for learning, nurturing curiosity, and laying the foundation for a lifelong pursuit of knowledge (Government of Ghana, 2004).</w:t>
      </w:r>
    </w:p>
    <w:p w14:paraId="63D71210" w14:textId="77777777" w:rsidR="00313249" w:rsidRPr="005D7894" w:rsidRDefault="00313249" w:rsidP="00250953">
      <w:pPr>
        <w:spacing w:line="480" w:lineRule="auto"/>
        <w:jc w:val="both"/>
        <w:rPr>
          <w:rFonts w:cs="Times New Roman"/>
          <w:szCs w:val="24"/>
        </w:rPr>
      </w:pPr>
      <w:r w:rsidRPr="005D7894">
        <w:rPr>
          <w:rFonts w:cs="Times New Roman"/>
          <w:szCs w:val="24"/>
        </w:rPr>
        <w:t xml:space="preserve">A distinctive feature of the policy is its recognition of the shared responsibility for the welfare and development of young children. It highlights the active involvement of </w:t>
      </w:r>
      <w:r w:rsidRPr="005D7894">
        <w:rPr>
          <w:rFonts w:cs="Times New Roman"/>
          <w:szCs w:val="24"/>
        </w:rPr>
        <w:lastRenderedPageBreak/>
        <w:t xml:space="preserve">multiple stakeholders, including parents, communities, civil society </w:t>
      </w:r>
      <w:r w:rsidR="00E84524">
        <w:rPr>
          <w:rFonts w:cs="Times New Roman"/>
          <w:szCs w:val="24"/>
        </w:rPr>
        <w:t>organisations</w:t>
      </w:r>
      <w:r w:rsidRPr="005D7894">
        <w:rPr>
          <w:rFonts w:cs="Times New Roman"/>
          <w:szCs w:val="24"/>
        </w:rPr>
        <w:t>, and government agencies. This collaborative approach underscores the collective commitment to the well-being and education of Ghana</w:t>
      </w:r>
      <w:r w:rsidR="00E47FC4">
        <w:rPr>
          <w:rFonts w:cs="Times New Roman"/>
          <w:szCs w:val="24"/>
        </w:rPr>
        <w:t>ian children</w:t>
      </w:r>
      <w:r w:rsidRPr="005D7894">
        <w:rPr>
          <w:rFonts w:cs="Times New Roman"/>
          <w:szCs w:val="24"/>
        </w:rPr>
        <w:t>.</w:t>
      </w:r>
    </w:p>
    <w:p w14:paraId="4CDCE753" w14:textId="77777777" w:rsidR="00313249" w:rsidRPr="005D7894" w:rsidRDefault="00313249" w:rsidP="00250953">
      <w:pPr>
        <w:spacing w:line="480" w:lineRule="auto"/>
        <w:jc w:val="both"/>
        <w:rPr>
          <w:rFonts w:cs="Times New Roman"/>
          <w:szCs w:val="24"/>
        </w:rPr>
      </w:pPr>
      <w:r w:rsidRPr="005D7894">
        <w:rPr>
          <w:rFonts w:cs="Times New Roman"/>
          <w:szCs w:val="24"/>
        </w:rPr>
        <w:t xml:space="preserve">The Early Childhood Care and Development Policy aligns with international best practices in </w:t>
      </w:r>
      <w:r w:rsidR="00127EBF">
        <w:rPr>
          <w:rFonts w:cs="Times New Roman"/>
          <w:szCs w:val="24"/>
        </w:rPr>
        <w:t>E</w:t>
      </w:r>
      <w:r w:rsidRPr="005D7894">
        <w:rPr>
          <w:rFonts w:cs="Times New Roman"/>
          <w:szCs w:val="24"/>
        </w:rPr>
        <w:t xml:space="preserve">arly </w:t>
      </w:r>
      <w:r w:rsidR="00127EBF">
        <w:rPr>
          <w:rFonts w:cs="Times New Roman"/>
          <w:szCs w:val="24"/>
        </w:rPr>
        <w:t>C</w:t>
      </w:r>
      <w:r w:rsidRPr="005D7894">
        <w:rPr>
          <w:rFonts w:cs="Times New Roman"/>
          <w:szCs w:val="24"/>
        </w:rPr>
        <w:t xml:space="preserve">hildhood </w:t>
      </w:r>
      <w:r w:rsidR="00127EBF">
        <w:rPr>
          <w:rFonts w:cs="Times New Roman"/>
          <w:szCs w:val="24"/>
        </w:rPr>
        <w:t>E</w:t>
      </w:r>
      <w:r w:rsidRPr="005D7894">
        <w:rPr>
          <w:rFonts w:cs="Times New Roman"/>
          <w:szCs w:val="24"/>
        </w:rPr>
        <w:t xml:space="preserve">ducation and </w:t>
      </w:r>
      <w:r w:rsidR="00127EBF">
        <w:rPr>
          <w:rFonts w:cs="Times New Roman"/>
          <w:szCs w:val="24"/>
        </w:rPr>
        <w:t>D</w:t>
      </w:r>
      <w:r w:rsidRPr="005D7894">
        <w:rPr>
          <w:rFonts w:cs="Times New Roman"/>
          <w:szCs w:val="24"/>
        </w:rPr>
        <w:t>evelopment. This alignment underscores Ghana's dedication to providing children with a culturally relevant and holistic education, respecting the diverse backgrounds and contexts in which children grow and learn.</w:t>
      </w:r>
    </w:p>
    <w:p w14:paraId="51A32A20" w14:textId="77777777" w:rsidR="00313249" w:rsidRPr="005D7894" w:rsidRDefault="00313249" w:rsidP="00250953">
      <w:pPr>
        <w:spacing w:line="480" w:lineRule="auto"/>
        <w:jc w:val="both"/>
        <w:rPr>
          <w:rFonts w:cs="Times New Roman"/>
          <w:szCs w:val="24"/>
        </w:rPr>
      </w:pPr>
      <w:r w:rsidRPr="005D7894">
        <w:rPr>
          <w:rFonts w:cs="Times New Roman"/>
          <w:szCs w:val="24"/>
        </w:rPr>
        <w:t>Practically, the policy forms the foundation upon which subsequent legislation and regulation in the ECD</w:t>
      </w:r>
      <w:r w:rsidR="00127EBF">
        <w:rPr>
          <w:rFonts w:cs="Times New Roman"/>
          <w:szCs w:val="24"/>
        </w:rPr>
        <w:t xml:space="preserve">C </w:t>
      </w:r>
      <w:r w:rsidRPr="005D7894">
        <w:rPr>
          <w:rFonts w:cs="Times New Roman"/>
          <w:szCs w:val="24"/>
        </w:rPr>
        <w:t>are constructed. It provides the guiding principles and overarching objectives that inform the development of specific regulations, standards, and practices, all geared towards ensuring the quality, safety, and well-being of children in ECD</w:t>
      </w:r>
      <w:r w:rsidR="00127EBF">
        <w:rPr>
          <w:rFonts w:cs="Times New Roman"/>
          <w:szCs w:val="24"/>
        </w:rPr>
        <w:t>C</w:t>
      </w:r>
      <w:r w:rsidRPr="005D7894">
        <w:rPr>
          <w:rFonts w:cs="Times New Roman"/>
          <w:szCs w:val="24"/>
        </w:rPr>
        <w:t>.</w:t>
      </w:r>
    </w:p>
    <w:p w14:paraId="7B93F8B2" w14:textId="77777777" w:rsidR="00313249" w:rsidRPr="005D7894" w:rsidRDefault="00313249" w:rsidP="00250953">
      <w:pPr>
        <w:spacing w:line="480" w:lineRule="auto"/>
        <w:jc w:val="both"/>
        <w:rPr>
          <w:rFonts w:cs="Times New Roman"/>
          <w:szCs w:val="24"/>
        </w:rPr>
      </w:pPr>
      <w:r w:rsidRPr="005D7894">
        <w:rPr>
          <w:rFonts w:cs="Times New Roman"/>
          <w:szCs w:val="24"/>
        </w:rPr>
        <w:t>Since its inception in 2004, this policy has evolved dynamically to adapt to the changing needs and aspirations of Ghana</w:t>
      </w:r>
      <w:r w:rsidR="00127EBF">
        <w:rPr>
          <w:rFonts w:cs="Times New Roman"/>
          <w:szCs w:val="24"/>
        </w:rPr>
        <w:t xml:space="preserve">ian children. </w:t>
      </w:r>
      <w:r w:rsidRPr="005D7894">
        <w:rPr>
          <w:rFonts w:cs="Times New Roman"/>
          <w:szCs w:val="24"/>
        </w:rPr>
        <w:t>This adaptive approach reflects Ghana's commitment to continually enhance its ECD services, providing the best possible foundation for the nation's children (Government of Ghana, 2004).</w:t>
      </w:r>
    </w:p>
    <w:p w14:paraId="76B8B428" w14:textId="77777777" w:rsidR="00313249" w:rsidRDefault="00E61088" w:rsidP="00C33E73">
      <w:pPr>
        <w:pStyle w:val="Heading3"/>
      </w:pPr>
      <w:bookmarkStart w:id="59" w:name="_Toc163200437"/>
      <w:r>
        <w:t>2.</w:t>
      </w:r>
      <w:r w:rsidR="002D381E">
        <w:t>7</w:t>
      </w:r>
      <w:r>
        <w:t xml:space="preserve">.2 </w:t>
      </w:r>
      <w:r w:rsidR="00313249" w:rsidRPr="005D7894">
        <w:t>The Ghana Education Service (GES)</w:t>
      </w:r>
      <w:bookmarkEnd w:id="59"/>
    </w:p>
    <w:p w14:paraId="26E44729" w14:textId="77777777" w:rsidR="00313249" w:rsidRPr="005D7894" w:rsidRDefault="00313249" w:rsidP="00250953">
      <w:pPr>
        <w:spacing w:after="0" w:line="480" w:lineRule="auto"/>
        <w:jc w:val="both"/>
        <w:rPr>
          <w:rFonts w:cs="Times New Roman"/>
          <w:szCs w:val="24"/>
        </w:rPr>
      </w:pPr>
      <w:r w:rsidRPr="005D7894">
        <w:rPr>
          <w:rFonts w:cs="Times New Roman"/>
          <w:szCs w:val="24"/>
        </w:rPr>
        <w:t xml:space="preserve">The regulatory and oversight mechanisms governing Early Childhood Development </w:t>
      </w:r>
      <w:r w:rsidR="00ED1A03">
        <w:rPr>
          <w:rFonts w:cs="Times New Roman"/>
          <w:szCs w:val="24"/>
        </w:rPr>
        <w:t>Centres</w:t>
      </w:r>
      <w:r w:rsidRPr="005D7894">
        <w:rPr>
          <w:rFonts w:cs="Times New Roman"/>
          <w:szCs w:val="24"/>
        </w:rPr>
        <w:t xml:space="preserve"> in Ghana are significantly influenced by the pivotal role played by the Ghana Education Service (GES). Established as a crucial authority, the GES assumes responsibilities that encompass curriculum development, teacher training, and the establishment of essential standards for ECD</w:t>
      </w:r>
      <w:r w:rsidR="00127EBF">
        <w:rPr>
          <w:rFonts w:cs="Times New Roman"/>
          <w:szCs w:val="24"/>
        </w:rPr>
        <w:t>C</w:t>
      </w:r>
      <w:r w:rsidRPr="005D7894">
        <w:rPr>
          <w:rFonts w:cs="Times New Roman"/>
          <w:szCs w:val="24"/>
        </w:rPr>
        <w:t xml:space="preserve"> (GES, 2019).</w:t>
      </w:r>
    </w:p>
    <w:p w14:paraId="1E8AC7A3" w14:textId="77777777" w:rsidR="00313249" w:rsidRPr="005D7894" w:rsidRDefault="00313249" w:rsidP="00250953">
      <w:pPr>
        <w:spacing w:line="480" w:lineRule="auto"/>
        <w:jc w:val="both"/>
        <w:rPr>
          <w:rFonts w:cs="Times New Roman"/>
          <w:szCs w:val="24"/>
        </w:rPr>
      </w:pPr>
      <w:r w:rsidRPr="005D7894">
        <w:rPr>
          <w:rFonts w:cs="Times New Roman"/>
          <w:szCs w:val="24"/>
        </w:rPr>
        <w:lastRenderedPageBreak/>
        <w:t>One of the vital functions of the GES is to guide the development of curriculum frameworks for ECD</w:t>
      </w:r>
      <w:r w:rsidR="00D936B4">
        <w:rPr>
          <w:rFonts w:cs="Times New Roman"/>
          <w:szCs w:val="24"/>
        </w:rPr>
        <w:t>C</w:t>
      </w:r>
      <w:r w:rsidRPr="005D7894">
        <w:rPr>
          <w:rFonts w:cs="Times New Roman"/>
          <w:szCs w:val="24"/>
        </w:rPr>
        <w:t xml:space="preserve"> (GES, 2019). These frameworks outline the educational content, teaching methods, and learning objectives tailored to the specific needs and developmental stages of young children. By providing direction in curriculum development, the GES ensures that ECD</w:t>
      </w:r>
      <w:r w:rsidR="00D936B4">
        <w:rPr>
          <w:rFonts w:cs="Times New Roman"/>
          <w:szCs w:val="24"/>
        </w:rPr>
        <w:t>C</w:t>
      </w:r>
      <w:r w:rsidRPr="005D7894">
        <w:rPr>
          <w:rFonts w:cs="Times New Roman"/>
          <w:szCs w:val="24"/>
        </w:rPr>
        <w:t xml:space="preserve"> offer a well-structured and age-appropriate educational experience that aligns with national educational goals.</w:t>
      </w:r>
    </w:p>
    <w:p w14:paraId="4D198697" w14:textId="77777777" w:rsidR="00313249" w:rsidRPr="005D7894" w:rsidRDefault="00313249" w:rsidP="00250953">
      <w:pPr>
        <w:spacing w:line="480" w:lineRule="auto"/>
        <w:jc w:val="both"/>
        <w:rPr>
          <w:rFonts w:cs="Times New Roman"/>
          <w:szCs w:val="24"/>
        </w:rPr>
      </w:pPr>
      <w:r w:rsidRPr="005D7894">
        <w:rPr>
          <w:rFonts w:cs="Times New Roman"/>
          <w:szCs w:val="24"/>
        </w:rPr>
        <w:t>The GES also actively contributes to the professional development and training of ECD</w:t>
      </w:r>
      <w:r w:rsidR="00D936B4">
        <w:rPr>
          <w:rFonts w:cs="Times New Roman"/>
          <w:szCs w:val="24"/>
        </w:rPr>
        <w:t>C</w:t>
      </w:r>
      <w:r w:rsidRPr="005D7894">
        <w:rPr>
          <w:rFonts w:cs="Times New Roman"/>
          <w:szCs w:val="24"/>
        </w:rPr>
        <w:t xml:space="preserve"> staff (GES, 2019). This includes the qualifications and competencies required for teachers and caregivers working in these </w:t>
      </w:r>
      <w:r w:rsidR="00ED1A03">
        <w:rPr>
          <w:rFonts w:cs="Times New Roman"/>
          <w:szCs w:val="24"/>
        </w:rPr>
        <w:t>centres</w:t>
      </w:r>
      <w:r w:rsidRPr="005D7894">
        <w:rPr>
          <w:rFonts w:cs="Times New Roman"/>
          <w:szCs w:val="24"/>
        </w:rPr>
        <w:t>. By establishing clear standards for teacher training, the GES contributes to ensuring that ECD</w:t>
      </w:r>
      <w:r w:rsidR="00D936B4">
        <w:rPr>
          <w:rFonts w:cs="Times New Roman"/>
          <w:szCs w:val="24"/>
        </w:rPr>
        <w:t>C</w:t>
      </w:r>
      <w:r w:rsidRPr="005D7894">
        <w:rPr>
          <w:rFonts w:cs="Times New Roman"/>
          <w:szCs w:val="24"/>
        </w:rPr>
        <w:t xml:space="preserve"> are staffed with educators who possess the necessary skills and knowledge to provide quality</w:t>
      </w:r>
      <w:r w:rsidR="00D936B4">
        <w:rPr>
          <w:rFonts w:cs="Times New Roman"/>
          <w:szCs w:val="24"/>
        </w:rPr>
        <w:t xml:space="preserve"> services in E</w:t>
      </w:r>
      <w:r w:rsidRPr="005D7894">
        <w:rPr>
          <w:rFonts w:cs="Times New Roman"/>
          <w:szCs w:val="24"/>
        </w:rPr>
        <w:t xml:space="preserve">arly </w:t>
      </w:r>
      <w:r w:rsidR="00D936B4">
        <w:rPr>
          <w:rFonts w:cs="Times New Roman"/>
          <w:szCs w:val="24"/>
        </w:rPr>
        <w:t>Childhood E</w:t>
      </w:r>
      <w:r w:rsidRPr="005D7894">
        <w:rPr>
          <w:rFonts w:cs="Times New Roman"/>
          <w:szCs w:val="24"/>
        </w:rPr>
        <w:t>ducation.</w:t>
      </w:r>
    </w:p>
    <w:p w14:paraId="674D288B" w14:textId="77777777" w:rsidR="00313249" w:rsidRPr="005D7894" w:rsidRDefault="00313249" w:rsidP="00250953">
      <w:pPr>
        <w:spacing w:line="480" w:lineRule="auto"/>
        <w:jc w:val="both"/>
        <w:rPr>
          <w:rFonts w:cs="Times New Roman"/>
          <w:szCs w:val="24"/>
        </w:rPr>
      </w:pPr>
      <w:r w:rsidRPr="005D7894">
        <w:rPr>
          <w:rFonts w:cs="Times New Roman"/>
          <w:szCs w:val="24"/>
        </w:rPr>
        <w:t>Another critical aspect of the GES's role is the establishment of comprehensive standards for ECD</w:t>
      </w:r>
      <w:r w:rsidR="00D936B4">
        <w:rPr>
          <w:rFonts w:cs="Times New Roman"/>
          <w:szCs w:val="24"/>
        </w:rPr>
        <w:t>C</w:t>
      </w:r>
      <w:r w:rsidRPr="005D7894">
        <w:rPr>
          <w:rFonts w:cs="Times New Roman"/>
          <w:szCs w:val="24"/>
        </w:rPr>
        <w:t xml:space="preserve"> (GES, 2019). These standards encompass various facets, such as safety protocols, infrastructure requirements, teacher qualifications, and child-to-staff ratios. The standards set by the GES are designed to create a framework that fosters a safe, nurturing, and conducive learning environment for young children.</w:t>
      </w:r>
    </w:p>
    <w:p w14:paraId="16194699" w14:textId="77777777" w:rsidR="00313249" w:rsidRPr="005D7894" w:rsidRDefault="00313249" w:rsidP="00250953">
      <w:pPr>
        <w:spacing w:line="480" w:lineRule="auto"/>
        <w:jc w:val="both"/>
        <w:rPr>
          <w:rFonts w:cs="Times New Roman"/>
          <w:szCs w:val="24"/>
        </w:rPr>
      </w:pPr>
      <w:r w:rsidRPr="005D7894">
        <w:rPr>
          <w:rFonts w:cs="Times New Roman"/>
          <w:szCs w:val="24"/>
        </w:rPr>
        <w:t>In addition to providing guidance and setting standards, the GES takes on the responsibility of monitoring ECD</w:t>
      </w:r>
      <w:r w:rsidR="00D936B4">
        <w:rPr>
          <w:rFonts w:cs="Times New Roman"/>
          <w:szCs w:val="24"/>
        </w:rPr>
        <w:t>C</w:t>
      </w:r>
      <w:r w:rsidRPr="005D7894">
        <w:rPr>
          <w:rFonts w:cs="Times New Roman"/>
          <w:szCs w:val="24"/>
        </w:rPr>
        <w:t xml:space="preserve"> to ensure their compliance with established regulations (GES, 2019). Regular inspections and assessments are conducted to evaluate whether </w:t>
      </w:r>
      <w:r w:rsidR="00ED1A03">
        <w:rPr>
          <w:rFonts w:cs="Times New Roman"/>
          <w:szCs w:val="24"/>
        </w:rPr>
        <w:t>centres</w:t>
      </w:r>
      <w:r w:rsidRPr="005D7894">
        <w:rPr>
          <w:rFonts w:cs="Times New Roman"/>
          <w:szCs w:val="24"/>
        </w:rPr>
        <w:t xml:space="preserve"> are adhering to the prescribed standards. This monitoring process is crucial in upholding the quality of care and education provided in ECD</w:t>
      </w:r>
      <w:r w:rsidR="00D936B4">
        <w:rPr>
          <w:rFonts w:cs="Times New Roman"/>
          <w:szCs w:val="24"/>
        </w:rPr>
        <w:t>C</w:t>
      </w:r>
      <w:r w:rsidRPr="005D7894">
        <w:rPr>
          <w:rFonts w:cs="Times New Roman"/>
          <w:szCs w:val="24"/>
        </w:rPr>
        <w:t xml:space="preserve"> ensuring the safety and well-being of the children.</w:t>
      </w:r>
    </w:p>
    <w:p w14:paraId="62B616D9" w14:textId="77777777" w:rsidR="00313249" w:rsidRDefault="00E61088" w:rsidP="00C33E73">
      <w:pPr>
        <w:pStyle w:val="Heading3"/>
      </w:pPr>
      <w:bookmarkStart w:id="60" w:name="_Toc163200438"/>
      <w:r>
        <w:lastRenderedPageBreak/>
        <w:t>2.</w:t>
      </w:r>
      <w:r w:rsidR="002D381E">
        <w:t>7</w:t>
      </w:r>
      <w:r>
        <w:t xml:space="preserve">.3 </w:t>
      </w:r>
      <w:r w:rsidR="00313249" w:rsidRPr="005D7894">
        <w:t xml:space="preserve">Licensing and </w:t>
      </w:r>
      <w:r w:rsidR="00311EA0">
        <w:t>a</w:t>
      </w:r>
      <w:r w:rsidR="00313249" w:rsidRPr="005D7894">
        <w:t>ccreditation</w:t>
      </w:r>
      <w:bookmarkEnd w:id="60"/>
    </w:p>
    <w:p w14:paraId="7E9776AB" w14:textId="77777777" w:rsidR="00313249" w:rsidRPr="005D7894" w:rsidRDefault="00313249" w:rsidP="00250953">
      <w:pPr>
        <w:spacing w:after="0" w:line="480" w:lineRule="auto"/>
        <w:jc w:val="both"/>
        <w:rPr>
          <w:rFonts w:cs="Times New Roman"/>
          <w:szCs w:val="24"/>
        </w:rPr>
      </w:pPr>
      <w:r w:rsidRPr="005D7894">
        <w:rPr>
          <w:rFonts w:cs="Times New Roman"/>
          <w:szCs w:val="24"/>
        </w:rPr>
        <w:t xml:space="preserve">In Ghana, the operation of Early Childhood Development </w:t>
      </w:r>
      <w:r w:rsidR="00ED1A03">
        <w:rPr>
          <w:rFonts w:cs="Times New Roman"/>
          <w:szCs w:val="24"/>
        </w:rPr>
        <w:t>Centres</w:t>
      </w:r>
      <w:r w:rsidRPr="005D7894">
        <w:rPr>
          <w:rFonts w:cs="Times New Roman"/>
          <w:szCs w:val="24"/>
        </w:rPr>
        <w:t xml:space="preserve"> is subject to a mandatory licensing requirement overseen by the Department of Social Welfare under the Ministry of Gender, Children, and Social Protection (Government of Ghana, 201</w:t>
      </w:r>
      <w:r w:rsidR="00A10525">
        <w:rPr>
          <w:rFonts w:cs="Times New Roman"/>
          <w:szCs w:val="24"/>
        </w:rPr>
        <w:t>9</w:t>
      </w:r>
      <w:r w:rsidRPr="005D7894">
        <w:rPr>
          <w:rFonts w:cs="Times New Roman"/>
          <w:szCs w:val="24"/>
        </w:rPr>
        <w:t>). This licensing process serves as a critical regulatory mechanism designed to ensure that ECD</w:t>
      </w:r>
      <w:r w:rsidR="007C17DE">
        <w:rPr>
          <w:rFonts w:cs="Times New Roman"/>
          <w:szCs w:val="24"/>
        </w:rPr>
        <w:t>C</w:t>
      </w:r>
      <w:r w:rsidRPr="005D7894">
        <w:rPr>
          <w:rFonts w:cs="Times New Roman"/>
          <w:szCs w:val="24"/>
        </w:rPr>
        <w:t xml:space="preserve"> adhere to specific criteria encompassing safety, teacher qualifications, facilities, and curriculum.</w:t>
      </w:r>
    </w:p>
    <w:p w14:paraId="13B07748" w14:textId="77777777" w:rsidR="00313249" w:rsidRPr="005D7894" w:rsidRDefault="00313249" w:rsidP="00250953">
      <w:pPr>
        <w:spacing w:line="480" w:lineRule="auto"/>
        <w:jc w:val="both"/>
        <w:rPr>
          <w:rFonts w:cs="Times New Roman"/>
          <w:szCs w:val="24"/>
        </w:rPr>
      </w:pPr>
      <w:r w:rsidRPr="005D7894">
        <w:rPr>
          <w:rFonts w:cs="Times New Roman"/>
          <w:szCs w:val="24"/>
        </w:rPr>
        <w:t>The licensing process plays a pivotal role as a regulatory safeguard, requiring ECD</w:t>
      </w:r>
      <w:r w:rsidR="007C17DE">
        <w:rPr>
          <w:rFonts w:cs="Times New Roman"/>
          <w:szCs w:val="24"/>
        </w:rPr>
        <w:t>C</w:t>
      </w:r>
      <w:r w:rsidRPr="005D7894">
        <w:rPr>
          <w:rFonts w:cs="Times New Roman"/>
          <w:szCs w:val="24"/>
        </w:rPr>
        <w:t xml:space="preserve"> to undergo a thorough assessment to ascertain their compliance with prescribed standards and requirements. This assessment is paramount for safeguarding the well-being and holistic development of the children attending these </w:t>
      </w:r>
      <w:r w:rsidR="00ED1A03">
        <w:rPr>
          <w:rFonts w:cs="Times New Roman"/>
          <w:szCs w:val="24"/>
        </w:rPr>
        <w:t>centres</w:t>
      </w:r>
      <w:r w:rsidRPr="005D7894">
        <w:rPr>
          <w:rFonts w:cs="Times New Roman"/>
          <w:szCs w:val="24"/>
        </w:rPr>
        <w:t xml:space="preserve"> (Government of Ghana, 201</w:t>
      </w:r>
      <w:r w:rsidR="00A10525">
        <w:rPr>
          <w:rFonts w:cs="Times New Roman"/>
          <w:szCs w:val="24"/>
        </w:rPr>
        <w:t>9</w:t>
      </w:r>
      <w:r w:rsidRPr="005D7894">
        <w:rPr>
          <w:rFonts w:cs="Times New Roman"/>
          <w:szCs w:val="24"/>
        </w:rPr>
        <w:t>).</w:t>
      </w:r>
      <w:r w:rsidR="00882AB1">
        <w:rPr>
          <w:rFonts w:cs="Times New Roman"/>
          <w:szCs w:val="24"/>
        </w:rPr>
        <w:t xml:space="preserve"> </w:t>
      </w:r>
      <w:r w:rsidRPr="005D7894">
        <w:rPr>
          <w:rFonts w:cs="Times New Roman"/>
          <w:szCs w:val="24"/>
        </w:rPr>
        <w:t>Within the licensing criteria, ECD</w:t>
      </w:r>
      <w:r w:rsidR="007C17DE">
        <w:rPr>
          <w:rFonts w:cs="Times New Roman"/>
          <w:szCs w:val="24"/>
        </w:rPr>
        <w:t>C</w:t>
      </w:r>
      <w:r w:rsidRPr="005D7894">
        <w:rPr>
          <w:rFonts w:cs="Times New Roman"/>
          <w:szCs w:val="24"/>
        </w:rPr>
        <w:t xml:space="preserve"> are obligated to adhere to stringent safety standards to ensure the physical safety of children within their premises. These standards encompass the presence of safety equipment, adherence to safety protocols, and measures designed to prevent accidents or injuries. Compliance with these safety standards is essential in establishing a secure environment where children can engage in learning and play without undue risk (Government of Ghana, 201</w:t>
      </w:r>
      <w:r w:rsidR="00A10525">
        <w:rPr>
          <w:rFonts w:cs="Times New Roman"/>
          <w:szCs w:val="24"/>
        </w:rPr>
        <w:t>9</w:t>
      </w:r>
      <w:r w:rsidRPr="005D7894">
        <w:rPr>
          <w:rFonts w:cs="Times New Roman"/>
          <w:szCs w:val="24"/>
        </w:rPr>
        <w:t>; UNICEF, 2020).</w:t>
      </w:r>
    </w:p>
    <w:p w14:paraId="73DCD40E" w14:textId="4C1A2132" w:rsidR="00313249" w:rsidRPr="005D7894" w:rsidRDefault="00313249" w:rsidP="00250953">
      <w:pPr>
        <w:spacing w:line="480" w:lineRule="auto"/>
        <w:jc w:val="both"/>
        <w:rPr>
          <w:rFonts w:cs="Times New Roman"/>
          <w:szCs w:val="24"/>
        </w:rPr>
      </w:pPr>
      <w:r w:rsidRPr="005D7894">
        <w:rPr>
          <w:rFonts w:cs="Times New Roman"/>
          <w:szCs w:val="24"/>
        </w:rPr>
        <w:t>Another critical component of the licensing process pertains to the qualifications of the teachers and caregivers employed in ECD</w:t>
      </w:r>
      <w:r w:rsidR="007C17DE">
        <w:rPr>
          <w:rFonts w:cs="Times New Roman"/>
          <w:szCs w:val="24"/>
        </w:rPr>
        <w:t>C</w:t>
      </w:r>
      <w:r w:rsidRPr="005D7894">
        <w:rPr>
          <w:rFonts w:cs="Times New Roman"/>
          <w:szCs w:val="24"/>
        </w:rPr>
        <w:t>. The licensing authority assesses whether the staff members possess the requisite qualifications and competencies to provide quality care and education to young children. This emphasis</w:t>
      </w:r>
      <w:r w:rsidR="007C17DE">
        <w:rPr>
          <w:rFonts w:cs="Times New Roman"/>
          <w:szCs w:val="24"/>
        </w:rPr>
        <w:t xml:space="preserve"> that</w:t>
      </w:r>
      <w:r w:rsidRPr="005D7894">
        <w:rPr>
          <w:rFonts w:cs="Times New Roman"/>
          <w:szCs w:val="24"/>
        </w:rPr>
        <w:t xml:space="preserve"> teacher qualifications </w:t>
      </w:r>
      <w:r w:rsidR="005E0156" w:rsidRPr="005D7894">
        <w:rPr>
          <w:rFonts w:cs="Times New Roman"/>
          <w:szCs w:val="24"/>
        </w:rPr>
        <w:t>align</w:t>
      </w:r>
      <w:r w:rsidRPr="005D7894">
        <w:rPr>
          <w:rFonts w:cs="Times New Roman"/>
          <w:szCs w:val="24"/>
        </w:rPr>
        <w:t xml:space="preserve"> with the broader goal of ensuring that children receive education from trained and skilled professionals (Government of Ghana, 2016; Boateng et al., 2020).</w:t>
      </w:r>
    </w:p>
    <w:p w14:paraId="79C00130" w14:textId="77777777" w:rsidR="00313249" w:rsidRPr="005D7894" w:rsidRDefault="00313249" w:rsidP="00250953">
      <w:pPr>
        <w:spacing w:line="480" w:lineRule="auto"/>
        <w:jc w:val="both"/>
        <w:rPr>
          <w:rFonts w:cs="Times New Roman"/>
          <w:szCs w:val="24"/>
        </w:rPr>
      </w:pPr>
      <w:r w:rsidRPr="005D7894">
        <w:rPr>
          <w:rFonts w:cs="Times New Roman"/>
          <w:szCs w:val="24"/>
        </w:rPr>
        <w:lastRenderedPageBreak/>
        <w:t>E</w:t>
      </w:r>
      <w:r w:rsidR="007C17DE">
        <w:rPr>
          <w:rFonts w:cs="Times New Roman"/>
          <w:szCs w:val="24"/>
        </w:rPr>
        <w:t>arly Childhood Development Centres</w:t>
      </w:r>
      <w:r w:rsidRPr="005D7894">
        <w:rPr>
          <w:rFonts w:cs="Times New Roman"/>
          <w:szCs w:val="24"/>
        </w:rPr>
        <w:t xml:space="preserve"> seeking licensing must meet specified facility standards, encompassing the physical infrastructure, hygiene, and overall suitability of the premises for young children</w:t>
      </w:r>
      <w:r w:rsidR="00DB2D03">
        <w:rPr>
          <w:rFonts w:cs="Times New Roman"/>
          <w:szCs w:val="24"/>
        </w:rPr>
        <w:t xml:space="preserve"> (UNICEF, 2020)</w:t>
      </w:r>
      <w:r w:rsidRPr="005D7894">
        <w:rPr>
          <w:rFonts w:cs="Times New Roman"/>
          <w:szCs w:val="24"/>
        </w:rPr>
        <w:t>. This includes considerations such as the availability of age-appropriate furniture, sanitation facilities, and a conducive learning environment. The aim is to create a nurturing and developmentally appropriate space that fosters children's growth and well-being (Government of Ghana, 201</w:t>
      </w:r>
      <w:r w:rsidR="00A10525">
        <w:rPr>
          <w:rFonts w:cs="Times New Roman"/>
          <w:szCs w:val="24"/>
        </w:rPr>
        <w:t>9</w:t>
      </w:r>
      <w:r w:rsidRPr="005D7894">
        <w:rPr>
          <w:rFonts w:cs="Times New Roman"/>
          <w:szCs w:val="24"/>
        </w:rPr>
        <w:t>).</w:t>
      </w:r>
    </w:p>
    <w:p w14:paraId="55FA820D" w14:textId="77777777" w:rsidR="00313249" w:rsidRPr="005D7894" w:rsidRDefault="00313249" w:rsidP="00250953">
      <w:pPr>
        <w:spacing w:line="480" w:lineRule="auto"/>
        <w:jc w:val="both"/>
        <w:rPr>
          <w:rFonts w:cs="Times New Roman"/>
          <w:szCs w:val="24"/>
        </w:rPr>
      </w:pPr>
      <w:r w:rsidRPr="005D7894">
        <w:rPr>
          <w:rFonts w:cs="Times New Roman"/>
          <w:szCs w:val="24"/>
        </w:rPr>
        <w:t>Licensing criteria also encompass curriculum compliance, ensuring that ECD</w:t>
      </w:r>
      <w:r w:rsidR="006915EE">
        <w:rPr>
          <w:rFonts w:cs="Times New Roman"/>
          <w:szCs w:val="24"/>
        </w:rPr>
        <w:t>C</w:t>
      </w:r>
      <w:r w:rsidRPr="005D7894">
        <w:rPr>
          <w:rFonts w:cs="Times New Roman"/>
          <w:szCs w:val="24"/>
        </w:rPr>
        <w:t xml:space="preserve"> implement an approved curriculum that aligns with national educational objectives and guidelines. This curriculum is designed to provide children with a well-rounded and age-appropriate educational experience, fostering their cognitive, social, and emotional development (Government of Ghana, 2016; GES, 2019).</w:t>
      </w:r>
    </w:p>
    <w:p w14:paraId="065C110E" w14:textId="77777777" w:rsidR="005A1BEB" w:rsidRPr="005A1BEB" w:rsidRDefault="005A1BEB" w:rsidP="00C33E73">
      <w:pPr>
        <w:pStyle w:val="Heading3"/>
      </w:pPr>
      <w:bookmarkStart w:id="61" w:name="_Toc163200439"/>
      <w:r w:rsidRPr="005A1BEB">
        <w:t>2.</w:t>
      </w:r>
      <w:r w:rsidR="002D381E">
        <w:t>7</w:t>
      </w:r>
      <w:r w:rsidRPr="005A1BEB">
        <w:t xml:space="preserve">.4 The </w:t>
      </w:r>
      <w:r w:rsidRPr="00C33E73">
        <w:t>Education</w:t>
      </w:r>
      <w:r w:rsidRPr="005A1BEB">
        <w:t xml:space="preserve"> Act (Act 778, 2008)</w:t>
      </w:r>
      <w:bookmarkEnd w:id="61"/>
    </w:p>
    <w:p w14:paraId="150701E2" w14:textId="77777777" w:rsidR="005A1BEB" w:rsidRPr="005A1BEB" w:rsidRDefault="005A1BEB" w:rsidP="00E31BDB">
      <w:pPr>
        <w:spacing w:line="480" w:lineRule="auto"/>
        <w:jc w:val="both"/>
      </w:pPr>
      <w:r w:rsidRPr="005A1BEB">
        <w:t>The Education Act of Ghana, officially known as Act 778 of 2008, holds significant importance in shaping the educational landscape of the country, including early childhood education. This legislation establishes the legal framework for education in Ghana and extends its provisions to</w:t>
      </w:r>
      <w:r w:rsidR="006915EE">
        <w:t xml:space="preserve"> E</w:t>
      </w:r>
      <w:r w:rsidRPr="005A1BEB">
        <w:t xml:space="preserve">arly </w:t>
      </w:r>
      <w:r w:rsidR="006915EE">
        <w:t>C</w:t>
      </w:r>
      <w:r w:rsidRPr="005A1BEB">
        <w:t xml:space="preserve">hildhood </w:t>
      </w:r>
      <w:r w:rsidR="006915EE">
        <w:t>E</w:t>
      </w:r>
      <w:r w:rsidRPr="005A1BEB">
        <w:t>ducation.</w:t>
      </w:r>
    </w:p>
    <w:p w14:paraId="48DFECA1" w14:textId="77777777" w:rsidR="00DB2D03" w:rsidRDefault="005A1BEB" w:rsidP="00250953">
      <w:pPr>
        <w:spacing w:line="480" w:lineRule="auto"/>
        <w:jc w:val="both"/>
      </w:pPr>
      <w:r w:rsidRPr="005A1BEB">
        <w:t xml:space="preserve">One of the key mandates of the Education Act is the inclusion of </w:t>
      </w:r>
      <w:r w:rsidR="006915EE">
        <w:t>E</w:t>
      </w:r>
      <w:r w:rsidRPr="005A1BEB">
        <w:t xml:space="preserve">arly </w:t>
      </w:r>
      <w:r w:rsidR="006915EE">
        <w:t>C</w:t>
      </w:r>
      <w:r w:rsidRPr="005A1BEB">
        <w:t xml:space="preserve">hildhood </w:t>
      </w:r>
      <w:r w:rsidR="006915EE">
        <w:t>E</w:t>
      </w:r>
      <w:r w:rsidRPr="005A1BEB">
        <w:t xml:space="preserve">ducation within the national education system. This inclusion signifies the recognition of the critical role that </w:t>
      </w:r>
      <w:r w:rsidR="006915EE">
        <w:t>E</w:t>
      </w:r>
      <w:r w:rsidRPr="005A1BEB">
        <w:t xml:space="preserve">arly </w:t>
      </w:r>
      <w:r w:rsidR="006915EE">
        <w:t>C</w:t>
      </w:r>
      <w:r w:rsidRPr="005A1BEB">
        <w:t xml:space="preserve">hildhood </w:t>
      </w:r>
      <w:r w:rsidR="006915EE">
        <w:t>E</w:t>
      </w:r>
      <w:r w:rsidRPr="005A1BEB">
        <w:t xml:space="preserve">ducation plays in laying the foundation for a child's lifelong learning journey. By enshrining </w:t>
      </w:r>
      <w:r w:rsidR="006915EE">
        <w:t>E</w:t>
      </w:r>
      <w:r w:rsidRPr="005A1BEB">
        <w:t xml:space="preserve">arly </w:t>
      </w:r>
      <w:r w:rsidR="006915EE">
        <w:t>C</w:t>
      </w:r>
      <w:r w:rsidRPr="005A1BEB">
        <w:t xml:space="preserve">hildhood </w:t>
      </w:r>
      <w:r w:rsidR="006915EE">
        <w:t>E</w:t>
      </w:r>
      <w:r w:rsidRPr="005A1BEB">
        <w:t>ducation within the legal framework, Act 778 underscores its importance in the broader educational context.</w:t>
      </w:r>
      <w:r w:rsidR="00DB2D03">
        <w:t xml:space="preserve"> </w:t>
      </w:r>
      <w:r w:rsidRPr="005A1BEB">
        <w:t xml:space="preserve">Furthermore, the Education Act outlines the </w:t>
      </w:r>
      <w:r w:rsidRPr="005A1BEB">
        <w:lastRenderedPageBreak/>
        <w:t xml:space="preserve">responsibilities and obligations of educational institutions, including those offering </w:t>
      </w:r>
      <w:r w:rsidR="006915EE">
        <w:t>E</w:t>
      </w:r>
      <w:r w:rsidRPr="005A1BEB">
        <w:t xml:space="preserve">arly </w:t>
      </w:r>
      <w:r w:rsidR="006915EE">
        <w:t>Childhood E</w:t>
      </w:r>
      <w:r w:rsidRPr="005A1BEB">
        <w:t>ducation</w:t>
      </w:r>
      <w:r w:rsidR="00DB2D03">
        <w:t xml:space="preserve"> (Amponsah, 2019)</w:t>
      </w:r>
      <w:r w:rsidRPr="005A1BEB">
        <w:t xml:space="preserve">. </w:t>
      </w:r>
    </w:p>
    <w:p w14:paraId="5185B8CD" w14:textId="77777777" w:rsidR="005A1BEB" w:rsidRPr="005A1BEB" w:rsidRDefault="005A1BEB" w:rsidP="00250953">
      <w:pPr>
        <w:spacing w:line="480" w:lineRule="auto"/>
        <w:jc w:val="both"/>
      </w:pPr>
      <w:r w:rsidRPr="005A1BEB">
        <w:t xml:space="preserve">This includes adherence to quality standards, teacher qualifications, infrastructure requirements, and curriculum guidelines. By setting clear expectations and standards, the Act aims to ensure that </w:t>
      </w:r>
      <w:r w:rsidR="006915EE">
        <w:t>E</w:t>
      </w:r>
      <w:r w:rsidRPr="005A1BEB">
        <w:t xml:space="preserve">arly </w:t>
      </w:r>
      <w:r w:rsidR="006915EE">
        <w:t>C</w:t>
      </w:r>
      <w:r w:rsidRPr="005A1BEB">
        <w:t xml:space="preserve">hildhood </w:t>
      </w:r>
      <w:r w:rsidR="006915EE">
        <w:t>E</w:t>
      </w:r>
      <w:r w:rsidRPr="005A1BEB">
        <w:t>ducation in Ghana maintains a high level of quality and consistency</w:t>
      </w:r>
      <w:r w:rsidR="00DB2D03">
        <w:t xml:space="preserve"> (Government of Ghana, 2020)</w:t>
      </w:r>
      <w:r w:rsidR="00DB2D03" w:rsidRPr="005A1BEB">
        <w:t>.</w:t>
      </w:r>
    </w:p>
    <w:p w14:paraId="120F61EC" w14:textId="77777777" w:rsidR="005A1BEB" w:rsidRPr="005A1BEB" w:rsidRDefault="005A1BEB" w:rsidP="00C33E73">
      <w:pPr>
        <w:pStyle w:val="Heading3"/>
      </w:pPr>
      <w:bookmarkStart w:id="62" w:name="_Toc163200440"/>
      <w:r w:rsidRPr="005A1BEB">
        <w:t>2.</w:t>
      </w:r>
      <w:r w:rsidR="002D381E">
        <w:t>7</w:t>
      </w:r>
      <w:r w:rsidRPr="005A1BEB">
        <w:t xml:space="preserve">.5 The </w:t>
      </w:r>
      <w:r w:rsidRPr="00C33E73">
        <w:t>National</w:t>
      </w:r>
      <w:r w:rsidRPr="005A1BEB">
        <w:t xml:space="preserve"> ECD Curriculum Framework</w:t>
      </w:r>
      <w:bookmarkEnd w:id="62"/>
    </w:p>
    <w:p w14:paraId="732C5F37" w14:textId="77777777" w:rsidR="005A1BEB" w:rsidRPr="005A1BEB" w:rsidRDefault="005A1BEB" w:rsidP="00250953">
      <w:pPr>
        <w:spacing w:after="0" w:line="480" w:lineRule="auto"/>
        <w:jc w:val="both"/>
      </w:pPr>
      <w:r w:rsidRPr="005A1BEB">
        <w:t>Ghana's National Early Childhood Development Curriculum Framework is a pivotal document that plays a central role in shaping the educational experiences of young children in the country</w:t>
      </w:r>
      <w:r w:rsidR="00A10525">
        <w:t xml:space="preserve"> (UNICEF 2020)</w:t>
      </w:r>
      <w:r w:rsidRPr="005A1BEB">
        <w:t>. Developed by the Ghana Education Service (GES) in 2019, this framework provides comprehensive guidance on the educational content and activities that should be implemented in ECD</w:t>
      </w:r>
      <w:r w:rsidR="006915EE">
        <w:t>C</w:t>
      </w:r>
      <w:r w:rsidRPr="005A1BEB">
        <w:t xml:space="preserve"> across the nation.</w:t>
      </w:r>
    </w:p>
    <w:p w14:paraId="084DC1F0" w14:textId="77777777" w:rsidR="00DB2D03" w:rsidRPr="005A1BEB" w:rsidRDefault="005A1BEB" w:rsidP="00DB2D03">
      <w:pPr>
        <w:spacing w:line="480" w:lineRule="auto"/>
        <w:jc w:val="both"/>
      </w:pPr>
      <w:r w:rsidRPr="005A1BEB">
        <w:t>One of the core objectives of the National ECD Curriculum Framework is to promote holistic child development</w:t>
      </w:r>
      <w:r w:rsidR="00DB2D03">
        <w:t xml:space="preserve"> (Government of Ghana, 2020)</w:t>
      </w:r>
      <w:r w:rsidR="00DB2D03" w:rsidRPr="005A1BEB">
        <w:t>.</w:t>
      </w:r>
    </w:p>
    <w:p w14:paraId="2A15B888" w14:textId="77777777" w:rsidR="005A1BEB" w:rsidRPr="005A1BEB" w:rsidRDefault="005A1BEB" w:rsidP="00250953">
      <w:pPr>
        <w:spacing w:line="480" w:lineRule="auto"/>
        <w:jc w:val="both"/>
      </w:pPr>
      <w:r w:rsidRPr="005A1BEB">
        <w:t>It recognizes that early childhood is a critical period for cognitive, social, emotional, and physical development. As such, the framework is designed to encompass a wide range of developmental domains, ensuring that children receive a well-rounded and balanced education during their formative years</w:t>
      </w:r>
      <w:r w:rsidR="00DB2D03">
        <w:t xml:space="preserve"> (UNICEF, 2020)</w:t>
      </w:r>
      <w:r w:rsidRPr="005A1BEB">
        <w:t>.</w:t>
      </w:r>
    </w:p>
    <w:p w14:paraId="1E54F08E" w14:textId="77777777" w:rsidR="005A1BEB" w:rsidRPr="005A1BEB" w:rsidRDefault="005A1BEB" w:rsidP="00250953">
      <w:pPr>
        <w:spacing w:line="480" w:lineRule="auto"/>
        <w:jc w:val="both"/>
      </w:pPr>
      <w:r w:rsidRPr="005A1BEB">
        <w:t xml:space="preserve">Moreover, the framework aligns with international best practices in </w:t>
      </w:r>
      <w:r w:rsidR="00D05F3A">
        <w:t>E</w:t>
      </w:r>
      <w:r w:rsidRPr="005A1BEB">
        <w:t xml:space="preserve">arly </w:t>
      </w:r>
      <w:r w:rsidR="00D05F3A">
        <w:t>C</w:t>
      </w:r>
      <w:r w:rsidRPr="005A1BEB">
        <w:t xml:space="preserve">hildhood </w:t>
      </w:r>
      <w:r w:rsidR="00D05F3A">
        <w:t>E</w:t>
      </w:r>
      <w:r w:rsidRPr="005A1BEB">
        <w:t>ducation. This alignment reflects Ghana's commitment to providing high-quality early childhood education that is in line with global standards. By drawing from international best practices, Ghana aims to ensure that its ECD</w:t>
      </w:r>
      <w:r w:rsidR="00D05F3A">
        <w:t>C</w:t>
      </w:r>
      <w:r w:rsidRPr="005A1BEB">
        <w:t xml:space="preserve"> offer educational experiences that are not only culturally relevant but also prepare children to thrive in an increasingly interconnected world</w:t>
      </w:r>
      <w:r w:rsidR="00A10525">
        <w:t xml:space="preserve"> (Government of Ghana, 2020)</w:t>
      </w:r>
      <w:r w:rsidR="00A10525" w:rsidRPr="005A1BEB">
        <w:t>.</w:t>
      </w:r>
    </w:p>
    <w:p w14:paraId="3B9D4570" w14:textId="77777777" w:rsidR="005A1BEB" w:rsidRDefault="005A1BEB" w:rsidP="00250953">
      <w:pPr>
        <w:spacing w:line="480" w:lineRule="auto"/>
        <w:jc w:val="both"/>
      </w:pPr>
      <w:r w:rsidRPr="005A1BEB">
        <w:lastRenderedPageBreak/>
        <w:t xml:space="preserve">In summary, the Education Act and the National ECD Curriculum Framework collectively serve as crucial pillars in Ghana's approach to </w:t>
      </w:r>
      <w:r w:rsidR="00D05F3A">
        <w:t>E</w:t>
      </w:r>
      <w:r w:rsidRPr="005A1BEB">
        <w:t xml:space="preserve">arly </w:t>
      </w:r>
      <w:r w:rsidR="00D05F3A">
        <w:t>C</w:t>
      </w:r>
      <w:r w:rsidRPr="005A1BEB">
        <w:t xml:space="preserve">hildhood </w:t>
      </w:r>
      <w:r w:rsidR="00D05F3A">
        <w:t>E</w:t>
      </w:r>
      <w:r w:rsidRPr="005A1BEB">
        <w:t xml:space="preserve">ducation. The legislation provides the legal foundation for the inclusion and regulation of </w:t>
      </w:r>
      <w:r w:rsidR="00D05F3A">
        <w:t>E</w:t>
      </w:r>
      <w:r w:rsidRPr="005A1BEB">
        <w:t xml:space="preserve">arly </w:t>
      </w:r>
      <w:r w:rsidR="00D05F3A">
        <w:t>C</w:t>
      </w:r>
      <w:r w:rsidRPr="005A1BEB">
        <w:t xml:space="preserve">hildhood </w:t>
      </w:r>
      <w:r w:rsidR="00D05F3A">
        <w:t>E</w:t>
      </w:r>
      <w:r w:rsidRPr="005A1BEB">
        <w:t>ducation</w:t>
      </w:r>
      <w:r w:rsidR="00A10525">
        <w:t xml:space="preserve"> (Government of Ghana, 2020).</w:t>
      </w:r>
      <w:r w:rsidRPr="005A1BEB">
        <w:t xml:space="preserve"> </w:t>
      </w:r>
      <w:r w:rsidR="00A10525">
        <w:t>W</w:t>
      </w:r>
      <w:r w:rsidRPr="005A1BEB">
        <w:t>hile the curriculum framework guides the content and quality of educational experiences for young children, emphasi</w:t>
      </w:r>
      <w:r w:rsidR="00B55AB0">
        <w:t>sing</w:t>
      </w:r>
      <w:r w:rsidRPr="005A1BEB">
        <w:t xml:space="preserve"> holistic development and international alignment. Together, these elements demonstrate Ghana's commitment to providing a strong educational foundation for its </w:t>
      </w:r>
      <w:r w:rsidR="00D05F3A">
        <w:t>children</w:t>
      </w:r>
      <w:r w:rsidR="00A10525">
        <w:t xml:space="preserve"> (Government of Ghana, 2020)</w:t>
      </w:r>
      <w:r w:rsidRPr="005A1BEB">
        <w:t>.</w:t>
      </w:r>
    </w:p>
    <w:p w14:paraId="1B7DA8F7" w14:textId="77777777" w:rsidR="00232EB3" w:rsidRPr="00F219A4" w:rsidRDefault="00232EB3" w:rsidP="00C33E73">
      <w:pPr>
        <w:pStyle w:val="Heading2"/>
      </w:pPr>
      <w:bookmarkStart w:id="63" w:name="_Toc163200441"/>
      <w:r>
        <w:t xml:space="preserve">2.8 </w:t>
      </w:r>
      <w:r w:rsidRPr="00F219A4">
        <w:t xml:space="preserve">Conceptual </w:t>
      </w:r>
      <w:r w:rsidR="00C965AE" w:rsidRPr="00C33E73">
        <w:t>f</w:t>
      </w:r>
      <w:r w:rsidRPr="00C33E73">
        <w:t>ramework</w:t>
      </w:r>
      <w:bookmarkEnd w:id="63"/>
      <w:r w:rsidRPr="00F219A4">
        <w:t xml:space="preserve"> </w:t>
      </w:r>
    </w:p>
    <w:p w14:paraId="3EC7C5F3" w14:textId="77777777" w:rsidR="00232EB3" w:rsidRDefault="00232EB3" w:rsidP="00822AE6">
      <w:pPr>
        <w:spacing w:after="0" w:line="360" w:lineRule="auto"/>
        <w:ind w:right="77"/>
        <w:jc w:val="both"/>
      </w:pPr>
      <w:r w:rsidRPr="00F219A4">
        <w:t xml:space="preserve">A conceptual framework in research is the outlining of the possible courses of action with the use of diagrams. Based on the literature reviewed, a conceptual framework serves as a roadmap to achieving the main objective of the study </w:t>
      </w:r>
      <w:r>
        <w:t>showing the operation of early childhood education</w:t>
      </w:r>
      <w:r w:rsidRPr="00F219A4">
        <w:t xml:space="preserve"> being influenced by socio-economic factors. </w:t>
      </w:r>
    </w:p>
    <w:p w14:paraId="1101DA4A" w14:textId="411E87F8" w:rsidR="00232EB3" w:rsidRDefault="00F43227" w:rsidP="00822AE6">
      <w:pPr>
        <w:spacing w:after="0" w:line="360" w:lineRule="auto"/>
        <w:ind w:right="77"/>
        <w:jc w:val="both"/>
      </w:pPr>
      <w:r>
        <w:rPr>
          <w:noProof/>
        </w:rPr>
        <mc:AlternateContent>
          <mc:Choice Requires="wpg">
            <w:drawing>
              <wp:anchor distT="0" distB="0" distL="114300" distR="114300" simplePos="0" relativeHeight="251622400" behindDoc="0" locked="0" layoutInCell="1" allowOverlap="1" wp14:anchorId="4B52F95A" wp14:editId="191D1507">
                <wp:simplePos x="0" y="0"/>
                <wp:positionH relativeFrom="column">
                  <wp:posOffset>-76810</wp:posOffset>
                </wp:positionH>
                <wp:positionV relativeFrom="paragraph">
                  <wp:posOffset>118339</wp:posOffset>
                </wp:positionV>
                <wp:extent cx="5683098" cy="4006392"/>
                <wp:effectExtent l="0" t="0" r="13335" b="13335"/>
                <wp:wrapNone/>
                <wp:docPr id="17" name="Group 17"/>
                <wp:cNvGraphicFramePr/>
                <a:graphic xmlns:a="http://schemas.openxmlformats.org/drawingml/2006/main">
                  <a:graphicData uri="http://schemas.microsoft.com/office/word/2010/wordprocessingGroup">
                    <wpg:wgp>
                      <wpg:cNvGrpSpPr/>
                      <wpg:grpSpPr>
                        <a:xfrm>
                          <a:off x="0" y="0"/>
                          <a:ext cx="5683098" cy="4006392"/>
                          <a:chOff x="0" y="0"/>
                          <a:chExt cx="5683098" cy="4006392"/>
                        </a:xfrm>
                      </wpg:grpSpPr>
                      <wps:wsp>
                        <wps:cNvPr id="12" name="Round Single Corner Rectangle 9"/>
                        <wps:cNvSpPr/>
                        <wps:spPr>
                          <a:xfrm>
                            <a:off x="943661" y="2370124"/>
                            <a:ext cx="1979295" cy="514350"/>
                          </a:xfrm>
                          <a:prstGeom prst="round1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13143E76" w14:textId="77777777" w:rsidR="00D606F9" w:rsidRDefault="00D606F9" w:rsidP="00232EB3">
                              <w:pPr>
                                <w:jc w:val="center"/>
                              </w:pPr>
                              <w:r>
                                <w:t>Qualifications of proprietors and care givers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6" name="Rounded Rectangle 2"/>
                        <wps:cNvSpPr/>
                        <wps:spPr>
                          <a:xfrm>
                            <a:off x="0" y="109728"/>
                            <a:ext cx="1148080" cy="1590675"/>
                          </a:xfrm>
                          <a:prstGeom prst="round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18DAF877" w14:textId="77777777" w:rsidR="00D606F9" w:rsidRDefault="00D606F9" w:rsidP="00232EB3">
                              <w:pPr>
                                <w:jc w:val="center"/>
                              </w:pPr>
                              <w:r>
                                <w:t xml:space="preserve">The Role of the </w:t>
                              </w:r>
                            </w:p>
                            <w:p w14:paraId="237AB191" w14:textId="77777777" w:rsidR="00D606F9" w:rsidRDefault="00D606F9" w:rsidP="00232EB3">
                              <w:pPr>
                                <w:jc w:val="center"/>
                              </w:pPr>
                              <w:r>
                                <w:t>Department of Social Welfare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4" name="Flowchart: Process 14"/>
                        <wps:cNvSpPr/>
                        <wps:spPr>
                          <a:xfrm>
                            <a:off x="146304" y="3313785"/>
                            <a:ext cx="2022475" cy="523875"/>
                          </a:xfrm>
                          <a:prstGeom prst="flowChartProcess">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25D60F97" w14:textId="77777777" w:rsidR="00D606F9" w:rsidRDefault="00D606F9" w:rsidP="00232EB3">
                              <w:r>
                                <w:t>Regular inspections of the premises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1" name="Rectangle 11"/>
                        <wps:cNvSpPr/>
                        <wps:spPr>
                          <a:xfrm>
                            <a:off x="2077517" y="1331366"/>
                            <a:ext cx="1473200" cy="54864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695586C4" w14:textId="77777777" w:rsidR="00D606F9" w:rsidRDefault="00D606F9" w:rsidP="00232EB3">
                              <w:pPr>
                                <w:jc w:val="center"/>
                              </w:pPr>
                              <w:r>
                                <w:t>Registered day care centres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7" name="Flowchart: Process 7"/>
                        <wps:cNvSpPr/>
                        <wps:spPr>
                          <a:xfrm>
                            <a:off x="1704442" y="0"/>
                            <a:ext cx="914400" cy="638175"/>
                          </a:xfrm>
                          <a:prstGeom prst="flowChartProcess">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2A979F7E" w14:textId="77777777" w:rsidR="00D606F9" w:rsidRDefault="00D606F9" w:rsidP="001F55C5">
                              <w:r>
                                <w:t>Criteria for granting permit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5" name="Flowchart: Process 15"/>
                        <wps:cNvSpPr/>
                        <wps:spPr>
                          <a:xfrm>
                            <a:off x="3255264" y="3394252"/>
                            <a:ext cx="1952625" cy="612140"/>
                          </a:xfrm>
                          <a:prstGeom prst="flowChartProcess">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29E41BFE" w14:textId="77777777" w:rsidR="00D606F9" w:rsidRDefault="00D606F9" w:rsidP="00232EB3">
                              <w:pPr>
                                <w:jc w:val="center"/>
                              </w:pPr>
                              <w:r>
                                <w:t xml:space="preserve">Actions of compliance/noncompliance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 name="Flowchart: Process 5"/>
                        <wps:cNvSpPr/>
                        <wps:spPr>
                          <a:xfrm>
                            <a:off x="2940711" y="51206"/>
                            <a:ext cx="1323975" cy="704850"/>
                          </a:xfrm>
                          <a:prstGeom prst="flowChartProcess">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15B06D64" w14:textId="77777777" w:rsidR="00D606F9" w:rsidRDefault="00D606F9" w:rsidP="00232EB3">
                              <w:pPr>
                                <w:jc w:val="center"/>
                              </w:pPr>
                              <w:r>
                                <w:t xml:space="preserve">Pre-inspections of the premises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3" name="Rectangle 13"/>
                        <wps:cNvSpPr/>
                        <wps:spPr>
                          <a:xfrm>
                            <a:off x="4484218" y="182880"/>
                            <a:ext cx="1198880" cy="199136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2CA5ACAD" w14:textId="77777777" w:rsidR="00D606F9" w:rsidRDefault="00D606F9" w:rsidP="00232EB3">
                              <w:pPr>
                                <w:jc w:val="center"/>
                              </w:pPr>
                              <w:r>
                                <w:t>Conducive environment for teaching and learning</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w:pict>
              <v:group w14:anchorId="4B52F95A" id="Group 17" o:spid="_x0000_s1029" style="position:absolute;left:0;text-align:left;margin-left:-6.05pt;margin-top:9.3pt;width:447.5pt;height:315.45pt;z-index:251622400" coordsize="56830,40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">
                <v:shape id="Round Single Corner Rectangle 9" o:spid="_x0000_s1030" style="position:absolute;left:9436;top:23701;width:19793;height:5143;visibility:visible;mso-wrap-style:square;v-text-anchor:middle" coordsize="1979295,514350"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" adj="-11796480,,5400" path="m,l1893568,v47346,,85727,38381,85727,85727l1979295,514350,,514350,,xe" fillcolor="white [3201]" strokecolor="black [3213]" strokeweight="1pt">
                  <v:stroke joinstyle="miter"/>
                  <v:formulas/>
                  <v:path arrowok="t" o:connecttype="custom" o:connectlocs="0,0;1893568,0;1979295,85727;1979295,514350;0,514350;0,0" o:connectangles="0,0,0,0,0,0" textboxrect="0,0,1979295,514350"/>
                  <v:textbox>
                    <w:txbxContent>
                      <w:p w14:paraId="13143E76" w14:textId="77777777" w:rsidR="00D606F9" w:rsidRDefault="00D606F9" w:rsidP="00232EB3">
                        <w:pPr>
                          <w:jc w:val="center"/>
                        </w:pPr>
                        <w:r>
                          <w:t>Qualifications of proprietors and care givers</w:t>
                        </w:r>
                      </w:p>
                    </w:txbxContent>
                  </v:textbox>
                </v:shape>
                <v:roundrect id="Rounded Rectangle 2" o:spid="_x0000_s1031" style="position:absolute;top:1097;width:11480;height:15907;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" fillcolor="white [3201]" strokecolor="black [3213]" strokeweight="1pt">
                  <v:stroke joinstyle="miter"/>
                  <v:textbox>
                    <w:txbxContent>
                      <w:p w14:paraId="18DAF877" w14:textId="77777777" w:rsidR="00D606F9" w:rsidRDefault="00D606F9" w:rsidP="00232EB3">
                        <w:pPr>
                          <w:jc w:val="center"/>
                        </w:pPr>
                        <w:r>
                          <w:t xml:space="preserve">The Role of the </w:t>
                        </w:r>
                      </w:p>
                      <w:p w14:paraId="237AB191" w14:textId="77777777" w:rsidR="00D606F9" w:rsidRDefault="00D606F9" w:rsidP="00232EB3">
                        <w:pPr>
                          <w:jc w:val="center"/>
                        </w:pPr>
                        <w:r>
                          <w:t>Department of Social Welfare</w:t>
                        </w:r>
                      </w:p>
                    </w:txbxContent>
                  </v:textbox>
                </v:roundrect>
                <v:shapetype id="_x0000_t109" coordsize="21600,21600" o:spt="109" path="m,l,21600r21600,l21600,xe">
                  <v:stroke joinstyle="miter"/>
                  <v:path gradientshapeok="t" o:connecttype="rect"/>
                </v:shapetype>
                <v:shape id="Flowchart: Process 14" o:spid="_x0000_s1032" type="#_x0000_t109" style="position:absolute;left:1463;top:33137;width:20224;height:523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" fillcolor="white [3201]" strokecolor="black [3213]" strokeweight="1pt">
                  <v:textbox>
                    <w:txbxContent>
                      <w:p w14:paraId="25D60F97" w14:textId="77777777" w:rsidR="00D606F9" w:rsidRDefault="00D606F9" w:rsidP="00232EB3">
                        <w:r>
                          <w:t>Regular inspections of the premises</w:t>
                        </w:r>
                      </w:p>
                    </w:txbxContent>
                  </v:textbox>
                </v:shape>
                <v:rect id="Rectangle 11" o:spid="_x0000_s1033" style="position:absolute;left:20775;top:13313;width:14732;height:548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" fillcolor="white [3201]" strokecolor="black [3213]" strokeweight="1pt">
                  <v:textbox>
                    <w:txbxContent>
                      <w:p w14:paraId="695586C4" w14:textId="77777777" w:rsidR="00D606F9" w:rsidRDefault="00D606F9" w:rsidP="00232EB3">
                        <w:pPr>
                          <w:jc w:val="center"/>
                        </w:pPr>
                        <w:r>
                          <w:t>Registered day care centres</w:t>
                        </w:r>
                      </w:p>
                    </w:txbxContent>
                  </v:textbox>
                </v:rect>
                <v:shape id="Flowchart: Process 7" o:spid="_x0000_s1034" type="#_x0000_t109" style="position:absolute;left:17044;width:9144;height:638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" fillcolor="white [3201]" strokecolor="black [3213]" strokeweight="1pt">
                  <v:textbox>
                    <w:txbxContent>
                      <w:p w14:paraId="2A979F7E" w14:textId="77777777" w:rsidR="00D606F9" w:rsidRDefault="00D606F9" w:rsidP="001F55C5">
                        <w:r>
                          <w:t>Criteria for granting permit</w:t>
                        </w:r>
                      </w:p>
                    </w:txbxContent>
                  </v:textbox>
                </v:shape>
                <v:shape id="Flowchart: Process 15" o:spid="_x0000_s1035" type="#_x0000_t109" style="position:absolute;left:32552;top:33942;width:19526;height:612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" fillcolor="white [3201]" strokecolor="black [3213]" strokeweight="1pt">
                  <v:textbox>
                    <w:txbxContent>
                      <w:p w14:paraId="29E41BFE" w14:textId="77777777" w:rsidR="00D606F9" w:rsidRDefault="00D606F9" w:rsidP="00232EB3">
                        <w:pPr>
                          <w:jc w:val="center"/>
                        </w:pPr>
                        <w:r>
                          <w:t xml:space="preserve">Actions of compliance/noncompliance </w:t>
                        </w:r>
                      </w:p>
                    </w:txbxContent>
                  </v:textbox>
                </v:shape>
                <v:shape id="Flowchart: Process 5" o:spid="_x0000_s1036" type="#_x0000_t109" style="position:absolute;left:29407;top:512;width:13239;height:704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" fillcolor="white [3201]" strokecolor="black [3213]" strokeweight="1pt">
                  <v:textbox>
                    <w:txbxContent>
                      <w:p w14:paraId="15B06D64" w14:textId="77777777" w:rsidR="00D606F9" w:rsidRDefault="00D606F9" w:rsidP="00232EB3">
                        <w:pPr>
                          <w:jc w:val="center"/>
                        </w:pPr>
                        <w:r>
                          <w:t xml:space="preserve">Pre-inspections of the premises </w:t>
                        </w:r>
                      </w:p>
                    </w:txbxContent>
                  </v:textbox>
                </v:shape>
                <v:rect id="Rectangle 13" o:spid="_x0000_s1037" style="position:absolute;left:44842;top:1828;width:11988;height:1991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" fillcolor="white [3201]" strokecolor="black [3213]" strokeweight="1pt">
                  <v:textbox>
                    <w:txbxContent>
                      <w:p w14:paraId="2CA5ACAD" w14:textId="77777777" w:rsidR="00D606F9" w:rsidRDefault="00D606F9" w:rsidP="00232EB3">
                        <w:pPr>
                          <w:jc w:val="center"/>
                        </w:pPr>
                        <w:r>
                          <w:t>Conducive environment for teaching and learning</w:t>
                        </w:r>
                      </w:p>
                    </w:txbxContent>
                  </v:textbox>
                </v:rect>
              </v:group>
            </w:pict>
          </mc:Fallback>
        </mc:AlternateContent>
      </w:r>
    </w:p>
    <w:p w14:paraId="0F2008A6" w14:textId="25868CB7" w:rsidR="00232EB3" w:rsidRDefault="00E31BDB" w:rsidP="00232EB3">
      <w:pPr>
        <w:spacing w:line="360" w:lineRule="auto"/>
        <w:ind w:right="77"/>
        <w:jc w:val="both"/>
      </w:pPr>
      <w:r>
        <w:rPr>
          <w:noProof/>
          <w:lang w:val="en-US"/>
        </w:rPr>
        <mc:AlternateContent>
          <mc:Choice Requires="wps">
            <w:drawing>
              <wp:anchor distT="0" distB="0" distL="114300" distR="114300" simplePos="0" relativeHeight="251636736" behindDoc="1" locked="0" layoutInCell="1" allowOverlap="1" wp14:anchorId="2A317B64" wp14:editId="1B3EF2A3">
                <wp:simplePos x="0" y="0"/>
                <wp:positionH relativeFrom="column">
                  <wp:posOffset>1118870</wp:posOffset>
                </wp:positionH>
                <wp:positionV relativeFrom="page">
                  <wp:posOffset>5449570</wp:posOffset>
                </wp:positionV>
                <wp:extent cx="431165" cy="570230"/>
                <wp:effectExtent l="6668" t="12382" r="0" b="32703"/>
                <wp:wrapNone/>
                <wp:docPr id="3" name="Arrow: Down 3"/>
                <wp:cNvGraphicFramePr/>
                <a:graphic xmlns:a="http://schemas.openxmlformats.org/drawingml/2006/main">
                  <a:graphicData uri="http://schemas.microsoft.com/office/word/2010/wordprocessingShape">
                    <wps:wsp>
                      <wps:cNvSpPr/>
                      <wps:spPr>
                        <a:xfrm rot="16200000">
                          <a:off x="0" y="0"/>
                          <a:ext cx="431165" cy="570230"/>
                        </a:xfrm>
                        <a:prstGeom prst="downArrow">
                          <a:avLst/>
                        </a:prstGeom>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6FED881D"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Arrow: Down 3" o:spid="_x0000_s1026" type="#_x0000_t67" style="position:absolute;margin-left:88.1pt;margin-top:429.1pt;width:33.95pt;height:44.9pt;rotation:-90;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" adj="13434" fillcolor="black [3200]" strokecolor="black [1600]" strokeweight="1pt">
                <w10:wrap anchory="page"/>
              </v:shape>
            </w:pict>
          </mc:Fallback>
        </mc:AlternateContent>
      </w:r>
      <w:r>
        <w:rPr>
          <w:noProof/>
          <w:lang w:val="en-US"/>
        </w:rPr>
        <mc:AlternateContent>
          <mc:Choice Requires="wps">
            <w:drawing>
              <wp:anchor distT="0" distB="0" distL="114300" distR="114300" simplePos="0" relativeHeight="251669504" behindDoc="1" locked="0" layoutInCell="1" allowOverlap="1" wp14:anchorId="3C990E46" wp14:editId="54F2ABA0">
                <wp:simplePos x="0" y="0"/>
                <wp:positionH relativeFrom="column">
                  <wp:posOffset>4061473</wp:posOffset>
                </wp:positionH>
                <wp:positionV relativeFrom="paragraph">
                  <wp:posOffset>287820</wp:posOffset>
                </wp:positionV>
                <wp:extent cx="431165" cy="212090"/>
                <wp:effectExtent l="0" t="42862" r="40322" b="59373"/>
                <wp:wrapNone/>
                <wp:docPr id="26" name="Arrow: Down 26"/>
                <wp:cNvGraphicFramePr/>
                <a:graphic xmlns:a="http://schemas.openxmlformats.org/drawingml/2006/main">
                  <a:graphicData uri="http://schemas.microsoft.com/office/word/2010/wordprocessingShape">
                    <wps:wsp>
                      <wps:cNvSpPr/>
                      <wps:spPr>
                        <a:xfrm rot="16200000">
                          <a:off x="0" y="0"/>
                          <a:ext cx="431165" cy="212090"/>
                        </a:xfrm>
                        <a:prstGeom prst="downArrow">
                          <a:avLst/>
                        </a:prstGeom>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82A389B" id="Arrow: Down 26" o:spid="_x0000_s1026" type="#_x0000_t67" style="position:absolute;margin-left:319.8pt;margin-top:22.65pt;width:33.95pt;height:16.7pt;rotation:-90;z-index:-2516469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" adj="10800" fillcolor="black [3200]" strokecolor="black [1600]" strokeweight="1pt"/>
            </w:pict>
          </mc:Fallback>
        </mc:AlternateContent>
      </w:r>
      <w:r>
        <w:rPr>
          <w:noProof/>
          <w:lang w:val="en-US"/>
        </w:rPr>
        <mc:AlternateContent>
          <mc:Choice Requires="wps">
            <w:drawing>
              <wp:anchor distT="0" distB="0" distL="114300" distR="114300" simplePos="0" relativeHeight="251653120" behindDoc="1" locked="0" layoutInCell="1" allowOverlap="1" wp14:anchorId="5EB75BE7" wp14:editId="35D10BB1">
                <wp:simplePos x="0" y="0"/>
                <wp:positionH relativeFrom="column">
                  <wp:posOffset>2432037</wp:posOffset>
                </wp:positionH>
                <wp:positionV relativeFrom="page">
                  <wp:posOffset>5430838</wp:posOffset>
                </wp:positionV>
                <wp:extent cx="431165" cy="401320"/>
                <wp:effectExtent l="0" t="23177" r="40957" b="40958"/>
                <wp:wrapNone/>
                <wp:docPr id="10" name="Arrow: Down 10"/>
                <wp:cNvGraphicFramePr/>
                <a:graphic xmlns:a="http://schemas.openxmlformats.org/drawingml/2006/main">
                  <a:graphicData uri="http://schemas.microsoft.com/office/word/2010/wordprocessingShape">
                    <wps:wsp>
                      <wps:cNvSpPr/>
                      <wps:spPr>
                        <a:xfrm rot="16200000">
                          <a:off x="0" y="0"/>
                          <a:ext cx="431165" cy="401320"/>
                        </a:xfrm>
                        <a:prstGeom prst="downArrow">
                          <a:avLst/>
                        </a:prstGeom>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EED11AC" id="Arrow: Down 10" o:spid="_x0000_s1026" type="#_x0000_t67" style="position:absolute;margin-left:191.5pt;margin-top:427.65pt;width:33.95pt;height:31.6pt;rotation:-90;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" adj="10800" fillcolor="black [3200]" strokecolor="black [1600]" strokeweight="1pt">
                <w10:wrap anchory="page"/>
              </v:shape>
            </w:pict>
          </mc:Fallback>
        </mc:AlternateContent>
      </w:r>
      <w:r w:rsidR="00605016">
        <w:rPr>
          <w:noProof/>
          <w:lang w:val="en-US"/>
        </w:rPr>
        <mc:AlternateContent>
          <mc:Choice Requires="wps">
            <w:drawing>
              <wp:inline distT="0" distB="0" distL="0" distR="0" wp14:anchorId="7E559113" wp14:editId="70FA1E79">
                <wp:extent cx="539750" cy="45085"/>
                <wp:effectExtent l="0" t="38100" r="50800" b="88265"/>
                <wp:docPr id="49" name="Straight Arrow Connector 49"/>
                <wp:cNvGraphicFramePr/>
                <a:graphic xmlns:a="http://schemas.openxmlformats.org/drawingml/2006/main">
                  <a:graphicData uri="http://schemas.microsoft.com/office/word/2010/wordprocessingShape">
                    <wps:wsp>
                      <wps:cNvCnPr/>
                      <wps:spPr>
                        <a:xfrm>
                          <a:off x="0" y="0"/>
                          <a:ext cx="539750" cy="4508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inline>
            </w:drawing>
          </mc:Choice>
          <mc:Fallback>
            <w:pict>
              <v:shapetype w14:anchorId="1D056B0F" id="_x0000_t32" coordsize="21600,21600" o:spt="32" o:oned="t" path="m,l21600,21600e" filled="f">
                <v:path arrowok="t" fillok="f" o:connecttype="none"/>
                <o:lock v:ext="edit" shapetype="t"/>
              </v:shapetype>
              <v:shape id="Straight Arrow Connector 49" o:spid="_x0000_s1026" type="#_x0000_t32" style="width:42.5pt;height:3.55pt;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" strokecolor="black [3200]" strokeweight=".5pt">
                <v:stroke endarrow="block" joinstyle="miter"/>
                <w10:anchorlock/>
              </v:shape>
            </w:pict>
          </mc:Fallback>
        </mc:AlternateContent>
      </w:r>
    </w:p>
    <w:p w14:paraId="5AF891E2" w14:textId="77777777" w:rsidR="00232EB3" w:rsidRDefault="00232EB3" w:rsidP="00232EB3">
      <w:pPr>
        <w:spacing w:line="360" w:lineRule="auto"/>
        <w:ind w:right="77"/>
        <w:jc w:val="both"/>
      </w:pPr>
    </w:p>
    <w:p w14:paraId="0D01732E" w14:textId="45CA8492" w:rsidR="00232EB3" w:rsidRDefault="00E31BDB" w:rsidP="00232EB3">
      <w:pPr>
        <w:spacing w:line="360" w:lineRule="auto"/>
        <w:jc w:val="both"/>
        <w:rPr>
          <w:b/>
        </w:rPr>
      </w:pPr>
      <w:r>
        <w:rPr>
          <w:noProof/>
          <w:lang w:val="en-US"/>
        </w:rPr>
        <mc:AlternateContent>
          <mc:Choice Requires="wps">
            <w:drawing>
              <wp:anchor distT="0" distB="0" distL="114300" distR="114300" simplePos="0" relativeHeight="251752448" behindDoc="1" locked="0" layoutInCell="1" allowOverlap="1" wp14:anchorId="1FEF65AE" wp14:editId="1346E390">
                <wp:simplePos x="0" y="0"/>
                <wp:positionH relativeFrom="column">
                  <wp:posOffset>1303338</wp:posOffset>
                </wp:positionH>
                <wp:positionV relativeFrom="paragraph">
                  <wp:posOffset>253479</wp:posOffset>
                </wp:positionV>
                <wp:extent cx="431165" cy="942975"/>
                <wp:effectExtent l="0" t="27305" r="17780" b="36830"/>
                <wp:wrapNone/>
                <wp:docPr id="35" name="Arrow: Down 35"/>
                <wp:cNvGraphicFramePr/>
                <a:graphic xmlns:a="http://schemas.openxmlformats.org/drawingml/2006/main">
                  <a:graphicData uri="http://schemas.microsoft.com/office/word/2010/wordprocessingShape">
                    <wps:wsp>
                      <wps:cNvSpPr/>
                      <wps:spPr>
                        <a:xfrm rot="16200000">
                          <a:off x="0" y="0"/>
                          <a:ext cx="431165" cy="942975"/>
                        </a:xfrm>
                        <a:prstGeom prst="downArrow">
                          <a:avLst/>
                        </a:prstGeom>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41E80C2" id="Arrow: Down 35" o:spid="_x0000_s1026" type="#_x0000_t67" style="position:absolute;margin-left:102.65pt;margin-top:19.95pt;width:33.95pt;height:74.25pt;rotation:-90;z-index:-251564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" adj="16662" fillcolor="black [3200]" strokecolor="black [1600]" strokeweight="1pt"/>
            </w:pict>
          </mc:Fallback>
        </mc:AlternateContent>
      </w:r>
      <w:r w:rsidR="00796790">
        <w:rPr>
          <w:noProof/>
          <w:lang w:val="en-US"/>
        </w:rPr>
        <mc:AlternateContent>
          <mc:Choice Requires="wps">
            <w:drawing>
              <wp:anchor distT="0" distB="0" distL="114300" distR="114300" simplePos="0" relativeHeight="251738112" behindDoc="0" locked="0" layoutInCell="1" allowOverlap="1" wp14:anchorId="53422E37" wp14:editId="054CB181">
                <wp:simplePos x="0" y="0"/>
                <wp:positionH relativeFrom="column">
                  <wp:posOffset>3730625</wp:posOffset>
                </wp:positionH>
                <wp:positionV relativeFrom="paragraph">
                  <wp:posOffset>284480</wp:posOffset>
                </wp:positionV>
                <wp:extent cx="431165" cy="915670"/>
                <wp:effectExtent l="0" t="13652" r="12382" b="31433"/>
                <wp:wrapNone/>
                <wp:docPr id="33" name="Arrow: Down 33"/>
                <wp:cNvGraphicFramePr/>
                <a:graphic xmlns:a="http://schemas.openxmlformats.org/drawingml/2006/main">
                  <a:graphicData uri="http://schemas.microsoft.com/office/word/2010/wordprocessingShape">
                    <wps:wsp>
                      <wps:cNvSpPr/>
                      <wps:spPr>
                        <a:xfrm rot="5400000">
                          <a:off x="0" y="0"/>
                          <a:ext cx="431165" cy="915670"/>
                        </a:xfrm>
                        <a:prstGeom prst="downArrow">
                          <a:avLst/>
                        </a:prstGeom>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1E4091F" id="Arrow: Down 33" o:spid="_x0000_s1026" type="#_x0000_t67" style="position:absolute;margin-left:293.75pt;margin-top:22.4pt;width:33.95pt;height:72.1pt;rotation:90;z-index:2517381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" adj="16515" fillcolor="black [3200]" strokecolor="black [1600]" strokeweight="1pt"/>
            </w:pict>
          </mc:Fallback>
        </mc:AlternateContent>
      </w:r>
    </w:p>
    <w:p w14:paraId="0BAC6AA7" w14:textId="06A29648" w:rsidR="00232EB3" w:rsidRDefault="00232EB3" w:rsidP="00232EB3">
      <w:pPr>
        <w:spacing w:line="360" w:lineRule="auto"/>
        <w:jc w:val="both"/>
        <w:rPr>
          <w:b/>
        </w:rPr>
      </w:pPr>
    </w:p>
    <w:p w14:paraId="70845252" w14:textId="291933D3" w:rsidR="00232EB3" w:rsidRDefault="00E31BDB" w:rsidP="00232EB3">
      <w:pPr>
        <w:spacing w:line="360" w:lineRule="auto"/>
        <w:jc w:val="both"/>
        <w:rPr>
          <w:b/>
        </w:rPr>
      </w:pPr>
      <w:r>
        <w:rPr>
          <w:noProof/>
          <w:lang w:val="en-US"/>
        </w:rPr>
        <mc:AlternateContent>
          <mc:Choice Requires="wps">
            <w:drawing>
              <wp:anchor distT="0" distB="0" distL="114300" distR="114300" simplePos="0" relativeHeight="251710464" behindDoc="1" locked="0" layoutInCell="1" allowOverlap="1" wp14:anchorId="292AAE40" wp14:editId="3135AF6B">
                <wp:simplePos x="0" y="0"/>
                <wp:positionH relativeFrom="column">
                  <wp:posOffset>2158365</wp:posOffset>
                </wp:positionH>
                <wp:positionV relativeFrom="paragraph">
                  <wp:posOffset>186665</wp:posOffset>
                </wp:positionV>
                <wp:extent cx="431165" cy="570230"/>
                <wp:effectExtent l="19050" t="0" r="26035" b="39370"/>
                <wp:wrapNone/>
                <wp:docPr id="31" name="Arrow: Down 31"/>
                <wp:cNvGraphicFramePr/>
                <a:graphic xmlns:a="http://schemas.openxmlformats.org/drawingml/2006/main">
                  <a:graphicData uri="http://schemas.microsoft.com/office/word/2010/wordprocessingShape">
                    <wps:wsp>
                      <wps:cNvSpPr/>
                      <wps:spPr>
                        <a:xfrm>
                          <a:off x="0" y="0"/>
                          <a:ext cx="431165" cy="570230"/>
                        </a:xfrm>
                        <a:prstGeom prst="downArrow">
                          <a:avLst/>
                        </a:prstGeom>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5DA1769" id="Arrow: Down 31" o:spid="_x0000_s1026" type="#_x0000_t67" style="position:absolute;margin-left:169.95pt;margin-top:14.7pt;width:33.95pt;height:44.9pt;z-index:-251606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" adj="13434" fillcolor="black [3200]" strokecolor="black [1600]" strokeweight="1pt"/>
            </w:pict>
          </mc:Fallback>
        </mc:AlternateContent>
      </w:r>
      <w:r w:rsidR="00CD703C">
        <w:rPr>
          <w:noProof/>
          <w:lang w:val="en-US"/>
        </w:rPr>
        <mc:AlternateContent>
          <mc:Choice Requires="wps">
            <w:drawing>
              <wp:anchor distT="0" distB="0" distL="114300" distR="114300" simplePos="0" relativeHeight="251766784" behindDoc="0" locked="0" layoutInCell="1" allowOverlap="1" wp14:anchorId="4C903B62" wp14:editId="46E5E39E">
                <wp:simplePos x="0" y="0"/>
                <wp:positionH relativeFrom="column">
                  <wp:posOffset>-16510</wp:posOffset>
                </wp:positionH>
                <wp:positionV relativeFrom="paragraph">
                  <wp:posOffset>125730</wp:posOffset>
                </wp:positionV>
                <wp:extent cx="431165" cy="1574800"/>
                <wp:effectExtent l="19050" t="19050" r="45085" b="25400"/>
                <wp:wrapNone/>
                <wp:docPr id="36" name="Arrow: Down 36"/>
                <wp:cNvGraphicFramePr/>
                <a:graphic xmlns:a="http://schemas.openxmlformats.org/drawingml/2006/main">
                  <a:graphicData uri="http://schemas.microsoft.com/office/word/2010/wordprocessingShape">
                    <wps:wsp>
                      <wps:cNvSpPr/>
                      <wps:spPr>
                        <a:xfrm rot="10800000">
                          <a:off x="0" y="0"/>
                          <a:ext cx="431165" cy="1574800"/>
                        </a:xfrm>
                        <a:prstGeom prst="downArrow">
                          <a:avLst/>
                        </a:prstGeom>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C0C220C" id="Arrow: Down 36" o:spid="_x0000_s1026" type="#_x0000_t67" style="position:absolute;margin-left:-1.3pt;margin-top:9.9pt;width:33.95pt;height:124pt;rotation:180;z-index:2517667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" adj="18643" fillcolor="black [3200]" strokecolor="black [1600]" strokeweight="1pt"/>
            </w:pict>
          </mc:Fallback>
        </mc:AlternateContent>
      </w:r>
    </w:p>
    <w:p w14:paraId="1F5702D6" w14:textId="77777777" w:rsidR="00232EB3" w:rsidRDefault="00C10DED" w:rsidP="00232EB3">
      <w:pPr>
        <w:spacing w:line="360" w:lineRule="auto"/>
        <w:jc w:val="both"/>
        <w:rPr>
          <w:b/>
        </w:rPr>
      </w:pPr>
      <w:r>
        <w:rPr>
          <w:noProof/>
          <w:lang w:val="en-US"/>
        </w:rPr>
        <mc:AlternateContent>
          <mc:Choice Requires="wps">
            <w:drawing>
              <wp:anchor distT="0" distB="0" distL="114300" distR="114300" simplePos="0" relativeHeight="251723776" behindDoc="1" locked="0" layoutInCell="1" allowOverlap="1" wp14:anchorId="69DCBE3B" wp14:editId="238F89BA">
                <wp:simplePos x="0" y="0"/>
                <wp:positionH relativeFrom="column">
                  <wp:posOffset>4803115</wp:posOffset>
                </wp:positionH>
                <wp:positionV relativeFrom="paragraph">
                  <wp:posOffset>209550</wp:posOffset>
                </wp:positionV>
                <wp:extent cx="431165" cy="1245870"/>
                <wp:effectExtent l="19050" t="19050" r="45085" b="11430"/>
                <wp:wrapNone/>
                <wp:docPr id="32" name="Arrow: Down 32"/>
                <wp:cNvGraphicFramePr/>
                <a:graphic xmlns:a="http://schemas.openxmlformats.org/drawingml/2006/main">
                  <a:graphicData uri="http://schemas.microsoft.com/office/word/2010/wordprocessingShape">
                    <wps:wsp>
                      <wps:cNvSpPr/>
                      <wps:spPr>
                        <a:xfrm rot="10800000">
                          <a:off x="0" y="0"/>
                          <a:ext cx="431165" cy="1245870"/>
                        </a:xfrm>
                        <a:prstGeom prst="downArrow">
                          <a:avLst/>
                        </a:prstGeom>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C3B8DCA" id="Arrow: Down 32" o:spid="_x0000_s1026" type="#_x0000_t67" style="position:absolute;margin-left:378.2pt;margin-top:16.5pt;width:33.95pt;height:98.1pt;rotation:180;z-index:-251592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" adj="17862" fillcolor="black [3200]" strokecolor="black [1600]" strokeweight="1pt"/>
            </w:pict>
          </mc:Fallback>
        </mc:AlternateContent>
      </w:r>
    </w:p>
    <w:p w14:paraId="681486B5" w14:textId="1BE6629A" w:rsidR="00232EB3" w:rsidRDefault="00232EB3" w:rsidP="00232EB3">
      <w:pPr>
        <w:spacing w:line="360" w:lineRule="auto"/>
        <w:jc w:val="both"/>
        <w:rPr>
          <w:b/>
        </w:rPr>
      </w:pPr>
    </w:p>
    <w:p w14:paraId="7680CC14" w14:textId="77777777" w:rsidR="00232EB3" w:rsidRDefault="00427432" w:rsidP="00232EB3">
      <w:pPr>
        <w:spacing w:line="360" w:lineRule="auto"/>
        <w:jc w:val="both"/>
        <w:rPr>
          <w:b/>
        </w:rPr>
      </w:pPr>
      <w:r>
        <w:rPr>
          <w:noProof/>
          <w:lang w:val="en-US"/>
        </w:rPr>
        <mc:AlternateContent>
          <mc:Choice Requires="wps">
            <w:drawing>
              <wp:anchor distT="0" distB="0" distL="114300" distR="114300" simplePos="0" relativeHeight="251696128" behindDoc="0" locked="0" layoutInCell="1" allowOverlap="1" wp14:anchorId="7F8F2471" wp14:editId="6D91ABD8">
                <wp:simplePos x="0" y="0"/>
                <wp:positionH relativeFrom="column">
                  <wp:posOffset>1022985</wp:posOffset>
                </wp:positionH>
                <wp:positionV relativeFrom="paragraph">
                  <wp:posOffset>186055</wp:posOffset>
                </wp:positionV>
                <wp:extent cx="431165" cy="425450"/>
                <wp:effectExtent l="19050" t="19050" r="45085" b="12700"/>
                <wp:wrapNone/>
                <wp:docPr id="30" name="Arrow: Down 30"/>
                <wp:cNvGraphicFramePr/>
                <a:graphic xmlns:a="http://schemas.openxmlformats.org/drawingml/2006/main">
                  <a:graphicData uri="http://schemas.microsoft.com/office/word/2010/wordprocessingShape">
                    <wps:wsp>
                      <wps:cNvSpPr/>
                      <wps:spPr>
                        <a:xfrm rot="10800000">
                          <a:off x="0" y="0"/>
                          <a:ext cx="431165" cy="425450"/>
                        </a:xfrm>
                        <a:prstGeom prst="downArrow">
                          <a:avLst/>
                        </a:prstGeom>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8D4358C" id="Arrow: Down 30" o:spid="_x0000_s1026" type="#_x0000_t67" style="position:absolute;margin-left:80.55pt;margin-top:14.65pt;width:33.95pt;height:33.5pt;rotation:180;z-index:251696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" adj="10800" fillcolor="black [3200]" strokecolor="black [1600]" strokeweight="1pt"/>
            </w:pict>
          </mc:Fallback>
        </mc:AlternateContent>
      </w:r>
    </w:p>
    <w:p w14:paraId="462224E9" w14:textId="4857C5E5" w:rsidR="00232EB3" w:rsidRDefault="00427432" w:rsidP="00232EB3">
      <w:pPr>
        <w:spacing w:line="360" w:lineRule="auto"/>
        <w:jc w:val="both"/>
        <w:rPr>
          <w:b/>
        </w:rPr>
      </w:pPr>
      <w:r>
        <w:rPr>
          <w:noProof/>
          <w:lang w:val="en-US"/>
        </w:rPr>
        <mc:AlternateContent>
          <mc:Choice Requires="wps">
            <w:drawing>
              <wp:anchor distT="0" distB="0" distL="114300" distR="114300" simplePos="0" relativeHeight="251682816" behindDoc="0" locked="0" layoutInCell="1" allowOverlap="1" wp14:anchorId="1CBF0962" wp14:editId="087A6C84">
                <wp:simplePos x="0" y="0"/>
                <wp:positionH relativeFrom="column">
                  <wp:posOffset>2417445</wp:posOffset>
                </wp:positionH>
                <wp:positionV relativeFrom="paragraph">
                  <wp:posOffset>13335</wp:posOffset>
                </wp:positionV>
                <wp:extent cx="431165" cy="1089025"/>
                <wp:effectExtent l="0" t="24130" r="20955" b="40005"/>
                <wp:wrapNone/>
                <wp:docPr id="29" name="Arrow: Down 29"/>
                <wp:cNvGraphicFramePr/>
                <a:graphic xmlns:a="http://schemas.openxmlformats.org/drawingml/2006/main">
                  <a:graphicData uri="http://schemas.microsoft.com/office/word/2010/wordprocessingShape">
                    <wps:wsp>
                      <wps:cNvSpPr/>
                      <wps:spPr>
                        <a:xfrm rot="16200000">
                          <a:off x="0" y="0"/>
                          <a:ext cx="431165" cy="1089025"/>
                        </a:xfrm>
                        <a:prstGeom prst="downArrow">
                          <a:avLst/>
                        </a:prstGeom>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C43E0DF" id="Arrow: Down 29" o:spid="_x0000_s1026" type="#_x0000_t67" style="position:absolute;margin-left:190.35pt;margin-top:1.05pt;width:33.95pt;height:85.75pt;rotation:-90;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" adj="17324" fillcolor="black [3200]" strokecolor="black [1600]" strokeweight="1pt"/>
            </w:pict>
          </mc:Fallback>
        </mc:AlternateContent>
      </w:r>
    </w:p>
    <w:p w14:paraId="26EECC0C" w14:textId="77777777" w:rsidR="00232EB3" w:rsidRDefault="00232EB3" w:rsidP="00232EB3">
      <w:pPr>
        <w:spacing w:line="360" w:lineRule="auto"/>
        <w:jc w:val="both"/>
        <w:rPr>
          <w:b/>
        </w:rPr>
      </w:pPr>
    </w:p>
    <w:p w14:paraId="3216B430" w14:textId="77777777" w:rsidR="00796790" w:rsidRPr="00796790" w:rsidRDefault="00796790" w:rsidP="00232EB3">
      <w:pPr>
        <w:spacing w:line="360" w:lineRule="auto"/>
        <w:jc w:val="both"/>
        <w:rPr>
          <w:b/>
          <w:sz w:val="10"/>
        </w:rPr>
      </w:pPr>
    </w:p>
    <w:p w14:paraId="2C0B6862" w14:textId="77777777" w:rsidR="00232EB3" w:rsidRDefault="00796790" w:rsidP="00F43227">
      <w:pPr>
        <w:pStyle w:val="Heading5"/>
      </w:pPr>
      <w:bookmarkStart w:id="64" w:name="_Toc163270736"/>
      <w:r>
        <w:t xml:space="preserve">Figure 2.1 </w:t>
      </w:r>
      <w:r w:rsidRPr="00F219A4">
        <w:t xml:space="preserve">Conceptual </w:t>
      </w:r>
      <w:r w:rsidRPr="00C33E73">
        <w:t>framework</w:t>
      </w:r>
      <w:bookmarkEnd w:id="64"/>
    </w:p>
    <w:p w14:paraId="4CB0545D" w14:textId="0EB0A442" w:rsidR="00D05F3A" w:rsidRPr="00DC646C" w:rsidRDefault="00232EB3" w:rsidP="00DC646C">
      <w:pPr>
        <w:tabs>
          <w:tab w:val="center" w:pos="4513"/>
        </w:tabs>
        <w:spacing w:line="360" w:lineRule="auto"/>
        <w:jc w:val="both"/>
        <w:rPr>
          <w:b/>
        </w:rPr>
      </w:pPr>
      <w:r>
        <w:rPr>
          <w:b/>
        </w:rPr>
        <w:t xml:space="preserve">Source: </w:t>
      </w:r>
      <w:r w:rsidRPr="00B9280E">
        <w:rPr>
          <w:b/>
        </w:rPr>
        <w:t>Researcher’s construct</w:t>
      </w:r>
      <w:r w:rsidR="00EC606B">
        <w:rPr>
          <w:b/>
        </w:rPr>
        <w:t xml:space="preserve">, </w:t>
      </w:r>
      <w:r w:rsidRPr="00B9280E">
        <w:rPr>
          <w:b/>
        </w:rPr>
        <w:t>202</w:t>
      </w:r>
      <w:r w:rsidR="00FA2261" w:rsidRPr="00B9280E">
        <w:rPr>
          <w:b/>
        </w:rPr>
        <w:t>3</w:t>
      </w:r>
      <w:r w:rsidRPr="0094292E">
        <w:rPr>
          <w:bCs/>
        </w:rPr>
        <w:tab/>
      </w:r>
    </w:p>
    <w:p w14:paraId="23A148AE" w14:textId="77777777" w:rsidR="000B7C88" w:rsidRDefault="00596588" w:rsidP="00E31BDB">
      <w:pPr>
        <w:pStyle w:val="Heading1"/>
        <w:spacing w:before="0"/>
      </w:pPr>
      <w:bookmarkStart w:id="65" w:name="_Toc163200442"/>
      <w:r>
        <w:lastRenderedPageBreak/>
        <w:t>CHAPTER THREE</w:t>
      </w:r>
      <w:bookmarkEnd w:id="65"/>
    </w:p>
    <w:p w14:paraId="7D6E0D54" w14:textId="77777777" w:rsidR="0045172C" w:rsidRPr="00753445" w:rsidRDefault="0045172C" w:rsidP="00796790">
      <w:pPr>
        <w:pStyle w:val="Heading1"/>
      </w:pPr>
      <w:bookmarkStart w:id="66" w:name="_Toc138167851"/>
      <w:bookmarkStart w:id="67" w:name="_Toc163200443"/>
      <w:r w:rsidRPr="00753445">
        <w:t>RESEARCH METHODOLOGY</w:t>
      </w:r>
      <w:bookmarkEnd w:id="66"/>
      <w:bookmarkEnd w:id="67"/>
    </w:p>
    <w:p w14:paraId="020252B8" w14:textId="77777777" w:rsidR="0045172C" w:rsidRPr="00F30A2C" w:rsidRDefault="0045172C" w:rsidP="00796790">
      <w:pPr>
        <w:pStyle w:val="Heading2"/>
      </w:pPr>
      <w:bookmarkStart w:id="68" w:name="_Toc138167852"/>
      <w:bookmarkStart w:id="69" w:name="_Toc163200444"/>
      <w:r w:rsidRPr="00753445">
        <w:t>3.</w:t>
      </w:r>
      <w:r w:rsidR="002D381E">
        <w:t>1</w:t>
      </w:r>
      <w:r w:rsidRPr="00753445">
        <w:t xml:space="preserve"> </w:t>
      </w:r>
      <w:r w:rsidRPr="00796790">
        <w:t>Introduction</w:t>
      </w:r>
      <w:bookmarkEnd w:id="68"/>
      <w:bookmarkEnd w:id="69"/>
    </w:p>
    <w:p w14:paraId="2E2C126B" w14:textId="77777777" w:rsidR="0045172C" w:rsidRPr="00753445" w:rsidRDefault="0045172C" w:rsidP="00796790">
      <w:pPr>
        <w:pStyle w:val="Heading2"/>
      </w:pPr>
      <w:bookmarkStart w:id="70" w:name="_Toc138167854"/>
      <w:bookmarkStart w:id="71" w:name="_Toc163200445"/>
      <w:r w:rsidRPr="00753445">
        <w:t>3.</w:t>
      </w:r>
      <w:r w:rsidR="002D381E">
        <w:t>2</w:t>
      </w:r>
      <w:r>
        <w:t xml:space="preserve"> Description of the </w:t>
      </w:r>
      <w:r w:rsidR="004F61C4">
        <w:t>s</w:t>
      </w:r>
      <w:r w:rsidRPr="00753445">
        <w:t xml:space="preserve">tudy </w:t>
      </w:r>
      <w:r w:rsidR="004F61C4">
        <w:t>a</w:t>
      </w:r>
      <w:r w:rsidRPr="00753445">
        <w:t>rea</w:t>
      </w:r>
      <w:bookmarkEnd w:id="70"/>
      <w:bookmarkEnd w:id="71"/>
      <w:r w:rsidRPr="00753445">
        <w:t xml:space="preserve"> </w:t>
      </w:r>
    </w:p>
    <w:p w14:paraId="6BCB67D7" w14:textId="77777777" w:rsidR="0045172C" w:rsidRPr="00753445" w:rsidRDefault="0045172C" w:rsidP="00250953">
      <w:pPr>
        <w:spacing w:after="240" w:line="480" w:lineRule="auto"/>
        <w:jc w:val="both"/>
        <w:rPr>
          <w:rFonts w:eastAsia="Times New Roman" w:cs="Times New Roman"/>
          <w:color w:val="000000"/>
          <w:szCs w:val="24"/>
        </w:rPr>
      </w:pPr>
      <w:r w:rsidRPr="00753445">
        <w:rPr>
          <w:rFonts w:eastAsia="Times New Roman" w:cs="Times New Roman"/>
          <w:color w:val="000000"/>
          <w:szCs w:val="24"/>
        </w:rPr>
        <w:t>The Wa Municipality, one of the eleven districts and municipalities that make up Ghana’s</w:t>
      </w:r>
      <w:r w:rsidR="002452C6">
        <w:rPr>
          <w:rFonts w:eastAsia="Times New Roman" w:cs="Times New Roman"/>
          <w:color w:val="000000"/>
          <w:szCs w:val="24"/>
        </w:rPr>
        <w:t xml:space="preserve"> </w:t>
      </w:r>
      <w:r w:rsidRPr="00842D3D">
        <w:rPr>
          <w:rFonts w:eastAsia="Times New Roman" w:cs="Times New Roman"/>
          <w:color w:val="000000"/>
          <w:szCs w:val="24"/>
        </w:rPr>
        <w:t>Upper</w:t>
      </w:r>
      <w:r w:rsidR="00683038">
        <w:rPr>
          <w:rFonts w:eastAsia="Times New Roman" w:cs="Times New Roman"/>
          <w:color w:val="000000"/>
          <w:szCs w:val="24"/>
        </w:rPr>
        <w:t xml:space="preserve"> </w:t>
      </w:r>
      <w:r w:rsidRPr="00842D3D">
        <w:rPr>
          <w:rFonts w:eastAsia="Times New Roman" w:cs="Times New Roman"/>
          <w:color w:val="000000"/>
          <w:szCs w:val="24"/>
        </w:rPr>
        <w:t xml:space="preserve">West </w:t>
      </w:r>
      <w:r w:rsidR="00F54818" w:rsidRPr="00842D3D">
        <w:rPr>
          <w:rFonts w:eastAsia="Times New Roman" w:cs="Times New Roman"/>
          <w:color w:val="000000"/>
          <w:szCs w:val="24"/>
        </w:rPr>
        <w:t xml:space="preserve">Region </w:t>
      </w:r>
      <w:r w:rsidR="00F54818" w:rsidRPr="00753445">
        <w:rPr>
          <w:rFonts w:eastAsia="Times New Roman" w:cs="Times New Roman"/>
          <w:color w:val="000000"/>
          <w:szCs w:val="24"/>
        </w:rPr>
        <w:t>was</w:t>
      </w:r>
      <w:r w:rsidRPr="00753445">
        <w:rPr>
          <w:rFonts w:eastAsia="Times New Roman" w:cs="Times New Roman"/>
          <w:color w:val="000000"/>
          <w:szCs w:val="24"/>
        </w:rPr>
        <w:t xml:space="preserve"> the site of the </w:t>
      </w:r>
      <w:r w:rsidR="00E234F0">
        <w:rPr>
          <w:rFonts w:eastAsia="Times New Roman" w:cs="Times New Roman"/>
          <w:color w:val="000000"/>
          <w:szCs w:val="24"/>
        </w:rPr>
        <w:t>data collection</w:t>
      </w:r>
      <w:r w:rsidRPr="00753445">
        <w:rPr>
          <w:rFonts w:eastAsia="Times New Roman" w:cs="Times New Roman"/>
          <w:color w:val="000000"/>
          <w:szCs w:val="24"/>
        </w:rPr>
        <w:t xml:space="preserve">. In line with Legislative Instrument (LI) 1800, the Wa Municipality was elevated from a district to a municipality. The decentralisation strategy put in place in 1988 under Section 10 of the Local Government Act of 1993 (Act 426), which allowed for this elevation, made it practicable. The Wa East District, Wa West District, Wa North District, and Nadowli District all share administrative borders with Wa, which is the region’s capital and major city. The Wa Municipality is situated between 1°40’ and 2°45’ latitude and 9°32’ and 10°20’ longitude. The region has an average elevation of 160 to 300 meters above sea level and is located in the upper savannah plains. The Wa Municipality is predicted to have a population of 200,672, with 98,493 men and 102,179 women. According to the (GSS, 2021) the municipality has 190,962 households (93,232 men and 97,730 women) and 9,710 non-households (5,261 men and 4,449 women). The municipality has a total of 72 preschools (GSS, 2018). In 2013, the Ghana Statistics Service estimated that 45.2% of people aged 15 and older were economically inactive and dependent, compared to 54.8% of those in the labour force who were actively looking for work. </w:t>
      </w:r>
    </w:p>
    <w:p w14:paraId="755B9332" w14:textId="5358786D" w:rsidR="0045172C" w:rsidRDefault="0045172C" w:rsidP="00250953">
      <w:pPr>
        <w:keepNext/>
        <w:spacing w:before="240" w:after="240" w:line="480" w:lineRule="auto"/>
        <w:jc w:val="both"/>
        <w:rPr>
          <w:rFonts w:eastAsia="Times New Roman" w:cs="Times New Roman"/>
          <w:color w:val="000000"/>
          <w:szCs w:val="24"/>
        </w:rPr>
      </w:pPr>
      <w:r w:rsidRPr="00753445">
        <w:rPr>
          <w:rFonts w:eastAsia="Times New Roman" w:cs="Times New Roman"/>
          <w:color w:val="000000"/>
          <w:szCs w:val="24"/>
        </w:rPr>
        <w:t xml:space="preserve">Agriculture, which yields valuable products including shea butter, baobabs, char wood, mangoes, dawadawa, and kapok, is the municipality’s main source of income. Over 70% of the population, according to the District Assembly (20019), is dependent on the revenue generated by these resources. The region only has one rainy season, with an average annual rainfall range of 75 to 115 cm. Despite this rainfall pattern, </w:t>
      </w:r>
      <w:r w:rsidRPr="00753445">
        <w:rPr>
          <w:rFonts w:eastAsia="Times New Roman" w:cs="Times New Roman"/>
          <w:color w:val="000000"/>
          <w:szCs w:val="24"/>
        </w:rPr>
        <w:lastRenderedPageBreak/>
        <w:t>over 80% of the population of the Wa Municipality relies on farming as their primary source of income, which contributes to the municipality’s mostly agricultural economy (Garba, 201</w:t>
      </w:r>
      <w:r w:rsidR="00DB2D03">
        <w:rPr>
          <w:rFonts w:eastAsia="Times New Roman" w:cs="Times New Roman"/>
          <w:color w:val="000000"/>
          <w:szCs w:val="24"/>
        </w:rPr>
        <w:t>8</w:t>
      </w:r>
      <w:r w:rsidRPr="00753445">
        <w:rPr>
          <w:rFonts w:eastAsia="Times New Roman" w:cs="Times New Roman"/>
          <w:color w:val="000000"/>
          <w:szCs w:val="24"/>
        </w:rPr>
        <w:t>). According to GSS (20</w:t>
      </w:r>
      <w:r w:rsidR="00DB2D03">
        <w:rPr>
          <w:rFonts w:eastAsia="Times New Roman" w:cs="Times New Roman"/>
          <w:color w:val="000000"/>
          <w:szCs w:val="24"/>
        </w:rPr>
        <w:t>21</w:t>
      </w:r>
      <w:r w:rsidRPr="00753445">
        <w:rPr>
          <w:rFonts w:eastAsia="Times New Roman" w:cs="Times New Roman"/>
          <w:color w:val="000000"/>
          <w:szCs w:val="24"/>
        </w:rPr>
        <w:t xml:space="preserve">), 65.2 percent of inhabitants in the </w:t>
      </w:r>
      <w:r w:rsidR="000423F1" w:rsidRPr="00340CED">
        <w:rPr>
          <w:rFonts w:cs="Times New Roman"/>
          <w:noProof/>
          <w:szCs w:val="24"/>
          <w:lang w:val="en-US"/>
        </w:rPr>
        <w:drawing>
          <wp:anchor distT="0" distB="0" distL="114300" distR="114300" simplePos="0" relativeHeight="251772928" behindDoc="1" locked="0" layoutInCell="1" allowOverlap="1" wp14:anchorId="1B737784" wp14:editId="4BF8E3F3">
            <wp:simplePos x="0" y="0"/>
            <wp:positionH relativeFrom="column">
              <wp:posOffset>17806</wp:posOffset>
            </wp:positionH>
            <wp:positionV relativeFrom="paragraph">
              <wp:posOffset>1518387</wp:posOffset>
            </wp:positionV>
            <wp:extent cx="5262465" cy="4364930"/>
            <wp:effectExtent l="0" t="0" r="0" b="0"/>
            <wp:wrapNone/>
            <wp:docPr id="27" name="Picture 27" descr="C:\Users\user\Documents\Wa Municipal Profile_files\176781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user\Documents\Wa Municipal Profile_files\1767810.png"/>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262465" cy="4364930"/>
                    </a:xfrm>
                    <a:prstGeom prst="rect">
                      <a:avLst/>
                    </a:prstGeom>
                    <a:noFill/>
                    <a:ln>
                      <a:noFill/>
                    </a:ln>
                  </pic:spPr>
                </pic:pic>
              </a:graphicData>
            </a:graphic>
            <wp14:sizeRelH relativeFrom="page">
              <wp14:pctWidth>0</wp14:pctWidth>
            </wp14:sizeRelH>
            <wp14:sizeRelV relativeFrom="page">
              <wp14:pctHeight>0</wp14:pctHeight>
            </wp14:sizeRelV>
          </wp:anchor>
        </w:drawing>
      </w:r>
      <w:r w:rsidR="00B96B3A">
        <w:rPr>
          <w:rFonts w:eastAsia="Times New Roman" w:cs="Times New Roman"/>
          <w:color w:val="000000"/>
          <w:szCs w:val="24"/>
        </w:rPr>
        <w:t>M</w:t>
      </w:r>
      <w:r w:rsidRPr="00753445">
        <w:rPr>
          <w:rFonts w:eastAsia="Times New Roman" w:cs="Times New Roman"/>
          <w:color w:val="000000"/>
          <w:szCs w:val="24"/>
        </w:rPr>
        <w:t>unicipality are literate, compared to 34.8 percent who are not.</w:t>
      </w:r>
    </w:p>
    <w:p w14:paraId="4FB64352" w14:textId="673C3FEE" w:rsidR="000423F1" w:rsidRDefault="000423F1" w:rsidP="00FC7AFC">
      <w:pPr>
        <w:keepNext/>
        <w:spacing w:before="240" w:after="240" w:line="480" w:lineRule="auto"/>
        <w:jc w:val="both"/>
        <w:rPr>
          <w:rFonts w:eastAsia="Times New Roman" w:cs="Times New Roman"/>
          <w:color w:val="000000"/>
          <w:szCs w:val="24"/>
        </w:rPr>
      </w:pPr>
    </w:p>
    <w:p w14:paraId="4F4CB834" w14:textId="47B5AEA1" w:rsidR="000423F1" w:rsidRDefault="000423F1" w:rsidP="00FC7AFC">
      <w:pPr>
        <w:keepNext/>
        <w:spacing w:before="240" w:after="240" w:line="480" w:lineRule="auto"/>
        <w:jc w:val="both"/>
        <w:rPr>
          <w:rFonts w:eastAsia="Times New Roman" w:cs="Times New Roman"/>
          <w:color w:val="000000"/>
          <w:szCs w:val="24"/>
        </w:rPr>
      </w:pPr>
    </w:p>
    <w:p w14:paraId="34C0D951" w14:textId="1731387D" w:rsidR="000423F1" w:rsidRDefault="000423F1" w:rsidP="00FC7AFC">
      <w:pPr>
        <w:keepNext/>
        <w:spacing w:before="240" w:after="240" w:line="480" w:lineRule="auto"/>
        <w:jc w:val="both"/>
        <w:rPr>
          <w:rFonts w:eastAsia="Times New Roman" w:cs="Times New Roman"/>
          <w:color w:val="000000"/>
          <w:szCs w:val="24"/>
        </w:rPr>
      </w:pPr>
    </w:p>
    <w:p w14:paraId="5A8C358E" w14:textId="0FA7BE4A" w:rsidR="000423F1" w:rsidRDefault="000423F1" w:rsidP="00FC7AFC">
      <w:pPr>
        <w:keepNext/>
        <w:spacing w:before="240" w:after="240" w:line="480" w:lineRule="auto"/>
        <w:jc w:val="both"/>
        <w:rPr>
          <w:rFonts w:eastAsia="Times New Roman" w:cs="Times New Roman"/>
          <w:color w:val="000000"/>
          <w:szCs w:val="24"/>
        </w:rPr>
      </w:pPr>
    </w:p>
    <w:p w14:paraId="31293888" w14:textId="0410BCBA" w:rsidR="000423F1" w:rsidRDefault="000423F1" w:rsidP="00FC7AFC">
      <w:pPr>
        <w:keepNext/>
        <w:spacing w:before="240" w:after="240" w:line="480" w:lineRule="auto"/>
        <w:jc w:val="both"/>
        <w:rPr>
          <w:rFonts w:eastAsia="Times New Roman" w:cs="Times New Roman"/>
          <w:color w:val="000000"/>
          <w:szCs w:val="24"/>
        </w:rPr>
      </w:pPr>
    </w:p>
    <w:p w14:paraId="1124E352" w14:textId="767C2F86" w:rsidR="000423F1" w:rsidRDefault="000423F1" w:rsidP="00FC7AFC">
      <w:pPr>
        <w:keepNext/>
        <w:spacing w:before="240" w:after="240" w:line="480" w:lineRule="auto"/>
        <w:jc w:val="both"/>
        <w:rPr>
          <w:rFonts w:eastAsia="Times New Roman" w:cs="Times New Roman"/>
          <w:color w:val="000000"/>
          <w:szCs w:val="24"/>
        </w:rPr>
      </w:pPr>
    </w:p>
    <w:p w14:paraId="153828C9" w14:textId="2681594C" w:rsidR="000423F1" w:rsidRDefault="000423F1" w:rsidP="00FC7AFC">
      <w:pPr>
        <w:keepNext/>
        <w:spacing w:before="240" w:after="240" w:line="480" w:lineRule="auto"/>
        <w:jc w:val="both"/>
        <w:rPr>
          <w:rFonts w:eastAsia="Times New Roman" w:cs="Times New Roman"/>
          <w:color w:val="000000"/>
          <w:szCs w:val="24"/>
        </w:rPr>
      </w:pPr>
    </w:p>
    <w:p w14:paraId="4B4B8DE1" w14:textId="77777777" w:rsidR="000423F1" w:rsidRDefault="000423F1" w:rsidP="00FC7AFC">
      <w:pPr>
        <w:keepNext/>
        <w:spacing w:before="240" w:after="240" w:line="480" w:lineRule="auto"/>
        <w:jc w:val="both"/>
        <w:rPr>
          <w:rFonts w:eastAsia="Times New Roman" w:cs="Times New Roman"/>
          <w:color w:val="000000"/>
          <w:szCs w:val="24"/>
        </w:rPr>
      </w:pPr>
    </w:p>
    <w:p w14:paraId="552ADB2D" w14:textId="008A43D2" w:rsidR="0045172C" w:rsidRPr="000423F1" w:rsidRDefault="0045172C" w:rsidP="00FC7AFC">
      <w:pPr>
        <w:keepNext/>
        <w:spacing w:before="240" w:after="240" w:line="480" w:lineRule="auto"/>
        <w:jc w:val="both"/>
        <w:rPr>
          <w:rFonts w:eastAsia="Times New Roman" w:cs="Times New Roman"/>
          <w:color w:val="000000"/>
          <w:sz w:val="12"/>
          <w:szCs w:val="12"/>
        </w:rPr>
      </w:pPr>
    </w:p>
    <w:p w14:paraId="73B26CAE" w14:textId="51463543" w:rsidR="0029752F" w:rsidRDefault="0029752F" w:rsidP="0029752F">
      <w:pPr>
        <w:pStyle w:val="Heading5"/>
      </w:pPr>
      <w:bookmarkStart w:id="72" w:name="_Toc163270737"/>
      <w:r>
        <w:t>Figure 3.1 Map of Wa Municipality</w:t>
      </w:r>
      <w:bookmarkEnd w:id="72"/>
    </w:p>
    <w:p w14:paraId="68272A7B" w14:textId="027F9637" w:rsidR="0045172C" w:rsidRPr="0029752F" w:rsidRDefault="0045172C" w:rsidP="00250953">
      <w:pPr>
        <w:spacing w:line="480" w:lineRule="auto"/>
        <w:jc w:val="both"/>
        <w:rPr>
          <w:rFonts w:eastAsia="Times New Roman" w:cs="Times New Roman"/>
          <w:b/>
          <w:bCs/>
          <w:color w:val="000000"/>
          <w:szCs w:val="24"/>
        </w:rPr>
      </w:pPr>
      <w:r w:rsidRPr="0029752F">
        <w:rPr>
          <w:rFonts w:eastAsia="Times New Roman" w:cs="Times New Roman"/>
          <w:b/>
          <w:bCs/>
          <w:color w:val="000000"/>
          <w:szCs w:val="24"/>
        </w:rPr>
        <w:t>Source: Harmattan Geo-Spatial, 2019</w:t>
      </w:r>
    </w:p>
    <w:p w14:paraId="4195A86B" w14:textId="77777777" w:rsidR="000072D5" w:rsidRPr="00365C0D" w:rsidRDefault="000072D5" w:rsidP="00FC7AFC">
      <w:pPr>
        <w:pStyle w:val="Heading2"/>
        <w:spacing w:before="0"/>
      </w:pPr>
      <w:bookmarkStart w:id="73" w:name="_Toc163200446"/>
      <w:r w:rsidRPr="00365C0D">
        <w:t xml:space="preserve">3.3 Research </w:t>
      </w:r>
      <w:r w:rsidR="009801A8" w:rsidRPr="00365C0D">
        <w:t>p</w:t>
      </w:r>
      <w:r w:rsidRPr="00365C0D">
        <w:t>hilosophy</w:t>
      </w:r>
      <w:bookmarkEnd w:id="73"/>
    </w:p>
    <w:p w14:paraId="256AF4C1" w14:textId="77777777" w:rsidR="000072D5" w:rsidRPr="00FC7AFC" w:rsidRDefault="009801A8" w:rsidP="00FC7AFC">
      <w:pPr>
        <w:spacing w:after="0" w:line="480" w:lineRule="auto"/>
        <w:jc w:val="both"/>
        <w:rPr>
          <w:rFonts w:eastAsia="Times New Roman" w:cs="Times New Roman"/>
          <w:color w:val="000000"/>
          <w:szCs w:val="24"/>
        </w:rPr>
      </w:pPr>
      <w:r w:rsidRPr="00753445">
        <w:rPr>
          <w:rFonts w:eastAsia="Times New Roman" w:cs="Times New Roman"/>
          <w:color w:val="000000"/>
          <w:szCs w:val="24"/>
        </w:rPr>
        <w:t xml:space="preserve">The investigation under study was grounded in the philosophical premise of constructivism. </w:t>
      </w:r>
      <w:r w:rsidRPr="00753445">
        <w:rPr>
          <w:rStyle w:val="css-rh820s"/>
          <w:rFonts w:cs="Times New Roman"/>
          <w:szCs w:val="24"/>
        </w:rPr>
        <w:t xml:space="preserve">According </w:t>
      </w:r>
      <w:r w:rsidRPr="00753445">
        <w:rPr>
          <w:rStyle w:val="css-15iwe0d"/>
          <w:rFonts w:cs="Times New Roman"/>
          <w:szCs w:val="24"/>
        </w:rPr>
        <w:t xml:space="preserve">to this theoretical framework, </w:t>
      </w:r>
      <w:r w:rsidRPr="00753445">
        <w:rPr>
          <w:rStyle w:val="css-2yp7ui"/>
          <w:rFonts w:cs="Times New Roman"/>
          <w:szCs w:val="24"/>
        </w:rPr>
        <w:t xml:space="preserve">people </w:t>
      </w:r>
      <w:r w:rsidRPr="00753445">
        <w:rPr>
          <w:rStyle w:val="css-15iwe0d"/>
          <w:rFonts w:cs="Times New Roman"/>
          <w:szCs w:val="24"/>
        </w:rPr>
        <w:t xml:space="preserve">give meaning </w:t>
      </w:r>
      <w:r w:rsidRPr="00753445">
        <w:rPr>
          <w:rStyle w:val="css-0"/>
          <w:rFonts w:cs="Times New Roman"/>
          <w:szCs w:val="24"/>
        </w:rPr>
        <w:t xml:space="preserve">to </w:t>
      </w:r>
      <w:r w:rsidRPr="00753445">
        <w:rPr>
          <w:rStyle w:val="css-15iwe0d"/>
          <w:rFonts w:cs="Times New Roman"/>
          <w:szCs w:val="24"/>
        </w:rPr>
        <w:t xml:space="preserve">what they </w:t>
      </w:r>
      <w:r w:rsidRPr="00753445">
        <w:rPr>
          <w:rStyle w:val="css-2yp7ui"/>
          <w:rFonts w:cs="Times New Roman"/>
          <w:szCs w:val="24"/>
        </w:rPr>
        <w:t xml:space="preserve">observe </w:t>
      </w:r>
      <w:r w:rsidRPr="00753445">
        <w:rPr>
          <w:rStyle w:val="css-15iwe0d"/>
          <w:rFonts w:cs="Times New Roman"/>
          <w:szCs w:val="24"/>
        </w:rPr>
        <w:t xml:space="preserve">and </w:t>
      </w:r>
      <w:r w:rsidRPr="00753445">
        <w:rPr>
          <w:rStyle w:val="css-1ber87j"/>
          <w:rFonts w:cs="Times New Roman"/>
          <w:szCs w:val="24"/>
        </w:rPr>
        <w:t xml:space="preserve">that reality is socially and culturally </w:t>
      </w:r>
      <w:r w:rsidRPr="00753445">
        <w:rPr>
          <w:rStyle w:val="css-2yp7ui"/>
          <w:rFonts w:cs="Times New Roman"/>
          <w:szCs w:val="24"/>
        </w:rPr>
        <w:t xml:space="preserve">formed </w:t>
      </w:r>
      <w:r w:rsidRPr="00753445">
        <w:rPr>
          <w:rStyle w:val="css-15iwe0d"/>
          <w:rFonts w:cs="Times New Roman"/>
          <w:szCs w:val="24"/>
        </w:rPr>
        <w:t>through language.</w:t>
      </w:r>
      <w:r w:rsidRPr="00753445">
        <w:rPr>
          <w:rStyle w:val="css-x5hiaf"/>
          <w:rFonts w:cs="Times New Roman"/>
          <w:szCs w:val="24"/>
        </w:rPr>
        <w:t xml:space="preserve"> </w:t>
      </w:r>
      <w:r w:rsidRPr="00753445">
        <w:rPr>
          <w:rStyle w:val="css-0"/>
          <w:rFonts w:cs="Times New Roman"/>
          <w:szCs w:val="24"/>
        </w:rPr>
        <w:t xml:space="preserve">In </w:t>
      </w:r>
      <w:r w:rsidRPr="00753445">
        <w:rPr>
          <w:rStyle w:val="css-rh820s"/>
          <w:rFonts w:cs="Times New Roman"/>
          <w:szCs w:val="24"/>
        </w:rPr>
        <w:t xml:space="preserve">addition, </w:t>
      </w:r>
      <w:r w:rsidRPr="00753445">
        <w:rPr>
          <w:rStyle w:val="css-15iwe0d"/>
          <w:rFonts w:cs="Times New Roman"/>
          <w:szCs w:val="24"/>
        </w:rPr>
        <w:t xml:space="preserve">rather than </w:t>
      </w:r>
      <w:r w:rsidRPr="00753445">
        <w:rPr>
          <w:rStyle w:val="css-2yp7ui"/>
          <w:rFonts w:cs="Times New Roman"/>
          <w:szCs w:val="24"/>
        </w:rPr>
        <w:t xml:space="preserve">acting as </w:t>
      </w:r>
      <w:r w:rsidRPr="00753445">
        <w:rPr>
          <w:rStyle w:val="css-15iwe0d"/>
          <w:rFonts w:cs="Times New Roman"/>
          <w:szCs w:val="24"/>
        </w:rPr>
        <w:t xml:space="preserve">an </w:t>
      </w:r>
      <w:r w:rsidRPr="00753445">
        <w:rPr>
          <w:rStyle w:val="css-2yp7ui"/>
          <w:rFonts w:cs="Times New Roman"/>
          <w:szCs w:val="24"/>
        </w:rPr>
        <w:t xml:space="preserve">impartial </w:t>
      </w:r>
      <w:r w:rsidRPr="00753445">
        <w:rPr>
          <w:rStyle w:val="css-15iwe0d"/>
          <w:rFonts w:cs="Times New Roman"/>
          <w:szCs w:val="24"/>
        </w:rPr>
        <w:t xml:space="preserve">observer, the researcher is </w:t>
      </w:r>
      <w:r w:rsidRPr="00753445">
        <w:rPr>
          <w:rStyle w:val="css-2yp7ui"/>
          <w:rFonts w:cs="Times New Roman"/>
          <w:szCs w:val="24"/>
        </w:rPr>
        <w:t xml:space="preserve">seen as </w:t>
      </w:r>
      <w:r w:rsidRPr="00753445">
        <w:rPr>
          <w:rStyle w:val="css-15iwe0d"/>
          <w:rFonts w:cs="Times New Roman"/>
          <w:szCs w:val="24"/>
        </w:rPr>
        <w:t xml:space="preserve">an </w:t>
      </w:r>
      <w:r w:rsidRPr="00753445">
        <w:rPr>
          <w:rStyle w:val="css-2yp7ui"/>
          <w:rFonts w:cs="Times New Roman"/>
          <w:szCs w:val="24"/>
        </w:rPr>
        <w:t xml:space="preserve">essential component </w:t>
      </w:r>
      <w:r w:rsidRPr="00753445">
        <w:rPr>
          <w:rStyle w:val="css-15iwe0d"/>
          <w:rFonts w:cs="Times New Roman"/>
          <w:szCs w:val="24"/>
        </w:rPr>
        <w:t xml:space="preserve">of the reality </w:t>
      </w:r>
      <w:r w:rsidRPr="00753445">
        <w:rPr>
          <w:rStyle w:val="css-2yp7ui"/>
          <w:rFonts w:cs="Times New Roman"/>
          <w:szCs w:val="24"/>
        </w:rPr>
        <w:t>under study.</w:t>
      </w:r>
      <w:r w:rsidRPr="00753445">
        <w:rPr>
          <w:rStyle w:val="css-x5hiaf"/>
          <w:rFonts w:cs="Times New Roman"/>
          <w:szCs w:val="24"/>
        </w:rPr>
        <w:t xml:space="preserve"> </w:t>
      </w:r>
      <w:r w:rsidRPr="00753445">
        <w:rPr>
          <w:rFonts w:eastAsia="Times New Roman" w:cs="Times New Roman"/>
          <w:color w:val="000000"/>
          <w:szCs w:val="24"/>
        </w:rPr>
        <w:t>As such, knowledge is seen as inseparable from the construction of reality</w:t>
      </w:r>
      <w:r>
        <w:rPr>
          <w:rFonts w:eastAsia="Times New Roman" w:cs="Times New Roman"/>
          <w:color w:val="000000"/>
          <w:szCs w:val="24"/>
        </w:rPr>
        <w:t xml:space="preserve"> </w:t>
      </w:r>
      <w:r w:rsidRPr="00916ACA">
        <w:t>(Yin, 2018).</w:t>
      </w:r>
      <w:r w:rsidRPr="00753445">
        <w:rPr>
          <w:rFonts w:eastAsia="Times New Roman" w:cs="Times New Roman"/>
          <w:color w:val="000000"/>
          <w:szCs w:val="24"/>
        </w:rPr>
        <w:t xml:space="preserve"> With an emphasis on </w:t>
      </w:r>
      <w:r w:rsidRPr="00753445">
        <w:rPr>
          <w:rFonts w:eastAsia="Times New Roman" w:cs="Times New Roman"/>
          <w:color w:val="000000"/>
          <w:szCs w:val="24"/>
        </w:rPr>
        <w:lastRenderedPageBreak/>
        <w:t xml:space="preserve">enhancing the quality of </w:t>
      </w:r>
      <w:r>
        <w:rPr>
          <w:rFonts w:eastAsia="Times New Roman" w:cs="Times New Roman"/>
          <w:color w:val="000000"/>
          <w:szCs w:val="24"/>
        </w:rPr>
        <w:t>E</w:t>
      </w:r>
      <w:r w:rsidRPr="00753445">
        <w:rPr>
          <w:rFonts w:eastAsia="Times New Roman" w:cs="Times New Roman"/>
          <w:color w:val="000000"/>
          <w:szCs w:val="24"/>
        </w:rPr>
        <w:t xml:space="preserve">arly </w:t>
      </w:r>
      <w:r>
        <w:rPr>
          <w:rFonts w:eastAsia="Times New Roman" w:cs="Times New Roman"/>
          <w:color w:val="000000"/>
          <w:szCs w:val="24"/>
        </w:rPr>
        <w:t>C</w:t>
      </w:r>
      <w:r w:rsidRPr="00753445">
        <w:rPr>
          <w:rFonts w:eastAsia="Times New Roman" w:cs="Times New Roman"/>
          <w:color w:val="000000"/>
          <w:szCs w:val="24"/>
        </w:rPr>
        <w:t xml:space="preserve">hildhood </w:t>
      </w:r>
      <w:r>
        <w:rPr>
          <w:rFonts w:eastAsia="Times New Roman" w:cs="Times New Roman"/>
          <w:color w:val="000000"/>
          <w:szCs w:val="24"/>
        </w:rPr>
        <w:t>D</w:t>
      </w:r>
      <w:r w:rsidRPr="00753445">
        <w:rPr>
          <w:rFonts w:eastAsia="Times New Roman" w:cs="Times New Roman"/>
          <w:color w:val="000000"/>
          <w:szCs w:val="24"/>
        </w:rPr>
        <w:t>evelopment and advancing equity for everyone through its establishment and operations, the Department of Social Welfare functions as a supplier of social security.</w:t>
      </w:r>
      <w:r>
        <w:rPr>
          <w:rFonts w:eastAsia="Times New Roman" w:cs="Times New Roman"/>
          <w:color w:val="000000"/>
          <w:szCs w:val="24"/>
        </w:rPr>
        <w:t xml:space="preserve"> </w:t>
      </w:r>
      <w:r w:rsidRPr="00916ACA">
        <w:t>(Yin, 2018).</w:t>
      </w:r>
    </w:p>
    <w:p w14:paraId="133C4876" w14:textId="77777777" w:rsidR="000072D5" w:rsidRPr="0045172C" w:rsidRDefault="000072D5" w:rsidP="000072D5">
      <w:pPr>
        <w:pStyle w:val="Heading2"/>
      </w:pPr>
      <w:bookmarkStart w:id="74" w:name="_Toc163200447"/>
      <w:r w:rsidRPr="00365C0D">
        <w:t xml:space="preserve">3.4 Research </w:t>
      </w:r>
      <w:r w:rsidR="009801A8" w:rsidRPr="00365C0D">
        <w:t>a</w:t>
      </w:r>
      <w:r w:rsidRPr="00365C0D">
        <w:t>pproach</w:t>
      </w:r>
      <w:bookmarkEnd w:id="74"/>
    </w:p>
    <w:p w14:paraId="0AB4A120" w14:textId="77777777" w:rsidR="009801A8" w:rsidRDefault="009801A8" w:rsidP="00646CAF">
      <w:pPr>
        <w:spacing w:line="480" w:lineRule="auto"/>
        <w:jc w:val="both"/>
        <w:rPr>
          <w:rFonts w:eastAsia="Times New Roman" w:cs="Times New Roman"/>
          <w:color w:val="000000"/>
          <w:szCs w:val="24"/>
        </w:rPr>
      </w:pPr>
      <w:bookmarkStart w:id="75" w:name="_Toc138167856"/>
      <w:r>
        <w:t>The q</w:t>
      </w:r>
      <w:r w:rsidRPr="00916ACA">
        <w:t>ualitative</w:t>
      </w:r>
      <w:r>
        <w:t xml:space="preserve"> research approach with philosophical assumptions guided the overall plan of the study. </w:t>
      </w:r>
      <w:r w:rsidRPr="00753445">
        <w:rPr>
          <w:rFonts w:eastAsia="Times New Roman" w:cs="Times New Roman"/>
          <w:color w:val="000000"/>
          <w:szCs w:val="24"/>
        </w:rPr>
        <w:t>This methodology permits researchers to exercise creativity and</w:t>
      </w:r>
      <w:r w:rsidR="00FC7AFC">
        <w:rPr>
          <w:rFonts w:eastAsia="Times New Roman" w:cs="Times New Roman"/>
          <w:color w:val="000000"/>
          <w:szCs w:val="24"/>
        </w:rPr>
        <w:t xml:space="preserve"> </w:t>
      </w:r>
      <w:r w:rsidRPr="00753445">
        <w:rPr>
          <w:rFonts w:eastAsia="Times New Roman" w:cs="Times New Roman"/>
          <w:color w:val="000000"/>
          <w:szCs w:val="24"/>
        </w:rPr>
        <w:t xml:space="preserve">genuity in choosing techniques and procedures from both qualitative and quantitative approaches that are most appropriate for </w:t>
      </w:r>
      <w:r>
        <w:rPr>
          <w:rFonts w:eastAsia="Times New Roman" w:cs="Times New Roman"/>
          <w:color w:val="000000"/>
          <w:szCs w:val="24"/>
        </w:rPr>
        <w:t>achieving</w:t>
      </w:r>
      <w:r w:rsidRPr="00753445">
        <w:rPr>
          <w:rFonts w:eastAsia="Times New Roman" w:cs="Times New Roman"/>
          <w:color w:val="000000"/>
          <w:szCs w:val="24"/>
        </w:rPr>
        <w:t xml:space="preserve"> the research </w:t>
      </w:r>
      <w:r>
        <w:rPr>
          <w:rFonts w:eastAsia="Times New Roman" w:cs="Times New Roman"/>
          <w:color w:val="000000"/>
          <w:szCs w:val="24"/>
        </w:rPr>
        <w:t xml:space="preserve">objectives </w:t>
      </w:r>
      <w:r w:rsidRPr="00753445">
        <w:rPr>
          <w:rFonts w:eastAsia="Times New Roman" w:cs="Times New Roman"/>
          <w:color w:val="000000"/>
          <w:szCs w:val="24"/>
        </w:rPr>
        <w:t>(Creswell, 201</w:t>
      </w:r>
      <w:r>
        <w:rPr>
          <w:rFonts w:eastAsia="Times New Roman" w:cs="Times New Roman"/>
          <w:color w:val="000000"/>
          <w:szCs w:val="24"/>
        </w:rPr>
        <w:t>8</w:t>
      </w:r>
      <w:r w:rsidRPr="00753445">
        <w:rPr>
          <w:rFonts w:eastAsia="Times New Roman" w:cs="Times New Roman"/>
          <w:color w:val="000000"/>
          <w:szCs w:val="24"/>
        </w:rPr>
        <w:t xml:space="preserve">). </w:t>
      </w:r>
    </w:p>
    <w:p w14:paraId="4E95FC53" w14:textId="77777777" w:rsidR="009801A8" w:rsidRPr="00916ACA" w:rsidRDefault="009801A8" w:rsidP="009801A8">
      <w:pPr>
        <w:spacing w:line="480" w:lineRule="auto"/>
        <w:jc w:val="both"/>
      </w:pPr>
      <w:r>
        <w:t>This</w:t>
      </w:r>
      <w:r w:rsidRPr="00916ACA">
        <w:t xml:space="preserve"> entails conducting a comprehensive, contextual, and in-depth analysis of a specific </w:t>
      </w:r>
      <w:r>
        <w:t>study</w:t>
      </w:r>
      <w:r w:rsidRPr="00916ACA">
        <w:t xml:space="preserve">. This research </w:t>
      </w:r>
      <w:r w:rsidR="00365C0D">
        <w:t>approach</w:t>
      </w:r>
      <w:r w:rsidRPr="00916ACA">
        <w:t xml:space="preserve"> proves invaluable for unravelling intricate social phenomena, exploring real-world</w:t>
      </w:r>
      <w:r>
        <w:t xml:space="preserve"> </w:t>
      </w:r>
      <w:r w:rsidRPr="00916ACA">
        <w:t xml:space="preserve">scenarios, and generating profound, detailed insights (Yin, 2018). </w:t>
      </w:r>
    </w:p>
    <w:p w14:paraId="6AFDE2BA" w14:textId="77777777" w:rsidR="000072D5" w:rsidRPr="00447293" w:rsidRDefault="009801A8" w:rsidP="00447293">
      <w:pPr>
        <w:spacing w:line="480" w:lineRule="auto"/>
        <w:jc w:val="both"/>
      </w:pPr>
      <w:r w:rsidRPr="00916ACA">
        <w:t>The qualitative nature of</w:t>
      </w:r>
      <w:r>
        <w:t xml:space="preserve"> this </w:t>
      </w:r>
      <w:r w:rsidRPr="00916ACA">
        <w:t>study necessitates the utili</w:t>
      </w:r>
      <w:r>
        <w:t>sation</w:t>
      </w:r>
      <w:r w:rsidRPr="00916ACA">
        <w:t xml:space="preserve"> of data collection methods such as interviews</w:t>
      </w:r>
      <w:r w:rsidR="00365C0D">
        <w:t xml:space="preserve"> and observations</w:t>
      </w:r>
      <w:r w:rsidRPr="00916ACA">
        <w:t xml:space="preserve">. These qualitative techniques enable researchers to capture the intricate and multifaceted nature of the </w:t>
      </w:r>
      <w:r>
        <w:t>study</w:t>
      </w:r>
      <w:r w:rsidRPr="00916ACA">
        <w:t xml:space="preserve">, facilitating a nuanced exploration (Merriam </w:t>
      </w:r>
      <w:r>
        <w:t>and</w:t>
      </w:r>
      <w:r w:rsidRPr="00916ACA">
        <w:t xml:space="preserve"> Tisdell, 201</w:t>
      </w:r>
      <w:r>
        <w:t>9</w:t>
      </w:r>
      <w:r w:rsidRPr="00916ACA">
        <w:t xml:space="preserve">). </w:t>
      </w:r>
    </w:p>
    <w:p w14:paraId="28EFECF6" w14:textId="77777777" w:rsidR="00596588" w:rsidRPr="00753445" w:rsidRDefault="00596588" w:rsidP="00250953">
      <w:pPr>
        <w:pStyle w:val="Heading2"/>
        <w:spacing w:before="0" w:line="480" w:lineRule="auto"/>
        <w:rPr>
          <w:rFonts w:eastAsia="Times New Roman" w:cs="Times New Roman"/>
          <w:szCs w:val="24"/>
        </w:rPr>
      </w:pPr>
      <w:bookmarkStart w:id="76" w:name="_Toc163200448"/>
      <w:r w:rsidRPr="00753445">
        <w:rPr>
          <w:rFonts w:eastAsia="Times New Roman" w:cs="Times New Roman"/>
          <w:szCs w:val="24"/>
        </w:rPr>
        <w:t>3.</w:t>
      </w:r>
      <w:r w:rsidR="000072D5">
        <w:rPr>
          <w:rFonts w:eastAsia="Times New Roman" w:cs="Times New Roman"/>
          <w:szCs w:val="24"/>
        </w:rPr>
        <w:t>5</w:t>
      </w:r>
      <w:r w:rsidRPr="00753445">
        <w:rPr>
          <w:rFonts w:eastAsia="Times New Roman" w:cs="Times New Roman"/>
          <w:szCs w:val="24"/>
        </w:rPr>
        <w:t xml:space="preserve"> Research </w:t>
      </w:r>
      <w:r>
        <w:rPr>
          <w:rFonts w:eastAsia="Times New Roman" w:cs="Times New Roman"/>
          <w:szCs w:val="24"/>
        </w:rPr>
        <w:t>d</w:t>
      </w:r>
      <w:r w:rsidRPr="00753445">
        <w:rPr>
          <w:rFonts w:eastAsia="Times New Roman" w:cs="Times New Roman"/>
          <w:szCs w:val="24"/>
        </w:rPr>
        <w:t>esign</w:t>
      </w:r>
      <w:bookmarkEnd w:id="75"/>
      <w:bookmarkEnd w:id="76"/>
    </w:p>
    <w:p w14:paraId="176268B8" w14:textId="77777777" w:rsidR="00916ACA" w:rsidRDefault="00F97DFD" w:rsidP="00646CAF">
      <w:pPr>
        <w:spacing w:line="480" w:lineRule="auto"/>
        <w:jc w:val="both"/>
      </w:pPr>
      <w:r>
        <w:t xml:space="preserve">The study employed </w:t>
      </w:r>
      <w:r w:rsidR="009009F3">
        <w:t xml:space="preserve">descriptive </w:t>
      </w:r>
      <w:r w:rsidR="00980E46">
        <w:t xml:space="preserve">survey </w:t>
      </w:r>
      <w:r w:rsidR="00E16CF6">
        <w:t>design in order to achieve the objectives of the study.</w:t>
      </w:r>
      <w:r w:rsidR="00B14032">
        <w:t xml:space="preserve"> </w:t>
      </w:r>
      <w:r w:rsidR="00F5170A">
        <w:t xml:space="preserve">This was very imperative to help the researcher to seek deeper and rich understanding into the topic under investigation. </w:t>
      </w:r>
    </w:p>
    <w:p w14:paraId="35581C08" w14:textId="77777777" w:rsidR="00E16CF6" w:rsidRPr="00E16CF6" w:rsidRDefault="00E16CF6" w:rsidP="00250953">
      <w:pPr>
        <w:spacing w:line="480" w:lineRule="auto"/>
        <w:jc w:val="both"/>
      </w:pPr>
      <w:r w:rsidRPr="00E16CF6">
        <w:t xml:space="preserve">A </w:t>
      </w:r>
      <w:r w:rsidR="003C4F2C">
        <w:t>descriptive</w:t>
      </w:r>
      <w:r w:rsidR="00365C0D">
        <w:t xml:space="preserve"> survey</w:t>
      </w:r>
      <w:r w:rsidRPr="00E16CF6">
        <w:t xml:space="preserve"> design </w:t>
      </w:r>
      <w:r w:rsidR="00916ACA">
        <w:t>was</w:t>
      </w:r>
      <w:r w:rsidRPr="00E16CF6">
        <w:t xml:space="preserve"> a comprehensive and in-depth investigative approach ideally suited for the </w:t>
      </w:r>
      <w:r w:rsidR="00944FDB">
        <w:t>A</w:t>
      </w:r>
      <w:r w:rsidRPr="00E16CF6">
        <w:t>ssessment</w:t>
      </w:r>
      <w:r w:rsidR="003C4F2C">
        <w:t xml:space="preserve"> of </w:t>
      </w:r>
      <w:r w:rsidRPr="00E16CF6">
        <w:t>Department of Social Welfare's role in</w:t>
      </w:r>
      <w:r w:rsidR="003C4F2C">
        <w:t xml:space="preserve"> Early Childhood Development Centres</w:t>
      </w:r>
      <w:r w:rsidRPr="00E16CF6">
        <w:t xml:space="preserve"> operations</w:t>
      </w:r>
      <w:r w:rsidR="00264D40">
        <w:t xml:space="preserve"> </w:t>
      </w:r>
      <w:r w:rsidRPr="00E16CF6">
        <w:t>within the Wa Municipality. It involve</w:t>
      </w:r>
      <w:r w:rsidR="00916ACA">
        <w:t>d</w:t>
      </w:r>
      <w:r w:rsidRPr="00E16CF6">
        <w:t xml:space="preserve"> a </w:t>
      </w:r>
      <w:r w:rsidRPr="00E16CF6">
        <w:lastRenderedPageBreak/>
        <w:t xml:space="preserve">focused and thorough examination of </w:t>
      </w:r>
      <w:r w:rsidR="00264D40">
        <w:t>the selected day care centres</w:t>
      </w:r>
      <w:r w:rsidRPr="00E16CF6">
        <w:t xml:space="preserve">, aiming to uncover the complex dynamics and interactions between these </w:t>
      </w:r>
      <w:r w:rsidR="00ED1A03">
        <w:t>centres</w:t>
      </w:r>
      <w:r w:rsidRPr="00E16CF6">
        <w:t xml:space="preserve"> and the Department of Social Welfare (Yin, 201</w:t>
      </w:r>
      <w:r w:rsidR="00D23F31">
        <w:t>8</w:t>
      </w:r>
      <w:r w:rsidRPr="00E16CF6">
        <w:t>).</w:t>
      </w:r>
    </w:p>
    <w:p w14:paraId="103839CC" w14:textId="77777777" w:rsidR="00E16CF6" w:rsidRPr="00E16CF6" w:rsidRDefault="00E16CF6" w:rsidP="00250953">
      <w:pPr>
        <w:spacing w:line="480" w:lineRule="auto"/>
        <w:jc w:val="both"/>
      </w:pPr>
      <w:r w:rsidRPr="00E16CF6">
        <w:t xml:space="preserve">In the context of this </w:t>
      </w:r>
      <w:r w:rsidR="00264D40">
        <w:t>study</w:t>
      </w:r>
      <w:r w:rsidRPr="00E16CF6">
        <w:t>, the primary essence of a</w:t>
      </w:r>
      <w:r w:rsidR="00264D40">
        <w:t xml:space="preserve"> descriptive</w:t>
      </w:r>
      <w:r w:rsidR="00365C0D">
        <w:t xml:space="preserve"> survey</w:t>
      </w:r>
      <w:r w:rsidRPr="00E16CF6">
        <w:t xml:space="preserve"> design lie</w:t>
      </w:r>
      <w:r w:rsidR="00916ACA">
        <w:t>d</w:t>
      </w:r>
      <w:r w:rsidRPr="00E16CF6">
        <w:t xml:space="preserve"> in the deliberate selection and meticulous study of ECDCs. These </w:t>
      </w:r>
      <w:r w:rsidR="00ED1A03">
        <w:t>centres</w:t>
      </w:r>
      <w:r w:rsidRPr="00E16CF6">
        <w:t xml:space="preserve"> </w:t>
      </w:r>
      <w:r w:rsidR="00916ACA">
        <w:t>were</w:t>
      </w:r>
      <w:r w:rsidRPr="00E16CF6">
        <w:t xml:space="preserve"> purposefully chosen to represent a diverse array of characteristics, including factors such as</w:t>
      </w:r>
      <w:r w:rsidR="00137380">
        <w:t xml:space="preserve"> class</w:t>
      </w:r>
      <w:r w:rsidRPr="00E16CF6">
        <w:t xml:space="preserve"> size,</w:t>
      </w:r>
      <w:r w:rsidR="00137380">
        <w:t xml:space="preserve"> spacious environment,</w:t>
      </w:r>
      <w:r w:rsidRPr="00E16CF6">
        <w:t xml:space="preserve"> geographical location, and the </w:t>
      </w:r>
      <w:r w:rsidR="00916ACA">
        <w:t>socioeconomic</w:t>
      </w:r>
      <w:r w:rsidRPr="00E16CF6">
        <w:t xml:space="preserve"> context of the communities they serve. This diversity </w:t>
      </w:r>
      <w:r w:rsidR="00916ACA">
        <w:t>was</w:t>
      </w:r>
      <w:r w:rsidRPr="00E16CF6">
        <w:t xml:space="preserve"> integral to enabling a comprehensive exploration of the multifaceted relationship between ECDCs and the Department of Social Welfare (Creswell, 2017).</w:t>
      </w:r>
    </w:p>
    <w:p w14:paraId="580E073F" w14:textId="77777777" w:rsidR="00E16CF6" w:rsidRPr="00E16CF6" w:rsidRDefault="00E16CF6" w:rsidP="00250953">
      <w:pPr>
        <w:spacing w:line="480" w:lineRule="auto"/>
        <w:jc w:val="both"/>
      </w:pPr>
      <w:r w:rsidRPr="00E16CF6">
        <w:t xml:space="preserve">At the core of the </w:t>
      </w:r>
      <w:r w:rsidR="006D7503">
        <w:t>descriptive</w:t>
      </w:r>
      <w:r w:rsidRPr="00E16CF6">
        <w:t xml:space="preserve"> </w:t>
      </w:r>
      <w:r w:rsidR="00C47AC0">
        <w:t xml:space="preserve">survey </w:t>
      </w:r>
      <w:r w:rsidRPr="00E16CF6">
        <w:t xml:space="preserve">design </w:t>
      </w:r>
      <w:r w:rsidR="00916ACA">
        <w:t>was</w:t>
      </w:r>
      <w:r w:rsidRPr="00E16CF6">
        <w:t xml:space="preserve"> the thorough analysis of the gathered data. </w:t>
      </w:r>
      <w:r w:rsidR="00916ACA">
        <w:t xml:space="preserve">The </w:t>
      </w:r>
      <w:r w:rsidR="00916ACA" w:rsidRPr="00E16CF6">
        <w:t xml:space="preserve">researcher </w:t>
      </w:r>
      <w:r w:rsidRPr="00E16CF6">
        <w:t>delve</w:t>
      </w:r>
      <w:r w:rsidR="00916ACA">
        <w:t>d</w:t>
      </w:r>
      <w:r w:rsidRPr="00E16CF6">
        <w:t xml:space="preserve"> deeply into the intricacies of how the Department of Social Welfare influences and supports the operations of ECDCs. </w:t>
      </w:r>
    </w:p>
    <w:p w14:paraId="2D38E84F" w14:textId="77777777" w:rsidR="00916ACA" w:rsidRPr="00916ACA" w:rsidRDefault="00916ACA" w:rsidP="00796790">
      <w:pPr>
        <w:pStyle w:val="Heading2"/>
      </w:pPr>
      <w:bookmarkStart w:id="77" w:name="_Toc138167857"/>
      <w:bookmarkStart w:id="78" w:name="_Toc163200449"/>
      <w:r w:rsidRPr="00916ACA">
        <w:t>3.</w:t>
      </w:r>
      <w:r w:rsidR="009801A8">
        <w:t>6</w:t>
      </w:r>
      <w:r w:rsidRPr="00916ACA">
        <w:t xml:space="preserve"> Target population</w:t>
      </w:r>
      <w:bookmarkEnd w:id="77"/>
      <w:bookmarkEnd w:id="78"/>
    </w:p>
    <w:p w14:paraId="7B34F22B" w14:textId="3C3D95BE" w:rsidR="00916ACA" w:rsidRPr="00916ACA" w:rsidRDefault="00916ACA" w:rsidP="005160E9">
      <w:pPr>
        <w:spacing w:after="0" w:line="480" w:lineRule="auto"/>
        <w:jc w:val="both"/>
        <w:rPr>
          <w:rFonts w:eastAsia="Times New Roman" w:cs="Times New Roman"/>
          <w:color w:val="000000"/>
          <w:szCs w:val="24"/>
        </w:rPr>
      </w:pPr>
      <w:r w:rsidRPr="00916ACA">
        <w:rPr>
          <w:rFonts w:eastAsia="Times New Roman" w:cs="Times New Roman"/>
          <w:color w:val="000000"/>
          <w:szCs w:val="24"/>
        </w:rPr>
        <w:t>The target group for this study consists of</w:t>
      </w:r>
      <w:r w:rsidR="004408DB">
        <w:rPr>
          <w:rFonts w:eastAsia="Times New Roman" w:cs="Times New Roman"/>
          <w:color w:val="000000"/>
          <w:szCs w:val="24"/>
        </w:rPr>
        <w:t xml:space="preserve"> all the </w:t>
      </w:r>
      <w:r w:rsidR="00021438">
        <w:rPr>
          <w:rFonts w:eastAsia="Times New Roman" w:cs="Times New Roman"/>
          <w:color w:val="000000"/>
          <w:szCs w:val="24"/>
        </w:rPr>
        <w:t>proprietors/headteachers and caregivers of p</w:t>
      </w:r>
      <w:r w:rsidR="004408DB">
        <w:rPr>
          <w:rFonts w:eastAsia="Times New Roman" w:cs="Times New Roman"/>
          <w:color w:val="000000"/>
          <w:szCs w:val="24"/>
        </w:rPr>
        <w:t>rivate day care centres and the officials of the Department of Social Welfare in the Wa Municipality because</w:t>
      </w:r>
      <w:r w:rsidRPr="00916ACA">
        <w:rPr>
          <w:rFonts w:eastAsia="Times New Roman" w:cs="Times New Roman"/>
          <w:color w:val="000000"/>
          <w:szCs w:val="24"/>
        </w:rPr>
        <w:t xml:space="preserve"> </w:t>
      </w:r>
      <w:r w:rsidR="004408DB">
        <w:rPr>
          <w:rFonts w:eastAsia="Times New Roman" w:cs="Times New Roman"/>
          <w:color w:val="000000"/>
          <w:szCs w:val="24"/>
        </w:rPr>
        <w:t>they</w:t>
      </w:r>
      <w:r w:rsidRPr="00916ACA">
        <w:rPr>
          <w:rFonts w:eastAsia="Times New Roman" w:cs="Times New Roman"/>
          <w:color w:val="000000"/>
          <w:szCs w:val="24"/>
        </w:rPr>
        <w:t xml:space="preserve"> </w:t>
      </w:r>
      <w:r w:rsidR="00914C88" w:rsidRPr="00916ACA">
        <w:rPr>
          <w:rFonts w:eastAsia="Times New Roman" w:cs="Times New Roman"/>
          <w:color w:val="000000"/>
          <w:szCs w:val="24"/>
        </w:rPr>
        <w:t>are</w:t>
      </w:r>
      <w:r w:rsidR="00914C88">
        <w:rPr>
          <w:rFonts w:eastAsia="Times New Roman" w:cs="Times New Roman"/>
          <w:color w:val="000000"/>
          <w:szCs w:val="24"/>
        </w:rPr>
        <w:t xml:space="preserve"> </w:t>
      </w:r>
      <w:r w:rsidR="00914C88" w:rsidRPr="00916ACA">
        <w:rPr>
          <w:rFonts w:eastAsia="Times New Roman" w:cs="Times New Roman"/>
          <w:color w:val="000000"/>
          <w:szCs w:val="24"/>
        </w:rPr>
        <w:t>deemed</w:t>
      </w:r>
      <w:r w:rsidRPr="00916ACA">
        <w:rPr>
          <w:rFonts w:eastAsia="Times New Roman" w:cs="Times New Roman"/>
          <w:color w:val="000000"/>
          <w:szCs w:val="24"/>
        </w:rPr>
        <w:t xml:space="preserve"> to have </w:t>
      </w:r>
      <w:r>
        <w:rPr>
          <w:rFonts w:eastAsia="Times New Roman" w:cs="Times New Roman"/>
          <w:color w:val="000000"/>
          <w:szCs w:val="24"/>
        </w:rPr>
        <w:t>sufficient information</w:t>
      </w:r>
      <w:r w:rsidRPr="00916ACA">
        <w:rPr>
          <w:rFonts w:eastAsia="Times New Roman" w:cs="Times New Roman"/>
          <w:color w:val="000000"/>
          <w:szCs w:val="24"/>
        </w:rPr>
        <w:t xml:space="preserve"> </w:t>
      </w:r>
      <w:r w:rsidR="00021438">
        <w:rPr>
          <w:rFonts w:eastAsia="Times New Roman" w:cs="Times New Roman"/>
          <w:color w:val="000000"/>
          <w:szCs w:val="24"/>
        </w:rPr>
        <w:t>which helped answered the resea</w:t>
      </w:r>
      <w:r w:rsidR="00914C88">
        <w:rPr>
          <w:rFonts w:eastAsia="Times New Roman" w:cs="Times New Roman"/>
          <w:color w:val="000000"/>
          <w:szCs w:val="24"/>
        </w:rPr>
        <w:t>r</w:t>
      </w:r>
      <w:r w:rsidR="00021438">
        <w:rPr>
          <w:rFonts w:eastAsia="Times New Roman" w:cs="Times New Roman"/>
          <w:color w:val="000000"/>
          <w:szCs w:val="24"/>
        </w:rPr>
        <w:t xml:space="preserve">ch </w:t>
      </w:r>
      <w:r w:rsidRPr="00916ACA">
        <w:rPr>
          <w:rFonts w:eastAsia="Times New Roman" w:cs="Times New Roman"/>
          <w:color w:val="000000"/>
          <w:szCs w:val="24"/>
        </w:rPr>
        <w:t>questions</w:t>
      </w:r>
      <w:r>
        <w:rPr>
          <w:rFonts w:eastAsia="Times New Roman" w:cs="Times New Roman"/>
          <w:color w:val="000000"/>
          <w:szCs w:val="24"/>
        </w:rPr>
        <w:t>.</w:t>
      </w:r>
      <w:r w:rsidRPr="00916ACA">
        <w:rPr>
          <w:rFonts w:eastAsia="Times New Roman" w:cs="Times New Roman"/>
          <w:color w:val="000000"/>
          <w:szCs w:val="24"/>
        </w:rPr>
        <w:t xml:space="preserve"> The decision to focus on these particular individuals was driven by the research </w:t>
      </w:r>
      <w:r w:rsidR="00944FDB">
        <w:rPr>
          <w:rFonts w:eastAsia="Times New Roman" w:cs="Times New Roman"/>
          <w:color w:val="000000"/>
          <w:szCs w:val="24"/>
        </w:rPr>
        <w:t>objectives</w:t>
      </w:r>
      <w:r w:rsidRPr="00916ACA">
        <w:rPr>
          <w:rFonts w:eastAsia="Times New Roman" w:cs="Times New Roman"/>
          <w:color w:val="000000"/>
          <w:szCs w:val="24"/>
        </w:rPr>
        <w:t xml:space="preserve"> and recognition of their relevant knowledge and expertise, which contribute</w:t>
      </w:r>
      <w:r w:rsidR="00944FDB">
        <w:rPr>
          <w:rFonts w:eastAsia="Times New Roman" w:cs="Times New Roman"/>
          <w:color w:val="000000"/>
          <w:szCs w:val="24"/>
        </w:rPr>
        <w:t>d</w:t>
      </w:r>
      <w:r w:rsidRPr="00916ACA">
        <w:rPr>
          <w:rFonts w:eastAsia="Times New Roman" w:cs="Times New Roman"/>
          <w:color w:val="000000"/>
          <w:szCs w:val="24"/>
        </w:rPr>
        <w:t xml:space="preserve"> to gathering data that </w:t>
      </w:r>
      <w:r w:rsidR="00944FDB">
        <w:rPr>
          <w:rFonts w:eastAsia="Times New Roman" w:cs="Times New Roman"/>
          <w:color w:val="000000"/>
          <w:szCs w:val="24"/>
        </w:rPr>
        <w:t>was</w:t>
      </w:r>
      <w:r w:rsidRPr="00916ACA">
        <w:rPr>
          <w:rFonts w:eastAsia="Times New Roman" w:cs="Times New Roman"/>
          <w:color w:val="000000"/>
          <w:szCs w:val="24"/>
        </w:rPr>
        <w:t xml:space="preserve"> directly relevant to the study’s objectives. The management of </w:t>
      </w:r>
      <w:r w:rsidR="002279D4">
        <w:rPr>
          <w:rFonts w:eastAsia="Times New Roman" w:cs="Times New Roman"/>
          <w:color w:val="000000"/>
          <w:szCs w:val="24"/>
        </w:rPr>
        <w:t>E</w:t>
      </w:r>
      <w:r w:rsidRPr="00916ACA">
        <w:rPr>
          <w:rFonts w:eastAsia="Times New Roman" w:cs="Times New Roman"/>
          <w:color w:val="000000"/>
          <w:szCs w:val="24"/>
        </w:rPr>
        <w:t xml:space="preserve">arly </w:t>
      </w:r>
      <w:r w:rsidR="002279D4">
        <w:rPr>
          <w:rFonts w:eastAsia="Times New Roman" w:cs="Times New Roman"/>
          <w:color w:val="000000"/>
          <w:szCs w:val="24"/>
        </w:rPr>
        <w:t>C</w:t>
      </w:r>
      <w:r w:rsidRPr="00916ACA">
        <w:rPr>
          <w:rFonts w:eastAsia="Times New Roman" w:cs="Times New Roman"/>
          <w:color w:val="000000"/>
          <w:szCs w:val="24"/>
        </w:rPr>
        <w:t xml:space="preserve">hildhood </w:t>
      </w:r>
      <w:r w:rsidR="002279D4">
        <w:rPr>
          <w:rFonts w:eastAsia="Times New Roman" w:cs="Times New Roman"/>
          <w:color w:val="000000"/>
          <w:szCs w:val="24"/>
        </w:rPr>
        <w:t>D</w:t>
      </w:r>
      <w:r w:rsidRPr="00916ACA">
        <w:rPr>
          <w:rFonts w:eastAsia="Times New Roman" w:cs="Times New Roman"/>
          <w:color w:val="000000"/>
          <w:szCs w:val="24"/>
        </w:rPr>
        <w:t xml:space="preserve">evelopment </w:t>
      </w:r>
      <w:r w:rsidR="002279D4">
        <w:rPr>
          <w:rFonts w:eastAsia="Times New Roman" w:cs="Times New Roman"/>
          <w:color w:val="000000"/>
          <w:szCs w:val="24"/>
        </w:rPr>
        <w:t>C</w:t>
      </w:r>
      <w:r w:rsidRPr="00916ACA">
        <w:rPr>
          <w:rFonts w:eastAsia="Times New Roman" w:cs="Times New Roman"/>
          <w:color w:val="000000"/>
          <w:szCs w:val="24"/>
        </w:rPr>
        <w:t xml:space="preserve">entres involves major contributions from supervisors, non-teaching staff, and members of the school management committee. However, as these positions are not primarily related to the administration of these facilities, </w:t>
      </w:r>
      <w:r w:rsidR="003E0F72">
        <w:rPr>
          <w:rFonts w:eastAsia="Times New Roman" w:cs="Times New Roman"/>
          <w:color w:val="000000"/>
          <w:szCs w:val="24"/>
        </w:rPr>
        <w:t>the researcher</w:t>
      </w:r>
      <w:r w:rsidRPr="00916ACA">
        <w:rPr>
          <w:rFonts w:eastAsia="Times New Roman" w:cs="Times New Roman"/>
          <w:color w:val="000000"/>
          <w:szCs w:val="24"/>
        </w:rPr>
        <w:t xml:space="preserve"> decided to</w:t>
      </w:r>
      <w:r w:rsidR="003E0F72">
        <w:rPr>
          <w:rFonts w:eastAsia="Times New Roman" w:cs="Times New Roman"/>
          <w:color w:val="000000"/>
          <w:szCs w:val="24"/>
        </w:rPr>
        <w:t xml:space="preserve"> leave </w:t>
      </w:r>
      <w:r w:rsidRPr="00916ACA">
        <w:rPr>
          <w:rFonts w:eastAsia="Times New Roman" w:cs="Times New Roman"/>
          <w:color w:val="000000"/>
          <w:szCs w:val="24"/>
        </w:rPr>
        <w:t>them</w:t>
      </w:r>
      <w:r w:rsidR="003E0F72">
        <w:rPr>
          <w:rFonts w:eastAsia="Times New Roman" w:cs="Times New Roman"/>
          <w:color w:val="000000"/>
          <w:szCs w:val="24"/>
        </w:rPr>
        <w:t xml:space="preserve"> </w:t>
      </w:r>
      <w:r w:rsidRPr="00916ACA">
        <w:rPr>
          <w:rFonts w:eastAsia="Times New Roman" w:cs="Times New Roman"/>
          <w:color w:val="000000"/>
          <w:szCs w:val="24"/>
        </w:rPr>
        <w:t>out of the target population.</w:t>
      </w:r>
      <w:r w:rsidR="0090293A">
        <w:rPr>
          <w:rFonts w:eastAsia="Times New Roman" w:cs="Times New Roman"/>
          <w:color w:val="000000"/>
          <w:szCs w:val="24"/>
        </w:rPr>
        <w:t xml:space="preserve"> All the private day care centres in </w:t>
      </w:r>
      <w:r w:rsidR="0090293A">
        <w:rPr>
          <w:rFonts w:eastAsia="Times New Roman" w:cs="Times New Roman"/>
          <w:color w:val="000000"/>
          <w:szCs w:val="24"/>
        </w:rPr>
        <w:lastRenderedPageBreak/>
        <w:t xml:space="preserve">the Municipality were </w:t>
      </w:r>
      <w:r w:rsidR="00AC7662">
        <w:rPr>
          <w:rFonts w:eastAsia="Times New Roman" w:cs="Times New Roman"/>
          <w:color w:val="000000"/>
          <w:szCs w:val="24"/>
        </w:rPr>
        <w:t>targeted.</w:t>
      </w:r>
      <w:r w:rsidR="002A07B9">
        <w:rPr>
          <w:rFonts w:eastAsia="Times New Roman" w:cs="Times New Roman"/>
          <w:color w:val="000000"/>
          <w:szCs w:val="24"/>
        </w:rPr>
        <w:t xml:space="preserve"> </w:t>
      </w:r>
      <w:r w:rsidRPr="00916ACA">
        <w:rPr>
          <w:rFonts w:eastAsia="Times New Roman" w:cs="Times New Roman"/>
          <w:color w:val="000000"/>
          <w:szCs w:val="24"/>
        </w:rPr>
        <w:t>The rationale behind including</w:t>
      </w:r>
      <w:r w:rsidR="002A07B9">
        <w:rPr>
          <w:rFonts w:eastAsia="Times New Roman" w:cs="Times New Roman"/>
          <w:color w:val="000000"/>
          <w:szCs w:val="24"/>
        </w:rPr>
        <w:t xml:space="preserve"> proprietors/head teachers </w:t>
      </w:r>
      <w:r w:rsidRPr="00916ACA">
        <w:rPr>
          <w:rFonts w:eastAsia="Times New Roman" w:cs="Times New Roman"/>
          <w:color w:val="000000"/>
          <w:szCs w:val="24"/>
        </w:rPr>
        <w:t xml:space="preserve">and caregivers in the target group lies in </w:t>
      </w:r>
      <w:r w:rsidR="003F62BD">
        <w:rPr>
          <w:rFonts w:eastAsia="Times New Roman" w:cs="Times New Roman"/>
          <w:color w:val="000000"/>
          <w:szCs w:val="24"/>
        </w:rPr>
        <w:t xml:space="preserve">the </w:t>
      </w:r>
      <w:r w:rsidRPr="00916ACA">
        <w:rPr>
          <w:rFonts w:eastAsia="Times New Roman" w:cs="Times New Roman"/>
          <w:color w:val="000000"/>
          <w:szCs w:val="24"/>
        </w:rPr>
        <w:t>day-to-day interaction with children in ECDC</w:t>
      </w:r>
      <w:r w:rsidR="003C55FA">
        <w:rPr>
          <w:rFonts w:eastAsia="Times New Roman" w:cs="Times New Roman"/>
          <w:color w:val="000000"/>
          <w:szCs w:val="24"/>
        </w:rPr>
        <w:t>.</w:t>
      </w:r>
      <w:r w:rsidRPr="00916ACA">
        <w:rPr>
          <w:rFonts w:eastAsia="Times New Roman" w:cs="Times New Roman"/>
          <w:color w:val="000000"/>
          <w:szCs w:val="24"/>
        </w:rPr>
        <w:t xml:space="preserve"> It is also important to </w:t>
      </w:r>
      <w:r w:rsidR="003F62BD">
        <w:rPr>
          <w:rFonts w:eastAsia="Times New Roman" w:cs="Times New Roman"/>
          <w:color w:val="000000"/>
          <w:szCs w:val="24"/>
        </w:rPr>
        <w:t>state</w:t>
      </w:r>
      <w:r w:rsidRPr="00916ACA">
        <w:rPr>
          <w:rFonts w:eastAsia="Times New Roman" w:cs="Times New Roman"/>
          <w:color w:val="000000"/>
          <w:szCs w:val="24"/>
        </w:rPr>
        <w:t xml:space="preserve"> that the Department of Social Welfare provides the legal and administrative framework for running </w:t>
      </w:r>
      <w:r w:rsidR="00B17748">
        <w:rPr>
          <w:rFonts w:eastAsia="Times New Roman" w:cs="Times New Roman"/>
          <w:color w:val="000000"/>
          <w:szCs w:val="24"/>
        </w:rPr>
        <w:t>E</w:t>
      </w:r>
      <w:r w:rsidRPr="00916ACA">
        <w:rPr>
          <w:rFonts w:eastAsia="Times New Roman" w:cs="Times New Roman"/>
          <w:color w:val="000000"/>
          <w:szCs w:val="24"/>
        </w:rPr>
        <w:t xml:space="preserve">arly </w:t>
      </w:r>
      <w:r w:rsidR="00B17748">
        <w:rPr>
          <w:rFonts w:eastAsia="Times New Roman" w:cs="Times New Roman"/>
          <w:color w:val="000000"/>
          <w:szCs w:val="24"/>
        </w:rPr>
        <w:t>C</w:t>
      </w:r>
      <w:r w:rsidRPr="00916ACA">
        <w:rPr>
          <w:rFonts w:eastAsia="Times New Roman" w:cs="Times New Roman"/>
          <w:color w:val="000000"/>
          <w:szCs w:val="24"/>
        </w:rPr>
        <w:t xml:space="preserve">hildhood </w:t>
      </w:r>
      <w:r w:rsidR="00B17748">
        <w:rPr>
          <w:rFonts w:eastAsia="Times New Roman" w:cs="Times New Roman"/>
          <w:color w:val="000000"/>
          <w:szCs w:val="24"/>
        </w:rPr>
        <w:t>D</w:t>
      </w:r>
      <w:r w:rsidRPr="00916ACA">
        <w:rPr>
          <w:rFonts w:eastAsia="Times New Roman" w:cs="Times New Roman"/>
          <w:color w:val="000000"/>
          <w:szCs w:val="24"/>
        </w:rPr>
        <w:t xml:space="preserve">evelopment </w:t>
      </w:r>
      <w:r w:rsidR="00B17748">
        <w:rPr>
          <w:rFonts w:eastAsia="Times New Roman" w:cs="Times New Roman"/>
          <w:color w:val="000000"/>
          <w:szCs w:val="24"/>
        </w:rPr>
        <w:t>C</w:t>
      </w:r>
      <w:r w:rsidRPr="00916ACA">
        <w:rPr>
          <w:rFonts w:eastAsia="Times New Roman" w:cs="Times New Roman"/>
          <w:color w:val="000000"/>
          <w:szCs w:val="24"/>
        </w:rPr>
        <w:t>entres which is why it is</w:t>
      </w:r>
      <w:r w:rsidR="00F35390">
        <w:rPr>
          <w:rFonts w:eastAsia="Times New Roman" w:cs="Times New Roman"/>
          <w:color w:val="000000"/>
          <w:szCs w:val="24"/>
        </w:rPr>
        <w:t xml:space="preserve"> </w:t>
      </w:r>
      <w:r w:rsidRPr="00916ACA">
        <w:rPr>
          <w:rFonts w:eastAsia="Times New Roman" w:cs="Times New Roman"/>
          <w:color w:val="000000"/>
          <w:szCs w:val="24"/>
        </w:rPr>
        <w:t xml:space="preserve">crucial to include DSW officials in the target </w:t>
      </w:r>
      <w:r w:rsidR="00A44C8C">
        <w:rPr>
          <w:rFonts w:eastAsia="Times New Roman" w:cs="Times New Roman"/>
          <w:color w:val="000000"/>
          <w:szCs w:val="24"/>
        </w:rPr>
        <w:t>population</w:t>
      </w:r>
      <w:r w:rsidRPr="00916ACA">
        <w:rPr>
          <w:rFonts w:eastAsia="Times New Roman" w:cs="Times New Roman"/>
          <w:color w:val="000000"/>
          <w:szCs w:val="24"/>
        </w:rPr>
        <w:t xml:space="preserve">. </w:t>
      </w:r>
    </w:p>
    <w:p w14:paraId="393B42CC" w14:textId="77777777" w:rsidR="00916ACA" w:rsidRPr="00916ACA" w:rsidRDefault="00916ACA" w:rsidP="00796790">
      <w:pPr>
        <w:pStyle w:val="Heading2"/>
      </w:pPr>
      <w:bookmarkStart w:id="79" w:name="_Toc138167858"/>
      <w:bookmarkStart w:id="80" w:name="_Toc163200450"/>
      <w:r w:rsidRPr="00916ACA">
        <w:t>3.</w:t>
      </w:r>
      <w:r w:rsidR="009801A8">
        <w:t xml:space="preserve">7 </w:t>
      </w:r>
      <w:r w:rsidRPr="00916ACA">
        <w:t>Sample size and sampling techniques</w:t>
      </w:r>
      <w:bookmarkEnd w:id="79"/>
      <w:bookmarkEnd w:id="80"/>
      <w:r w:rsidRPr="00916ACA">
        <w:t xml:space="preserve"> </w:t>
      </w:r>
    </w:p>
    <w:p w14:paraId="317E6A98" w14:textId="5C825D71" w:rsidR="00BF0C1F" w:rsidRPr="00F4156F" w:rsidRDefault="002E1D3D" w:rsidP="00250953">
      <w:pPr>
        <w:spacing w:after="0" w:line="480" w:lineRule="auto"/>
        <w:jc w:val="both"/>
        <w:rPr>
          <w:rFonts w:eastAsia="Times New Roman" w:cs="Times New Roman"/>
          <w:szCs w:val="24"/>
        </w:rPr>
      </w:pPr>
      <w:r>
        <w:rPr>
          <w:rFonts w:eastAsia="Times New Roman" w:cs="Times New Roman"/>
          <w:szCs w:val="24"/>
        </w:rPr>
        <w:t xml:space="preserve">The study </w:t>
      </w:r>
      <w:r w:rsidR="00701E04">
        <w:rPr>
          <w:rFonts w:eastAsia="Times New Roman" w:cs="Times New Roman"/>
          <w:szCs w:val="24"/>
        </w:rPr>
        <w:t>adopted</w:t>
      </w:r>
      <w:r>
        <w:rPr>
          <w:rFonts w:eastAsia="Times New Roman" w:cs="Times New Roman"/>
          <w:szCs w:val="24"/>
        </w:rPr>
        <w:t xml:space="preserve"> a non- probability sampling technique.</w:t>
      </w:r>
      <w:r w:rsidR="00604890">
        <w:rPr>
          <w:rFonts w:eastAsia="Times New Roman" w:cs="Times New Roman"/>
          <w:szCs w:val="24"/>
        </w:rPr>
        <w:t xml:space="preserve"> Sharan (2020), suggests that non- probability sampling</w:t>
      </w:r>
      <w:r w:rsidR="00C503AD">
        <w:rPr>
          <w:rFonts w:eastAsia="Times New Roman" w:cs="Times New Roman"/>
          <w:szCs w:val="24"/>
        </w:rPr>
        <w:t xml:space="preserve"> is the most common one</w:t>
      </w:r>
      <w:r w:rsidR="00B40B0B">
        <w:rPr>
          <w:rFonts w:eastAsia="Times New Roman" w:cs="Times New Roman"/>
          <w:szCs w:val="24"/>
        </w:rPr>
        <w:t>.</w:t>
      </w:r>
      <w:r w:rsidR="00604890">
        <w:rPr>
          <w:rFonts w:eastAsia="Times New Roman" w:cs="Times New Roman"/>
          <w:szCs w:val="24"/>
        </w:rPr>
        <w:t xml:space="preserve"> </w:t>
      </w:r>
      <w:r w:rsidR="00B40B0B">
        <w:rPr>
          <w:rFonts w:eastAsia="Times New Roman" w:cs="Times New Roman"/>
          <w:szCs w:val="24"/>
        </w:rPr>
        <w:t>P</w:t>
      </w:r>
      <w:r w:rsidR="00604890">
        <w:rPr>
          <w:rFonts w:eastAsia="Times New Roman" w:cs="Times New Roman"/>
          <w:szCs w:val="24"/>
        </w:rPr>
        <w:t>urposive sampling encourages analysts to investigate a study which is</w:t>
      </w:r>
      <w:r w:rsidR="00F4156F">
        <w:rPr>
          <w:rFonts w:eastAsia="Times New Roman" w:cs="Times New Roman"/>
          <w:szCs w:val="24"/>
        </w:rPr>
        <w:t xml:space="preserve"> </w:t>
      </w:r>
      <w:r w:rsidR="00604890">
        <w:rPr>
          <w:rFonts w:eastAsia="Times New Roman" w:cs="Times New Roman"/>
          <w:szCs w:val="24"/>
        </w:rPr>
        <w:t>“</w:t>
      </w:r>
      <w:r w:rsidR="00370CDA">
        <w:rPr>
          <w:rFonts w:eastAsia="Times New Roman" w:cs="Times New Roman"/>
          <w:szCs w:val="24"/>
        </w:rPr>
        <w:t>Information</w:t>
      </w:r>
      <w:r w:rsidR="00604890">
        <w:rPr>
          <w:rFonts w:eastAsia="Times New Roman" w:cs="Times New Roman"/>
          <w:szCs w:val="24"/>
        </w:rPr>
        <w:t>-rich”.</w:t>
      </w:r>
      <w:r w:rsidR="00320DBE">
        <w:rPr>
          <w:rFonts w:eastAsia="Times New Roman" w:cs="Times New Roman"/>
          <w:szCs w:val="24"/>
        </w:rPr>
        <w:t xml:space="preserve"> This method is based on the assumption that the investigator wants to understand and gain insight and therefore must select a sample from which the most can be learned</w:t>
      </w:r>
      <w:r>
        <w:rPr>
          <w:rFonts w:eastAsia="Times New Roman" w:cs="Times New Roman"/>
          <w:szCs w:val="24"/>
        </w:rPr>
        <w:t xml:space="preserve"> </w:t>
      </w:r>
      <w:r w:rsidR="00320DBE">
        <w:rPr>
          <w:rFonts w:eastAsia="Times New Roman" w:cs="Times New Roman"/>
          <w:szCs w:val="24"/>
        </w:rPr>
        <w:t>(</w:t>
      </w:r>
      <w:r w:rsidR="00916ACA" w:rsidRPr="00916ACA">
        <w:rPr>
          <w:rFonts w:eastAsia="Times New Roman" w:cs="Times New Roman"/>
          <w:szCs w:val="24"/>
        </w:rPr>
        <w:t>DePaulo (20</w:t>
      </w:r>
      <w:r w:rsidR="00701E04">
        <w:rPr>
          <w:rFonts w:eastAsia="Times New Roman" w:cs="Times New Roman"/>
          <w:szCs w:val="24"/>
        </w:rPr>
        <w:t>18</w:t>
      </w:r>
      <w:r w:rsidR="00916ACA" w:rsidRPr="00916ACA">
        <w:rPr>
          <w:rFonts w:eastAsia="Times New Roman" w:cs="Times New Roman"/>
          <w:szCs w:val="24"/>
        </w:rPr>
        <w:t>) and Oppong (20</w:t>
      </w:r>
      <w:r w:rsidR="00701E04">
        <w:rPr>
          <w:rFonts w:eastAsia="Times New Roman" w:cs="Times New Roman"/>
          <w:szCs w:val="24"/>
        </w:rPr>
        <w:t>21</w:t>
      </w:r>
      <w:r w:rsidR="00540B5E">
        <w:rPr>
          <w:rFonts w:eastAsia="Times New Roman" w:cs="Times New Roman"/>
          <w:szCs w:val="24"/>
        </w:rPr>
        <w:t>)</w:t>
      </w:r>
      <w:r w:rsidR="00916ACA" w:rsidRPr="00916ACA">
        <w:rPr>
          <w:rFonts w:eastAsia="Times New Roman" w:cs="Times New Roman"/>
          <w:szCs w:val="24"/>
        </w:rPr>
        <w:t>. According to Oppong (20</w:t>
      </w:r>
      <w:r w:rsidR="00701E04">
        <w:rPr>
          <w:rFonts w:eastAsia="Times New Roman" w:cs="Times New Roman"/>
          <w:szCs w:val="24"/>
        </w:rPr>
        <w:t>21</w:t>
      </w:r>
      <w:r w:rsidR="00916ACA" w:rsidRPr="00916ACA">
        <w:rPr>
          <w:rFonts w:eastAsia="Times New Roman" w:cs="Times New Roman"/>
          <w:szCs w:val="24"/>
        </w:rPr>
        <w:t xml:space="preserve">), it may be impracticable or unaffordable expensive to investigate every instance of a phenomenon in qualitative studies, so it is necessary to select a specific number of respondents from the community based on the research objectives as the study’s sample. </w:t>
      </w:r>
      <w:r w:rsidR="00916ACA" w:rsidRPr="00916ACA">
        <w:t>The sample</w:t>
      </w:r>
      <w:r w:rsidR="00BA721C">
        <w:t xml:space="preserve"> size</w:t>
      </w:r>
      <w:r w:rsidR="00916ACA" w:rsidRPr="00916ACA">
        <w:t xml:space="preserve"> for this study consisted of </w:t>
      </w:r>
      <w:r w:rsidR="00183DF2">
        <w:t>90</w:t>
      </w:r>
      <w:r w:rsidR="00C33FF1">
        <w:t xml:space="preserve"> respondents from </w:t>
      </w:r>
      <w:r w:rsidR="00C5359D">
        <w:t>87</w:t>
      </w:r>
      <w:r w:rsidR="00C33FF1">
        <w:t xml:space="preserve"> sampled </w:t>
      </w:r>
      <w:r w:rsidR="00BE141D">
        <w:t>private</w:t>
      </w:r>
      <w:r w:rsidR="00183DF2">
        <w:t xml:space="preserve"> </w:t>
      </w:r>
      <w:r w:rsidR="00BE141D">
        <w:t>d</w:t>
      </w:r>
      <w:r w:rsidR="00183DF2">
        <w:t xml:space="preserve">ay </w:t>
      </w:r>
      <w:r w:rsidR="00BE141D">
        <w:t>care centres</w:t>
      </w:r>
      <w:r w:rsidR="00916ACA" w:rsidRPr="00916ACA">
        <w:t xml:space="preserve"> </w:t>
      </w:r>
      <w:r w:rsidR="00C33FF1">
        <w:t xml:space="preserve">and 3 key respondents from the </w:t>
      </w:r>
      <w:r w:rsidR="00BE141D">
        <w:t xml:space="preserve">Wa Municipal </w:t>
      </w:r>
      <w:r w:rsidR="00C33FF1">
        <w:t>Department of Social Welfare</w:t>
      </w:r>
      <w:r w:rsidR="00BE141D">
        <w:t xml:space="preserve"> and Community Developmen</w:t>
      </w:r>
      <w:r w:rsidR="00BE141D" w:rsidRPr="00BE141D">
        <w:t>t</w:t>
      </w:r>
      <w:r w:rsidR="00916ACA" w:rsidRPr="00BE141D">
        <w:t>.</w:t>
      </w:r>
      <w:r w:rsidR="00916ACA" w:rsidRPr="00916ACA">
        <w:t xml:space="preserve"> The </w:t>
      </w:r>
      <w:r w:rsidR="009A2F6A">
        <w:t>centres were selected using the convenience sampling technique</w:t>
      </w:r>
      <w:r w:rsidR="00183DF2">
        <w:t xml:space="preserve"> to obtain the </w:t>
      </w:r>
      <w:r w:rsidR="00646CAF">
        <w:t>87-day</w:t>
      </w:r>
      <w:r w:rsidR="00183DF2">
        <w:t xml:space="preserve"> care centres</w:t>
      </w:r>
      <w:r w:rsidR="009A2F6A">
        <w:t xml:space="preserve"> while the 3</w:t>
      </w:r>
      <w:r w:rsidR="00183DF2">
        <w:t xml:space="preserve"> key</w:t>
      </w:r>
      <w:r w:rsidR="009A2F6A">
        <w:t xml:space="preserve"> respondents </w:t>
      </w:r>
      <w:r w:rsidR="00AE5A0C">
        <w:t>from the</w:t>
      </w:r>
      <w:r w:rsidR="009A2F6A">
        <w:t xml:space="preserve"> DSW were selected</w:t>
      </w:r>
      <w:r w:rsidR="00AE5A0C">
        <w:t xml:space="preserve"> using</w:t>
      </w:r>
      <w:r w:rsidR="009A2F6A">
        <w:t xml:space="preserve"> purpos</w:t>
      </w:r>
      <w:r w:rsidR="00AE5A0C">
        <w:t>ive</w:t>
      </w:r>
      <w:r w:rsidR="009A2F6A">
        <w:t>ly</w:t>
      </w:r>
      <w:r w:rsidR="00AE5A0C">
        <w:t xml:space="preserve"> sampling technique</w:t>
      </w:r>
      <w:r w:rsidR="009A2F6A">
        <w:t xml:space="preserve"> based on expertise relevant </w:t>
      </w:r>
      <w:r w:rsidR="00B17748">
        <w:t>to the objective</w:t>
      </w:r>
      <w:r w:rsidR="009A2F6A">
        <w:t>s</w:t>
      </w:r>
      <w:r w:rsidR="00B17748">
        <w:t xml:space="preserve"> of the study</w:t>
      </w:r>
      <w:r w:rsidR="00916ACA" w:rsidRPr="00916ACA">
        <w:t>. I</w:t>
      </w:r>
      <w:r w:rsidR="008D13E4">
        <w:t>t i</w:t>
      </w:r>
      <w:r w:rsidR="00916ACA" w:rsidRPr="00916ACA">
        <w:t xml:space="preserve">s important to note that this study exclusively focused on private childcare centres in the Wa Municipality </w:t>
      </w:r>
      <w:r w:rsidR="00B40B0B">
        <w:t>based on the</w:t>
      </w:r>
      <w:r w:rsidR="00916ACA" w:rsidRPr="00916ACA">
        <w:t xml:space="preserve"> compliance requirements imposed on public childcare facilities by government regulations. Private childcare centres were chosen to complement or challenge the data primarily </w:t>
      </w:r>
      <w:r w:rsidR="00916ACA" w:rsidRPr="00916ACA">
        <w:lastRenderedPageBreak/>
        <w:t>obtained from the D</w:t>
      </w:r>
      <w:r w:rsidR="00BF0C1F">
        <w:t xml:space="preserve">epartment of Social </w:t>
      </w:r>
      <w:r w:rsidR="00916ACA" w:rsidRPr="00916ACA">
        <w:t>W</w:t>
      </w:r>
      <w:r w:rsidR="00BF0C1F">
        <w:t>elfare</w:t>
      </w:r>
      <w:r w:rsidR="00916ACA" w:rsidRPr="00916ACA">
        <w:t xml:space="preserve"> and</w:t>
      </w:r>
      <w:r w:rsidR="00BF0C1F">
        <w:t xml:space="preserve"> Ghana Education Service</w:t>
      </w:r>
      <w:r w:rsidR="00916ACA" w:rsidRPr="00916ACA">
        <w:t>.</w:t>
      </w:r>
      <w:r w:rsidR="009A2F6A">
        <w:t xml:space="preserve"> A set of criteria was used to select the centres. </w:t>
      </w:r>
      <w:r w:rsidR="008521DC">
        <w:t xml:space="preserve">In order to obtain information from the diverse centres in the </w:t>
      </w:r>
      <w:r w:rsidR="00F27BD5">
        <w:t>M</w:t>
      </w:r>
      <w:r w:rsidR="008521DC">
        <w:t>unicipality, the researcher categorised the total number of centres into those who were registered with the DSW, those who</w:t>
      </w:r>
      <w:r w:rsidR="009131FE">
        <w:t xml:space="preserve"> registered and had</w:t>
      </w:r>
      <w:r w:rsidR="008521DC">
        <w:t xml:space="preserve"> renewed their </w:t>
      </w:r>
      <w:r w:rsidR="009131FE">
        <w:t>contract with the DSW and those who are in full operation but had not registered at all with the DSW</w:t>
      </w:r>
      <w:r w:rsidR="008521DC">
        <w:t xml:space="preserve"> at the time of the study</w:t>
      </w:r>
      <w:r w:rsidR="009131FE">
        <w:t>.</w:t>
      </w:r>
      <w:r w:rsidR="008521DC">
        <w:t xml:space="preserve">  Based on this, a convenient sample </w:t>
      </w:r>
      <w:r w:rsidR="00850DB3">
        <w:t>was d</w:t>
      </w:r>
      <w:r w:rsidR="008521DC">
        <w:t xml:space="preserve">etermined from the various categories. This resulted in a sample size of </w:t>
      </w:r>
      <w:r w:rsidR="00C5359D">
        <w:t>87</w:t>
      </w:r>
      <w:r w:rsidR="008521DC">
        <w:t xml:space="preserve"> centres (respondents) comprising</w:t>
      </w:r>
      <w:r w:rsidR="00C5359D">
        <w:t xml:space="preserve"> </w:t>
      </w:r>
      <w:r w:rsidR="00346A65">
        <w:t>44 centres</w:t>
      </w:r>
      <w:r w:rsidR="008521DC">
        <w:t xml:space="preserve"> that were registered and had renewed their contracts, </w:t>
      </w:r>
      <w:r w:rsidR="000C6E58">
        <w:t xml:space="preserve">24 were registered but had not renewed their contracts, and </w:t>
      </w:r>
      <w:r w:rsidR="00C5359D">
        <w:t>1</w:t>
      </w:r>
      <w:r w:rsidR="000C6E58">
        <w:t xml:space="preserve">9 were not </w:t>
      </w:r>
      <w:r w:rsidR="00346A65">
        <w:t>registered</w:t>
      </w:r>
      <w:r w:rsidR="000C6E58">
        <w:t xml:space="preserve"> at all. This diversity made it possible for the researcher to investigate the extent to which the DSW</w:t>
      </w:r>
      <w:r w:rsidR="00850DB3">
        <w:t xml:space="preserve"> had</w:t>
      </w:r>
      <w:r w:rsidR="000C6E58">
        <w:t xml:space="preserve"> lived up to its mandate of ensuring a well-regulated environment for </w:t>
      </w:r>
      <w:r w:rsidR="00346A65">
        <w:t>E</w:t>
      </w:r>
      <w:r w:rsidR="000C6E58">
        <w:t xml:space="preserve">arly </w:t>
      </w:r>
      <w:r w:rsidR="00346A65">
        <w:t>C</w:t>
      </w:r>
      <w:r w:rsidR="000C6E58">
        <w:t xml:space="preserve">hildhood </w:t>
      </w:r>
      <w:r w:rsidR="00346A65">
        <w:t>D</w:t>
      </w:r>
      <w:r w:rsidR="000C6E58">
        <w:t xml:space="preserve">evelopment </w:t>
      </w:r>
      <w:r w:rsidR="00346A65">
        <w:t>C</w:t>
      </w:r>
      <w:r w:rsidR="000C6E58">
        <w:t xml:space="preserve">entres in the </w:t>
      </w:r>
      <w:r w:rsidR="00346A65">
        <w:t>M</w:t>
      </w:r>
      <w:r w:rsidR="000C6E58">
        <w:t xml:space="preserve">unicipality. Together with the three respondents from the DSW, the total sample size was </w:t>
      </w:r>
      <w:r w:rsidR="00346A65">
        <w:t>90</w:t>
      </w:r>
      <w:r w:rsidR="000C6E58">
        <w:t>.</w:t>
      </w:r>
    </w:p>
    <w:p w14:paraId="59CC24EE" w14:textId="77777777" w:rsidR="00F35390" w:rsidRDefault="00916ACA" w:rsidP="00250953">
      <w:pPr>
        <w:spacing w:before="240" w:line="480" w:lineRule="auto"/>
        <w:jc w:val="both"/>
      </w:pPr>
      <w:r w:rsidRPr="00916ACA">
        <w:t>A small sample size is thought to be sufficient given the homogeneity of the research area. The accumulation of voluminous data with identical responses could, however, result in inaccuracies in the field data collected from respondents. This is because public childcare facilities quickly comply with all applicable standards and legal regulatory frameworks controlling their operations after being acquired and administered by the government.</w:t>
      </w:r>
    </w:p>
    <w:p w14:paraId="07B1A4E4" w14:textId="77777777" w:rsidR="00F35390" w:rsidRPr="00753445" w:rsidRDefault="005A1BFA" w:rsidP="00796790">
      <w:pPr>
        <w:pStyle w:val="Heading2"/>
      </w:pPr>
      <w:bookmarkStart w:id="81" w:name="_Toc138167859"/>
      <w:bookmarkStart w:id="82" w:name="_Toc163200451"/>
      <w:r>
        <w:t>3.</w:t>
      </w:r>
      <w:r w:rsidR="009801A8">
        <w:t>8</w:t>
      </w:r>
      <w:r>
        <w:t xml:space="preserve"> </w:t>
      </w:r>
      <w:r w:rsidR="00F35390" w:rsidRPr="00753445">
        <w:t xml:space="preserve">Sources of </w:t>
      </w:r>
      <w:r w:rsidR="00F35390">
        <w:t>d</w:t>
      </w:r>
      <w:r w:rsidR="00F35390" w:rsidRPr="00753445">
        <w:t>ata</w:t>
      </w:r>
      <w:bookmarkEnd w:id="81"/>
      <w:bookmarkEnd w:id="82"/>
    </w:p>
    <w:p w14:paraId="450F7DEB" w14:textId="77777777" w:rsidR="00EA7995" w:rsidRDefault="00FB5AB6" w:rsidP="002B08C7">
      <w:pPr>
        <w:spacing w:after="0" w:line="480" w:lineRule="auto"/>
        <w:jc w:val="both"/>
      </w:pPr>
      <w:r>
        <w:t>The</w:t>
      </w:r>
      <w:r w:rsidR="00161136">
        <w:t xml:space="preserve"> study used both</w:t>
      </w:r>
      <w:r>
        <w:t xml:space="preserve"> primary</w:t>
      </w:r>
      <w:r w:rsidR="00161136">
        <w:t xml:space="preserve"> and secondary</w:t>
      </w:r>
      <w:r>
        <w:t xml:space="preserve"> data</w:t>
      </w:r>
      <w:r w:rsidR="00161136">
        <w:t xml:space="preserve"> becau</w:t>
      </w:r>
      <w:r w:rsidR="00F862D2">
        <w:t>se it gave rich information needed to achieve the objective</w:t>
      </w:r>
      <w:r w:rsidR="00727074">
        <w:t>s</w:t>
      </w:r>
      <w:r w:rsidR="00F862D2">
        <w:t xml:space="preserve"> of the study.</w:t>
      </w:r>
      <w:r w:rsidR="00717154">
        <w:t xml:space="preserve"> </w:t>
      </w:r>
    </w:p>
    <w:p w14:paraId="7E5E77F5" w14:textId="77777777" w:rsidR="00EA7995" w:rsidRPr="00EA7995" w:rsidRDefault="00EA7995" w:rsidP="00646CAF">
      <w:pPr>
        <w:pStyle w:val="Heading3"/>
        <w:spacing w:before="0" w:after="0"/>
      </w:pPr>
      <w:bookmarkStart w:id="83" w:name="_Toc163200452"/>
      <w:r w:rsidRPr="00EA7995">
        <w:t>3.</w:t>
      </w:r>
      <w:r w:rsidR="009801A8">
        <w:t>8</w:t>
      </w:r>
      <w:r w:rsidRPr="00EA7995">
        <w:t>.1 Primary data</w:t>
      </w:r>
      <w:bookmarkEnd w:id="83"/>
    </w:p>
    <w:p w14:paraId="092CFF2C" w14:textId="77777777" w:rsidR="00E92107" w:rsidRDefault="00770223" w:rsidP="00250953">
      <w:pPr>
        <w:spacing w:after="0" w:line="480" w:lineRule="auto"/>
        <w:jc w:val="both"/>
        <w:rPr>
          <w:rFonts w:eastAsia="Times New Roman" w:cs="Times New Roman"/>
          <w:color w:val="000000"/>
          <w:szCs w:val="24"/>
        </w:rPr>
      </w:pPr>
      <w:r>
        <w:t>Pr</w:t>
      </w:r>
      <w:r w:rsidR="00717154">
        <w:t xml:space="preserve">imary data </w:t>
      </w:r>
      <w:r w:rsidR="00FB5AB6">
        <w:t xml:space="preserve">was </w:t>
      </w:r>
      <w:r w:rsidR="00615CFD">
        <w:t>obtained</w:t>
      </w:r>
      <w:r w:rsidR="00FB5AB6">
        <w:t xml:space="preserve"> </w:t>
      </w:r>
      <w:r w:rsidR="00615CFD">
        <w:t>from the field</w:t>
      </w:r>
      <w:r w:rsidR="00FB5AB6">
        <w:t xml:space="preserve"> us</w:t>
      </w:r>
      <w:r w:rsidR="00615CFD">
        <w:t>ing</w:t>
      </w:r>
      <w:r w:rsidR="00FB5AB6">
        <w:t xml:space="preserve"> interview guide</w:t>
      </w:r>
      <w:r w:rsidR="005A3B69">
        <w:t>, observation checklist</w:t>
      </w:r>
      <w:r w:rsidR="00E92107">
        <w:t xml:space="preserve"> and an audio recorder</w:t>
      </w:r>
      <w:r w:rsidR="00AE2B8D">
        <w:t>.</w:t>
      </w:r>
      <w:r w:rsidR="007A0BBE">
        <w:t xml:space="preserve"> </w:t>
      </w:r>
      <w:r w:rsidR="00D71E2A">
        <w:t xml:space="preserve">This was the main source of data for the study. </w:t>
      </w:r>
      <w:r w:rsidR="00F35390">
        <w:t xml:space="preserve">Specifically, </w:t>
      </w:r>
      <w:r w:rsidR="00F35390">
        <w:lastRenderedPageBreak/>
        <w:t>primary data was collected</w:t>
      </w:r>
      <w:r w:rsidR="00AA46D7">
        <w:t xml:space="preserve"> in order to </w:t>
      </w:r>
      <w:r w:rsidR="00EB6F04">
        <w:t>reconcile</w:t>
      </w:r>
      <w:r w:rsidR="00AA46D7">
        <w:t xml:space="preserve"> the information gathered from </w:t>
      </w:r>
      <w:r w:rsidR="00BE770D">
        <w:t xml:space="preserve">other sources </w:t>
      </w:r>
      <w:r w:rsidR="00F35390">
        <w:t xml:space="preserve">on </w:t>
      </w:r>
      <w:bookmarkStart w:id="84" w:name="_Hlk145621353"/>
      <w:r w:rsidR="00F35390" w:rsidRPr="00753445">
        <w:rPr>
          <w:rFonts w:eastAsia="Times New Roman" w:cs="Times New Roman"/>
          <w:color w:val="000000"/>
          <w:szCs w:val="24"/>
        </w:rPr>
        <w:t xml:space="preserve">the criteria </w:t>
      </w:r>
      <w:r w:rsidR="00F35390">
        <w:rPr>
          <w:rFonts w:eastAsia="Times New Roman" w:cs="Times New Roman"/>
          <w:color w:val="000000"/>
          <w:szCs w:val="24"/>
        </w:rPr>
        <w:t xml:space="preserve">used </w:t>
      </w:r>
      <w:r w:rsidR="00F35390" w:rsidRPr="00753445">
        <w:rPr>
          <w:rFonts w:eastAsia="Times New Roman" w:cs="Times New Roman"/>
          <w:color w:val="000000"/>
          <w:szCs w:val="24"/>
        </w:rPr>
        <w:t xml:space="preserve">by the </w:t>
      </w:r>
      <w:r w:rsidR="00F35390">
        <w:rPr>
          <w:rFonts w:eastAsia="Times New Roman" w:cs="Times New Roman"/>
          <w:color w:val="000000"/>
          <w:szCs w:val="24"/>
        </w:rPr>
        <w:t>Department</w:t>
      </w:r>
      <w:r w:rsidR="00F35390" w:rsidRPr="00753445">
        <w:rPr>
          <w:rFonts w:eastAsia="Times New Roman" w:cs="Times New Roman"/>
          <w:color w:val="000000"/>
          <w:szCs w:val="24"/>
        </w:rPr>
        <w:t xml:space="preserve"> of </w:t>
      </w:r>
      <w:r w:rsidR="00325CE3">
        <w:rPr>
          <w:rFonts w:eastAsia="Times New Roman" w:cs="Times New Roman"/>
          <w:color w:val="000000"/>
          <w:szCs w:val="24"/>
        </w:rPr>
        <w:t>S</w:t>
      </w:r>
      <w:r w:rsidR="00F35390" w:rsidRPr="00753445">
        <w:rPr>
          <w:rFonts w:eastAsia="Times New Roman" w:cs="Times New Roman"/>
          <w:color w:val="000000"/>
          <w:szCs w:val="24"/>
        </w:rPr>
        <w:t xml:space="preserve">ocial </w:t>
      </w:r>
      <w:r w:rsidR="00325CE3">
        <w:rPr>
          <w:rFonts w:eastAsia="Times New Roman" w:cs="Times New Roman"/>
          <w:color w:val="000000"/>
          <w:szCs w:val="24"/>
        </w:rPr>
        <w:t>W</w:t>
      </w:r>
      <w:r w:rsidR="00F35390" w:rsidRPr="00753445">
        <w:rPr>
          <w:rFonts w:eastAsia="Times New Roman" w:cs="Times New Roman"/>
          <w:color w:val="000000"/>
          <w:szCs w:val="24"/>
        </w:rPr>
        <w:t>elfare</w:t>
      </w:r>
      <w:r w:rsidR="00F35390">
        <w:rPr>
          <w:rFonts w:eastAsia="Times New Roman" w:cs="Times New Roman"/>
          <w:color w:val="000000"/>
          <w:szCs w:val="24"/>
        </w:rPr>
        <w:t xml:space="preserve"> </w:t>
      </w:r>
      <w:r w:rsidR="00F35390" w:rsidRPr="00753445">
        <w:rPr>
          <w:rFonts w:eastAsia="Times New Roman" w:cs="Times New Roman"/>
          <w:color w:val="000000"/>
          <w:szCs w:val="24"/>
        </w:rPr>
        <w:t xml:space="preserve">for the establishment and operation of </w:t>
      </w:r>
      <w:r w:rsidR="00F35390">
        <w:rPr>
          <w:rFonts w:eastAsia="Times New Roman" w:cs="Times New Roman"/>
          <w:color w:val="000000"/>
          <w:szCs w:val="24"/>
        </w:rPr>
        <w:t>E</w:t>
      </w:r>
      <w:r w:rsidR="00F35390" w:rsidRPr="00753445">
        <w:rPr>
          <w:rFonts w:eastAsia="Times New Roman" w:cs="Times New Roman"/>
          <w:color w:val="000000"/>
          <w:szCs w:val="24"/>
        </w:rPr>
        <w:t xml:space="preserve">arly </w:t>
      </w:r>
      <w:r w:rsidR="00F35390">
        <w:rPr>
          <w:rFonts w:eastAsia="Times New Roman" w:cs="Times New Roman"/>
          <w:color w:val="000000"/>
          <w:szCs w:val="24"/>
        </w:rPr>
        <w:t>C</w:t>
      </w:r>
      <w:r w:rsidR="00F35390" w:rsidRPr="00753445">
        <w:rPr>
          <w:rFonts w:eastAsia="Times New Roman" w:cs="Times New Roman"/>
          <w:color w:val="000000"/>
          <w:szCs w:val="24"/>
        </w:rPr>
        <w:t xml:space="preserve">hildhood </w:t>
      </w:r>
      <w:r w:rsidR="00F35390">
        <w:rPr>
          <w:rFonts w:eastAsia="Times New Roman" w:cs="Times New Roman"/>
          <w:color w:val="000000"/>
          <w:szCs w:val="24"/>
        </w:rPr>
        <w:t>D</w:t>
      </w:r>
      <w:r w:rsidR="00F35390" w:rsidRPr="00753445">
        <w:rPr>
          <w:rFonts w:eastAsia="Times New Roman" w:cs="Times New Roman"/>
          <w:color w:val="000000"/>
          <w:szCs w:val="24"/>
        </w:rPr>
        <w:t xml:space="preserve">evelopment </w:t>
      </w:r>
      <w:r w:rsidR="00325CE3">
        <w:rPr>
          <w:rFonts w:eastAsia="Times New Roman" w:cs="Times New Roman"/>
          <w:color w:val="000000"/>
          <w:szCs w:val="24"/>
        </w:rPr>
        <w:t>C</w:t>
      </w:r>
      <w:r w:rsidR="00F35390">
        <w:rPr>
          <w:rFonts w:eastAsia="Times New Roman" w:cs="Times New Roman"/>
          <w:color w:val="000000"/>
          <w:szCs w:val="24"/>
        </w:rPr>
        <w:t>entres</w:t>
      </w:r>
      <w:r w:rsidR="00325CE3">
        <w:rPr>
          <w:rFonts w:eastAsia="Times New Roman" w:cs="Times New Roman"/>
          <w:color w:val="000000"/>
          <w:szCs w:val="24"/>
        </w:rPr>
        <w:t>, t</w:t>
      </w:r>
      <w:r w:rsidR="00F35390" w:rsidRPr="00753445">
        <w:rPr>
          <w:rFonts w:eastAsia="Times New Roman" w:cs="Times New Roman"/>
          <w:color w:val="000000"/>
          <w:szCs w:val="24"/>
        </w:rPr>
        <w:t xml:space="preserve">he number of </w:t>
      </w:r>
      <w:r w:rsidR="00325CE3">
        <w:rPr>
          <w:rFonts w:eastAsia="Times New Roman" w:cs="Times New Roman"/>
          <w:color w:val="000000"/>
          <w:szCs w:val="24"/>
        </w:rPr>
        <w:t>E</w:t>
      </w:r>
      <w:r w:rsidR="00F35390" w:rsidRPr="00753445">
        <w:rPr>
          <w:rFonts w:eastAsia="Times New Roman" w:cs="Times New Roman"/>
          <w:color w:val="000000"/>
          <w:szCs w:val="24"/>
        </w:rPr>
        <w:t xml:space="preserve">arly </w:t>
      </w:r>
      <w:r w:rsidR="00325CE3">
        <w:rPr>
          <w:rFonts w:eastAsia="Times New Roman" w:cs="Times New Roman"/>
          <w:color w:val="000000"/>
          <w:szCs w:val="24"/>
        </w:rPr>
        <w:t>C</w:t>
      </w:r>
      <w:r w:rsidR="00F35390" w:rsidRPr="00753445">
        <w:rPr>
          <w:rFonts w:eastAsia="Times New Roman" w:cs="Times New Roman"/>
          <w:color w:val="000000"/>
          <w:szCs w:val="24"/>
        </w:rPr>
        <w:t xml:space="preserve">hildhood </w:t>
      </w:r>
      <w:r w:rsidR="00325CE3">
        <w:rPr>
          <w:rFonts w:eastAsia="Times New Roman" w:cs="Times New Roman"/>
          <w:color w:val="000000"/>
          <w:szCs w:val="24"/>
        </w:rPr>
        <w:t>D</w:t>
      </w:r>
      <w:r w:rsidR="00F35390" w:rsidRPr="00753445">
        <w:rPr>
          <w:rFonts w:eastAsia="Times New Roman" w:cs="Times New Roman"/>
          <w:color w:val="000000"/>
          <w:szCs w:val="24"/>
        </w:rPr>
        <w:t xml:space="preserve">evelopment </w:t>
      </w:r>
      <w:r w:rsidR="00325CE3">
        <w:rPr>
          <w:rFonts w:eastAsia="Times New Roman" w:cs="Times New Roman"/>
          <w:color w:val="000000"/>
          <w:szCs w:val="24"/>
        </w:rPr>
        <w:t>C</w:t>
      </w:r>
      <w:r w:rsidR="00F35390">
        <w:rPr>
          <w:rFonts w:eastAsia="Times New Roman" w:cs="Times New Roman"/>
          <w:color w:val="000000"/>
          <w:szCs w:val="24"/>
        </w:rPr>
        <w:t>entres</w:t>
      </w:r>
      <w:r w:rsidR="00F35390" w:rsidRPr="00753445">
        <w:rPr>
          <w:rFonts w:eastAsia="Times New Roman" w:cs="Times New Roman"/>
          <w:color w:val="000000"/>
          <w:szCs w:val="24"/>
        </w:rPr>
        <w:t xml:space="preserve"> which are registered</w:t>
      </w:r>
      <w:r w:rsidR="00153EA3">
        <w:rPr>
          <w:rFonts w:eastAsia="Times New Roman" w:cs="Times New Roman"/>
          <w:color w:val="000000"/>
          <w:szCs w:val="24"/>
        </w:rPr>
        <w:t xml:space="preserve"> and had renewed their contracts </w:t>
      </w:r>
      <w:r w:rsidR="00F35390" w:rsidRPr="00753445">
        <w:rPr>
          <w:rFonts w:eastAsia="Times New Roman" w:cs="Times New Roman"/>
          <w:color w:val="000000"/>
          <w:szCs w:val="24"/>
        </w:rPr>
        <w:t xml:space="preserve"> and </w:t>
      </w:r>
      <w:r w:rsidR="00F35390">
        <w:rPr>
          <w:rFonts w:eastAsia="Times New Roman" w:cs="Times New Roman"/>
          <w:color w:val="000000"/>
          <w:szCs w:val="24"/>
        </w:rPr>
        <w:t>operated</w:t>
      </w:r>
      <w:r w:rsidR="00F35390" w:rsidRPr="00753445">
        <w:rPr>
          <w:rFonts w:eastAsia="Times New Roman" w:cs="Times New Roman"/>
          <w:color w:val="000000"/>
          <w:szCs w:val="24"/>
        </w:rPr>
        <w:t xml:space="preserve"> under the regulation of </w:t>
      </w:r>
      <w:r w:rsidR="00F35390">
        <w:rPr>
          <w:rFonts w:eastAsia="Times New Roman" w:cs="Times New Roman"/>
          <w:color w:val="000000"/>
          <w:szCs w:val="24"/>
        </w:rPr>
        <w:t>the Department</w:t>
      </w:r>
      <w:r w:rsidR="00F35390" w:rsidRPr="00753445">
        <w:rPr>
          <w:rFonts w:eastAsia="Times New Roman" w:cs="Times New Roman"/>
          <w:color w:val="000000"/>
          <w:szCs w:val="24"/>
        </w:rPr>
        <w:t xml:space="preserve"> of </w:t>
      </w:r>
      <w:r w:rsidR="00325CE3">
        <w:rPr>
          <w:rFonts w:eastAsia="Times New Roman" w:cs="Times New Roman"/>
          <w:color w:val="000000"/>
          <w:szCs w:val="24"/>
        </w:rPr>
        <w:t>S</w:t>
      </w:r>
      <w:r w:rsidR="00F35390" w:rsidRPr="00753445">
        <w:rPr>
          <w:rFonts w:eastAsia="Times New Roman" w:cs="Times New Roman"/>
          <w:color w:val="000000"/>
          <w:szCs w:val="24"/>
        </w:rPr>
        <w:t xml:space="preserve">ocial </w:t>
      </w:r>
      <w:r w:rsidR="00325CE3">
        <w:rPr>
          <w:rFonts w:eastAsia="Times New Roman" w:cs="Times New Roman"/>
          <w:color w:val="000000"/>
          <w:szCs w:val="24"/>
        </w:rPr>
        <w:t>W</w:t>
      </w:r>
      <w:r w:rsidR="00F35390" w:rsidRPr="00753445">
        <w:rPr>
          <w:rFonts w:eastAsia="Times New Roman" w:cs="Times New Roman"/>
          <w:color w:val="000000"/>
          <w:szCs w:val="24"/>
        </w:rPr>
        <w:t>elfare</w:t>
      </w:r>
      <w:r w:rsidR="00153EA3">
        <w:rPr>
          <w:rFonts w:eastAsia="Times New Roman" w:cs="Times New Roman"/>
          <w:color w:val="000000"/>
          <w:szCs w:val="24"/>
        </w:rPr>
        <w:t>, those registered but had not renewed their contracts and those in operation without registration</w:t>
      </w:r>
      <w:r w:rsidR="00F35390">
        <w:rPr>
          <w:rFonts w:eastAsia="Times New Roman" w:cs="Times New Roman"/>
          <w:color w:val="000000"/>
          <w:szCs w:val="24"/>
        </w:rPr>
        <w:t xml:space="preserve"> in the Wa Municipality</w:t>
      </w:r>
      <w:r w:rsidR="00F35390">
        <w:t xml:space="preserve">, </w:t>
      </w:r>
      <w:r w:rsidR="00F35390" w:rsidRPr="00753445">
        <w:rPr>
          <w:rFonts w:eastAsia="Times New Roman" w:cs="Times New Roman"/>
          <w:color w:val="000000"/>
          <w:szCs w:val="24"/>
        </w:rPr>
        <w:t xml:space="preserve">the </w:t>
      </w:r>
      <w:r w:rsidR="00325CE3">
        <w:rPr>
          <w:rFonts w:eastAsia="Times New Roman" w:cs="Times New Roman"/>
          <w:color w:val="000000"/>
          <w:szCs w:val="24"/>
        </w:rPr>
        <w:t>E</w:t>
      </w:r>
      <w:r w:rsidR="00F35390" w:rsidRPr="00753445">
        <w:rPr>
          <w:rFonts w:eastAsia="Times New Roman" w:cs="Times New Roman"/>
          <w:color w:val="000000"/>
          <w:szCs w:val="24"/>
        </w:rPr>
        <w:t xml:space="preserve">ducational and </w:t>
      </w:r>
      <w:r w:rsidR="00325CE3">
        <w:rPr>
          <w:rFonts w:eastAsia="Times New Roman" w:cs="Times New Roman"/>
          <w:color w:val="000000"/>
          <w:szCs w:val="24"/>
        </w:rPr>
        <w:t>P</w:t>
      </w:r>
      <w:r w:rsidR="00F35390" w:rsidRPr="00753445">
        <w:rPr>
          <w:rFonts w:eastAsia="Times New Roman" w:cs="Times New Roman"/>
          <w:color w:val="000000"/>
          <w:szCs w:val="24"/>
        </w:rPr>
        <w:t xml:space="preserve">rofessional background of teachers </w:t>
      </w:r>
      <w:r w:rsidR="00F35390">
        <w:rPr>
          <w:rFonts w:eastAsia="Times New Roman" w:cs="Times New Roman"/>
          <w:color w:val="000000"/>
          <w:szCs w:val="24"/>
        </w:rPr>
        <w:t xml:space="preserve">of </w:t>
      </w:r>
      <w:r w:rsidR="00F35390" w:rsidRPr="00753445">
        <w:rPr>
          <w:rFonts w:eastAsia="Times New Roman" w:cs="Times New Roman"/>
          <w:color w:val="000000"/>
          <w:szCs w:val="24"/>
        </w:rPr>
        <w:t xml:space="preserve"> </w:t>
      </w:r>
      <w:r w:rsidR="00F35390">
        <w:rPr>
          <w:rFonts w:eastAsia="Times New Roman" w:cs="Times New Roman"/>
          <w:color w:val="000000"/>
          <w:szCs w:val="24"/>
        </w:rPr>
        <w:t>E</w:t>
      </w:r>
      <w:r w:rsidR="00F35390" w:rsidRPr="00753445">
        <w:rPr>
          <w:rFonts w:eastAsia="Times New Roman" w:cs="Times New Roman"/>
          <w:color w:val="000000"/>
          <w:szCs w:val="24"/>
        </w:rPr>
        <w:t xml:space="preserve">arly </w:t>
      </w:r>
      <w:r w:rsidR="00F35390">
        <w:rPr>
          <w:rFonts w:eastAsia="Times New Roman" w:cs="Times New Roman"/>
          <w:color w:val="000000"/>
          <w:szCs w:val="24"/>
        </w:rPr>
        <w:t>C</w:t>
      </w:r>
      <w:r w:rsidR="00F35390" w:rsidRPr="00753445">
        <w:rPr>
          <w:rFonts w:eastAsia="Times New Roman" w:cs="Times New Roman"/>
          <w:color w:val="000000"/>
          <w:szCs w:val="24"/>
        </w:rPr>
        <w:t xml:space="preserve">hildhood </w:t>
      </w:r>
      <w:r w:rsidR="00F35390">
        <w:rPr>
          <w:rFonts w:eastAsia="Times New Roman" w:cs="Times New Roman"/>
          <w:color w:val="000000"/>
          <w:szCs w:val="24"/>
        </w:rPr>
        <w:t>D</w:t>
      </w:r>
      <w:r w:rsidR="00F35390" w:rsidRPr="00753445">
        <w:rPr>
          <w:rFonts w:eastAsia="Times New Roman" w:cs="Times New Roman"/>
          <w:color w:val="000000"/>
          <w:szCs w:val="24"/>
        </w:rPr>
        <w:t xml:space="preserve">evelopment </w:t>
      </w:r>
      <w:r w:rsidR="00325CE3">
        <w:rPr>
          <w:rFonts w:eastAsia="Times New Roman" w:cs="Times New Roman"/>
          <w:color w:val="000000"/>
          <w:szCs w:val="24"/>
        </w:rPr>
        <w:t>C</w:t>
      </w:r>
      <w:r w:rsidR="00F35390" w:rsidRPr="00753445">
        <w:rPr>
          <w:rFonts w:eastAsia="Times New Roman" w:cs="Times New Roman"/>
          <w:color w:val="000000"/>
          <w:szCs w:val="24"/>
        </w:rPr>
        <w:t>entres</w:t>
      </w:r>
      <w:r w:rsidR="00F35390">
        <w:rPr>
          <w:rFonts w:eastAsia="Times New Roman" w:cs="Times New Roman"/>
          <w:color w:val="000000"/>
          <w:szCs w:val="24"/>
        </w:rPr>
        <w:t xml:space="preserve"> in the Wa Municipality, as well as </w:t>
      </w:r>
      <w:r w:rsidR="00F35390" w:rsidRPr="00753445">
        <w:rPr>
          <w:rFonts w:eastAsia="Times New Roman" w:cs="Times New Roman"/>
          <w:color w:val="000000"/>
          <w:szCs w:val="24"/>
        </w:rPr>
        <w:t xml:space="preserve">the frequency of inspection of </w:t>
      </w:r>
      <w:r w:rsidR="00325CE3">
        <w:rPr>
          <w:rFonts w:eastAsia="Times New Roman" w:cs="Times New Roman"/>
          <w:color w:val="000000"/>
          <w:szCs w:val="24"/>
        </w:rPr>
        <w:t>E</w:t>
      </w:r>
      <w:r w:rsidR="00F35390" w:rsidRPr="00753445">
        <w:rPr>
          <w:rFonts w:eastAsia="Times New Roman" w:cs="Times New Roman"/>
          <w:color w:val="000000"/>
          <w:szCs w:val="24"/>
        </w:rPr>
        <w:t xml:space="preserve">arly </w:t>
      </w:r>
      <w:r w:rsidR="00325CE3">
        <w:rPr>
          <w:rFonts w:eastAsia="Times New Roman" w:cs="Times New Roman"/>
          <w:color w:val="000000"/>
          <w:szCs w:val="24"/>
        </w:rPr>
        <w:t>C</w:t>
      </w:r>
      <w:r w:rsidR="00F35390" w:rsidRPr="00753445">
        <w:rPr>
          <w:rFonts w:eastAsia="Times New Roman" w:cs="Times New Roman"/>
          <w:color w:val="000000"/>
          <w:szCs w:val="24"/>
        </w:rPr>
        <w:t xml:space="preserve">hildhood </w:t>
      </w:r>
      <w:r w:rsidR="00325CE3">
        <w:rPr>
          <w:rFonts w:eastAsia="Times New Roman" w:cs="Times New Roman"/>
          <w:color w:val="000000"/>
          <w:szCs w:val="24"/>
        </w:rPr>
        <w:t>D</w:t>
      </w:r>
      <w:r w:rsidR="00F35390" w:rsidRPr="00753445">
        <w:rPr>
          <w:rFonts w:eastAsia="Times New Roman" w:cs="Times New Roman"/>
          <w:color w:val="000000"/>
          <w:szCs w:val="24"/>
        </w:rPr>
        <w:t xml:space="preserve">evelopment </w:t>
      </w:r>
      <w:r w:rsidR="00325CE3">
        <w:rPr>
          <w:rFonts w:eastAsia="Times New Roman" w:cs="Times New Roman"/>
          <w:color w:val="000000"/>
          <w:szCs w:val="24"/>
        </w:rPr>
        <w:t>C</w:t>
      </w:r>
      <w:r w:rsidR="00F35390">
        <w:rPr>
          <w:rFonts w:eastAsia="Times New Roman" w:cs="Times New Roman"/>
          <w:color w:val="000000"/>
          <w:szCs w:val="24"/>
        </w:rPr>
        <w:t>entres</w:t>
      </w:r>
      <w:r w:rsidR="00F35390" w:rsidRPr="00753445">
        <w:rPr>
          <w:rFonts w:eastAsia="Times New Roman" w:cs="Times New Roman"/>
          <w:color w:val="000000"/>
          <w:szCs w:val="24"/>
        </w:rPr>
        <w:t xml:space="preserve"> by the </w:t>
      </w:r>
      <w:r w:rsidR="00325CE3">
        <w:rPr>
          <w:rFonts w:eastAsia="Times New Roman" w:cs="Times New Roman"/>
          <w:color w:val="000000"/>
          <w:szCs w:val="24"/>
        </w:rPr>
        <w:t>D</w:t>
      </w:r>
      <w:r w:rsidR="00F35390" w:rsidRPr="00753445">
        <w:rPr>
          <w:rFonts w:eastAsia="Times New Roman" w:cs="Times New Roman"/>
          <w:color w:val="000000"/>
          <w:szCs w:val="24"/>
        </w:rPr>
        <w:t xml:space="preserve">epartment of </w:t>
      </w:r>
      <w:r w:rsidR="00325CE3">
        <w:rPr>
          <w:rFonts w:eastAsia="Times New Roman" w:cs="Times New Roman"/>
          <w:color w:val="000000"/>
          <w:szCs w:val="24"/>
        </w:rPr>
        <w:t>S</w:t>
      </w:r>
      <w:r w:rsidR="00F35390" w:rsidRPr="00753445">
        <w:rPr>
          <w:rFonts w:eastAsia="Times New Roman" w:cs="Times New Roman"/>
          <w:color w:val="000000"/>
          <w:szCs w:val="24"/>
        </w:rPr>
        <w:t xml:space="preserve">ocial </w:t>
      </w:r>
      <w:r w:rsidR="00325CE3">
        <w:rPr>
          <w:rFonts w:eastAsia="Times New Roman" w:cs="Times New Roman"/>
          <w:color w:val="000000"/>
          <w:szCs w:val="24"/>
        </w:rPr>
        <w:t>W</w:t>
      </w:r>
      <w:r w:rsidR="00F35390" w:rsidRPr="00753445">
        <w:rPr>
          <w:rFonts w:eastAsia="Times New Roman" w:cs="Times New Roman"/>
          <w:color w:val="000000"/>
          <w:szCs w:val="24"/>
        </w:rPr>
        <w:t>elfare.</w:t>
      </w:r>
      <w:r w:rsidR="00AA46D7">
        <w:rPr>
          <w:rFonts w:eastAsia="Times New Roman" w:cs="Times New Roman"/>
          <w:color w:val="000000"/>
          <w:szCs w:val="24"/>
        </w:rPr>
        <w:t xml:space="preserve"> </w:t>
      </w:r>
    </w:p>
    <w:p w14:paraId="1E45F68E" w14:textId="77777777" w:rsidR="00EA7995" w:rsidRPr="00EA7995" w:rsidRDefault="00EA7995" w:rsidP="00646CAF">
      <w:pPr>
        <w:pStyle w:val="Heading3"/>
        <w:spacing w:after="0"/>
      </w:pPr>
      <w:bookmarkStart w:id="85" w:name="_Toc163200453"/>
      <w:r w:rsidRPr="00EA7995">
        <w:t>3.</w:t>
      </w:r>
      <w:r w:rsidR="009801A8">
        <w:t>8</w:t>
      </w:r>
      <w:r w:rsidRPr="00EA7995">
        <w:t xml:space="preserve">.2 </w:t>
      </w:r>
      <w:r w:rsidRPr="00796790">
        <w:t>Secondary</w:t>
      </w:r>
      <w:r w:rsidRPr="00EA7995">
        <w:t xml:space="preserve"> data</w:t>
      </w:r>
      <w:bookmarkEnd w:id="85"/>
    </w:p>
    <w:p w14:paraId="7D106892" w14:textId="77777777" w:rsidR="00F35390" w:rsidRPr="00717154" w:rsidRDefault="005801A3" w:rsidP="00250953">
      <w:pPr>
        <w:spacing w:after="0" w:line="480" w:lineRule="auto"/>
        <w:jc w:val="both"/>
      </w:pPr>
      <w:r>
        <w:t>The secondary data w</w:t>
      </w:r>
      <w:r w:rsidR="002A31E5">
        <w:t>as</w:t>
      </w:r>
      <w:r>
        <w:t xml:space="preserve"> obtained from the Department of Social Welfare’s annual reports</w:t>
      </w:r>
      <w:r w:rsidR="009D60FB">
        <w:t>,</w:t>
      </w:r>
      <w:r w:rsidR="00857597">
        <w:t xml:space="preserve"> Wa Municipal</w:t>
      </w:r>
      <w:r>
        <w:t xml:space="preserve"> Education</w:t>
      </w:r>
      <w:r w:rsidR="00857597">
        <w:t xml:space="preserve"> Directorate</w:t>
      </w:r>
      <w:r w:rsidR="002A31E5">
        <w:t xml:space="preserve">, </w:t>
      </w:r>
      <w:r w:rsidR="00857597">
        <w:t xml:space="preserve">census data from </w:t>
      </w:r>
      <w:r w:rsidR="00EB6F04">
        <w:t xml:space="preserve">Ghana </w:t>
      </w:r>
      <w:r w:rsidR="00857597">
        <w:t>Statistical Service</w:t>
      </w:r>
      <w:r w:rsidR="00EB6F04">
        <w:t>, s</w:t>
      </w:r>
      <w:r w:rsidR="00EB5A80">
        <w:t xml:space="preserve">pecifically, on </w:t>
      </w:r>
      <w:r w:rsidR="00EB5A80">
        <w:rPr>
          <w:rFonts w:eastAsia="Times New Roman" w:cs="Times New Roman"/>
          <w:color w:val="000000"/>
          <w:szCs w:val="24"/>
        </w:rPr>
        <w:t>t</w:t>
      </w:r>
      <w:r w:rsidR="00EB5A80" w:rsidRPr="00753445">
        <w:rPr>
          <w:rFonts w:eastAsia="Times New Roman" w:cs="Times New Roman"/>
          <w:color w:val="000000"/>
          <w:szCs w:val="24"/>
        </w:rPr>
        <w:t xml:space="preserve">he number of </w:t>
      </w:r>
      <w:r w:rsidR="00EB5A80">
        <w:rPr>
          <w:rFonts w:eastAsia="Times New Roman" w:cs="Times New Roman"/>
          <w:color w:val="000000"/>
          <w:szCs w:val="24"/>
        </w:rPr>
        <w:t>E</w:t>
      </w:r>
      <w:r w:rsidR="00EB5A80" w:rsidRPr="00753445">
        <w:rPr>
          <w:rFonts w:eastAsia="Times New Roman" w:cs="Times New Roman"/>
          <w:color w:val="000000"/>
          <w:szCs w:val="24"/>
        </w:rPr>
        <w:t xml:space="preserve">arly </w:t>
      </w:r>
      <w:r w:rsidR="00EB5A80">
        <w:rPr>
          <w:rFonts w:eastAsia="Times New Roman" w:cs="Times New Roman"/>
          <w:color w:val="000000"/>
          <w:szCs w:val="24"/>
        </w:rPr>
        <w:t>C</w:t>
      </w:r>
      <w:r w:rsidR="00EB5A80" w:rsidRPr="00753445">
        <w:rPr>
          <w:rFonts w:eastAsia="Times New Roman" w:cs="Times New Roman"/>
          <w:color w:val="000000"/>
          <w:szCs w:val="24"/>
        </w:rPr>
        <w:t xml:space="preserve">hildhood </w:t>
      </w:r>
      <w:r w:rsidR="00EB5A80">
        <w:rPr>
          <w:rFonts w:eastAsia="Times New Roman" w:cs="Times New Roman"/>
          <w:color w:val="000000"/>
          <w:szCs w:val="24"/>
        </w:rPr>
        <w:t>D</w:t>
      </w:r>
      <w:r w:rsidR="00EB5A80" w:rsidRPr="00753445">
        <w:rPr>
          <w:rFonts w:eastAsia="Times New Roman" w:cs="Times New Roman"/>
          <w:color w:val="000000"/>
          <w:szCs w:val="24"/>
        </w:rPr>
        <w:t xml:space="preserve">evelopment </w:t>
      </w:r>
      <w:r w:rsidR="00EB5A80">
        <w:rPr>
          <w:rFonts w:eastAsia="Times New Roman" w:cs="Times New Roman"/>
          <w:color w:val="000000"/>
          <w:szCs w:val="24"/>
        </w:rPr>
        <w:t>Centres</w:t>
      </w:r>
      <w:r w:rsidR="00EB5A80" w:rsidRPr="00753445">
        <w:rPr>
          <w:rFonts w:eastAsia="Times New Roman" w:cs="Times New Roman"/>
          <w:color w:val="000000"/>
          <w:szCs w:val="24"/>
        </w:rPr>
        <w:t xml:space="preserve"> which are registered and </w:t>
      </w:r>
      <w:r w:rsidR="00EB5A80">
        <w:rPr>
          <w:rFonts w:eastAsia="Times New Roman" w:cs="Times New Roman"/>
          <w:color w:val="000000"/>
          <w:szCs w:val="24"/>
        </w:rPr>
        <w:t>operated</w:t>
      </w:r>
      <w:r w:rsidR="00EB5A80" w:rsidRPr="00753445">
        <w:rPr>
          <w:rFonts w:eastAsia="Times New Roman" w:cs="Times New Roman"/>
          <w:color w:val="000000"/>
          <w:szCs w:val="24"/>
        </w:rPr>
        <w:t xml:space="preserve"> under the regulation of </w:t>
      </w:r>
      <w:r w:rsidR="00EB5A80">
        <w:rPr>
          <w:rFonts w:eastAsia="Times New Roman" w:cs="Times New Roman"/>
          <w:color w:val="000000"/>
          <w:szCs w:val="24"/>
        </w:rPr>
        <w:t>the Department</w:t>
      </w:r>
      <w:r w:rsidR="00EB5A80" w:rsidRPr="00753445">
        <w:rPr>
          <w:rFonts w:eastAsia="Times New Roman" w:cs="Times New Roman"/>
          <w:color w:val="000000"/>
          <w:szCs w:val="24"/>
        </w:rPr>
        <w:t xml:space="preserve"> of </w:t>
      </w:r>
      <w:r w:rsidR="00EB5A80">
        <w:rPr>
          <w:rFonts w:eastAsia="Times New Roman" w:cs="Times New Roman"/>
          <w:color w:val="000000"/>
          <w:szCs w:val="24"/>
        </w:rPr>
        <w:t>S</w:t>
      </w:r>
      <w:r w:rsidR="00EB5A80" w:rsidRPr="00753445">
        <w:rPr>
          <w:rFonts w:eastAsia="Times New Roman" w:cs="Times New Roman"/>
          <w:color w:val="000000"/>
          <w:szCs w:val="24"/>
        </w:rPr>
        <w:t xml:space="preserve">ocial </w:t>
      </w:r>
      <w:r w:rsidR="00EB5A80">
        <w:rPr>
          <w:rFonts w:eastAsia="Times New Roman" w:cs="Times New Roman"/>
          <w:color w:val="000000"/>
          <w:szCs w:val="24"/>
        </w:rPr>
        <w:t>W</w:t>
      </w:r>
      <w:r w:rsidR="00EB5A80" w:rsidRPr="00753445">
        <w:rPr>
          <w:rFonts w:eastAsia="Times New Roman" w:cs="Times New Roman"/>
          <w:color w:val="000000"/>
          <w:szCs w:val="24"/>
        </w:rPr>
        <w:t>elfare</w:t>
      </w:r>
      <w:r w:rsidR="00EB5A80">
        <w:rPr>
          <w:rFonts w:eastAsia="Times New Roman" w:cs="Times New Roman"/>
          <w:color w:val="000000"/>
          <w:szCs w:val="24"/>
        </w:rPr>
        <w:t xml:space="preserve"> in the Wa Municipality</w:t>
      </w:r>
      <w:r w:rsidR="00EB5A80">
        <w:t>.</w:t>
      </w:r>
      <w:r w:rsidR="00857597">
        <w:t xml:space="preserve"> This information helped to provide the baseline for the primary data</w:t>
      </w:r>
      <w:r w:rsidR="00B1598D">
        <w:t xml:space="preserve"> </w:t>
      </w:r>
      <w:r w:rsidR="00857597">
        <w:t xml:space="preserve">already collected data, it also helped the researcher to discuss and make comparisons in the analyses </w:t>
      </w:r>
      <w:r w:rsidR="00796790">
        <w:t>of both</w:t>
      </w:r>
      <w:r w:rsidR="00960127">
        <w:t xml:space="preserve"> </w:t>
      </w:r>
      <w:r w:rsidR="00857597">
        <w:t>the primary</w:t>
      </w:r>
      <w:r w:rsidR="00960127">
        <w:t xml:space="preserve"> and secondary</w:t>
      </w:r>
      <w:r w:rsidR="00857597">
        <w:t xml:space="preserve"> data, in order to give meaning to the data.</w:t>
      </w:r>
    </w:p>
    <w:p w14:paraId="798891B6" w14:textId="77777777" w:rsidR="00F35390" w:rsidRDefault="00F35390" w:rsidP="00796790">
      <w:pPr>
        <w:pStyle w:val="Heading2"/>
      </w:pPr>
      <w:bookmarkStart w:id="86" w:name="_Toc163200454"/>
      <w:r>
        <w:t>3.</w:t>
      </w:r>
      <w:r w:rsidR="009801A8">
        <w:t>9</w:t>
      </w:r>
      <w:r>
        <w:t xml:space="preserve"> </w:t>
      </w:r>
      <w:r w:rsidRPr="00F35390">
        <w:t>Data collection</w:t>
      </w:r>
      <w:r w:rsidR="008D7703">
        <w:t xml:space="preserve"> </w:t>
      </w:r>
      <w:r w:rsidRPr="00F35390">
        <w:t>techniques</w:t>
      </w:r>
      <w:bookmarkEnd w:id="86"/>
    </w:p>
    <w:bookmarkEnd w:id="84"/>
    <w:p w14:paraId="074AE9E2" w14:textId="77777777" w:rsidR="00F35390" w:rsidRPr="00F35390" w:rsidRDefault="00F35390" w:rsidP="00250953">
      <w:pPr>
        <w:spacing w:line="480" w:lineRule="auto"/>
        <w:jc w:val="both"/>
      </w:pPr>
      <w:r w:rsidRPr="00E627EA">
        <w:t xml:space="preserve">The study used </w:t>
      </w:r>
      <w:r w:rsidR="004E09C0">
        <w:t>semi-</w:t>
      </w:r>
      <w:r w:rsidRPr="00E627EA">
        <w:t xml:space="preserve">structured interview as the main </w:t>
      </w:r>
      <w:r w:rsidR="00EC0670" w:rsidRPr="00E627EA">
        <w:t>d</w:t>
      </w:r>
      <w:r w:rsidRPr="00E627EA">
        <w:t xml:space="preserve">ata collection technique.  In the context of the research topic, the choice of </w:t>
      </w:r>
      <w:r w:rsidR="004E09C0">
        <w:t>semi-</w:t>
      </w:r>
      <w:r w:rsidRPr="00E627EA">
        <w:t xml:space="preserve">structured interview is justified based on its suitability for collecting in-depth </w:t>
      </w:r>
      <w:r w:rsidR="00B02F78">
        <w:t>information</w:t>
      </w:r>
      <w:r w:rsidRPr="00E627EA">
        <w:t xml:space="preserve"> and gaining comprehensive</w:t>
      </w:r>
      <w:r w:rsidRPr="00F35390">
        <w:t xml:space="preserve"> insights from key stakeholders involved in E</w:t>
      </w:r>
      <w:r w:rsidR="009A72CF">
        <w:t xml:space="preserve">arly </w:t>
      </w:r>
      <w:r w:rsidRPr="00F35390">
        <w:t>C</w:t>
      </w:r>
      <w:r w:rsidR="009A72CF">
        <w:t xml:space="preserve">hildhood </w:t>
      </w:r>
      <w:r w:rsidRPr="00F35390">
        <w:t>D</w:t>
      </w:r>
      <w:r w:rsidR="009A72CF">
        <w:t xml:space="preserve">evelopment </w:t>
      </w:r>
      <w:r w:rsidRPr="00F35390">
        <w:t>C</w:t>
      </w:r>
      <w:r w:rsidR="009A72CF">
        <w:t>entre</w:t>
      </w:r>
      <w:r w:rsidRPr="00F35390">
        <w:t xml:space="preserve">s and </w:t>
      </w:r>
      <w:r w:rsidR="00EC0670">
        <w:t>the Department of S</w:t>
      </w:r>
      <w:r w:rsidRPr="00F35390">
        <w:t xml:space="preserve">ocial </w:t>
      </w:r>
      <w:r w:rsidR="00EC0670">
        <w:t>W</w:t>
      </w:r>
      <w:r w:rsidRPr="00F35390">
        <w:t>elfare</w:t>
      </w:r>
      <w:r w:rsidR="00E627EA">
        <w:t xml:space="preserve"> in the Wa Municipality</w:t>
      </w:r>
      <w:r w:rsidR="009A72CF">
        <w:t>.</w:t>
      </w:r>
    </w:p>
    <w:p w14:paraId="5FFB32D4" w14:textId="77777777" w:rsidR="00F35390" w:rsidRPr="00F35390" w:rsidRDefault="00F35390" w:rsidP="00250953">
      <w:pPr>
        <w:spacing w:after="0" w:line="480" w:lineRule="auto"/>
        <w:jc w:val="both"/>
      </w:pPr>
      <w:r w:rsidRPr="00F35390">
        <w:lastRenderedPageBreak/>
        <w:t xml:space="preserve">One key justification for employing </w:t>
      </w:r>
      <w:r w:rsidR="004E09C0">
        <w:t>semi-</w:t>
      </w:r>
      <w:r w:rsidRPr="00F35390">
        <w:t xml:space="preserve">structured interviews is the versatility </w:t>
      </w:r>
      <w:r w:rsidR="004E09C0">
        <w:t>it</w:t>
      </w:r>
      <w:r w:rsidRPr="00F35390">
        <w:t xml:space="preserve"> offer</w:t>
      </w:r>
      <w:r w:rsidR="004E09C0">
        <w:t>s</w:t>
      </w:r>
      <w:r w:rsidRPr="00F35390">
        <w:t xml:space="preserve"> in gathering qualitative data. Given the complexity of the research topic, which involves understanding the multifaceted interactions between ECDC</w:t>
      </w:r>
      <w:r w:rsidR="004F61C4">
        <w:t xml:space="preserve"> </w:t>
      </w:r>
      <w:r w:rsidRPr="00F35390">
        <w:t>and the Department of Social Welfare, open-ended questions allow</w:t>
      </w:r>
      <w:r w:rsidR="00090D3A">
        <w:t xml:space="preserve">ed the respondents </w:t>
      </w:r>
      <w:r w:rsidRPr="00F35390">
        <w:t>to provide detailed and nuanced responses. This flexibility ensures that participants can express their perspectives and experiences fully, contributing to a more comprehensive understanding of the subject matter.</w:t>
      </w:r>
    </w:p>
    <w:p w14:paraId="42D9E3E7" w14:textId="77777777" w:rsidR="00F35390" w:rsidRPr="00F35390" w:rsidRDefault="00F35390" w:rsidP="00250953">
      <w:pPr>
        <w:spacing w:after="0" w:line="480" w:lineRule="auto"/>
        <w:jc w:val="both"/>
      </w:pPr>
      <w:r w:rsidRPr="00F35390">
        <w:t>Furthermore, the choice of semi-structured interviews is grounded in the diverse range of participants involved in ECDC operations and</w:t>
      </w:r>
      <w:r w:rsidR="00090D3A">
        <w:t xml:space="preserve"> the Department of Social Welfare. </w:t>
      </w:r>
      <w:r w:rsidRPr="00F35390">
        <w:t>These stakeholders include</w:t>
      </w:r>
      <w:r w:rsidR="00090D3A">
        <w:t xml:space="preserve"> proprietors/head</w:t>
      </w:r>
      <w:r w:rsidRPr="00F35390">
        <w:t>teachers,</w:t>
      </w:r>
      <w:r w:rsidR="00090D3A">
        <w:t xml:space="preserve"> caregivers </w:t>
      </w:r>
      <w:r w:rsidRPr="00F35390">
        <w:t>and</w:t>
      </w:r>
      <w:r w:rsidR="0007232D">
        <w:t xml:space="preserve"> officials from the</w:t>
      </w:r>
      <w:r w:rsidRPr="00F35390">
        <w:t xml:space="preserve"> Department of Social Welfare. Conducting interviews with a variety of participants ensures that the research captures a wide spectrum of perspectives and experiences, providing a holistic view of the topic.</w:t>
      </w:r>
    </w:p>
    <w:p w14:paraId="3C08FC8B" w14:textId="77777777" w:rsidR="00F35390" w:rsidRPr="00F35390" w:rsidRDefault="00F35390" w:rsidP="00250953">
      <w:pPr>
        <w:spacing w:after="0" w:line="480" w:lineRule="auto"/>
        <w:jc w:val="both"/>
      </w:pPr>
      <w:r w:rsidRPr="00F35390">
        <w:t>Semi-structured interviews also allow</w:t>
      </w:r>
      <w:r w:rsidR="0007232D">
        <w:t>ed</w:t>
      </w:r>
      <w:r w:rsidRPr="00F35390">
        <w:t xml:space="preserve"> for probing and follow-up questions, which is another key justification. This probing capability enables researchers to delve deeper into participants' response, seeking clarification or additional information when necessary. It empowers researchers to explore unexpected insights that may arise during the interviews, ensuring that no valuable data is left unexplored.</w:t>
      </w:r>
      <w:r w:rsidR="004931EA">
        <w:t xml:space="preserve"> </w:t>
      </w:r>
      <w:r w:rsidRPr="00F35390">
        <w:t>The adaptability of semi-structured interviews is especially valuable in a research context where the dynamics between ECDCs and the Department of Social Welfare may reveal unanticipated opportunities</w:t>
      </w:r>
      <w:r w:rsidR="00E627EA">
        <w:t xml:space="preserve"> or challenges</w:t>
      </w:r>
      <w:r w:rsidRPr="00F35390">
        <w:t>. Researchers can adjust their questions on the fly to investigate emerging themes, making this method particularly well-suited for a topic that may evolve as the interviews progress.</w:t>
      </w:r>
    </w:p>
    <w:p w14:paraId="3FCD425A" w14:textId="77777777" w:rsidR="00F35390" w:rsidRPr="00F35390" w:rsidRDefault="00F35390" w:rsidP="00250953">
      <w:pPr>
        <w:spacing w:after="0" w:line="480" w:lineRule="auto"/>
        <w:jc w:val="both"/>
      </w:pPr>
      <w:r w:rsidRPr="00F35390">
        <w:t>Additionally, the qualitative data collected through semi-structured interviews offer</w:t>
      </w:r>
      <w:r w:rsidR="00180179">
        <w:t>ed</w:t>
      </w:r>
      <w:r w:rsidRPr="00F35390">
        <w:t xml:space="preserve"> a rich and holistic understanding of the subject matter. </w:t>
      </w:r>
      <w:r w:rsidR="0007232D">
        <w:t>Respondents</w:t>
      </w:r>
      <w:r w:rsidRPr="00F35390">
        <w:t xml:space="preserve"> have the freedom </w:t>
      </w:r>
      <w:r w:rsidRPr="00F35390">
        <w:lastRenderedPageBreak/>
        <w:t xml:space="preserve">to share their personal experiences, anecdotes, and perceptions, providing valuable context and depth to the research findings. This aligns with the research goal of comprehensively </w:t>
      </w:r>
      <w:r w:rsidR="0007232D">
        <w:t>A</w:t>
      </w:r>
      <w:r w:rsidRPr="00F35390">
        <w:t xml:space="preserve">ssessing the </w:t>
      </w:r>
      <w:r w:rsidR="0007232D">
        <w:t>R</w:t>
      </w:r>
      <w:r w:rsidRPr="00F35390">
        <w:t>ole of the Department of Social Welfare in ECDC operations, which requires an exploration of the human experiences and perspectives involved.</w:t>
      </w:r>
    </w:p>
    <w:p w14:paraId="40775914" w14:textId="77777777" w:rsidR="00F35390" w:rsidRPr="00F35390" w:rsidRDefault="00F35390" w:rsidP="00250953">
      <w:pPr>
        <w:spacing w:line="480" w:lineRule="auto"/>
        <w:jc w:val="both"/>
      </w:pPr>
      <w:r w:rsidRPr="00F35390">
        <w:t xml:space="preserve">In summary, the choice of semi-structured interviews for this </w:t>
      </w:r>
      <w:r w:rsidR="009D60FB">
        <w:t>study</w:t>
      </w:r>
      <w:r w:rsidRPr="00F35390">
        <w:t xml:space="preserve"> is justified due to their flexibility, adaptability, suitability for diverse participant groups, and their capacity to yield rich qualitative data. These characteristics align with the complex and multifaceted nature of the research topic, making semi-structured interviews an appropriate and effective research method for this study.</w:t>
      </w:r>
    </w:p>
    <w:p w14:paraId="3DA11AB3" w14:textId="77777777" w:rsidR="00F35390" w:rsidRPr="00753445" w:rsidRDefault="00F35390" w:rsidP="00796790">
      <w:pPr>
        <w:pStyle w:val="Heading2"/>
      </w:pPr>
      <w:bookmarkStart w:id="87" w:name="_Toc138167867"/>
      <w:bookmarkStart w:id="88" w:name="_Toc163200455"/>
      <w:r w:rsidRPr="00753445">
        <w:t>3.</w:t>
      </w:r>
      <w:r w:rsidR="009801A8">
        <w:t>10</w:t>
      </w:r>
      <w:r w:rsidRPr="00753445">
        <w:t xml:space="preserve"> Data analysis and presentation</w:t>
      </w:r>
      <w:bookmarkEnd w:id="87"/>
      <w:bookmarkEnd w:id="88"/>
    </w:p>
    <w:p w14:paraId="688A14F9" w14:textId="77777777" w:rsidR="0045172C" w:rsidRPr="0045172C" w:rsidRDefault="0045172C" w:rsidP="007C47A0">
      <w:pPr>
        <w:spacing w:after="0" w:line="480" w:lineRule="auto"/>
        <w:jc w:val="both"/>
      </w:pPr>
      <w:r w:rsidRPr="0045172C">
        <w:t xml:space="preserve">In this study, the data analysis </w:t>
      </w:r>
      <w:r>
        <w:t>was</w:t>
      </w:r>
      <w:r w:rsidRPr="0045172C">
        <w:t xml:space="preserve"> qualitative in nature, focusing on searching for patterns and ideas within the collected data.</w:t>
      </w:r>
    </w:p>
    <w:p w14:paraId="14538D65" w14:textId="77777777" w:rsidR="0022710A" w:rsidRPr="0045172C" w:rsidRDefault="0045172C" w:rsidP="00250953">
      <w:pPr>
        <w:spacing w:after="0" w:line="480" w:lineRule="auto"/>
        <w:jc w:val="both"/>
      </w:pPr>
      <w:r w:rsidRPr="005215C8">
        <w:t>The data obtained from interviews was initially</w:t>
      </w:r>
      <w:r w:rsidR="00271A75" w:rsidRPr="005215C8">
        <w:t xml:space="preserve"> cleaned in order to avoid or reduce errors, </w:t>
      </w:r>
      <w:r w:rsidRPr="005215C8">
        <w:t>organized</w:t>
      </w:r>
      <w:r w:rsidR="005C5BB7" w:rsidRPr="005215C8">
        <w:t xml:space="preserve"> orderly </w:t>
      </w:r>
      <w:r w:rsidRPr="005215C8">
        <w:t>into themes to facilitate the analysis process</w:t>
      </w:r>
      <w:r w:rsidR="00271A75" w:rsidRPr="005215C8">
        <w:t xml:space="preserve">, </w:t>
      </w:r>
      <w:r w:rsidR="00764EF8" w:rsidRPr="005215C8">
        <w:t>presented for the researcher to have</w:t>
      </w:r>
      <w:r w:rsidR="003E0F72">
        <w:t xml:space="preserve"> a</w:t>
      </w:r>
      <w:r w:rsidR="00764EF8" w:rsidRPr="005215C8">
        <w:t xml:space="preserve"> clear picture of the data, analysed the data critically avoiding biases and lastly discussed the data thereby drawing conclusion</w:t>
      </w:r>
      <w:r w:rsidR="007F766B" w:rsidRPr="005215C8">
        <w:t xml:space="preserve">. </w:t>
      </w:r>
      <w:r w:rsidR="002D5D74" w:rsidRPr="005215C8">
        <w:t>Interpreting the finding</w:t>
      </w:r>
      <w:r w:rsidR="005215C8" w:rsidRPr="005215C8">
        <w:t>s was t</w:t>
      </w:r>
      <w:r w:rsidR="002D5D74" w:rsidRPr="005215C8">
        <w:t>he final st</w:t>
      </w:r>
      <w:r w:rsidR="005215C8" w:rsidRPr="005215C8">
        <w:t>age</w:t>
      </w:r>
      <w:r w:rsidR="002D5D74" w:rsidRPr="005215C8">
        <w:t xml:space="preserve"> of data analysis</w:t>
      </w:r>
      <w:r w:rsidR="005215C8" w:rsidRPr="005215C8">
        <w:t xml:space="preserve">. This </w:t>
      </w:r>
      <w:r w:rsidR="002D5D74" w:rsidRPr="005215C8">
        <w:t>involved interpreting the re</w:t>
      </w:r>
      <w:r w:rsidR="002D5D74" w:rsidRPr="0045172C">
        <w:t xml:space="preserve">sults and findings. This </w:t>
      </w:r>
      <w:r w:rsidR="002D5D74">
        <w:t>was</w:t>
      </w:r>
      <w:r w:rsidR="002D5D74" w:rsidRPr="0045172C">
        <w:t xml:space="preserve"> done by identifying themes that align with the research</w:t>
      </w:r>
      <w:r w:rsidR="005215C8">
        <w:t xml:space="preserve"> </w:t>
      </w:r>
      <w:r w:rsidR="002D5D74" w:rsidRPr="0045172C">
        <w:t>objectives. The interpretation provide</w:t>
      </w:r>
      <w:r w:rsidR="002D5D74">
        <w:t>d</w:t>
      </w:r>
      <w:r w:rsidR="002D5D74" w:rsidRPr="0045172C">
        <w:t xml:space="preserve"> a deeper understanding of the data and </w:t>
      </w:r>
      <w:r w:rsidR="002D5D74">
        <w:t>offered</w:t>
      </w:r>
      <w:r w:rsidR="002D5D74" w:rsidRPr="0045172C">
        <w:t xml:space="preserve"> insights into the phenomenon under investigation.</w:t>
      </w:r>
      <w:r w:rsidR="004931EA">
        <w:t xml:space="preserve"> </w:t>
      </w:r>
      <w:r w:rsidR="007F766B" w:rsidRPr="004931EA">
        <w:t>Thus</w:t>
      </w:r>
      <w:r w:rsidR="005C5BB7" w:rsidRPr="004931EA">
        <w:t>,</w:t>
      </w:r>
      <w:r w:rsidR="007F766B" w:rsidRPr="004931EA">
        <w:t xml:space="preserve"> a continuous thorough reading, sorting and grouping of the data was done to gain understanding of the salient features of the particular situation being studied</w:t>
      </w:r>
      <w:r w:rsidRPr="004931EA">
        <w:t xml:space="preserve"> (Riessman, 20</w:t>
      </w:r>
      <w:r w:rsidR="00271A75" w:rsidRPr="004931EA">
        <w:t>1</w:t>
      </w:r>
      <w:r w:rsidRPr="004931EA">
        <w:t>8). Systematic comparisons were made among the identified themes to establish similarities or commonalities.</w:t>
      </w:r>
      <w:r w:rsidR="004931EA" w:rsidRPr="004931EA">
        <w:t xml:space="preserve"> This was done</w:t>
      </w:r>
      <w:r w:rsidRPr="004931EA">
        <w:t xml:space="preserve"> </w:t>
      </w:r>
      <w:r w:rsidR="004931EA" w:rsidRPr="004931EA">
        <w:t>t</w:t>
      </w:r>
      <w:r w:rsidRPr="004931EA">
        <w:t>o ensure accuracy,</w:t>
      </w:r>
      <w:r w:rsidR="004931EA" w:rsidRPr="004931EA">
        <w:t xml:space="preserve"> fairness and representativeness.</w:t>
      </w:r>
      <w:r w:rsidRPr="004931EA">
        <w:t xml:space="preserve"> </w:t>
      </w:r>
      <w:r w:rsidR="004931EA" w:rsidRPr="004931EA">
        <w:t>T</w:t>
      </w:r>
      <w:r w:rsidRPr="004931EA">
        <w:t xml:space="preserve">he themes were </w:t>
      </w:r>
      <w:r w:rsidRPr="004931EA">
        <w:lastRenderedPageBreak/>
        <w:t>validated by listening to the audio recordings and comparing them</w:t>
      </w:r>
      <w:r w:rsidRPr="0045172C">
        <w:t xml:space="preserve"> with the visual transcripts, ensuring consistency between the two sources. Once the validation process </w:t>
      </w:r>
      <w:r>
        <w:t>was</w:t>
      </w:r>
      <w:r w:rsidRPr="0045172C">
        <w:t xml:space="preserve"> complete, the analysis </w:t>
      </w:r>
      <w:r>
        <w:t>took</w:t>
      </w:r>
      <w:r w:rsidRPr="0045172C">
        <w:t xml:space="preserve"> on a narrative form, based on the experiential accounts provided by the </w:t>
      </w:r>
      <w:r w:rsidR="00271A75">
        <w:t>respondents</w:t>
      </w:r>
      <w:r w:rsidRPr="0045172C">
        <w:t>.</w:t>
      </w:r>
    </w:p>
    <w:p w14:paraId="6464159C" w14:textId="77777777" w:rsidR="0022710A" w:rsidRPr="00753445" w:rsidRDefault="0022710A" w:rsidP="00796790">
      <w:pPr>
        <w:pStyle w:val="Heading2"/>
      </w:pPr>
      <w:bookmarkStart w:id="89" w:name="_Toc138167871"/>
      <w:bookmarkStart w:id="90" w:name="_Toc163200456"/>
      <w:r w:rsidRPr="00753445">
        <w:t>3.</w:t>
      </w:r>
      <w:r w:rsidR="009801A8">
        <w:t>11</w:t>
      </w:r>
      <w:r w:rsidRPr="00753445">
        <w:t xml:space="preserve"> </w:t>
      </w:r>
      <w:r w:rsidRPr="00B82BED">
        <w:t>Ethical</w:t>
      </w:r>
      <w:r w:rsidRPr="00753445">
        <w:t xml:space="preserve"> </w:t>
      </w:r>
      <w:r>
        <w:t>c</w:t>
      </w:r>
      <w:r w:rsidRPr="00753445">
        <w:t>onsiderations</w:t>
      </w:r>
      <w:bookmarkEnd w:id="89"/>
      <w:bookmarkEnd w:id="90"/>
    </w:p>
    <w:p w14:paraId="6E9DEB2B" w14:textId="77777777" w:rsidR="0022710A" w:rsidRPr="00753445" w:rsidRDefault="0022710A" w:rsidP="007C47A0">
      <w:pPr>
        <w:spacing w:after="0" w:line="480" w:lineRule="auto"/>
        <w:jc w:val="both"/>
        <w:rPr>
          <w:rFonts w:eastAsia="Times New Roman" w:cs="Times New Roman"/>
          <w:szCs w:val="24"/>
        </w:rPr>
      </w:pPr>
      <w:r w:rsidRPr="00753445">
        <w:rPr>
          <w:rFonts w:eastAsia="Times New Roman" w:cs="Times New Roman"/>
          <w:szCs w:val="24"/>
        </w:rPr>
        <w:t>The ethical considerations of a research study are a crucial element that cannot be overlooked. Obtaining informed consent from research participants is a critical ethical consideration. Furthermore, it involves conforming to all established research principles as outlined by Mugenda and Mugenda (2018). The researcher adhered to all pertinent research protocols for this study, which encompassed upholding confidentiality, integrity, transparency, and responsibility, and obtaining authorisation from the requisite entities and personnel. As a result, the participants experience less unneeded anxiety, fear, and damage, and the investigator can build trust with both the participants and the field supervisors. The D</w:t>
      </w:r>
      <w:r w:rsidR="0037687A">
        <w:rPr>
          <w:rFonts w:eastAsia="Times New Roman" w:cs="Times New Roman"/>
          <w:szCs w:val="24"/>
        </w:rPr>
        <w:t xml:space="preserve">epartment of </w:t>
      </w:r>
      <w:r w:rsidRPr="00753445">
        <w:rPr>
          <w:rFonts w:eastAsia="Times New Roman" w:cs="Times New Roman"/>
          <w:szCs w:val="24"/>
        </w:rPr>
        <w:t>S</w:t>
      </w:r>
      <w:r w:rsidR="0037687A">
        <w:rPr>
          <w:rFonts w:eastAsia="Times New Roman" w:cs="Times New Roman"/>
          <w:szCs w:val="24"/>
        </w:rPr>
        <w:t xml:space="preserve">ocial </w:t>
      </w:r>
      <w:r w:rsidRPr="00753445">
        <w:rPr>
          <w:rFonts w:eastAsia="Times New Roman" w:cs="Times New Roman"/>
          <w:szCs w:val="24"/>
        </w:rPr>
        <w:t>W</w:t>
      </w:r>
      <w:r w:rsidR="0037687A">
        <w:rPr>
          <w:rFonts w:eastAsia="Times New Roman" w:cs="Times New Roman"/>
          <w:szCs w:val="24"/>
        </w:rPr>
        <w:t>elfare</w:t>
      </w:r>
      <w:r w:rsidRPr="00753445">
        <w:rPr>
          <w:rFonts w:eastAsia="Times New Roman" w:cs="Times New Roman"/>
          <w:szCs w:val="24"/>
        </w:rPr>
        <w:t xml:space="preserve"> in the Wa Municipality gave the researcher permission to conduct the study, and the SDD-UBIDS offered an introduction letter. Before conducting in-person interviews with the participants, the researcher planned a visitation to the DSW and the chosen schools, where he </w:t>
      </w:r>
      <w:r w:rsidR="0037687A">
        <w:rPr>
          <w:rFonts w:eastAsia="Times New Roman" w:cs="Times New Roman"/>
          <w:szCs w:val="24"/>
        </w:rPr>
        <w:t xml:space="preserve">interviewed the </w:t>
      </w:r>
      <w:r w:rsidRPr="00753445">
        <w:rPr>
          <w:rFonts w:eastAsia="Times New Roman" w:cs="Times New Roman"/>
          <w:szCs w:val="24"/>
        </w:rPr>
        <w:t>officials</w:t>
      </w:r>
      <w:r w:rsidR="0037687A">
        <w:rPr>
          <w:rFonts w:eastAsia="Times New Roman" w:cs="Times New Roman"/>
          <w:szCs w:val="24"/>
        </w:rPr>
        <w:t xml:space="preserve"> of the Department of Social Welfare,</w:t>
      </w:r>
      <w:r w:rsidRPr="00753445">
        <w:rPr>
          <w:rFonts w:eastAsia="Times New Roman" w:cs="Times New Roman"/>
          <w:szCs w:val="24"/>
        </w:rPr>
        <w:t xml:space="preserve"> </w:t>
      </w:r>
      <w:r w:rsidR="0037687A">
        <w:rPr>
          <w:rFonts w:eastAsia="Times New Roman" w:cs="Times New Roman"/>
          <w:szCs w:val="24"/>
        </w:rPr>
        <w:t>proprietors</w:t>
      </w:r>
      <w:r w:rsidRPr="00753445">
        <w:rPr>
          <w:rFonts w:eastAsia="Times New Roman" w:cs="Times New Roman"/>
          <w:szCs w:val="24"/>
        </w:rPr>
        <w:t>/headteachers,</w:t>
      </w:r>
      <w:r w:rsidR="00CD149A">
        <w:rPr>
          <w:rFonts w:eastAsia="Times New Roman" w:cs="Times New Roman"/>
          <w:szCs w:val="24"/>
        </w:rPr>
        <w:t xml:space="preserve"> and</w:t>
      </w:r>
      <w:r w:rsidRPr="00753445">
        <w:rPr>
          <w:rFonts w:eastAsia="Times New Roman" w:cs="Times New Roman"/>
          <w:szCs w:val="24"/>
        </w:rPr>
        <w:t xml:space="preserve"> care</w:t>
      </w:r>
      <w:r w:rsidR="0037687A">
        <w:rPr>
          <w:rFonts w:eastAsia="Times New Roman" w:cs="Times New Roman"/>
          <w:szCs w:val="24"/>
        </w:rPr>
        <w:t>givers</w:t>
      </w:r>
      <w:r w:rsidRPr="00753445">
        <w:rPr>
          <w:rFonts w:eastAsia="Times New Roman" w:cs="Times New Roman"/>
          <w:szCs w:val="24"/>
        </w:rPr>
        <w:t>. The respondents were provided with guarantees that they would not be exposed to any harm or subjected to unfair treatment. The participants were informed that their involvement in the study was optional and that aliases were employed to safeguard their anonymity and ensure privacy.</w:t>
      </w:r>
    </w:p>
    <w:p w14:paraId="3B53C73C" w14:textId="77777777" w:rsidR="0022710A" w:rsidRDefault="0022710A" w:rsidP="00250953">
      <w:pPr>
        <w:spacing w:line="480" w:lineRule="auto"/>
        <w:jc w:val="both"/>
      </w:pPr>
    </w:p>
    <w:p w14:paraId="180F10F5" w14:textId="77777777" w:rsidR="00504574" w:rsidRDefault="00504574" w:rsidP="00250953">
      <w:pPr>
        <w:spacing w:line="480" w:lineRule="auto"/>
        <w:jc w:val="both"/>
      </w:pPr>
    </w:p>
    <w:p w14:paraId="47E1BB46" w14:textId="77777777" w:rsidR="00313249" w:rsidRDefault="00313249" w:rsidP="00646CAF">
      <w:pPr>
        <w:pStyle w:val="Heading1"/>
        <w:spacing w:before="0"/>
      </w:pPr>
      <w:bookmarkStart w:id="91" w:name="_Toc163200457"/>
      <w:r>
        <w:lastRenderedPageBreak/>
        <w:t>CHAPTER FOUR</w:t>
      </w:r>
      <w:bookmarkEnd w:id="91"/>
      <w:r>
        <w:t xml:space="preserve"> </w:t>
      </w:r>
    </w:p>
    <w:p w14:paraId="39DA5781" w14:textId="77777777" w:rsidR="00313249" w:rsidRDefault="00801828" w:rsidP="00975963">
      <w:pPr>
        <w:pStyle w:val="Heading1"/>
      </w:pPr>
      <w:bookmarkStart w:id="92" w:name="_Toc163200458"/>
      <w:r>
        <w:t xml:space="preserve">FINDINGS, ANALYSIS </w:t>
      </w:r>
      <w:r w:rsidR="00313249">
        <w:t>AND DISCUSSION</w:t>
      </w:r>
      <w:r w:rsidR="00694537">
        <w:t>S</w:t>
      </w:r>
      <w:bookmarkEnd w:id="92"/>
      <w:r w:rsidR="00313249">
        <w:t xml:space="preserve"> </w:t>
      </w:r>
    </w:p>
    <w:p w14:paraId="085BB8FF" w14:textId="77777777" w:rsidR="00313249" w:rsidRDefault="00760109" w:rsidP="00796790">
      <w:pPr>
        <w:pStyle w:val="Heading2"/>
      </w:pPr>
      <w:bookmarkStart w:id="93" w:name="_Toc163200459"/>
      <w:r>
        <w:t>4.</w:t>
      </w:r>
      <w:r w:rsidR="009E4BF7">
        <w:t>1</w:t>
      </w:r>
      <w:r>
        <w:t xml:space="preserve"> </w:t>
      </w:r>
      <w:r w:rsidR="00313249">
        <w:t>Introduction</w:t>
      </w:r>
      <w:bookmarkEnd w:id="93"/>
      <w:r w:rsidR="00313249">
        <w:t xml:space="preserve"> </w:t>
      </w:r>
    </w:p>
    <w:p w14:paraId="41D4CCE7" w14:textId="77777777" w:rsidR="00313249" w:rsidRDefault="00313249" w:rsidP="00250953">
      <w:pPr>
        <w:spacing w:line="480" w:lineRule="auto"/>
        <w:jc w:val="both"/>
        <w:rPr>
          <w:rFonts w:eastAsia="Times New Roman" w:cs="Times New Roman"/>
          <w:color w:val="000000"/>
          <w:szCs w:val="24"/>
        </w:rPr>
      </w:pPr>
      <w:r>
        <w:t>This chapter of the study presents and discusses the findings from the field of the study. The presentation and the discussions of the data is done based on themes in line with the research objectives. These themes are</w:t>
      </w:r>
      <w:r w:rsidR="00D231B6">
        <w:t>,</w:t>
      </w:r>
      <w:r>
        <w:t xml:space="preserve"> </w:t>
      </w:r>
      <w:r w:rsidRPr="00753445">
        <w:rPr>
          <w:rFonts w:eastAsia="Times New Roman" w:cs="Times New Roman"/>
          <w:color w:val="000000"/>
          <w:szCs w:val="24"/>
        </w:rPr>
        <w:t xml:space="preserve">the criteria </w:t>
      </w:r>
      <w:r>
        <w:rPr>
          <w:rFonts w:eastAsia="Times New Roman" w:cs="Times New Roman"/>
          <w:color w:val="000000"/>
          <w:szCs w:val="24"/>
        </w:rPr>
        <w:t>used</w:t>
      </w:r>
      <w:r w:rsidR="003A18C7">
        <w:rPr>
          <w:rFonts w:eastAsia="Times New Roman" w:cs="Times New Roman"/>
          <w:color w:val="000000"/>
          <w:szCs w:val="24"/>
        </w:rPr>
        <w:t xml:space="preserve"> </w:t>
      </w:r>
      <w:r w:rsidRPr="00753445">
        <w:rPr>
          <w:rFonts w:eastAsia="Times New Roman" w:cs="Times New Roman"/>
          <w:color w:val="000000"/>
          <w:szCs w:val="24"/>
        </w:rPr>
        <w:t xml:space="preserve">by the department of social welfare for the establishment and operation of </w:t>
      </w:r>
      <w:r>
        <w:rPr>
          <w:rFonts w:eastAsia="Times New Roman" w:cs="Times New Roman"/>
          <w:color w:val="000000"/>
          <w:szCs w:val="24"/>
        </w:rPr>
        <w:t>E</w:t>
      </w:r>
      <w:r w:rsidRPr="00753445">
        <w:rPr>
          <w:rFonts w:eastAsia="Times New Roman" w:cs="Times New Roman"/>
          <w:color w:val="000000"/>
          <w:szCs w:val="24"/>
        </w:rPr>
        <w:t xml:space="preserve">arly </w:t>
      </w:r>
      <w:r>
        <w:rPr>
          <w:rFonts w:eastAsia="Times New Roman" w:cs="Times New Roman"/>
          <w:color w:val="000000"/>
          <w:szCs w:val="24"/>
        </w:rPr>
        <w:t>C</w:t>
      </w:r>
      <w:r w:rsidRPr="00753445">
        <w:rPr>
          <w:rFonts w:eastAsia="Times New Roman" w:cs="Times New Roman"/>
          <w:color w:val="000000"/>
          <w:szCs w:val="24"/>
        </w:rPr>
        <w:t xml:space="preserve">hildhood </w:t>
      </w:r>
      <w:r>
        <w:rPr>
          <w:rFonts w:eastAsia="Times New Roman" w:cs="Times New Roman"/>
          <w:color w:val="000000"/>
          <w:szCs w:val="24"/>
        </w:rPr>
        <w:t>D</w:t>
      </w:r>
      <w:r w:rsidRPr="00753445">
        <w:rPr>
          <w:rFonts w:eastAsia="Times New Roman" w:cs="Times New Roman"/>
          <w:color w:val="000000"/>
          <w:szCs w:val="24"/>
        </w:rPr>
        <w:t xml:space="preserve">evelopment </w:t>
      </w:r>
      <w:r w:rsidR="00373252" w:rsidRPr="00753445">
        <w:rPr>
          <w:rFonts w:eastAsia="Times New Roman" w:cs="Times New Roman"/>
          <w:color w:val="000000"/>
          <w:szCs w:val="24"/>
        </w:rPr>
        <w:t>centres</w:t>
      </w:r>
      <w:r w:rsidR="00373252">
        <w:rPr>
          <w:rFonts w:eastAsia="Times New Roman" w:cs="Times New Roman"/>
          <w:color w:val="000000"/>
          <w:szCs w:val="24"/>
        </w:rPr>
        <w:t xml:space="preserve">, </w:t>
      </w:r>
      <w:r w:rsidR="00373252" w:rsidRPr="00753445">
        <w:rPr>
          <w:rFonts w:eastAsia="Times New Roman" w:cs="Times New Roman"/>
          <w:color w:val="000000"/>
          <w:szCs w:val="24"/>
        </w:rPr>
        <w:t>the</w:t>
      </w:r>
      <w:r w:rsidRPr="00753445">
        <w:rPr>
          <w:rFonts w:eastAsia="Times New Roman" w:cs="Times New Roman"/>
          <w:color w:val="000000"/>
          <w:szCs w:val="24"/>
        </w:rPr>
        <w:t xml:space="preserve"> educational and professional background of teachers </w:t>
      </w:r>
      <w:r>
        <w:rPr>
          <w:rFonts w:eastAsia="Times New Roman" w:cs="Times New Roman"/>
          <w:color w:val="000000"/>
          <w:szCs w:val="24"/>
        </w:rPr>
        <w:t>of</w:t>
      </w:r>
      <w:r w:rsidR="00892268">
        <w:rPr>
          <w:rFonts w:eastAsia="Times New Roman" w:cs="Times New Roman"/>
          <w:color w:val="000000"/>
          <w:szCs w:val="24"/>
        </w:rPr>
        <w:t xml:space="preserve"> </w:t>
      </w:r>
      <w:r>
        <w:rPr>
          <w:rFonts w:eastAsia="Times New Roman" w:cs="Times New Roman"/>
          <w:color w:val="000000"/>
          <w:szCs w:val="24"/>
        </w:rPr>
        <w:t>E</w:t>
      </w:r>
      <w:r w:rsidRPr="00753445">
        <w:rPr>
          <w:rFonts w:eastAsia="Times New Roman" w:cs="Times New Roman"/>
          <w:color w:val="000000"/>
          <w:szCs w:val="24"/>
        </w:rPr>
        <w:t>arly</w:t>
      </w:r>
      <w:r w:rsidR="00892268">
        <w:rPr>
          <w:rFonts w:eastAsia="Times New Roman" w:cs="Times New Roman"/>
          <w:color w:val="000000"/>
          <w:szCs w:val="24"/>
        </w:rPr>
        <w:t xml:space="preserve"> </w:t>
      </w:r>
      <w:r>
        <w:rPr>
          <w:rFonts w:eastAsia="Times New Roman" w:cs="Times New Roman"/>
          <w:color w:val="000000"/>
          <w:szCs w:val="24"/>
        </w:rPr>
        <w:t>C</w:t>
      </w:r>
      <w:r w:rsidRPr="00753445">
        <w:rPr>
          <w:rFonts w:eastAsia="Times New Roman" w:cs="Times New Roman"/>
          <w:color w:val="000000"/>
          <w:szCs w:val="24"/>
        </w:rPr>
        <w:t xml:space="preserve">hildhood </w:t>
      </w:r>
      <w:r>
        <w:rPr>
          <w:rFonts w:eastAsia="Times New Roman" w:cs="Times New Roman"/>
          <w:color w:val="000000"/>
          <w:szCs w:val="24"/>
        </w:rPr>
        <w:t>D</w:t>
      </w:r>
      <w:r w:rsidRPr="00753445">
        <w:rPr>
          <w:rFonts w:eastAsia="Times New Roman" w:cs="Times New Roman"/>
          <w:color w:val="000000"/>
          <w:szCs w:val="24"/>
        </w:rPr>
        <w:t>evelopment centres</w:t>
      </w:r>
      <w:r>
        <w:rPr>
          <w:rFonts w:eastAsia="Times New Roman" w:cs="Times New Roman"/>
          <w:color w:val="000000"/>
          <w:szCs w:val="24"/>
        </w:rPr>
        <w:t xml:space="preserve"> in the Wa Municipality, </w:t>
      </w:r>
      <w:r w:rsidRPr="00753445">
        <w:rPr>
          <w:rFonts w:eastAsia="Times New Roman" w:cs="Times New Roman"/>
          <w:color w:val="000000"/>
          <w:szCs w:val="24"/>
        </w:rPr>
        <w:t xml:space="preserve">The frequency of inspection of early childhood development centres by the </w:t>
      </w:r>
      <w:r w:rsidR="00892268">
        <w:rPr>
          <w:rFonts w:eastAsia="Times New Roman" w:cs="Times New Roman"/>
          <w:color w:val="000000"/>
          <w:szCs w:val="24"/>
        </w:rPr>
        <w:t>D</w:t>
      </w:r>
      <w:r w:rsidRPr="00753445">
        <w:rPr>
          <w:rFonts w:eastAsia="Times New Roman" w:cs="Times New Roman"/>
          <w:color w:val="000000"/>
          <w:szCs w:val="24"/>
        </w:rPr>
        <w:t xml:space="preserve">epartment of </w:t>
      </w:r>
      <w:r w:rsidR="00892268">
        <w:rPr>
          <w:rFonts w:eastAsia="Times New Roman" w:cs="Times New Roman"/>
          <w:color w:val="000000"/>
          <w:szCs w:val="24"/>
        </w:rPr>
        <w:t>S</w:t>
      </w:r>
      <w:r w:rsidRPr="00753445">
        <w:rPr>
          <w:rFonts w:eastAsia="Times New Roman" w:cs="Times New Roman"/>
          <w:color w:val="000000"/>
          <w:szCs w:val="24"/>
        </w:rPr>
        <w:t xml:space="preserve">ocial </w:t>
      </w:r>
      <w:r w:rsidR="00892268">
        <w:rPr>
          <w:rFonts w:eastAsia="Times New Roman" w:cs="Times New Roman"/>
          <w:color w:val="000000"/>
          <w:szCs w:val="24"/>
        </w:rPr>
        <w:t>W</w:t>
      </w:r>
      <w:r w:rsidRPr="00753445">
        <w:rPr>
          <w:rFonts w:eastAsia="Times New Roman" w:cs="Times New Roman"/>
          <w:color w:val="000000"/>
          <w:szCs w:val="24"/>
        </w:rPr>
        <w:t>elfar</w:t>
      </w:r>
      <w:r>
        <w:rPr>
          <w:rFonts w:eastAsia="Times New Roman" w:cs="Times New Roman"/>
          <w:color w:val="000000"/>
          <w:szCs w:val="24"/>
        </w:rPr>
        <w:t xml:space="preserve">e, as well as the </w:t>
      </w:r>
      <w:r w:rsidR="00892268">
        <w:rPr>
          <w:rFonts w:eastAsia="Times New Roman" w:cs="Times New Roman"/>
          <w:color w:val="000000"/>
          <w:szCs w:val="24"/>
        </w:rPr>
        <w:t>D</w:t>
      </w:r>
      <w:r w:rsidRPr="00753445">
        <w:rPr>
          <w:rFonts w:eastAsia="Times New Roman" w:cs="Times New Roman"/>
          <w:color w:val="000000"/>
          <w:szCs w:val="24"/>
        </w:rPr>
        <w:t xml:space="preserve">epartment of </w:t>
      </w:r>
      <w:r w:rsidR="00892268">
        <w:rPr>
          <w:rFonts w:eastAsia="Times New Roman" w:cs="Times New Roman"/>
          <w:color w:val="000000"/>
          <w:szCs w:val="24"/>
        </w:rPr>
        <w:t>S</w:t>
      </w:r>
      <w:r w:rsidRPr="00753445">
        <w:rPr>
          <w:rFonts w:eastAsia="Times New Roman" w:cs="Times New Roman"/>
          <w:color w:val="000000"/>
          <w:szCs w:val="24"/>
        </w:rPr>
        <w:t xml:space="preserve">ocial </w:t>
      </w:r>
      <w:r w:rsidR="00892268">
        <w:rPr>
          <w:rFonts w:eastAsia="Times New Roman" w:cs="Times New Roman"/>
          <w:color w:val="000000"/>
          <w:szCs w:val="24"/>
        </w:rPr>
        <w:t>W</w:t>
      </w:r>
      <w:r w:rsidRPr="00753445">
        <w:rPr>
          <w:rFonts w:eastAsia="Times New Roman" w:cs="Times New Roman"/>
          <w:color w:val="000000"/>
          <w:szCs w:val="24"/>
        </w:rPr>
        <w:t>elfare</w:t>
      </w:r>
      <w:r>
        <w:rPr>
          <w:rFonts w:eastAsia="Times New Roman" w:cs="Times New Roman"/>
          <w:color w:val="000000"/>
          <w:szCs w:val="24"/>
        </w:rPr>
        <w:t>’s</w:t>
      </w:r>
      <w:r w:rsidRPr="00753445">
        <w:rPr>
          <w:rFonts w:eastAsia="Times New Roman" w:cs="Times New Roman"/>
          <w:color w:val="000000"/>
          <w:szCs w:val="24"/>
        </w:rPr>
        <w:t xml:space="preserve"> actions on compliance</w:t>
      </w:r>
      <w:r>
        <w:rPr>
          <w:rFonts w:eastAsia="Times New Roman" w:cs="Times New Roman"/>
          <w:color w:val="000000"/>
          <w:szCs w:val="24"/>
        </w:rPr>
        <w:t>/noncompliance</w:t>
      </w:r>
      <w:r w:rsidRPr="00753445">
        <w:rPr>
          <w:rFonts w:eastAsia="Times New Roman" w:cs="Times New Roman"/>
          <w:color w:val="000000"/>
          <w:szCs w:val="24"/>
        </w:rPr>
        <w:t xml:space="preserve"> on</w:t>
      </w:r>
      <w:r>
        <w:rPr>
          <w:rFonts w:eastAsia="Times New Roman" w:cs="Times New Roman"/>
          <w:color w:val="000000"/>
          <w:szCs w:val="24"/>
        </w:rPr>
        <w:t xml:space="preserve"> </w:t>
      </w:r>
      <w:r w:rsidR="00892268">
        <w:rPr>
          <w:rFonts w:eastAsia="Times New Roman" w:cs="Times New Roman"/>
          <w:color w:val="000000"/>
          <w:szCs w:val="24"/>
        </w:rPr>
        <w:t>E</w:t>
      </w:r>
      <w:r w:rsidRPr="00753445">
        <w:rPr>
          <w:rFonts w:eastAsia="Times New Roman" w:cs="Times New Roman"/>
          <w:color w:val="000000"/>
          <w:szCs w:val="24"/>
        </w:rPr>
        <w:t xml:space="preserve">arly </w:t>
      </w:r>
      <w:r w:rsidR="00892268">
        <w:rPr>
          <w:rFonts w:eastAsia="Times New Roman" w:cs="Times New Roman"/>
          <w:color w:val="000000"/>
          <w:szCs w:val="24"/>
        </w:rPr>
        <w:t>C</w:t>
      </w:r>
      <w:r w:rsidRPr="00753445">
        <w:rPr>
          <w:rFonts w:eastAsia="Times New Roman" w:cs="Times New Roman"/>
          <w:color w:val="000000"/>
          <w:szCs w:val="24"/>
        </w:rPr>
        <w:t xml:space="preserve">hildhood </w:t>
      </w:r>
      <w:r w:rsidR="00892268">
        <w:rPr>
          <w:rFonts w:eastAsia="Times New Roman" w:cs="Times New Roman"/>
          <w:color w:val="000000"/>
          <w:szCs w:val="24"/>
        </w:rPr>
        <w:t>D</w:t>
      </w:r>
      <w:r w:rsidRPr="00753445">
        <w:rPr>
          <w:rFonts w:eastAsia="Times New Roman" w:cs="Times New Roman"/>
          <w:color w:val="000000"/>
          <w:szCs w:val="24"/>
        </w:rPr>
        <w:t xml:space="preserve">evelopment </w:t>
      </w:r>
      <w:r w:rsidR="00892268">
        <w:rPr>
          <w:rFonts w:eastAsia="Times New Roman" w:cs="Times New Roman"/>
          <w:color w:val="000000"/>
          <w:szCs w:val="24"/>
        </w:rPr>
        <w:t>C</w:t>
      </w:r>
      <w:r w:rsidRPr="00753445">
        <w:rPr>
          <w:rFonts w:eastAsia="Times New Roman" w:cs="Times New Roman"/>
          <w:color w:val="000000"/>
          <w:szCs w:val="24"/>
        </w:rPr>
        <w:t xml:space="preserve">entres. </w:t>
      </w:r>
    </w:p>
    <w:p w14:paraId="1BC59196" w14:textId="77777777" w:rsidR="009E4BF7" w:rsidRDefault="00760109" w:rsidP="001D069C">
      <w:pPr>
        <w:pStyle w:val="Heading2"/>
      </w:pPr>
      <w:bookmarkStart w:id="94" w:name="_Toc138343516"/>
      <w:bookmarkStart w:id="95" w:name="_Toc163200460"/>
      <w:r w:rsidRPr="00F149F4">
        <w:t>4.</w:t>
      </w:r>
      <w:bookmarkEnd w:id="94"/>
      <w:r w:rsidR="009E4BF7">
        <w:t>2</w:t>
      </w:r>
      <w:r w:rsidR="00520B45">
        <w:t xml:space="preserve"> </w:t>
      </w:r>
      <w:r w:rsidR="00B81C52" w:rsidRPr="00B81C52">
        <w:t xml:space="preserve">Socio-demographic background of </w:t>
      </w:r>
      <w:r w:rsidR="004F61C4">
        <w:t>r</w:t>
      </w:r>
      <w:r w:rsidR="00B81C52" w:rsidRPr="00B81C52">
        <w:t>espondents</w:t>
      </w:r>
      <w:bookmarkEnd w:id="95"/>
    </w:p>
    <w:p w14:paraId="056EEEE7" w14:textId="20BC7031" w:rsidR="00760109" w:rsidRPr="00F149F4" w:rsidRDefault="009E4BF7" w:rsidP="00646CAF">
      <w:pPr>
        <w:pStyle w:val="Heading3"/>
        <w:spacing w:after="0"/>
      </w:pPr>
      <w:bookmarkStart w:id="96" w:name="_Toc163200461"/>
      <w:r>
        <w:t xml:space="preserve">4.2.1 </w:t>
      </w:r>
      <w:r w:rsidR="00B81C52" w:rsidRPr="00B81C52">
        <w:t>ECDC</w:t>
      </w:r>
      <w:r>
        <w:t xml:space="preserve"> </w:t>
      </w:r>
      <w:r w:rsidR="001027E7">
        <w:t>r</w:t>
      </w:r>
      <w:r>
        <w:t>espondents</w:t>
      </w:r>
      <w:bookmarkEnd w:id="96"/>
    </w:p>
    <w:p w14:paraId="0BCFCB5E" w14:textId="77777777" w:rsidR="00313249" w:rsidRDefault="00B81C52" w:rsidP="00D32737">
      <w:pPr>
        <w:tabs>
          <w:tab w:val="num" w:pos="720"/>
        </w:tabs>
        <w:spacing w:after="0" w:line="480" w:lineRule="auto"/>
        <w:jc w:val="both"/>
      </w:pPr>
      <w:r w:rsidRPr="00AF28B3">
        <w:t xml:space="preserve">The data collected from the selected </w:t>
      </w:r>
      <w:r w:rsidR="00D32737" w:rsidRPr="00AF28B3">
        <w:t>day-care</w:t>
      </w:r>
      <w:r w:rsidRPr="00AF28B3">
        <w:t xml:space="preserve"> centres provided information on the gender distribution of the respondents. A total of </w:t>
      </w:r>
      <w:r w:rsidR="00FC7FDE" w:rsidRPr="00AF28B3">
        <w:t>87</w:t>
      </w:r>
      <w:r w:rsidRPr="00AF28B3">
        <w:t xml:space="preserve"> respondents were interviewed, out of the </w:t>
      </w:r>
      <w:r w:rsidR="00FC7FDE" w:rsidRPr="00AF28B3">
        <w:t>87</w:t>
      </w:r>
      <w:r w:rsidRPr="00AF28B3">
        <w:t xml:space="preserve"> respondents, </w:t>
      </w:r>
      <w:r w:rsidR="00BB3D36">
        <w:t>28</w:t>
      </w:r>
      <w:r w:rsidRPr="00B81C52">
        <w:t xml:space="preserve"> were male</w:t>
      </w:r>
      <w:r w:rsidR="00BB3D36">
        <w:t>s</w:t>
      </w:r>
      <w:r w:rsidRPr="00B81C52">
        <w:t xml:space="preserve">, accounting for </w:t>
      </w:r>
      <w:r w:rsidR="00BB3D36">
        <w:t>32.1</w:t>
      </w:r>
      <w:r w:rsidRPr="00B81C52">
        <w:t>% of the total respondents</w:t>
      </w:r>
      <w:r>
        <w:t xml:space="preserve">. </w:t>
      </w:r>
      <w:r w:rsidRPr="00B81C52">
        <w:t xml:space="preserve">The majority of the respondents, </w:t>
      </w:r>
      <w:r w:rsidR="00BB3D36">
        <w:t>59</w:t>
      </w:r>
      <w:r w:rsidRPr="00B81C52">
        <w:t xml:space="preserve"> individuals, </w:t>
      </w:r>
      <w:r>
        <w:t xml:space="preserve">were </w:t>
      </w:r>
      <w:r w:rsidRPr="00B81C52">
        <w:t>identified as female</w:t>
      </w:r>
      <w:r w:rsidR="00BB3D36">
        <w:t>s</w:t>
      </w:r>
      <w:r w:rsidRPr="00B81C52">
        <w:t xml:space="preserve">, representing </w:t>
      </w:r>
      <w:r w:rsidR="00BB3D36">
        <w:t>67.8</w:t>
      </w:r>
      <w:r w:rsidRPr="00B81C52">
        <w:t>% of the total respondents.</w:t>
      </w:r>
      <w:r w:rsidR="00D231B6">
        <w:t xml:space="preserve"> </w:t>
      </w:r>
      <w:r>
        <w:t xml:space="preserve">In terms of age, </w:t>
      </w:r>
      <w:r w:rsidRPr="00B81C52">
        <w:t>the data reveal</w:t>
      </w:r>
      <w:r>
        <w:t>ed</w:t>
      </w:r>
      <w:r w:rsidRPr="00B81C52">
        <w:t xml:space="preserve"> that </w:t>
      </w:r>
      <w:r w:rsidR="003008FB">
        <w:t>46</w:t>
      </w:r>
      <w:r>
        <w:t xml:space="preserve"> of the respondents interviewed</w:t>
      </w:r>
      <w:r w:rsidRPr="00B81C52">
        <w:t xml:space="preserve"> belong</w:t>
      </w:r>
      <w:r>
        <w:t>ed</w:t>
      </w:r>
      <w:r w:rsidRPr="00B81C52">
        <w:t xml:space="preserve"> to the age bracket of 39-4</w:t>
      </w:r>
      <w:r w:rsidR="00E41836">
        <w:t>9</w:t>
      </w:r>
      <w:r w:rsidRPr="00B81C52">
        <w:t xml:space="preserve"> years. </w:t>
      </w:r>
      <w:r w:rsidR="003008FB">
        <w:t>1</w:t>
      </w:r>
      <w:r>
        <w:t xml:space="preserve">5 of the respondents were between the ages of </w:t>
      </w:r>
      <w:r w:rsidRPr="00B81C52">
        <w:t>18</w:t>
      </w:r>
      <w:r>
        <w:t>-</w:t>
      </w:r>
      <w:r w:rsidRPr="00B81C52">
        <w:t>2</w:t>
      </w:r>
      <w:r w:rsidR="00E41836">
        <w:t>9</w:t>
      </w:r>
      <w:r w:rsidRPr="00B81C52">
        <w:t xml:space="preserve">, </w:t>
      </w:r>
      <w:r>
        <w:t xml:space="preserve">and the </w:t>
      </w:r>
      <w:r w:rsidR="00D231B6">
        <w:t>remaining</w:t>
      </w:r>
      <w:r>
        <w:t xml:space="preserve"> </w:t>
      </w:r>
      <w:r w:rsidR="003008FB">
        <w:t>26</w:t>
      </w:r>
      <w:r>
        <w:t xml:space="preserve"> of the </w:t>
      </w:r>
      <w:r w:rsidR="00D231B6" w:rsidRPr="00D231B6">
        <w:t>Respondents selected</w:t>
      </w:r>
      <w:r w:rsidR="00037C38">
        <w:t xml:space="preserve"> </w:t>
      </w:r>
      <w:r w:rsidR="00D231B6">
        <w:t xml:space="preserve">were between the ages of </w:t>
      </w:r>
      <w:r w:rsidRPr="00B81C52">
        <w:t>29</w:t>
      </w:r>
      <w:r w:rsidR="00D231B6">
        <w:t>-</w:t>
      </w:r>
      <w:r w:rsidRPr="00B81C52">
        <w:t>3</w:t>
      </w:r>
      <w:r w:rsidR="00E41836">
        <w:t>9</w:t>
      </w:r>
      <w:r w:rsidR="00D231B6">
        <w:t>.</w:t>
      </w:r>
      <w:r w:rsidRPr="00B81C52">
        <w:t xml:space="preserve"> </w:t>
      </w:r>
      <w:r w:rsidR="0076340C">
        <w:t xml:space="preserve">In terms of educational background, </w:t>
      </w:r>
      <w:r w:rsidR="00B91E1C">
        <w:t>42</w:t>
      </w:r>
      <w:r w:rsidR="0076340C">
        <w:t xml:space="preserve"> of the respondents had obtained their educational qualifications from a university. </w:t>
      </w:r>
      <w:r w:rsidR="00B91E1C">
        <w:t>2</w:t>
      </w:r>
      <w:r w:rsidR="00DE0F5D">
        <w:t>4</w:t>
      </w:r>
      <w:r w:rsidR="0076340C">
        <w:t xml:space="preserve"> respondents, have received their education from a polytechnic institution</w:t>
      </w:r>
      <w:r w:rsidR="00CE428E">
        <w:t xml:space="preserve"> </w:t>
      </w:r>
      <w:r w:rsidR="00B91E1C">
        <w:t>1</w:t>
      </w:r>
      <w:r w:rsidR="0076340C">
        <w:t>3 respondents ha</w:t>
      </w:r>
      <w:r w:rsidR="00CE428E">
        <w:t>d</w:t>
      </w:r>
      <w:r w:rsidR="0076340C">
        <w:t xml:space="preserve"> completed their education at a School of Social Work</w:t>
      </w:r>
      <w:r w:rsidR="00B91E1C">
        <w:t xml:space="preserve"> and the remaining 8 had no certificates.</w:t>
      </w:r>
      <w:r w:rsidR="00CB0AD9">
        <w:t xml:space="preserve"> </w:t>
      </w:r>
    </w:p>
    <w:p w14:paraId="3DB99882" w14:textId="77777777" w:rsidR="001141C5" w:rsidRPr="00E450E8" w:rsidRDefault="001141C5" w:rsidP="00646CAF">
      <w:pPr>
        <w:pStyle w:val="Heading3"/>
        <w:spacing w:after="0"/>
      </w:pPr>
      <w:bookmarkStart w:id="97" w:name="_Toc163200462"/>
      <w:r>
        <w:lastRenderedPageBreak/>
        <w:t>4.2.2</w:t>
      </w:r>
      <w:r w:rsidRPr="00F149F4">
        <w:t xml:space="preserve"> </w:t>
      </w:r>
      <w:r w:rsidRPr="00796790">
        <w:t>Department</w:t>
      </w:r>
      <w:r w:rsidRPr="00E450E8">
        <w:t xml:space="preserve"> of Social Welfare respondents</w:t>
      </w:r>
      <w:bookmarkEnd w:id="97"/>
    </w:p>
    <w:p w14:paraId="141C9862" w14:textId="77777777" w:rsidR="001141C5" w:rsidRDefault="001141C5" w:rsidP="00D32737">
      <w:pPr>
        <w:tabs>
          <w:tab w:val="num" w:pos="720"/>
        </w:tabs>
        <w:spacing w:after="0" w:line="480" w:lineRule="auto"/>
        <w:jc w:val="both"/>
      </w:pPr>
      <w:r w:rsidRPr="00E450E8">
        <w:t>A total of 3 individuals were interviewed; One (1) male and two (2) females. In terms of educational background, all the 3 of the respondents had obtained their educational qualifications from a university</w:t>
      </w:r>
      <w:r w:rsidRPr="00E450E8">
        <w:rPr>
          <w:color w:val="00B0F0"/>
        </w:rPr>
        <w:t xml:space="preserve">. </w:t>
      </w:r>
      <w:r w:rsidRPr="00E450E8">
        <w:t>Two of them have degree in basic education and one has diploma in social work. In terms of age 2 of the respondents were between the ages of 18-2</w:t>
      </w:r>
      <w:r w:rsidR="00E41836">
        <w:t>9</w:t>
      </w:r>
      <w:r w:rsidRPr="00E450E8">
        <w:t xml:space="preserve"> and 1</w:t>
      </w:r>
      <w:r w:rsidR="006C3488">
        <w:t xml:space="preserve"> </w:t>
      </w:r>
      <w:r w:rsidRPr="00E450E8">
        <w:t>respondent was between the ages of 4</w:t>
      </w:r>
      <w:r w:rsidR="00E41836">
        <w:t>9</w:t>
      </w:r>
      <w:r w:rsidRPr="00E450E8">
        <w:t>-5</w:t>
      </w:r>
      <w:r w:rsidR="006C3488">
        <w:t>9</w:t>
      </w:r>
      <w:r w:rsidRPr="00E450E8">
        <w:t>.</w:t>
      </w:r>
    </w:p>
    <w:p w14:paraId="280EA352" w14:textId="77777777" w:rsidR="00E73A20" w:rsidRPr="00D81A24" w:rsidRDefault="00DF1481" w:rsidP="00D32737">
      <w:pPr>
        <w:tabs>
          <w:tab w:val="num" w:pos="720"/>
        </w:tabs>
        <w:spacing w:after="0" w:line="480" w:lineRule="auto"/>
        <w:jc w:val="both"/>
        <w:rPr>
          <w:b/>
          <w:bCs/>
        </w:rPr>
      </w:pPr>
      <w:r>
        <w:rPr>
          <w:noProof/>
          <w:lang w:val="en-US"/>
        </w:rPr>
        <w:drawing>
          <wp:inline distT="0" distB="0" distL="0" distR="0" wp14:anchorId="5E0E475D" wp14:editId="64D4A5A2">
            <wp:extent cx="4572000" cy="2743200"/>
            <wp:effectExtent l="0" t="0" r="0" b="0"/>
            <wp:docPr id="24" name="Chart 24">
              <a:extLst xmlns:a="http://schemas.openxmlformats.org/drawingml/2006/main">
                <a:ext uri="{FF2B5EF4-FFF2-40B4-BE49-F238E27FC236}">
                  <a16:creationId xmlns:a16="http://schemas.microsoft.com/office/drawing/2014/main" id="{772BCC04-2171-476F-9B52-2455BCE462C1}"/>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549C51B6" w14:textId="225A4242" w:rsidR="00796790" w:rsidRDefault="00796790" w:rsidP="00F43227">
      <w:pPr>
        <w:pStyle w:val="Heading5"/>
      </w:pPr>
      <w:bookmarkStart w:id="98" w:name="_Toc163270738"/>
      <w:r w:rsidRPr="00D81A24">
        <w:t xml:space="preserve">Figure </w:t>
      </w:r>
      <w:r w:rsidR="00730203">
        <w:t>4</w:t>
      </w:r>
      <w:r w:rsidR="009852C2">
        <w:t>.</w:t>
      </w:r>
      <w:r w:rsidRPr="00D81A24">
        <w:t>1</w:t>
      </w:r>
      <w:r>
        <w:t>: Gender distribution of respondents</w:t>
      </w:r>
      <w:bookmarkEnd w:id="98"/>
    </w:p>
    <w:p w14:paraId="0BF7938E" w14:textId="77777777" w:rsidR="00FA25FD" w:rsidRPr="00F43227" w:rsidRDefault="00FA25FD" w:rsidP="00F43227">
      <w:pPr>
        <w:rPr>
          <w:b/>
          <w:bCs/>
        </w:rPr>
      </w:pPr>
      <w:r w:rsidRPr="00F43227">
        <w:rPr>
          <w:b/>
          <w:bCs/>
        </w:rPr>
        <w:t xml:space="preserve">Source: </w:t>
      </w:r>
      <w:r w:rsidR="0094719A" w:rsidRPr="00F43227">
        <w:rPr>
          <w:b/>
          <w:bCs/>
        </w:rPr>
        <w:t>Author’s own construct</w:t>
      </w:r>
      <w:r w:rsidRPr="00F43227">
        <w:rPr>
          <w:b/>
          <w:bCs/>
        </w:rPr>
        <w:t xml:space="preserve">, 2023  </w:t>
      </w:r>
    </w:p>
    <w:p w14:paraId="33E4594C" w14:textId="77777777" w:rsidR="00FA25FD" w:rsidRDefault="00FA25FD" w:rsidP="00D32737">
      <w:pPr>
        <w:tabs>
          <w:tab w:val="num" w:pos="720"/>
        </w:tabs>
        <w:spacing w:after="0" w:line="480" w:lineRule="auto"/>
        <w:jc w:val="both"/>
      </w:pPr>
    </w:p>
    <w:p w14:paraId="5A42809D" w14:textId="77777777" w:rsidR="00C90371" w:rsidRDefault="00C90371" w:rsidP="00D32737">
      <w:pPr>
        <w:tabs>
          <w:tab w:val="num" w:pos="720"/>
        </w:tabs>
        <w:spacing w:after="0" w:line="480" w:lineRule="auto"/>
        <w:jc w:val="both"/>
      </w:pPr>
    </w:p>
    <w:p w14:paraId="444CF63B" w14:textId="77777777" w:rsidR="00C90371" w:rsidRDefault="00C90371" w:rsidP="00D32737">
      <w:pPr>
        <w:tabs>
          <w:tab w:val="num" w:pos="720"/>
        </w:tabs>
        <w:spacing w:after="0" w:line="480" w:lineRule="auto"/>
        <w:jc w:val="both"/>
      </w:pPr>
    </w:p>
    <w:p w14:paraId="578EFE30" w14:textId="77777777" w:rsidR="00C90371" w:rsidRDefault="00C90371" w:rsidP="00D32737">
      <w:pPr>
        <w:tabs>
          <w:tab w:val="num" w:pos="720"/>
        </w:tabs>
        <w:spacing w:after="0" w:line="480" w:lineRule="auto"/>
        <w:jc w:val="both"/>
      </w:pPr>
    </w:p>
    <w:p w14:paraId="23BA5F97" w14:textId="77777777" w:rsidR="004200F0" w:rsidRDefault="004200F0" w:rsidP="00662634">
      <w:pPr>
        <w:pStyle w:val="Heading2"/>
      </w:pPr>
    </w:p>
    <w:p w14:paraId="3FF1E9C4" w14:textId="77777777" w:rsidR="004200F0" w:rsidRPr="004200F0" w:rsidRDefault="004200F0" w:rsidP="004200F0"/>
    <w:p w14:paraId="3EA1C9BD" w14:textId="77777777" w:rsidR="00C336F9" w:rsidRPr="00C336F9" w:rsidRDefault="00C336F9" w:rsidP="00C336F9">
      <w:pPr>
        <w:spacing w:after="0" w:line="240" w:lineRule="auto"/>
        <w:rPr>
          <w:rFonts w:eastAsia="Times New Roman" w:cs="Times New Roman"/>
          <w:kern w:val="0"/>
          <w:szCs w:val="24"/>
          <w:lang w:eastAsia="en-GB"/>
          <w14:ligatures w14:val="none"/>
        </w:rPr>
      </w:pPr>
    </w:p>
    <w:p w14:paraId="5FC520B7" w14:textId="77777777" w:rsidR="002C37DB" w:rsidRPr="00CB41BD" w:rsidRDefault="00AF3402" w:rsidP="002C37DB">
      <w:pPr>
        <w:spacing w:line="480" w:lineRule="auto"/>
        <w:rPr>
          <w:rFonts w:cs="Times New Roman"/>
          <w:b/>
          <w:bCs/>
          <w:szCs w:val="24"/>
        </w:rPr>
      </w:pPr>
      <w:r>
        <w:rPr>
          <w:noProof/>
          <w:lang w:val="en-US"/>
        </w:rPr>
        <w:lastRenderedPageBreak/>
        <w:drawing>
          <wp:inline distT="0" distB="0" distL="0" distR="0" wp14:anchorId="4CE31270" wp14:editId="3E4743AE">
            <wp:extent cx="4572000" cy="2743200"/>
            <wp:effectExtent l="0" t="0" r="0" b="0"/>
            <wp:docPr id="4" name="Chart 4">
              <a:extLst xmlns:a="http://schemas.openxmlformats.org/drawingml/2006/main">
                <a:ext uri="{FF2B5EF4-FFF2-40B4-BE49-F238E27FC236}">
                  <a16:creationId xmlns:a16="http://schemas.microsoft.com/office/drawing/2014/main" id="{762B588E-9889-4224-B20B-8472B3F958B9}"/>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14:paraId="2884EA25" w14:textId="5957A587" w:rsidR="00796790" w:rsidRPr="00914F20" w:rsidRDefault="00796790" w:rsidP="00F43227">
      <w:pPr>
        <w:pStyle w:val="Heading5"/>
        <w:rPr>
          <w:rFonts w:cstheme="minorBidi"/>
        </w:rPr>
      </w:pPr>
      <w:bookmarkStart w:id="99" w:name="_Toc163270739"/>
      <w:r w:rsidRPr="003856D6">
        <w:t xml:space="preserve">Figure </w:t>
      </w:r>
      <w:r w:rsidR="0019184B">
        <w:t>4.</w:t>
      </w:r>
      <w:r w:rsidRPr="003856D6">
        <w:t>2: Age distribution of respondents</w:t>
      </w:r>
      <w:bookmarkEnd w:id="99"/>
    </w:p>
    <w:p w14:paraId="0E1742DE" w14:textId="429BC70E" w:rsidR="00A55909" w:rsidRPr="00F43227" w:rsidRDefault="002C37DB" w:rsidP="00F43227">
      <w:pPr>
        <w:rPr>
          <w:b/>
          <w:bCs/>
        </w:rPr>
      </w:pPr>
      <w:r w:rsidRPr="00F43227">
        <w:rPr>
          <w:b/>
          <w:bCs/>
        </w:rPr>
        <w:t xml:space="preserve">Source: </w:t>
      </w:r>
      <w:r w:rsidR="00914F20" w:rsidRPr="00F43227">
        <w:rPr>
          <w:b/>
          <w:bCs/>
        </w:rPr>
        <w:t xml:space="preserve">Author’s own construct, 2023  </w:t>
      </w:r>
    </w:p>
    <w:p w14:paraId="6D303F59" w14:textId="6EFB1C4F" w:rsidR="001150C5" w:rsidRDefault="001150C5" w:rsidP="001150C5"/>
    <w:p w14:paraId="327A00F4" w14:textId="77777777" w:rsidR="001150C5" w:rsidRPr="001150C5" w:rsidRDefault="001150C5" w:rsidP="001150C5"/>
    <w:p w14:paraId="49A318E0" w14:textId="77777777" w:rsidR="00242D74" w:rsidRDefault="004E51BB" w:rsidP="0045349F">
      <w:pPr>
        <w:rPr>
          <w:b/>
          <w:bCs/>
        </w:rPr>
      </w:pPr>
      <w:r>
        <w:rPr>
          <w:noProof/>
          <w:lang w:val="en-US"/>
        </w:rPr>
        <w:drawing>
          <wp:inline distT="0" distB="0" distL="0" distR="0" wp14:anchorId="4EFC40C1" wp14:editId="62C31F35">
            <wp:extent cx="4924425" cy="2743200"/>
            <wp:effectExtent l="0" t="0" r="9525" b="0"/>
            <wp:docPr id="9" name="Chart 9">
              <a:extLst xmlns:a="http://schemas.openxmlformats.org/drawingml/2006/main">
                <a:ext uri="{FF2B5EF4-FFF2-40B4-BE49-F238E27FC236}">
                  <a16:creationId xmlns:a16="http://schemas.microsoft.com/office/drawing/2014/main" id="{7D3BA09D-952C-4717-B8D5-D29EFFC04BA4}"/>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14:paraId="7EF61988" w14:textId="77777777" w:rsidR="00242D74" w:rsidRDefault="00242D74" w:rsidP="0045349F">
      <w:pPr>
        <w:rPr>
          <w:b/>
          <w:bCs/>
        </w:rPr>
      </w:pPr>
    </w:p>
    <w:p w14:paraId="1AF191C8" w14:textId="22A23B99" w:rsidR="00DE6636" w:rsidRDefault="00DE6636" w:rsidP="00F43227">
      <w:pPr>
        <w:pStyle w:val="Heading5"/>
      </w:pPr>
      <w:bookmarkStart w:id="100" w:name="_Toc163270740"/>
      <w:r w:rsidRPr="0045349F">
        <w:t xml:space="preserve">Figure </w:t>
      </w:r>
      <w:r w:rsidR="001150C5" w:rsidRPr="0045349F">
        <w:t>4.</w:t>
      </w:r>
      <w:r w:rsidRPr="0045349F">
        <w:t>3: Educational distribution of respondents</w:t>
      </w:r>
      <w:bookmarkEnd w:id="100"/>
    </w:p>
    <w:p w14:paraId="44D5349F" w14:textId="4250A203" w:rsidR="00242D74" w:rsidRPr="0045349F" w:rsidRDefault="00242D74" w:rsidP="00242D74">
      <w:pPr>
        <w:spacing w:line="240" w:lineRule="auto"/>
        <w:rPr>
          <w:rFonts w:cs="Times New Roman"/>
          <w:b/>
          <w:bCs/>
          <w:szCs w:val="24"/>
        </w:rPr>
      </w:pPr>
      <w:r w:rsidRPr="0045349F">
        <w:rPr>
          <w:b/>
          <w:bCs/>
        </w:rPr>
        <w:t>Source:  Author’s own construct, 2023</w:t>
      </w:r>
      <w:r w:rsidRPr="00340CED">
        <w:t xml:space="preserve">  </w:t>
      </w:r>
    </w:p>
    <w:p w14:paraId="43A4BB26" w14:textId="7B3BCCAA" w:rsidR="00D231B6" w:rsidRDefault="00D231B6" w:rsidP="00226169">
      <w:pPr>
        <w:pStyle w:val="Heading2"/>
        <w:spacing w:after="240"/>
      </w:pPr>
      <w:bookmarkStart w:id="101" w:name="_Toc163200463"/>
      <w:r>
        <w:lastRenderedPageBreak/>
        <w:t xml:space="preserve">4.3 </w:t>
      </w:r>
      <w:r w:rsidRPr="00D231B6">
        <w:t xml:space="preserve">The criteria </w:t>
      </w:r>
      <w:r w:rsidR="0076340C" w:rsidRPr="00D231B6">
        <w:t>used by</w:t>
      </w:r>
      <w:r w:rsidRPr="00D231B6">
        <w:t xml:space="preserve"> the </w:t>
      </w:r>
      <w:r>
        <w:t>Department</w:t>
      </w:r>
      <w:r w:rsidRPr="00D231B6">
        <w:t xml:space="preserve"> of </w:t>
      </w:r>
      <w:r w:rsidR="0076340C">
        <w:t xml:space="preserve">Social Welfare </w:t>
      </w:r>
      <w:r w:rsidRPr="00D231B6">
        <w:t>for the establishment and operation</w:t>
      </w:r>
      <w:r w:rsidR="004F61C4">
        <w:t>s</w:t>
      </w:r>
      <w:r w:rsidRPr="00D231B6">
        <w:t xml:space="preserve"> of Early Childhood Development </w:t>
      </w:r>
      <w:r w:rsidR="00913AAD">
        <w:t>C</w:t>
      </w:r>
      <w:r w:rsidRPr="00D231B6">
        <w:t>entres</w:t>
      </w:r>
      <w:r w:rsidR="0076340C">
        <w:t>.</w:t>
      </w:r>
      <w:bookmarkEnd w:id="101"/>
      <w:r w:rsidRPr="00D231B6">
        <w:t xml:space="preserve"> </w:t>
      </w:r>
    </w:p>
    <w:p w14:paraId="07B67706" w14:textId="77777777" w:rsidR="00F13368" w:rsidRDefault="0076340C" w:rsidP="00F13368">
      <w:pPr>
        <w:spacing w:after="0" w:line="480" w:lineRule="auto"/>
        <w:jc w:val="both"/>
      </w:pPr>
      <w:r w:rsidRPr="0076340C">
        <w:t xml:space="preserve">Early Childhood Development </w:t>
      </w:r>
      <w:r w:rsidR="00ED1A03">
        <w:t>Centres</w:t>
      </w:r>
      <w:r w:rsidRPr="0076340C">
        <w:t xml:space="preserve"> play a pivotal role in nurturing the cognitive, social, and emotional development of young children. These </w:t>
      </w:r>
      <w:r w:rsidR="00ED1A03">
        <w:t>centres</w:t>
      </w:r>
      <w:r w:rsidRPr="0076340C">
        <w:t xml:space="preserve"> provide a safe and stimulating environment</w:t>
      </w:r>
      <w:r w:rsidR="00557C7A">
        <w:t xml:space="preserve"> such as potable water, toilet facilities, </w:t>
      </w:r>
      <w:r w:rsidR="007D2A56">
        <w:t>enough playground, electricity,</w:t>
      </w:r>
      <w:r w:rsidR="00331D61">
        <w:t xml:space="preserve"> kitchen,</w:t>
      </w:r>
      <w:r w:rsidR="007D2A56">
        <w:t xml:space="preserve"> enough number of caregivers and sizeable classrooms</w:t>
      </w:r>
      <w:r w:rsidRPr="0076340C">
        <w:t xml:space="preserve"> where children can learn and grow during their formative years. To ensure the quality and effectiveness of these vital institutions, governing bodies such as the</w:t>
      </w:r>
      <w:r w:rsidR="00913AAD">
        <w:t xml:space="preserve"> </w:t>
      </w:r>
      <w:r w:rsidR="00A724AD">
        <w:t>S</w:t>
      </w:r>
      <w:r w:rsidR="00913AAD">
        <w:t>ections 115 to 120 of the Children’s Act, 1998 (Act 560) and the</w:t>
      </w:r>
      <w:r w:rsidRPr="0076340C">
        <w:t xml:space="preserve"> Department of Social Welfare establish criteria and guidelines for the establishment and operation</w:t>
      </w:r>
      <w:r w:rsidR="00733AF7">
        <w:t xml:space="preserve"> of Early Childhood </w:t>
      </w:r>
      <w:r w:rsidR="00733AF7" w:rsidRPr="001D3A4A">
        <w:t>Development Centres</w:t>
      </w:r>
      <w:r w:rsidRPr="001D3A4A">
        <w:t>.</w:t>
      </w:r>
      <w:r>
        <w:t xml:space="preserve"> </w:t>
      </w:r>
    </w:p>
    <w:p w14:paraId="6F09D335" w14:textId="13AA4F72" w:rsidR="003E4BB1" w:rsidRPr="00F13368" w:rsidRDefault="009A5AA2" w:rsidP="00F43227">
      <w:pPr>
        <w:pStyle w:val="Heading6"/>
      </w:pPr>
      <w:bookmarkStart w:id="102" w:name="_Toc163200302"/>
      <w:r w:rsidRPr="00F13368">
        <w:t xml:space="preserve">Table </w:t>
      </w:r>
      <w:r w:rsidR="00426B2E" w:rsidRPr="00F13368">
        <w:t>4.</w:t>
      </w:r>
      <w:r w:rsidR="00662634" w:rsidRPr="00F13368">
        <w:t>1</w:t>
      </w:r>
      <w:r w:rsidRPr="00F13368">
        <w:t xml:space="preserve">: Below are </w:t>
      </w:r>
      <w:r w:rsidR="00033E5F" w:rsidRPr="00F13368">
        <w:t>some</w:t>
      </w:r>
      <w:r w:rsidRPr="00F13368">
        <w:t xml:space="preserve"> identified</w:t>
      </w:r>
      <w:r w:rsidR="00D303C9" w:rsidRPr="00F13368">
        <w:rPr>
          <w:rFonts w:cs="Times New Roman"/>
          <w:szCs w:val="24"/>
        </w:rPr>
        <w:t xml:space="preserve"> Private </w:t>
      </w:r>
      <w:r w:rsidR="00D303C9" w:rsidRPr="00F13368">
        <w:t>Day</w:t>
      </w:r>
      <w:r w:rsidRPr="00F13368">
        <w:t xml:space="preserve"> Care Centres in the Wa Municipal Assembly</w:t>
      </w:r>
      <w:bookmarkEnd w:id="102"/>
    </w:p>
    <w:tbl>
      <w:tblPr>
        <w:tblW w:w="0" w:type="auto"/>
        <w:tblInd w:w="108" w:type="dxa"/>
        <w:tblCellMar>
          <w:left w:w="10" w:type="dxa"/>
          <w:right w:w="10" w:type="dxa"/>
        </w:tblCellMar>
        <w:tblLook w:val="04A0" w:firstRow="1" w:lastRow="0" w:firstColumn="1" w:lastColumn="0" w:noHBand="0" w:noVBand="1"/>
      </w:tblPr>
      <w:tblGrid>
        <w:gridCol w:w="685"/>
        <w:gridCol w:w="7612"/>
      </w:tblGrid>
      <w:tr w:rsidR="003E4BB1" w:rsidRPr="00753445" w14:paraId="4FB61386" w14:textId="77777777" w:rsidTr="009E7DCB">
        <w:trPr>
          <w:trHeight w:val="1"/>
        </w:trPr>
        <w:tc>
          <w:tcPr>
            <w:tcW w:w="68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66F895AF" w14:textId="77777777" w:rsidR="003E4BB1" w:rsidRPr="00753445" w:rsidRDefault="003E4BB1" w:rsidP="009E7DCB">
            <w:pPr>
              <w:spacing w:after="0" w:line="240" w:lineRule="auto"/>
              <w:jc w:val="center"/>
              <w:rPr>
                <w:rFonts w:cs="Times New Roman"/>
                <w:szCs w:val="24"/>
              </w:rPr>
            </w:pPr>
            <w:r w:rsidRPr="00753445">
              <w:rPr>
                <w:rFonts w:eastAsia="Times New Roman" w:cs="Times New Roman"/>
                <w:b/>
                <w:szCs w:val="24"/>
              </w:rPr>
              <w:t>SN</w:t>
            </w:r>
          </w:p>
        </w:tc>
        <w:tc>
          <w:tcPr>
            <w:tcW w:w="7612"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6993371C" w14:textId="77777777" w:rsidR="003E4BB1" w:rsidRPr="00753445" w:rsidRDefault="003E4BB1" w:rsidP="009E7DCB">
            <w:pPr>
              <w:spacing w:after="0" w:line="240" w:lineRule="auto"/>
              <w:jc w:val="center"/>
              <w:rPr>
                <w:rFonts w:cs="Times New Roman"/>
                <w:szCs w:val="24"/>
              </w:rPr>
            </w:pPr>
            <w:r w:rsidRPr="00753445">
              <w:rPr>
                <w:rFonts w:eastAsia="Times New Roman" w:cs="Times New Roman"/>
                <w:b/>
                <w:szCs w:val="24"/>
              </w:rPr>
              <w:t>NAMES OF SCHOOLS</w:t>
            </w:r>
          </w:p>
        </w:tc>
      </w:tr>
      <w:tr w:rsidR="003E4BB1" w:rsidRPr="00753445" w14:paraId="2C770886" w14:textId="77777777" w:rsidTr="009E7DCB">
        <w:trPr>
          <w:trHeight w:val="1"/>
        </w:trPr>
        <w:tc>
          <w:tcPr>
            <w:tcW w:w="68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1717DA2B" w14:textId="77777777" w:rsidR="003E4BB1" w:rsidRPr="00753445" w:rsidRDefault="003E4BB1" w:rsidP="009E7DCB">
            <w:pPr>
              <w:spacing w:after="0" w:line="240" w:lineRule="auto"/>
              <w:rPr>
                <w:rFonts w:cs="Times New Roman"/>
                <w:szCs w:val="24"/>
              </w:rPr>
            </w:pPr>
            <w:r w:rsidRPr="00753445">
              <w:rPr>
                <w:rFonts w:eastAsia="Times New Roman" w:cs="Times New Roman"/>
                <w:szCs w:val="24"/>
              </w:rPr>
              <w:t>1.</w:t>
            </w:r>
          </w:p>
        </w:tc>
        <w:tc>
          <w:tcPr>
            <w:tcW w:w="7612"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091958F9" w14:textId="77777777" w:rsidR="003E4BB1" w:rsidRPr="00753445" w:rsidRDefault="003E4BB1" w:rsidP="009E7DCB">
            <w:pPr>
              <w:spacing w:after="0" w:line="240" w:lineRule="auto"/>
              <w:rPr>
                <w:rFonts w:cs="Times New Roman"/>
                <w:szCs w:val="24"/>
              </w:rPr>
            </w:pPr>
            <w:r w:rsidRPr="00753445">
              <w:rPr>
                <w:rFonts w:eastAsia="Times New Roman" w:cs="Times New Roman"/>
                <w:szCs w:val="24"/>
              </w:rPr>
              <w:t>TENDER CARE INTERNATIONAL</w:t>
            </w:r>
          </w:p>
        </w:tc>
      </w:tr>
      <w:tr w:rsidR="003E4BB1" w:rsidRPr="00753445" w14:paraId="2D648169" w14:textId="77777777" w:rsidTr="009E7DCB">
        <w:trPr>
          <w:trHeight w:val="1"/>
        </w:trPr>
        <w:tc>
          <w:tcPr>
            <w:tcW w:w="68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6D8EBBC4" w14:textId="77777777" w:rsidR="003E4BB1" w:rsidRPr="00753445" w:rsidRDefault="003E4BB1" w:rsidP="009E7DCB">
            <w:pPr>
              <w:spacing w:after="0" w:line="240" w:lineRule="auto"/>
              <w:rPr>
                <w:rFonts w:cs="Times New Roman"/>
                <w:szCs w:val="24"/>
              </w:rPr>
            </w:pPr>
            <w:r w:rsidRPr="00753445">
              <w:rPr>
                <w:rFonts w:eastAsia="Times New Roman" w:cs="Times New Roman"/>
                <w:szCs w:val="24"/>
              </w:rPr>
              <w:t>2.</w:t>
            </w:r>
          </w:p>
        </w:tc>
        <w:tc>
          <w:tcPr>
            <w:tcW w:w="7612"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17C64C29" w14:textId="77777777" w:rsidR="003E4BB1" w:rsidRPr="00753445" w:rsidRDefault="003E4BB1" w:rsidP="009E7DCB">
            <w:pPr>
              <w:spacing w:after="0" w:line="240" w:lineRule="auto"/>
              <w:rPr>
                <w:rFonts w:cs="Times New Roman"/>
                <w:szCs w:val="24"/>
              </w:rPr>
            </w:pPr>
            <w:r w:rsidRPr="00753445">
              <w:rPr>
                <w:rFonts w:eastAsia="Times New Roman" w:cs="Times New Roman"/>
                <w:szCs w:val="24"/>
              </w:rPr>
              <w:t>STAR STANDARD INTERNATIONAL</w:t>
            </w:r>
          </w:p>
        </w:tc>
      </w:tr>
      <w:tr w:rsidR="003E4BB1" w:rsidRPr="00753445" w14:paraId="50393CBC" w14:textId="77777777" w:rsidTr="009E7DCB">
        <w:trPr>
          <w:trHeight w:val="1"/>
        </w:trPr>
        <w:tc>
          <w:tcPr>
            <w:tcW w:w="68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03C55BAF" w14:textId="77777777" w:rsidR="003E4BB1" w:rsidRPr="00753445" w:rsidRDefault="003E4BB1" w:rsidP="009E7DCB">
            <w:pPr>
              <w:spacing w:after="0" w:line="240" w:lineRule="auto"/>
              <w:rPr>
                <w:rFonts w:cs="Times New Roman"/>
                <w:szCs w:val="24"/>
              </w:rPr>
            </w:pPr>
            <w:r w:rsidRPr="00753445">
              <w:rPr>
                <w:rFonts w:eastAsia="Times New Roman" w:cs="Times New Roman"/>
                <w:szCs w:val="24"/>
              </w:rPr>
              <w:t>3.</w:t>
            </w:r>
          </w:p>
        </w:tc>
        <w:tc>
          <w:tcPr>
            <w:tcW w:w="7612"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455B0770" w14:textId="77777777" w:rsidR="003E4BB1" w:rsidRPr="00753445" w:rsidRDefault="003E4BB1" w:rsidP="009E7DCB">
            <w:pPr>
              <w:spacing w:after="0" w:line="240" w:lineRule="auto"/>
              <w:rPr>
                <w:rFonts w:cs="Times New Roman"/>
                <w:szCs w:val="24"/>
              </w:rPr>
            </w:pPr>
            <w:r w:rsidRPr="00753445">
              <w:rPr>
                <w:rFonts w:eastAsia="Times New Roman" w:cs="Times New Roman"/>
                <w:szCs w:val="24"/>
              </w:rPr>
              <w:t>PRESBY SSNIT MODEL INTERNATIONAL</w:t>
            </w:r>
          </w:p>
        </w:tc>
      </w:tr>
      <w:tr w:rsidR="003E4BB1" w:rsidRPr="00753445" w14:paraId="0AA53067" w14:textId="77777777" w:rsidTr="009E7DCB">
        <w:trPr>
          <w:trHeight w:val="1"/>
        </w:trPr>
        <w:tc>
          <w:tcPr>
            <w:tcW w:w="68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3EDBEB76" w14:textId="77777777" w:rsidR="003E4BB1" w:rsidRPr="00753445" w:rsidRDefault="003E4BB1" w:rsidP="009E7DCB">
            <w:pPr>
              <w:spacing w:after="0" w:line="240" w:lineRule="auto"/>
              <w:rPr>
                <w:rFonts w:cs="Times New Roman"/>
                <w:szCs w:val="24"/>
              </w:rPr>
            </w:pPr>
            <w:r w:rsidRPr="00753445">
              <w:rPr>
                <w:rFonts w:eastAsia="Times New Roman" w:cs="Times New Roman"/>
                <w:szCs w:val="24"/>
              </w:rPr>
              <w:t>4.</w:t>
            </w:r>
          </w:p>
        </w:tc>
        <w:tc>
          <w:tcPr>
            <w:tcW w:w="7612"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15E4EEAD" w14:textId="77777777" w:rsidR="003E4BB1" w:rsidRPr="00753445" w:rsidRDefault="003E4BB1" w:rsidP="009E7DCB">
            <w:pPr>
              <w:spacing w:after="0" w:line="240" w:lineRule="auto"/>
              <w:rPr>
                <w:rFonts w:cs="Times New Roman"/>
                <w:szCs w:val="24"/>
              </w:rPr>
            </w:pPr>
            <w:r w:rsidRPr="00753445">
              <w:rPr>
                <w:rFonts w:eastAsia="Times New Roman" w:cs="Times New Roman"/>
                <w:szCs w:val="24"/>
              </w:rPr>
              <w:t>AGDAM INTERNATIONAL</w:t>
            </w:r>
          </w:p>
        </w:tc>
      </w:tr>
      <w:tr w:rsidR="003E4BB1" w:rsidRPr="00753445" w14:paraId="4AFD89DC" w14:textId="77777777" w:rsidTr="009E7DCB">
        <w:trPr>
          <w:trHeight w:val="1"/>
        </w:trPr>
        <w:tc>
          <w:tcPr>
            <w:tcW w:w="68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7E3E92D1" w14:textId="77777777" w:rsidR="003E4BB1" w:rsidRPr="00753445" w:rsidRDefault="003E4BB1" w:rsidP="009E7DCB">
            <w:pPr>
              <w:spacing w:after="0" w:line="240" w:lineRule="auto"/>
              <w:rPr>
                <w:rFonts w:cs="Times New Roman"/>
                <w:szCs w:val="24"/>
              </w:rPr>
            </w:pPr>
            <w:r w:rsidRPr="00753445">
              <w:rPr>
                <w:rFonts w:eastAsia="Times New Roman" w:cs="Times New Roman"/>
                <w:szCs w:val="24"/>
              </w:rPr>
              <w:t>5.</w:t>
            </w:r>
          </w:p>
        </w:tc>
        <w:tc>
          <w:tcPr>
            <w:tcW w:w="7612"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41934CFE" w14:textId="77777777" w:rsidR="003E4BB1" w:rsidRPr="00753445" w:rsidRDefault="003E4BB1" w:rsidP="009E7DCB">
            <w:pPr>
              <w:spacing w:after="0" w:line="240" w:lineRule="auto"/>
              <w:rPr>
                <w:rFonts w:cs="Times New Roman"/>
                <w:szCs w:val="24"/>
              </w:rPr>
            </w:pPr>
            <w:r w:rsidRPr="00753445">
              <w:rPr>
                <w:rFonts w:eastAsia="Times New Roman" w:cs="Times New Roman"/>
                <w:szCs w:val="24"/>
              </w:rPr>
              <w:t>ANCILLA R/C SCHOOL</w:t>
            </w:r>
          </w:p>
        </w:tc>
      </w:tr>
      <w:tr w:rsidR="003E4BB1" w:rsidRPr="00753445" w14:paraId="68B62C61" w14:textId="77777777" w:rsidTr="009E7DCB">
        <w:trPr>
          <w:trHeight w:val="1"/>
        </w:trPr>
        <w:tc>
          <w:tcPr>
            <w:tcW w:w="68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7B9E91BD" w14:textId="77777777" w:rsidR="003E4BB1" w:rsidRPr="00753445" w:rsidRDefault="003E4BB1" w:rsidP="009E7DCB">
            <w:pPr>
              <w:spacing w:after="0" w:line="240" w:lineRule="auto"/>
              <w:rPr>
                <w:rFonts w:cs="Times New Roman"/>
                <w:szCs w:val="24"/>
              </w:rPr>
            </w:pPr>
            <w:r w:rsidRPr="00753445">
              <w:rPr>
                <w:rFonts w:eastAsia="Times New Roman" w:cs="Times New Roman"/>
                <w:szCs w:val="24"/>
              </w:rPr>
              <w:t>6</w:t>
            </w:r>
          </w:p>
        </w:tc>
        <w:tc>
          <w:tcPr>
            <w:tcW w:w="7612"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0D49F12E" w14:textId="77777777" w:rsidR="003E4BB1" w:rsidRPr="00753445" w:rsidRDefault="003E4BB1" w:rsidP="009E7DCB">
            <w:pPr>
              <w:spacing w:after="0" w:line="240" w:lineRule="auto"/>
              <w:rPr>
                <w:rFonts w:cs="Times New Roman"/>
                <w:szCs w:val="24"/>
              </w:rPr>
            </w:pPr>
            <w:r w:rsidRPr="00753445">
              <w:rPr>
                <w:rFonts w:eastAsia="Times New Roman" w:cs="Times New Roman"/>
                <w:szCs w:val="24"/>
              </w:rPr>
              <w:t>OUR HOME INTERNATIONAL</w:t>
            </w:r>
          </w:p>
        </w:tc>
      </w:tr>
      <w:tr w:rsidR="003E4BB1" w:rsidRPr="00753445" w14:paraId="51F78901" w14:textId="77777777" w:rsidTr="009E7DCB">
        <w:trPr>
          <w:trHeight w:val="1"/>
        </w:trPr>
        <w:tc>
          <w:tcPr>
            <w:tcW w:w="68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2FD167B2" w14:textId="77777777" w:rsidR="003E4BB1" w:rsidRPr="00753445" w:rsidRDefault="003E4BB1" w:rsidP="009E7DCB">
            <w:pPr>
              <w:spacing w:after="0" w:line="240" w:lineRule="auto"/>
              <w:rPr>
                <w:rFonts w:cs="Times New Roman"/>
                <w:szCs w:val="24"/>
              </w:rPr>
            </w:pPr>
            <w:r w:rsidRPr="00753445">
              <w:rPr>
                <w:rFonts w:eastAsia="Times New Roman" w:cs="Times New Roman"/>
                <w:szCs w:val="24"/>
              </w:rPr>
              <w:t>7.</w:t>
            </w:r>
          </w:p>
        </w:tc>
        <w:tc>
          <w:tcPr>
            <w:tcW w:w="7612"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0F83E511" w14:textId="77777777" w:rsidR="003E4BB1" w:rsidRPr="00753445" w:rsidRDefault="003E4BB1" w:rsidP="009E7DCB">
            <w:pPr>
              <w:spacing w:after="0" w:line="240" w:lineRule="auto"/>
              <w:rPr>
                <w:rFonts w:cs="Times New Roman"/>
                <w:szCs w:val="24"/>
              </w:rPr>
            </w:pPr>
            <w:r w:rsidRPr="00753445">
              <w:rPr>
                <w:rFonts w:eastAsia="Times New Roman" w:cs="Times New Roman"/>
                <w:szCs w:val="24"/>
              </w:rPr>
              <w:t>ST. FRANCIS SCHOOL INTERNATIONAL</w:t>
            </w:r>
          </w:p>
        </w:tc>
      </w:tr>
      <w:tr w:rsidR="003E4BB1" w:rsidRPr="00753445" w14:paraId="1D8BB8C3" w14:textId="77777777" w:rsidTr="009E7DCB">
        <w:trPr>
          <w:trHeight w:val="1"/>
        </w:trPr>
        <w:tc>
          <w:tcPr>
            <w:tcW w:w="68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204FBE50" w14:textId="77777777" w:rsidR="003E4BB1" w:rsidRPr="00753445" w:rsidRDefault="003E4BB1" w:rsidP="009E7DCB">
            <w:pPr>
              <w:spacing w:after="0" w:line="240" w:lineRule="auto"/>
              <w:rPr>
                <w:rFonts w:cs="Times New Roman"/>
                <w:szCs w:val="24"/>
              </w:rPr>
            </w:pPr>
            <w:r w:rsidRPr="00753445">
              <w:rPr>
                <w:rFonts w:eastAsia="Times New Roman" w:cs="Times New Roman"/>
                <w:szCs w:val="24"/>
              </w:rPr>
              <w:t>8.</w:t>
            </w:r>
          </w:p>
        </w:tc>
        <w:tc>
          <w:tcPr>
            <w:tcW w:w="7612"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2E44B976" w14:textId="77777777" w:rsidR="003E4BB1" w:rsidRPr="00753445" w:rsidRDefault="003E4BB1" w:rsidP="009E7DCB">
            <w:pPr>
              <w:spacing w:after="0" w:line="240" w:lineRule="auto"/>
              <w:rPr>
                <w:rFonts w:cs="Times New Roman"/>
                <w:szCs w:val="24"/>
              </w:rPr>
            </w:pPr>
            <w:r w:rsidRPr="00753445">
              <w:rPr>
                <w:rFonts w:eastAsia="Times New Roman" w:cs="Times New Roman"/>
                <w:szCs w:val="24"/>
              </w:rPr>
              <w:t>NEW JOY ACCADEMY</w:t>
            </w:r>
          </w:p>
        </w:tc>
      </w:tr>
      <w:tr w:rsidR="003E4BB1" w:rsidRPr="00753445" w14:paraId="149FAAC1" w14:textId="77777777" w:rsidTr="009E7DCB">
        <w:trPr>
          <w:trHeight w:val="1"/>
        </w:trPr>
        <w:tc>
          <w:tcPr>
            <w:tcW w:w="68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143BE2F7" w14:textId="77777777" w:rsidR="003E4BB1" w:rsidRPr="00753445" w:rsidRDefault="003E4BB1" w:rsidP="009E7DCB">
            <w:pPr>
              <w:spacing w:after="0" w:line="240" w:lineRule="auto"/>
              <w:rPr>
                <w:rFonts w:cs="Times New Roman"/>
                <w:szCs w:val="24"/>
              </w:rPr>
            </w:pPr>
            <w:r w:rsidRPr="00753445">
              <w:rPr>
                <w:rFonts w:eastAsia="Times New Roman" w:cs="Times New Roman"/>
                <w:szCs w:val="24"/>
              </w:rPr>
              <w:t>9.</w:t>
            </w:r>
          </w:p>
        </w:tc>
        <w:tc>
          <w:tcPr>
            <w:tcW w:w="7612"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587ED434" w14:textId="77777777" w:rsidR="003E4BB1" w:rsidRPr="00753445" w:rsidRDefault="003E4BB1" w:rsidP="009E7DCB">
            <w:pPr>
              <w:spacing w:after="0" w:line="240" w:lineRule="auto"/>
              <w:rPr>
                <w:rFonts w:cs="Times New Roman"/>
                <w:szCs w:val="24"/>
              </w:rPr>
            </w:pPr>
            <w:r w:rsidRPr="00753445">
              <w:rPr>
                <w:rFonts w:eastAsia="Times New Roman" w:cs="Times New Roman"/>
                <w:szCs w:val="24"/>
              </w:rPr>
              <w:t>DAN IBU INTERNATIONAL</w:t>
            </w:r>
          </w:p>
        </w:tc>
      </w:tr>
      <w:tr w:rsidR="003E4BB1" w:rsidRPr="00753445" w14:paraId="284B14BB" w14:textId="77777777" w:rsidTr="009E7DCB">
        <w:trPr>
          <w:trHeight w:val="1"/>
        </w:trPr>
        <w:tc>
          <w:tcPr>
            <w:tcW w:w="68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4C667C1D" w14:textId="77777777" w:rsidR="003E4BB1" w:rsidRPr="00753445" w:rsidRDefault="003E4BB1" w:rsidP="009E7DCB">
            <w:pPr>
              <w:spacing w:after="0" w:line="240" w:lineRule="auto"/>
              <w:rPr>
                <w:rFonts w:cs="Times New Roman"/>
                <w:szCs w:val="24"/>
              </w:rPr>
            </w:pPr>
            <w:r w:rsidRPr="00753445">
              <w:rPr>
                <w:rFonts w:eastAsia="Times New Roman" w:cs="Times New Roman"/>
                <w:szCs w:val="24"/>
              </w:rPr>
              <w:t>10.</w:t>
            </w:r>
          </w:p>
        </w:tc>
        <w:tc>
          <w:tcPr>
            <w:tcW w:w="7612"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12B441C0" w14:textId="77777777" w:rsidR="003E4BB1" w:rsidRPr="00753445" w:rsidRDefault="003E4BB1" w:rsidP="009E7DCB">
            <w:pPr>
              <w:spacing w:after="0" w:line="240" w:lineRule="auto"/>
              <w:rPr>
                <w:rFonts w:cs="Times New Roman"/>
                <w:szCs w:val="24"/>
              </w:rPr>
            </w:pPr>
            <w:r w:rsidRPr="00753445">
              <w:rPr>
                <w:rFonts w:eastAsia="Times New Roman" w:cs="Times New Roman"/>
                <w:szCs w:val="24"/>
              </w:rPr>
              <w:t>TIMES BAPTIST ACCADEMY</w:t>
            </w:r>
          </w:p>
        </w:tc>
      </w:tr>
      <w:tr w:rsidR="003E4BB1" w:rsidRPr="00753445" w14:paraId="10D9B6AE" w14:textId="77777777" w:rsidTr="009E7DCB">
        <w:trPr>
          <w:trHeight w:val="1"/>
        </w:trPr>
        <w:tc>
          <w:tcPr>
            <w:tcW w:w="68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63670354" w14:textId="77777777" w:rsidR="003E4BB1" w:rsidRPr="00753445" w:rsidRDefault="003E4BB1" w:rsidP="009E7DCB">
            <w:pPr>
              <w:spacing w:after="0" w:line="240" w:lineRule="auto"/>
              <w:rPr>
                <w:rFonts w:cs="Times New Roman"/>
                <w:szCs w:val="24"/>
              </w:rPr>
            </w:pPr>
            <w:r w:rsidRPr="00753445">
              <w:rPr>
                <w:rFonts w:eastAsia="Times New Roman" w:cs="Times New Roman"/>
                <w:szCs w:val="24"/>
              </w:rPr>
              <w:t>11.</w:t>
            </w:r>
          </w:p>
        </w:tc>
        <w:tc>
          <w:tcPr>
            <w:tcW w:w="7612"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01F78C9B" w14:textId="77777777" w:rsidR="003E4BB1" w:rsidRPr="00753445" w:rsidRDefault="003E4BB1" w:rsidP="009E7DCB">
            <w:pPr>
              <w:spacing w:after="0" w:line="240" w:lineRule="auto"/>
              <w:rPr>
                <w:rFonts w:cs="Times New Roman"/>
                <w:szCs w:val="24"/>
              </w:rPr>
            </w:pPr>
            <w:r w:rsidRPr="00753445">
              <w:rPr>
                <w:rFonts w:eastAsia="Times New Roman" w:cs="Times New Roman"/>
                <w:szCs w:val="24"/>
              </w:rPr>
              <w:t>FOUNTAIN GATE INTERNATIONAL</w:t>
            </w:r>
          </w:p>
        </w:tc>
      </w:tr>
      <w:tr w:rsidR="003E4BB1" w:rsidRPr="00753445" w14:paraId="472CC91E" w14:textId="77777777" w:rsidTr="009E7DCB">
        <w:trPr>
          <w:trHeight w:val="1"/>
        </w:trPr>
        <w:tc>
          <w:tcPr>
            <w:tcW w:w="68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0B41F6AD" w14:textId="77777777" w:rsidR="003E4BB1" w:rsidRPr="00753445" w:rsidRDefault="003E4BB1" w:rsidP="009E7DCB">
            <w:pPr>
              <w:spacing w:after="0" w:line="240" w:lineRule="auto"/>
              <w:rPr>
                <w:rFonts w:cs="Times New Roman"/>
                <w:szCs w:val="24"/>
              </w:rPr>
            </w:pPr>
            <w:r w:rsidRPr="00753445">
              <w:rPr>
                <w:rFonts w:eastAsia="Times New Roman" w:cs="Times New Roman"/>
                <w:szCs w:val="24"/>
              </w:rPr>
              <w:t>12.</w:t>
            </w:r>
          </w:p>
        </w:tc>
        <w:tc>
          <w:tcPr>
            <w:tcW w:w="7612"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7CA0FD92" w14:textId="77777777" w:rsidR="003E4BB1" w:rsidRPr="00753445" w:rsidRDefault="003E4BB1" w:rsidP="009E7DCB">
            <w:pPr>
              <w:spacing w:after="0" w:line="240" w:lineRule="auto"/>
              <w:rPr>
                <w:rFonts w:cs="Times New Roman"/>
                <w:szCs w:val="24"/>
              </w:rPr>
            </w:pPr>
            <w:r w:rsidRPr="00753445">
              <w:rPr>
                <w:rFonts w:eastAsia="Times New Roman" w:cs="Times New Roman"/>
                <w:szCs w:val="24"/>
              </w:rPr>
              <w:t>EMMANUEL REG. BAPTIST SCHOOL</w:t>
            </w:r>
          </w:p>
        </w:tc>
      </w:tr>
      <w:tr w:rsidR="003E4BB1" w:rsidRPr="00753445" w14:paraId="1FAEEBC6" w14:textId="77777777" w:rsidTr="009E7DCB">
        <w:trPr>
          <w:trHeight w:val="1"/>
        </w:trPr>
        <w:tc>
          <w:tcPr>
            <w:tcW w:w="68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1C2C6023" w14:textId="77777777" w:rsidR="003E4BB1" w:rsidRPr="00753445" w:rsidRDefault="003E4BB1" w:rsidP="009E7DCB">
            <w:pPr>
              <w:spacing w:after="0" w:line="240" w:lineRule="auto"/>
              <w:rPr>
                <w:rFonts w:cs="Times New Roman"/>
                <w:szCs w:val="24"/>
              </w:rPr>
            </w:pPr>
            <w:r w:rsidRPr="00753445">
              <w:rPr>
                <w:rFonts w:eastAsia="Times New Roman" w:cs="Times New Roman"/>
                <w:szCs w:val="24"/>
              </w:rPr>
              <w:t>13.</w:t>
            </w:r>
          </w:p>
        </w:tc>
        <w:tc>
          <w:tcPr>
            <w:tcW w:w="7612"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6D70E931" w14:textId="77777777" w:rsidR="003E4BB1" w:rsidRPr="00753445" w:rsidRDefault="003E4BB1" w:rsidP="009E7DCB">
            <w:pPr>
              <w:spacing w:after="0" w:line="240" w:lineRule="auto"/>
              <w:rPr>
                <w:rFonts w:cs="Times New Roman"/>
                <w:szCs w:val="24"/>
              </w:rPr>
            </w:pPr>
            <w:r w:rsidRPr="00753445">
              <w:rPr>
                <w:rFonts w:eastAsia="Times New Roman" w:cs="Times New Roman"/>
                <w:szCs w:val="24"/>
              </w:rPr>
              <w:t>SWEET MOTHER ACADEMY</w:t>
            </w:r>
          </w:p>
        </w:tc>
      </w:tr>
      <w:tr w:rsidR="003E4BB1" w:rsidRPr="00753445" w14:paraId="35CA4FE0" w14:textId="77777777" w:rsidTr="009E7DCB">
        <w:trPr>
          <w:trHeight w:val="1"/>
        </w:trPr>
        <w:tc>
          <w:tcPr>
            <w:tcW w:w="68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1497BEDC" w14:textId="77777777" w:rsidR="003E4BB1" w:rsidRPr="00753445" w:rsidRDefault="003E4BB1" w:rsidP="009E7DCB">
            <w:pPr>
              <w:spacing w:after="0" w:line="240" w:lineRule="auto"/>
              <w:rPr>
                <w:rFonts w:cs="Times New Roman"/>
                <w:szCs w:val="24"/>
              </w:rPr>
            </w:pPr>
            <w:r w:rsidRPr="00753445">
              <w:rPr>
                <w:rFonts w:eastAsia="Times New Roman" w:cs="Times New Roman"/>
                <w:szCs w:val="24"/>
              </w:rPr>
              <w:t>14.</w:t>
            </w:r>
          </w:p>
        </w:tc>
        <w:tc>
          <w:tcPr>
            <w:tcW w:w="7612"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1C81ACAE" w14:textId="77777777" w:rsidR="003E4BB1" w:rsidRPr="00753445" w:rsidRDefault="003E4BB1" w:rsidP="009E7DCB">
            <w:pPr>
              <w:spacing w:after="0" w:line="240" w:lineRule="auto"/>
              <w:rPr>
                <w:rFonts w:cs="Times New Roman"/>
                <w:szCs w:val="24"/>
              </w:rPr>
            </w:pPr>
            <w:r w:rsidRPr="00753445">
              <w:rPr>
                <w:rFonts w:eastAsia="Times New Roman" w:cs="Times New Roman"/>
                <w:szCs w:val="24"/>
              </w:rPr>
              <w:t>WA INTERNATIONAL</w:t>
            </w:r>
          </w:p>
        </w:tc>
      </w:tr>
      <w:tr w:rsidR="003E4BB1" w:rsidRPr="00753445" w14:paraId="62C12CB9" w14:textId="77777777" w:rsidTr="009E7DCB">
        <w:trPr>
          <w:trHeight w:val="1"/>
        </w:trPr>
        <w:tc>
          <w:tcPr>
            <w:tcW w:w="68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2D6714D9" w14:textId="77777777" w:rsidR="003E4BB1" w:rsidRPr="00753445" w:rsidRDefault="003E4BB1" w:rsidP="009E7DCB">
            <w:pPr>
              <w:spacing w:after="0" w:line="240" w:lineRule="auto"/>
              <w:rPr>
                <w:rFonts w:cs="Times New Roman"/>
                <w:szCs w:val="24"/>
              </w:rPr>
            </w:pPr>
            <w:r w:rsidRPr="00753445">
              <w:rPr>
                <w:rFonts w:eastAsia="Times New Roman" w:cs="Times New Roman"/>
                <w:szCs w:val="24"/>
              </w:rPr>
              <w:t>15.</w:t>
            </w:r>
          </w:p>
        </w:tc>
        <w:tc>
          <w:tcPr>
            <w:tcW w:w="7612"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6697A5D1" w14:textId="77777777" w:rsidR="003E4BB1" w:rsidRPr="00753445" w:rsidRDefault="003E4BB1" w:rsidP="009E7DCB">
            <w:pPr>
              <w:spacing w:after="0" w:line="240" w:lineRule="auto"/>
              <w:rPr>
                <w:rFonts w:cs="Times New Roman"/>
                <w:szCs w:val="24"/>
              </w:rPr>
            </w:pPr>
            <w:r w:rsidRPr="00753445">
              <w:rPr>
                <w:rFonts w:eastAsia="Times New Roman" w:cs="Times New Roman"/>
                <w:szCs w:val="24"/>
              </w:rPr>
              <w:t>TUPASO INTERNATIONAL PREP.</w:t>
            </w:r>
          </w:p>
        </w:tc>
      </w:tr>
      <w:tr w:rsidR="003E4BB1" w:rsidRPr="00753445" w14:paraId="4676A69E" w14:textId="77777777" w:rsidTr="009E7DCB">
        <w:trPr>
          <w:trHeight w:val="1"/>
        </w:trPr>
        <w:tc>
          <w:tcPr>
            <w:tcW w:w="68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27DDA155" w14:textId="77777777" w:rsidR="003E4BB1" w:rsidRPr="00753445" w:rsidRDefault="003E4BB1" w:rsidP="009E7DCB">
            <w:pPr>
              <w:spacing w:after="0" w:line="240" w:lineRule="auto"/>
              <w:rPr>
                <w:rFonts w:cs="Times New Roman"/>
                <w:szCs w:val="24"/>
              </w:rPr>
            </w:pPr>
            <w:r w:rsidRPr="00753445">
              <w:rPr>
                <w:rFonts w:eastAsia="Times New Roman" w:cs="Times New Roman"/>
                <w:szCs w:val="24"/>
              </w:rPr>
              <w:t>16.</w:t>
            </w:r>
          </w:p>
        </w:tc>
        <w:tc>
          <w:tcPr>
            <w:tcW w:w="7612"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7C82F179" w14:textId="77777777" w:rsidR="003E4BB1" w:rsidRPr="00753445" w:rsidRDefault="003E4BB1" w:rsidP="009E7DCB">
            <w:pPr>
              <w:spacing w:after="0" w:line="240" w:lineRule="auto"/>
              <w:rPr>
                <w:rFonts w:cs="Times New Roman"/>
                <w:szCs w:val="24"/>
              </w:rPr>
            </w:pPr>
            <w:r w:rsidRPr="00753445">
              <w:rPr>
                <w:rFonts w:eastAsia="Times New Roman" w:cs="Times New Roman"/>
                <w:szCs w:val="24"/>
              </w:rPr>
              <w:t>IDDRISIYAT INTERNATIONAL</w:t>
            </w:r>
          </w:p>
        </w:tc>
      </w:tr>
      <w:tr w:rsidR="003E4BB1" w:rsidRPr="00753445" w14:paraId="306C622D" w14:textId="77777777" w:rsidTr="009E7DCB">
        <w:trPr>
          <w:trHeight w:val="1"/>
        </w:trPr>
        <w:tc>
          <w:tcPr>
            <w:tcW w:w="68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50E2D862" w14:textId="77777777" w:rsidR="003E4BB1" w:rsidRPr="00753445" w:rsidRDefault="003E4BB1" w:rsidP="009E7DCB">
            <w:pPr>
              <w:spacing w:after="0" w:line="240" w:lineRule="auto"/>
              <w:rPr>
                <w:rFonts w:cs="Times New Roman"/>
                <w:szCs w:val="24"/>
              </w:rPr>
            </w:pPr>
            <w:r w:rsidRPr="00753445">
              <w:rPr>
                <w:rFonts w:eastAsia="Times New Roman" w:cs="Times New Roman"/>
                <w:szCs w:val="24"/>
              </w:rPr>
              <w:t>17.</w:t>
            </w:r>
          </w:p>
        </w:tc>
        <w:tc>
          <w:tcPr>
            <w:tcW w:w="7612"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29941167" w14:textId="77777777" w:rsidR="003E4BB1" w:rsidRPr="00753445" w:rsidRDefault="003E4BB1" w:rsidP="009E7DCB">
            <w:pPr>
              <w:spacing w:after="0" w:line="240" w:lineRule="auto"/>
              <w:rPr>
                <w:rFonts w:cs="Times New Roman"/>
                <w:szCs w:val="24"/>
              </w:rPr>
            </w:pPr>
            <w:r w:rsidRPr="00753445">
              <w:rPr>
                <w:rFonts w:eastAsia="Times New Roman" w:cs="Times New Roman"/>
                <w:szCs w:val="24"/>
              </w:rPr>
              <w:t>ONE TOURCH ACCADEMY</w:t>
            </w:r>
          </w:p>
        </w:tc>
      </w:tr>
      <w:tr w:rsidR="003E4BB1" w:rsidRPr="00753445" w14:paraId="2131248D" w14:textId="77777777" w:rsidTr="009E7DCB">
        <w:trPr>
          <w:trHeight w:val="1"/>
        </w:trPr>
        <w:tc>
          <w:tcPr>
            <w:tcW w:w="68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48FF364F" w14:textId="77777777" w:rsidR="003E4BB1" w:rsidRPr="00753445" w:rsidRDefault="003E4BB1" w:rsidP="009E7DCB">
            <w:pPr>
              <w:spacing w:after="0" w:line="240" w:lineRule="auto"/>
              <w:rPr>
                <w:rFonts w:cs="Times New Roman"/>
                <w:szCs w:val="24"/>
              </w:rPr>
            </w:pPr>
            <w:r w:rsidRPr="00753445">
              <w:rPr>
                <w:rFonts w:eastAsia="Times New Roman" w:cs="Times New Roman"/>
                <w:szCs w:val="24"/>
              </w:rPr>
              <w:t>18.</w:t>
            </w:r>
          </w:p>
        </w:tc>
        <w:tc>
          <w:tcPr>
            <w:tcW w:w="7612"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01D34600" w14:textId="77777777" w:rsidR="003E4BB1" w:rsidRPr="00753445" w:rsidRDefault="003E4BB1" w:rsidP="009E7DCB">
            <w:pPr>
              <w:spacing w:after="0" w:line="240" w:lineRule="auto"/>
              <w:rPr>
                <w:rFonts w:cs="Times New Roman"/>
                <w:szCs w:val="24"/>
              </w:rPr>
            </w:pPr>
            <w:r w:rsidRPr="00753445">
              <w:rPr>
                <w:rFonts w:eastAsia="Times New Roman" w:cs="Times New Roman"/>
                <w:szCs w:val="24"/>
              </w:rPr>
              <w:t>CARDINAL DERY MEMERIAL</w:t>
            </w:r>
          </w:p>
        </w:tc>
      </w:tr>
      <w:tr w:rsidR="003E4BB1" w:rsidRPr="00753445" w14:paraId="388383AB" w14:textId="77777777" w:rsidTr="009E7DCB">
        <w:trPr>
          <w:trHeight w:val="1"/>
        </w:trPr>
        <w:tc>
          <w:tcPr>
            <w:tcW w:w="68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7553F1B0" w14:textId="77777777" w:rsidR="003E4BB1" w:rsidRPr="00753445" w:rsidRDefault="003E4BB1" w:rsidP="009E7DCB">
            <w:pPr>
              <w:spacing w:after="0" w:line="240" w:lineRule="auto"/>
              <w:rPr>
                <w:rFonts w:cs="Times New Roman"/>
                <w:szCs w:val="24"/>
              </w:rPr>
            </w:pPr>
            <w:r w:rsidRPr="00753445">
              <w:rPr>
                <w:rFonts w:eastAsia="Times New Roman" w:cs="Times New Roman"/>
                <w:szCs w:val="24"/>
              </w:rPr>
              <w:t>19.</w:t>
            </w:r>
          </w:p>
        </w:tc>
        <w:tc>
          <w:tcPr>
            <w:tcW w:w="7612"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306BF42F" w14:textId="77777777" w:rsidR="003E4BB1" w:rsidRPr="00753445" w:rsidRDefault="003E4BB1" w:rsidP="009E7DCB">
            <w:pPr>
              <w:spacing w:after="0" w:line="240" w:lineRule="auto"/>
              <w:rPr>
                <w:rFonts w:cs="Times New Roman"/>
                <w:szCs w:val="24"/>
              </w:rPr>
            </w:pPr>
            <w:r w:rsidRPr="00753445">
              <w:rPr>
                <w:rFonts w:eastAsia="Times New Roman" w:cs="Times New Roman"/>
                <w:szCs w:val="24"/>
              </w:rPr>
              <w:t xml:space="preserve">FIC ST. LOUIS EDUCATIONAL COPLEX </w:t>
            </w:r>
          </w:p>
        </w:tc>
      </w:tr>
      <w:tr w:rsidR="003E4BB1" w:rsidRPr="00753445" w14:paraId="1DB5C9FB" w14:textId="77777777" w:rsidTr="009E7DCB">
        <w:trPr>
          <w:trHeight w:val="1"/>
        </w:trPr>
        <w:tc>
          <w:tcPr>
            <w:tcW w:w="68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285F13BC" w14:textId="77777777" w:rsidR="003E4BB1" w:rsidRPr="00753445" w:rsidRDefault="003E4BB1" w:rsidP="009E7DCB">
            <w:pPr>
              <w:spacing w:after="0" w:line="240" w:lineRule="auto"/>
              <w:rPr>
                <w:rFonts w:cs="Times New Roman"/>
                <w:szCs w:val="24"/>
              </w:rPr>
            </w:pPr>
            <w:r w:rsidRPr="00753445">
              <w:rPr>
                <w:rFonts w:eastAsia="Times New Roman" w:cs="Times New Roman"/>
                <w:szCs w:val="24"/>
              </w:rPr>
              <w:t>20.</w:t>
            </w:r>
          </w:p>
        </w:tc>
        <w:tc>
          <w:tcPr>
            <w:tcW w:w="7612"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6284DA41" w14:textId="77777777" w:rsidR="003E4BB1" w:rsidRPr="00753445" w:rsidRDefault="003E4BB1" w:rsidP="009E7DCB">
            <w:pPr>
              <w:spacing w:after="0" w:line="240" w:lineRule="auto"/>
              <w:rPr>
                <w:rFonts w:cs="Times New Roman"/>
                <w:szCs w:val="24"/>
              </w:rPr>
            </w:pPr>
            <w:r w:rsidRPr="00753445">
              <w:rPr>
                <w:rFonts w:eastAsia="Times New Roman" w:cs="Times New Roman"/>
                <w:szCs w:val="24"/>
              </w:rPr>
              <w:t>SENIOR VICTORY COLLEGE</w:t>
            </w:r>
          </w:p>
        </w:tc>
      </w:tr>
      <w:tr w:rsidR="003E4BB1" w:rsidRPr="00753445" w14:paraId="01CEFC4A" w14:textId="77777777" w:rsidTr="009E7DCB">
        <w:trPr>
          <w:trHeight w:val="1"/>
        </w:trPr>
        <w:tc>
          <w:tcPr>
            <w:tcW w:w="68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621257E8" w14:textId="77777777" w:rsidR="003E4BB1" w:rsidRPr="00753445" w:rsidRDefault="003E4BB1" w:rsidP="009E7DCB">
            <w:pPr>
              <w:spacing w:after="0" w:line="240" w:lineRule="auto"/>
              <w:rPr>
                <w:rFonts w:cs="Times New Roman"/>
                <w:szCs w:val="24"/>
              </w:rPr>
            </w:pPr>
            <w:r w:rsidRPr="00753445">
              <w:rPr>
                <w:rFonts w:eastAsia="Times New Roman" w:cs="Times New Roman"/>
                <w:szCs w:val="24"/>
              </w:rPr>
              <w:t>21.</w:t>
            </w:r>
          </w:p>
        </w:tc>
        <w:tc>
          <w:tcPr>
            <w:tcW w:w="7612"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74C3422F" w14:textId="77777777" w:rsidR="003E4BB1" w:rsidRPr="00753445" w:rsidRDefault="003E4BB1" w:rsidP="009E7DCB">
            <w:pPr>
              <w:spacing w:after="0" w:line="240" w:lineRule="auto"/>
              <w:rPr>
                <w:rFonts w:cs="Times New Roman"/>
                <w:szCs w:val="24"/>
              </w:rPr>
            </w:pPr>
            <w:r w:rsidRPr="00753445">
              <w:rPr>
                <w:rFonts w:eastAsia="Times New Roman" w:cs="Times New Roman"/>
                <w:szCs w:val="24"/>
              </w:rPr>
              <w:t>EMMANUEL REG. BAPT INTERNATIONAL KUNFABIALA</w:t>
            </w:r>
          </w:p>
        </w:tc>
      </w:tr>
      <w:tr w:rsidR="003E4BB1" w:rsidRPr="00753445" w14:paraId="2B5DB6A0" w14:textId="77777777" w:rsidTr="009E7DCB">
        <w:trPr>
          <w:trHeight w:val="1"/>
        </w:trPr>
        <w:tc>
          <w:tcPr>
            <w:tcW w:w="68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7CB1560E" w14:textId="77777777" w:rsidR="003E4BB1" w:rsidRPr="00753445" w:rsidRDefault="003E4BB1" w:rsidP="009E7DCB">
            <w:pPr>
              <w:spacing w:after="0" w:line="240" w:lineRule="auto"/>
              <w:rPr>
                <w:rFonts w:cs="Times New Roman"/>
                <w:szCs w:val="24"/>
              </w:rPr>
            </w:pPr>
            <w:r w:rsidRPr="00753445">
              <w:rPr>
                <w:rFonts w:eastAsia="Times New Roman" w:cs="Times New Roman"/>
                <w:szCs w:val="24"/>
              </w:rPr>
              <w:t>22.</w:t>
            </w:r>
          </w:p>
        </w:tc>
        <w:tc>
          <w:tcPr>
            <w:tcW w:w="7612"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3A3F599D" w14:textId="77777777" w:rsidR="003E4BB1" w:rsidRPr="00753445" w:rsidRDefault="003E4BB1" w:rsidP="009E7DCB">
            <w:pPr>
              <w:spacing w:after="0" w:line="240" w:lineRule="auto"/>
              <w:rPr>
                <w:rFonts w:cs="Times New Roman"/>
                <w:szCs w:val="24"/>
              </w:rPr>
            </w:pPr>
            <w:r w:rsidRPr="00753445">
              <w:rPr>
                <w:rFonts w:eastAsia="Times New Roman" w:cs="Times New Roman"/>
                <w:szCs w:val="24"/>
              </w:rPr>
              <w:t>NOBLE MINDS PREPARATORY</w:t>
            </w:r>
          </w:p>
        </w:tc>
      </w:tr>
      <w:tr w:rsidR="003E4BB1" w:rsidRPr="00753445" w14:paraId="6DB3EB00" w14:textId="77777777" w:rsidTr="009E7DCB">
        <w:trPr>
          <w:trHeight w:val="1"/>
        </w:trPr>
        <w:tc>
          <w:tcPr>
            <w:tcW w:w="68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4533E2C1" w14:textId="77777777" w:rsidR="003E4BB1" w:rsidRPr="00753445" w:rsidRDefault="003E4BB1" w:rsidP="009E7DCB">
            <w:pPr>
              <w:spacing w:after="0" w:line="240" w:lineRule="auto"/>
              <w:rPr>
                <w:rFonts w:cs="Times New Roman"/>
                <w:szCs w:val="24"/>
              </w:rPr>
            </w:pPr>
            <w:r w:rsidRPr="00753445">
              <w:rPr>
                <w:rFonts w:eastAsia="Times New Roman" w:cs="Times New Roman"/>
                <w:szCs w:val="24"/>
              </w:rPr>
              <w:t>23.</w:t>
            </w:r>
          </w:p>
        </w:tc>
        <w:tc>
          <w:tcPr>
            <w:tcW w:w="7612"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728EDCA7" w14:textId="77777777" w:rsidR="003E4BB1" w:rsidRPr="00753445" w:rsidRDefault="003E4BB1" w:rsidP="009E7DCB">
            <w:pPr>
              <w:spacing w:after="0" w:line="240" w:lineRule="auto"/>
              <w:rPr>
                <w:rFonts w:cs="Times New Roman"/>
                <w:szCs w:val="24"/>
              </w:rPr>
            </w:pPr>
            <w:r w:rsidRPr="00753445">
              <w:rPr>
                <w:rFonts w:eastAsia="Times New Roman" w:cs="Times New Roman"/>
                <w:szCs w:val="24"/>
              </w:rPr>
              <w:t>KARIFA KIDS INTERNATIONAL</w:t>
            </w:r>
          </w:p>
        </w:tc>
      </w:tr>
      <w:tr w:rsidR="003E4BB1" w:rsidRPr="00753445" w14:paraId="347F0051" w14:textId="77777777" w:rsidTr="009E7DCB">
        <w:trPr>
          <w:trHeight w:val="1"/>
        </w:trPr>
        <w:tc>
          <w:tcPr>
            <w:tcW w:w="68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2A4B546A" w14:textId="77777777" w:rsidR="003E4BB1" w:rsidRPr="00753445" w:rsidRDefault="003E4BB1" w:rsidP="009E7DCB">
            <w:pPr>
              <w:spacing w:after="0" w:line="240" w:lineRule="auto"/>
              <w:rPr>
                <w:rFonts w:cs="Times New Roman"/>
                <w:szCs w:val="24"/>
              </w:rPr>
            </w:pPr>
            <w:r w:rsidRPr="00753445">
              <w:rPr>
                <w:rFonts w:eastAsia="Times New Roman" w:cs="Times New Roman"/>
                <w:szCs w:val="24"/>
              </w:rPr>
              <w:lastRenderedPageBreak/>
              <w:t>24</w:t>
            </w:r>
          </w:p>
        </w:tc>
        <w:tc>
          <w:tcPr>
            <w:tcW w:w="7612"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26F23243" w14:textId="77777777" w:rsidR="003E4BB1" w:rsidRPr="00753445" w:rsidRDefault="003E4BB1" w:rsidP="009E7DCB">
            <w:pPr>
              <w:spacing w:after="0" w:line="240" w:lineRule="auto"/>
              <w:rPr>
                <w:rFonts w:cs="Times New Roman"/>
                <w:szCs w:val="24"/>
              </w:rPr>
            </w:pPr>
            <w:r w:rsidRPr="00753445">
              <w:rPr>
                <w:rFonts w:eastAsia="Times New Roman" w:cs="Times New Roman"/>
                <w:szCs w:val="24"/>
              </w:rPr>
              <w:t>PLANET KIDDY CRE</w:t>
            </w:r>
          </w:p>
        </w:tc>
      </w:tr>
      <w:tr w:rsidR="003E4BB1" w:rsidRPr="00753445" w14:paraId="15807CFD" w14:textId="77777777" w:rsidTr="009E7DCB">
        <w:trPr>
          <w:trHeight w:val="1"/>
        </w:trPr>
        <w:tc>
          <w:tcPr>
            <w:tcW w:w="68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073C0450" w14:textId="77777777" w:rsidR="003E4BB1" w:rsidRPr="00753445" w:rsidRDefault="003E4BB1" w:rsidP="009E7DCB">
            <w:pPr>
              <w:spacing w:after="0" w:line="240" w:lineRule="auto"/>
              <w:rPr>
                <w:rFonts w:cs="Times New Roman"/>
                <w:szCs w:val="24"/>
              </w:rPr>
            </w:pPr>
            <w:r w:rsidRPr="00753445">
              <w:rPr>
                <w:rFonts w:eastAsia="Times New Roman" w:cs="Times New Roman"/>
                <w:szCs w:val="24"/>
              </w:rPr>
              <w:t>25.</w:t>
            </w:r>
          </w:p>
        </w:tc>
        <w:tc>
          <w:tcPr>
            <w:tcW w:w="7612"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247E1F38" w14:textId="77777777" w:rsidR="003E4BB1" w:rsidRPr="00753445" w:rsidRDefault="003E4BB1" w:rsidP="009E7DCB">
            <w:pPr>
              <w:spacing w:after="0" w:line="240" w:lineRule="auto"/>
              <w:rPr>
                <w:rFonts w:cs="Times New Roman"/>
                <w:szCs w:val="24"/>
              </w:rPr>
            </w:pPr>
            <w:r w:rsidRPr="00753445">
              <w:rPr>
                <w:rFonts w:eastAsia="Times New Roman" w:cs="Times New Roman"/>
                <w:szCs w:val="24"/>
              </w:rPr>
              <w:t>LIGHT HOUSE CHRISTIAN MEMORIAL</w:t>
            </w:r>
          </w:p>
        </w:tc>
      </w:tr>
      <w:tr w:rsidR="003E4BB1" w:rsidRPr="00753445" w14:paraId="1BA7EE3E" w14:textId="77777777" w:rsidTr="009E7DCB">
        <w:trPr>
          <w:trHeight w:val="1"/>
        </w:trPr>
        <w:tc>
          <w:tcPr>
            <w:tcW w:w="68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7D47C0FC" w14:textId="77777777" w:rsidR="003E4BB1" w:rsidRPr="00753445" w:rsidRDefault="003E4BB1" w:rsidP="009E7DCB">
            <w:pPr>
              <w:spacing w:after="0" w:line="240" w:lineRule="auto"/>
              <w:rPr>
                <w:rFonts w:cs="Times New Roman"/>
                <w:szCs w:val="24"/>
              </w:rPr>
            </w:pPr>
            <w:r w:rsidRPr="00753445">
              <w:rPr>
                <w:rFonts w:eastAsia="Times New Roman" w:cs="Times New Roman"/>
                <w:szCs w:val="24"/>
              </w:rPr>
              <w:t>26.</w:t>
            </w:r>
          </w:p>
        </w:tc>
        <w:tc>
          <w:tcPr>
            <w:tcW w:w="7612"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44C383E6" w14:textId="77777777" w:rsidR="003E4BB1" w:rsidRPr="00753445" w:rsidRDefault="003E4BB1" w:rsidP="009E7DCB">
            <w:pPr>
              <w:spacing w:after="0" w:line="240" w:lineRule="auto"/>
              <w:rPr>
                <w:rFonts w:cs="Times New Roman"/>
                <w:szCs w:val="24"/>
              </w:rPr>
            </w:pPr>
            <w:r w:rsidRPr="00753445">
              <w:rPr>
                <w:rFonts w:eastAsia="Times New Roman" w:cs="Times New Roman"/>
                <w:szCs w:val="24"/>
              </w:rPr>
              <w:t>HOPE OF GLORY INTERNATIONAL SCHOOL</w:t>
            </w:r>
          </w:p>
        </w:tc>
      </w:tr>
      <w:tr w:rsidR="003E4BB1" w:rsidRPr="00753445" w14:paraId="56831D63" w14:textId="77777777" w:rsidTr="009E7DCB">
        <w:trPr>
          <w:trHeight w:val="1"/>
        </w:trPr>
        <w:tc>
          <w:tcPr>
            <w:tcW w:w="68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146B7247" w14:textId="77777777" w:rsidR="003E4BB1" w:rsidRPr="00753445" w:rsidRDefault="003E4BB1" w:rsidP="009E7DCB">
            <w:pPr>
              <w:spacing w:after="0" w:line="240" w:lineRule="auto"/>
              <w:rPr>
                <w:rFonts w:cs="Times New Roman"/>
                <w:szCs w:val="24"/>
              </w:rPr>
            </w:pPr>
            <w:r w:rsidRPr="00753445">
              <w:rPr>
                <w:rFonts w:eastAsia="Times New Roman" w:cs="Times New Roman"/>
                <w:szCs w:val="24"/>
              </w:rPr>
              <w:t>27.</w:t>
            </w:r>
          </w:p>
        </w:tc>
        <w:tc>
          <w:tcPr>
            <w:tcW w:w="7612"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790BD8A5" w14:textId="77777777" w:rsidR="003E4BB1" w:rsidRPr="00753445" w:rsidRDefault="003E4BB1" w:rsidP="009E7DCB">
            <w:pPr>
              <w:spacing w:after="0" w:line="240" w:lineRule="auto"/>
              <w:rPr>
                <w:rFonts w:cs="Times New Roman"/>
                <w:szCs w:val="24"/>
              </w:rPr>
            </w:pPr>
            <w:r w:rsidRPr="00753445">
              <w:rPr>
                <w:rFonts w:eastAsia="Times New Roman" w:cs="Times New Roman"/>
                <w:szCs w:val="24"/>
              </w:rPr>
              <w:t>KHAIRIYA INTERNATIONAL SCHOOL</w:t>
            </w:r>
          </w:p>
        </w:tc>
      </w:tr>
      <w:tr w:rsidR="003E4BB1" w:rsidRPr="00753445" w14:paraId="61632A16" w14:textId="77777777" w:rsidTr="009E7DCB">
        <w:trPr>
          <w:trHeight w:val="1"/>
        </w:trPr>
        <w:tc>
          <w:tcPr>
            <w:tcW w:w="68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7F0B4B15" w14:textId="77777777" w:rsidR="003E4BB1" w:rsidRPr="00753445" w:rsidRDefault="003E4BB1" w:rsidP="009E7DCB">
            <w:pPr>
              <w:spacing w:after="0" w:line="240" w:lineRule="auto"/>
              <w:rPr>
                <w:rFonts w:cs="Times New Roman"/>
                <w:szCs w:val="24"/>
              </w:rPr>
            </w:pPr>
            <w:r w:rsidRPr="00753445">
              <w:rPr>
                <w:rFonts w:eastAsia="Times New Roman" w:cs="Times New Roman"/>
                <w:szCs w:val="24"/>
              </w:rPr>
              <w:t>28.</w:t>
            </w:r>
          </w:p>
        </w:tc>
        <w:tc>
          <w:tcPr>
            <w:tcW w:w="7612"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6F4C68F3" w14:textId="77777777" w:rsidR="003E4BB1" w:rsidRPr="00753445" w:rsidRDefault="003E4BB1" w:rsidP="009E7DCB">
            <w:pPr>
              <w:spacing w:after="0" w:line="240" w:lineRule="auto"/>
              <w:rPr>
                <w:rFonts w:cs="Times New Roman"/>
                <w:szCs w:val="24"/>
              </w:rPr>
            </w:pPr>
            <w:r w:rsidRPr="00753445">
              <w:rPr>
                <w:rFonts w:eastAsia="Times New Roman" w:cs="Times New Roman"/>
                <w:szCs w:val="24"/>
              </w:rPr>
              <w:t xml:space="preserve">BAASUNG ACADEMY </w:t>
            </w:r>
          </w:p>
        </w:tc>
      </w:tr>
      <w:tr w:rsidR="003E4BB1" w:rsidRPr="00753445" w14:paraId="18D1A330" w14:textId="77777777" w:rsidTr="009E7DCB">
        <w:trPr>
          <w:trHeight w:val="1"/>
        </w:trPr>
        <w:tc>
          <w:tcPr>
            <w:tcW w:w="68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345278EA" w14:textId="77777777" w:rsidR="003E4BB1" w:rsidRPr="00753445" w:rsidRDefault="003E4BB1" w:rsidP="009E7DCB">
            <w:pPr>
              <w:spacing w:after="0" w:line="240" w:lineRule="auto"/>
              <w:rPr>
                <w:rFonts w:cs="Times New Roman"/>
                <w:szCs w:val="24"/>
              </w:rPr>
            </w:pPr>
            <w:r w:rsidRPr="00753445">
              <w:rPr>
                <w:rFonts w:eastAsia="Times New Roman" w:cs="Times New Roman"/>
                <w:szCs w:val="24"/>
              </w:rPr>
              <w:t>29.</w:t>
            </w:r>
          </w:p>
        </w:tc>
        <w:tc>
          <w:tcPr>
            <w:tcW w:w="7612"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5AF58A90" w14:textId="77777777" w:rsidR="003E4BB1" w:rsidRPr="00753445" w:rsidRDefault="003E4BB1" w:rsidP="009E7DCB">
            <w:pPr>
              <w:spacing w:after="0" w:line="240" w:lineRule="auto"/>
              <w:rPr>
                <w:rFonts w:cs="Times New Roman"/>
                <w:szCs w:val="24"/>
              </w:rPr>
            </w:pPr>
            <w:r w:rsidRPr="00753445">
              <w:rPr>
                <w:rFonts w:eastAsia="Times New Roman" w:cs="Times New Roman"/>
                <w:szCs w:val="24"/>
              </w:rPr>
              <w:t>RIYAD INTERNATIONAL</w:t>
            </w:r>
          </w:p>
        </w:tc>
      </w:tr>
      <w:tr w:rsidR="003E4BB1" w:rsidRPr="00753445" w14:paraId="74C017DD" w14:textId="77777777" w:rsidTr="009E7DCB">
        <w:trPr>
          <w:trHeight w:val="1"/>
        </w:trPr>
        <w:tc>
          <w:tcPr>
            <w:tcW w:w="68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3D6E18FE" w14:textId="77777777" w:rsidR="003E4BB1" w:rsidRPr="00753445" w:rsidRDefault="003E4BB1" w:rsidP="009E7DCB">
            <w:pPr>
              <w:spacing w:after="0" w:line="240" w:lineRule="auto"/>
              <w:rPr>
                <w:rFonts w:cs="Times New Roman"/>
                <w:szCs w:val="24"/>
              </w:rPr>
            </w:pPr>
            <w:r w:rsidRPr="00753445">
              <w:rPr>
                <w:rFonts w:eastAsia="Times New Roman" w:cs="Times New Roman"/>
                <w:szCs w:val="24"/>
              </w:rPr>
              <w:t>30.</w:t>
            </w:r>
          </w:p>
        </w:tc>
        <w:tc>
          <w:tcPr>
            <w:tcW w:w="7612"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43C196B9" w14:textId="77777777" w:rsidR="003E4BB1" w:rsidRPr="00753445" w:rsidRDefault="003E4BB1" w:rsidP="009E7DCB">
            <w:pPr>
              <w:spacing w:after="0" w:line="240" w:lineRule="auto"/>
              <w:rPr>
                <w:rFonts w:cs="Times New Roman"/>
                <w:szCs w:val="24"/>
              </w:rPr>
            </w:pPr>
            <w:r w:rsidRPr="00753445">
              <w:rPr>
                <w:rFonts w:eastAsia="Times New Roman" w:cs="Times New Roman"/>
                <w:szCs w:val="24"/>
              </w:rPr>
              <w:t>77 ACADEMY COMPLEX</w:t>
            </w:r>
          </w:p>
        </w:tc>
      </w:tr>
      <w:tr w:rsidR="003E4BB1" w:rsidRPr="00753445" w14:paraId="74465327" w14:textId="77777777" w:rsidTr="009E7DCB">
        <w:trPr>
          <w:trHeight w:val="1"/>
        </w:trPr>
        <w:tc>
          <w:tcPr>
            <w:tcW w:w="68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08605F44" w14:textId="77777777" w:rsidR="003E4BB1" w:rsidRPr="00753445" w:rsidRDefault="003E4BB1" w:rsidP="009E7DCB">
            <w:pPr>
              <w:spacing w:after="0" w:line="240" w:lineRule="auto"/>
              <w:rPr>
                <w:rFonts w:cs="Times New Roman"/>
                <w:szCs w:val="24"/>
              </w:rPr>
            </w:pPr>
            <w:r w:rsidRPr="00753445">
              <w:rPr>
                <w:rFonts w:eastAsia="Times New Roman" w:cs="Times New Roman"/>
                <w:szCs w:val="24"/>
              </w:rPr>
              <w:t>31.</w:t>
            </w:r>
          </w:p>
        </w:tc>
        <w:tc>
          <w:tcPr>
            <w:tcW w:w="7612"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74336F6B" w14:textId="77777777" w:rsidR="003E4BB1" w:rsidRPr="00753445" w:rsidRDefault="003E4BB1" w:rsidP="009E7DCB">
            <w:pPr>
              <w:spacing w:after="0" w:line="240" w:lineRule="auto"/>
              <w:rPr>
                <w:rFonts w:cs="Times New Roman"/>
                <w:szCs w:val="24"/>
              </w:rPr>
            </w:pPr>
            <w:r w:rsidRPr="00753445">
              <w:rPr>
                <w:rFonts w:eastAsia="Times New Roman" w:cs="Times New Roman"/>
                <w:szCs w:val="24"/>
              </w:rPr>
              <w:t>NOOR MAHAMAUD INTERNATIONAL</w:t>
            </w:r>
          </w:p>
        </w:tc>
      </w:tr>
      <w:tr w:rsidR="003E4BB1" w:rsidRPr="00753445" w14:paraId="52AE77B6" w14:textId="77777777" w:rsidTr="009E7DCB">
        <w:trPr>
          <w:trHeight w:val="1"/>
        </w:trPr>
        <w:tc>
          <w:tcPr>
            <w:tcW w:w="68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48F105F7" w14:textId="77777777" w:rsidR="003E4BB1" w:rsidRPr="00753445" w:rsidRDefault="003E4BB1" w:rsidP="009E7DCB">
            <w:pPr>
              <w:spacing w:after="0" w:line="240" w:lineRule="auto"/>
              <w:rPr>
                <w:rFonts w:cs="Times New Roman"/>
                <w:szCs w:val="24"/>
              </w:rPr>
            </w:pPr>
            <w:r w:rsidRPr="00753445">
              <w:rPr>
                <w:rFonts w:eastAsia="Times New Roman" w:cs="Times New Roman"/>
                <w:szCs w:val="24"/>
              </w:rPr>
              <w:t>32.</w:t>
            </w:r>
          </w:p>
        </w:tc>
        <w:tc>
          <w:tcPr>
            <w:tcW w:w="7612"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617EA5E0" w14:textId="77777777" w:rsidR="003E4BB1" w:rsidRPr="00753445" w:rsidRDefault="003E4BB1" w:rsidP="009E7DCB">
            <w:pPr>
              <w:spacing w:after="0" w:line="240" w:lineRule="auto"/>
              <w:rPr>
                <w:rFonts w:cs="Times New Roman"/>
                <w:szCs w:val="24"/>
              </w:rPr>
            </w:pPr>
            <w:r w:rsidRPr="00753445">
              <w:rPr>
                <w:rFonts w:eastAsia="Times New Roman" w:cs="Times New Roman"/>
                <w:szCs w:val="24"/>
              </w:rPr>
              <w:t xml:space="preserve">TOWER OF GRACE ACADEMY </w:t>
            </w:r>
          </w:p>
        </w:tc>
      </w:tr>
      <w:tr w:rsidR="003E4BB1" w:rsidRPr="00753445" w14:paraId="7B5BFB16" w14:textId="77777777" w:rsidTr="009E7DCB">
        <w:trPr>
          <w:trHeight w:val="1"/>
        </w:trPr>
        <w:tc>
          <w:tcPr>
            <w:tcW w:w="68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0A336C31" w14:textId="77777777" w:rsidR="003E4BB1" w:rsidRPr="00753445" w:rsidRDefault="003E4BB1" w:rsidP="009E7DCB">
            <w:pPr>
              <w:spacing w:after="0" w:line="240" w:lineRule="auto"/>
              <w:rPr>
                <w:rFonts w:cs="Times New Roman"/>
                <w:szCs w:val="24"/>
              </w:rPr>
            </w:pPr>
            <w:r w:rsidRPr="00753445">
              <w:rPr>
                <w:rFonts w:eastAsia="Times New Roman" w:cs="Times New Roman"/>
                <w:szCs w:val="24"/>
              </w:rPr>
              <w:t>33.</w:t>
            </w:r>
          </w:p>
        </w:tc>
        <w:tc>
          <w:tcPr>
            <w:tcW w:w="7612"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71CA5CEE" w14:textId="77777777" w:rsidR="003E4BB1" w:rsidRPr="00753445" w:rsidRDefault="003E4BB1" w:rsidP="009E7DCB">
            <w:pPr>
              <w:spacing w:after="0" w:line="240" w:lineRule="auto"/>
              <w:rPr>
                <w:rFonts w:cs="Times New Roman"/>
                <w:szCs w:val="24"/>
              </w:rPr>
            </w:pPr>
            <w:r w:rsidRPr="00753445">
              <w:rPr>
                <w:rFonts w:eastAsia="Times New Roman" w:cs="Times New Roman"/>
                <w:szCs w:val="24"/>
              </w:rPr>
              <w:t>ANSUARAL ISLAMIC INSTITUTE</w:t>
            </w:r>
          </w:p>
        </w:tc>
      </w:tr>
      <w:tr w:rsidR="003E4BB1" w:rsidRPr="00753445" w14:paraId="07627C11" w14:textId="77777777" w:rsidTr="009E7DCB">
        <w:trPr>
          <w:trHeight w:val="1"/>
        </w:trPr>
        <w:tc>
          <w:tcPr>
            <w:tcW w:w="68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12BC7919" w14:textId="77777777" w:rsidR="003E4BB1" w:rsidRPr="00753445" w:rsidRDefault="003E4BB1" w:rsidP="009E7DCB">
            <w:pPr>
              <w:spacing w:after="0" w:line="240" w:lineRule="auto"/>
              <w:rPr>
                <w:rFonts w:cs="Times New Roman"/>
                <w:szCs w:val="24"/>
              </w:rPr>
            </w:pPr>
            <w:r w:rsidRPr="00753445">
              <w:rPr>
                <w:rFonts w:eastAsia="Times New Roman" w:cs="Times New Roman"/>
                <w:szCs w:val="24"/>
              </w:rPr>
              <w:t>34.</w:t>
            </w:r>
          </w:p>
        </w:tc>
        <w:tc>
          <w:tcPr>
            <w:tcW w:w="7612"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637E8288" w14:textId="77777777" w:rsidR="003E4BB1" w:rsidRPr="00753445" w:rsidRDefault="003E4BB1" w:rsidP="009E7DCB">
            <w:pPr>
              <w:spacing w:after="0" w:line="240" w:lineRule="auto"/>
              <w:rPr>
                <w:rFonts w:cs="Times New Roman"/>
                <w:szCs w:val="24"/>
              </w:rPr>
            </w:pPr>
            <w:r w:rsidRPr="00753445">
              <w:rPr>
                <w:rFonts w:eastAsia="Times New Roman" w:cs="Times New Roman"/>
                <w:szCs w:val="24"/>
              </w:rPr>
              <w:t>LORGIE MEMORIAL ACADEMY</w:t>
            </w:r>
          </w:p>
        </w:tc>
      </w:tr>
      <w:tr w:rsidR="003E4BB1" w:rsidRPr="00753445" w14:paraId="29C04049" w14:textId="77777777" w:rsidTr="009E7DCB">
        <w:trPr>
          <w:trHeight w:val="1"/>
        </w:trPr>
        <w:tc>
          <w:tcPr>
            <w:tcW w:w="68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683E57CA" w14:textId="77777777" w:rsidR="003E4BB1" w:rsidRPr="00753445" w:rsidRDefault="003E4BB1" w:rsidP="009E7DCB">
            <w:pPr>
              <w:spacing w:after="0" w:line="240" w:lineRule="auto"/>
              <w:rPr>
                <w:rFonts w:cs="Times New Roman"/>
                <w:szCs w:val="24"/>
              </w:rPr>
            </w:pPr>
            <w:r w:rsidRPr="00753445">
              <w:rPr>
                <w:rFonts w:eastAsia="Times New Roman" w:cs="Times New Roman"/>
                <w:szCs w:val="24"/>
              </w:rPr>
              <w:t>35.</w:t>
            </w:r>
          </w:p>
        </w:tc>
        <w:tc>
          <w:tcPr>
            <w:tcW w:w="7612"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3ABAC264" w14:textId="77777777" w:rsidR="003E4BB1" w:rsidRPr="00753445" w:rsidRDefault="003E4BB1" w:rsidP="009E7DCB">
            <w:pPr>
              <w:spacing w:after="0" w:line="240" w:lineRule="auto"/>
              <w:rPr>
                <w:rFonts w:cs="Times New Roman"/>
                <w:szCs w:val="24"/>
              </w:rPr>
            </w:pPr>
            <w:r w:rsidRPr="00753445">
              <w:rPr>
                <w:rFonts w:eastAsia="Times New Roman" w:cs="Times New Roman"/>
                <w:szCs w:val="24"/>
              </w:rPr>
              <w:t>BOMANDI INTERNATIONAL SCHOOL</w:t>
            </w:r>
          </w:p>
        </w:tc>
      </w:tr>
      <w:tr w:rsidR="003E4BB1" w:rsidRPr="00753445" w14:paraId="41CEF974" w14:textId="77777777" w:rsidTr="009E7DCB">
        <w:trPr>
          <w:trHeight w:val="1"/>
        </w:trPr>
        <w:tc>
          <w:tcPr>
            <w:tcW w:w="68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4F6EEEB6" w14:textId="77777777" w:rsidR="003E4BB1" w:rsidRPr="00753445" w:rsidRDefault="003E4BB1" w:rsidP="009E7DCB">
            <w:pPr>
              <w:spacing w:after="0" w:line="240" w:lineRule="auto"/>
              <w:rPr>
                <w:rFonts w:cs="Times New Roman"/>
                <w:szCs w:val="24"/>
              </w:rPr>
            </w:pPr>
            <w:r w:rsidRPr="00753445">
              <w:rPr>
                <w:rFonts w:eastAsia="Times New Roman" w:cs="Times New Roman"/>
                <w:szCs w:val="24"/>
              </w:rPr>
              <w:t>36.</w:t>
            </w:r>
          </w:p>
        </w:tc>
        <w:tc>
          <w:tcPr>
            <w:tcW w:w="7612"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6DC88CD0" w14:textId="77777777" w:rsidR="003E4BB1" w:rsidRPr="00753445" w:rsidRDefault="003E4BB1" w:rsidP="009E7DCB">
            <w:pPr>
              <w:spacing w:after="0" w:line="240" w:lineRule="auto"/>
              <w:rPr>
                <w:rFonts w:cs="Times New Roman"/>
                <w:szCs w:val="24"/>
              </w:rPr>
            </w:pPr>
            <w:r w:rsidRPr="00753445">
              <w:rPr>
                <w:rFonts w:eastAsia="Times New Roman" w:cs="Times New Roman"/>
                <w:szCs w:val="24"/>
              </w:rPr>
              <w:t>ELIAS SCHOOL</w:t>
            </w:r>
          </w:p>
        </w:tc>
      </w:tr>
      <w:tr w:rsidR="003E4BB1" w:rsidRPr="00753445" w14:paraId="7DE5ABB2" w14:textId="77777777" w:rsidTr="009E7DCB">
        <w:trPr>
          <w:trHeight w:val="1"/>
        </w:trPr>
        <w:tc>
          <w:tcPr>
            <w:tcW w:w="68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3C44B494" w14:textId="77777777" w:rsidR="003E4BB1" w:rsidRPr="00753445" w:rsidRDefault="003E4BB1" w:rsidP="009E7DCB">
            <w:pPr>
              <w:spacing w:after="0" w:line="240" w:lineRule="auto"/>
              <w:rPr>
                <w:rFonts w:cs="Times New Roman"/>
                <w:szCs w:val="24"/>
              </w:rPr>
            </w:pPr>
            <w:r w:rsidRPr="00753445">
              <w:rPr>
                <w:rFonts w:eastAsia="Times New Roman" w:cs="Times New Roman"/>
                <w:szCs w:val="24"/>
              </w:rPr>
              <w:t>37.</w:t>
            </w:r>
          </w:p>
        </w:tc>
        <w:tc>
          <w:tcPr>
            <w:tcW w:w="7612"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32D058A6" w14:textId="77777777" w:rsidR="003E4BB1" w:rsidRPr="00753445" w:rsidRDefault="003E4BB1" w:rsidP="009E7DCB">
            <w:pPr>
              <w:spacing w:after="0" w:line="240" w:lineRule="auto"/>
              <w:rPr>
                <w:rFonts w:cs="Times New Roman"/>
                <w:szCs w:val="24"/>
              </w:rPr>
            </w:pPr>
            <w:r w:rsidRPr="00753445">
              <w:rPr>
                <w:rFonts w:eastAsia="Times New Roman" w:cs="Times New Roman"/>
                <w:szCs w:val="24"/>
              </w:rPr>
              <w:t>MAALIYIRI ACADEMY</w:t>
            </w:r>
          </w:p>
        </w:tc>
      </w:tr>
      <w:tr w:rsidR="003E4BB1" w:rsidRPr="00753445" w14:paraId="33B2ACF6" w14:textId="77777777" w:rsidTr="009E7DCB">
        <w:trPr>
          <w:trHeight w:val="1"/>
        </w:trPr>
        <w:tc>
          <w:tcPr>
            <w:tcW w:w="68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6EF8D23C" w14:textId="77777777" w:rsidR="003E4BB1" w:rsidRPr="00753445" w:rsidRDefault="003E4BB1" w:rsidP="009E7DCB">
            <w:pPr>
              <w:spacing w:after="0" w:line="240" w:lineRule="auto"/>
              <w:rPr>
                <w:rFonts w:cs="Times New Roman"/>
                <w:szCs w:val="24"/>
              </w:rPr>
            </w:pPr>
            <w:r w:rsidRPr="00753445">
              <w:rPr>
                <w:rFonts w:eastAsia="Times New Roman" w:cs="Times New Roman"/>
                <w:szCs w:val="24"/>
              </w:rPr>
              <w:t>38.</w:t>
            </w:r>
          </w:p>
        </w:tc>
        <w:tc>
          <w:tcPr>
            <w:tcW w:w="7612"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5AA62A54" w14:textId="77777777" w:rsidR="003E4BB1" w:rsidRPr="00753445" w:rsidRDefault="003E4BB1" w:rsidP="009E7DCB">
            <w:pPr>
              <w:spacing w:after="0" w:line="240" w:lineRule="auto"/>
              <w:rPr>
                <w:rFonts w:cs="Times New Roman"/>
                <w:szCs w:val="24"/>
              </w:rPr>
            </w:pPr>
            <w:r w:rsidRPr="00753445">
              <w:rPr>
                <w:rFonts w:eastAsia="Times New Roman" w:cs="Times New Roman"/>
                <w:szCs w:val="24"/>
              </w:rPr>
              <w:t>BERVELY HILLS</w:t>
            </w:r>
          </w:p>
        </w:tc>
      </w:tr>
      <w:tr w:rsidR="003E4BB1" w:rsidRPr="00753445" w14:paraId="4B8C40C7" w14:textId="77777777" w:rsidTr="009E7DCB">
        <w:trPr>
          <w:trHeight w:val="1"/>
        </w:trPr>
        <w:tc>
          <w:tcPr>
            <w:tcW w:w="68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68A2280A" w14:textId="77777777" w:rsidR="003E4BB1" w:rsidRPr="00753445" w:rsidRDefault="003E4BB1" w:rsidP="009E7DCB">
            <w:pPr>
              <w:spacing w:after="0" w:line="240" w:lineRule="auto"/>
              <w:rPr>
                <w:rFonts w:cs="Times New Roman"/>
                <w:szCs w:val="24"/>
              </w:rPr>
            </w:pPr>
            <w:r w:rsidRPr="00753445">
              <w:rPr>
                <w:rFonts w:eastAsia="Times New Roman" w:cs="Times New Roman"/>
                <w:szCs w:val="24"/>
              </w:rPr>
              <w:t>39.</w:t>
            </w:r>
          </w:p>
        </w:tc>
        <w:tc>
          <w:tcPr>
            <w:tcW w:w="7612"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2FE6FD32" w14:textId="77777777" w:rsidR="003E4BB1" w:rsidRPr="00753445" w:rsidRDefault="003E4BB1" w:rsidP="009E7DCB">
            <w:pPr>
              <w:spacing w:after="0" w:line="240" w:lineRule="auto"/>
              <w:rPr>
                <w:rFonts w:cs="Times New Roman"/>
                <w:szCs w:val="24"/>
              </w:rPr>
            </w:pPr>
            <w:r w:rsidRPr="00753445">
              <w:rPr>
                <w:rFonts w:eastAsia="Times New Roman" w:cs="Times New Roman"/>
                <w:szCs w:val="24"/>
              </w:rPr>
              <w:t>USTARZ HASAN ISLAMIC SCHOOL COMPLEX</w:t>
            </w:r>
          </w:p>
        </w:tc>
      </w:tr>
      <w:tr w:rsidR="003E4BB1" w:rsidRPr="00753445" w14:paraId="78A15802" w14:textId="77777777" w:rsidTr="009E7DCB">
        <w:trPr>
          <w:trHeight w:val="1"/>
        </w:trPr>
        <w:tc>
          <w:tcPr>
            <w:tcW w:w="68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5E9DF56C" w14:textId="77777777" w:rsidR="003E4BB1" w:rsidRPr="00753445" w:rsidRDefault="003E4BB1" w:rsidP="009E7DCB">
            <w:pPr>
              <w:spacing w:after="0" w:line="240" w:lineRule="auto"/>
              <w:rPr>
                <w:rFonts w:cs="Times New Roman"/>
                <w:szCs w:val="24"/>
              </w:rPr>
            </w:pPr>
            <w:r w:rsidRPr="00753445">
              <w:rPr>
                <w:rFonts w:eastAsia="Times New Roman" w:cs="Times New Roman"/>
                <w:szCs w:val="24"/>
              </w:rPr>
              <w:t>40.</w:t>
            </w:r>
          </w:p>
        </w:tc>
        <w:tc>
          <w:tcPr>
            <w:tcW w:w="7612"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6CDD15FC" w14:textId="77777777" w:rsidR="003E4BB1" w:rsidRPr="00753445" w:rsidRDefault="003E4BB1" w:rsidP="009E7DCB">
            <w:pPr>
              <w:spacing w:after="0" w:line="240" w:lineRule="auto"/>
              <w:rPr>
                <w:rFonts w:cs="Times New Roman"/>
                <w:szCs w:val="24"/>
              </w:rPr>
            </w:pPr>
            <w:r w:rsidRPr="00753445">
              <w:rPr>
                <w:rFonts w:eastAsia="Times New Roman" w:cs="Times New Roman"/>
                <w:szCs w:val="24"/>
              </w:rPr>
              <w:t>SMART STAR ACADEMY</w:t>
            </w:r>
          </w:p>
        </w:tc>
      </w:tr>
      <w:tr w:rsidR="003E4BB1" w:rsidRPr="00753445" w14:paraId="0FE63AA5" w14:textId="77777777" w:rsidTr="009E7DCB">
        <w:trPr>
          <w:trHeight w:val="1"/>
        </w:trPr>
        <w:tc>
          <w:tcPr>
            <w:tcW w:w="68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60BA417B" w14:textId="77777777" w:rsidR="003E4BB1" w:rsidRPr="00753445" w:rsidRDefault="003E4BB1" w:rsidP="009E7DCB">
            <w:pPr>
              <w:spacing w:after="0" w:line="240" w:lineRule="auto"/>
              <w:rPr>
                <w:rFonts w:cs="Times New Roman"/>
                <w:szCs w:val="24"/>
              </w:rPr>
            </w:pPr>
            <w:r w:rsidRPr="00753445">
              <w:rPr>
                <w:rFonts w:eastAsia="Times New Roman" w:cs="Times New Roman"/>
                <w:szCs w:val="24"/>
              </w:rPr>
              <w:t>41.</w:t>
            </w:r>
          </w:p>
        </w:tc>
        <w:tc>
          <w:tcPr>
            <w:tcW w:w="7612"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646EF628" w14:textId="77777777" w:rsidR="003E4BB1" w:rsidRPr="00753445" w:rsidRDefault="003E4BB1" w:rsidP="009E7DCB">
            <w:pPr>
              <w:spacing w:after="0" w:line="240" w:lineRule="auto"/>
              <w:rPr>
                <w:rFonts w:cs="Times New Roman"/>
                <w:szCs w:val="24"/>
              </w:rPr>
            </w:pPr>
            <w:r w:rsidRPr="00753445">
              <w:rPr>
                <w:rFonts w:eastAsia="Times New Roman" w:cs="Times New Roman"/>
                <w:szCs w:val="24"/>
              </w:rPr>
              <w:t>JUNOO INTERNATIONAL</w:t>
            </w:r>
          </w:p>
        </w:tc>
      </w:tr>
      <w:tr w:rsidR="003E4BB1" w:rsidRPr="00753445" w14:paraId="00715F04" w14:textId="77777777" w:rsidTr="009E7DCB">
        <w:trPr>
          <w:trHeight w:val="1"/>
        </w:trPr>
        <w:tc>
          <w:tcPr>
            <w:tcW w:w="68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0E6484D1" w14:textId="77777777" w:rsidR="003E4BB1" w:rsidRPr="00753445" w:rsidRDefault="003E4BB1" w:rsidP="009E7DCB">
            <w:pPr>
              <w:spacing w:after="0" w:line="240" w:lineRule="auto"/>
              <w:rPr>
                <w:rFonts w:cs="Times New Roman"/>
                <w:szCs w:val="24"/>
              </w:rPr>
            </w:pPr>
            <w:r w:rsidRPr="00753445">
              <w:rPr>
                <w:rFonts w:eastAsia="Times New Roman" w:cs="Times New Roman"/>
                <w:szCs w:val="24"/>
              </w:rPr>
              <w:t>42.</w:t>
            </w:r>
          </w:p>
        </w:tc>
        <w:tc>
          <w:tcPr>
            <w:tcW w:w="7612"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4147F43B" w14:textId="77777777" w:rsidR="003E4BB1" w:rsidRPr="00753445" w:rsidRDefault="003E4BB1" w:rsidP="009E7DCB">
            <w:pPr>
              <w:spacing w:after="0" w:line="240" w:lineRule="auto"/>
              <w:rPr>
                <w:rFonts w:cs="Times New Roman"/>
                <w:szCs w:val="24"/>
              </w:rPr>
            </w:pPr>
            <w:r w:rsidRPr="00753445">
              <w:rPr>
                <w:rFonts w:eastAsia="Times New Roman" w:cs="Times New Roman"/>
                <w:szCs w:val="24"/>
              </w:rPr>
              <w:t>NAAFAA SCHOOL COMPLEX</w:t>
            </w:r>
          </w:p>
        </w:tc>
      </w:tr>
      <w:tr w:rsidR="003E4BB1" w:rsidRPr="00753445" w14:paraId="20755BD5" w14:textId="77777777" w:rsidTr="009E7DCB">
        <w:trPr>
          <w:trHeight w:val="1"/>
        </w:trPr>
        <w:tc>
          <w:tcPr>
            <w:tcW w:w="68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1856DF4B" w14:textId="77777777" w:rsidR="003E4BB1" w:rsidRPr="00753445" w:rsidRDefault="003E4BB1" w:rsidP="009E7DCB">
            <w:pPr>
              <w:spacing w:after="0" w:line="240" w:lineRule="auto"/>
              <w:rPr>
                <w:rFonts w:cs="Times New Roman"/>
                <w:szCs w:val="24"/>
              </w:rPr>
            </w:pPr>
            <w:r w:rsidRPr="00753445">
              <w:rPr>
                <w:rFonts w:eastAsia="Times New Roman" w:cs="Times New Roman"/>
                <w:szCs w:val="24"/>
              </w:rPr>
              <w:t>43.</w:t>
            </w:r>
          </w:p>
        </w:tc>
        <w:tc>
          <w:tcPr>
            <w:tcW w:w="7612"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57C0F49F" w14:textId="77777777" w:rsidR="003E4BB1" w:rsidRPr="00753445" w:rsidRDefault="003E4BB1" w:rsidP="009E7DCB">
            <w:pPr>
              <w:spacing w:after="0" w:line="240" w:lineRule="auto"/>
              <w:rPr>
                <w:rFonts w:cs="Times New Roman"/>
                <w:szCs w:val="24"/>
              </w:rPr>
            </w:pPr>
            <w:r w:rsidRPr="00753445">
              <w:rPr>
                <w:rFonts w:eastAsia="Times New Roman" w:cs="Times New Roman"/>
                <w:szCs w:val="24"/>
              </w:rPr>
              <w:t>RISING STAR INTERNATIONAL</w:t>
            </w:r>
          </w:p>
        </w:tc>
      </w:tr>
      <w:tr w:rsidR="003E4BB1" w:rsidRPr="00753445" w14:paraId="6533B257" w14:textId="77777777" w:rsidTr="009E7DCB">
        <w:trPr>
          <w:trHeight w:val="1"/>
        </w:trPr>
        <w:tc>
          <w:tcPr>
            <w:tcW w:w="68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5150B0ED" w14:textId="77777777" w:rsidR="003E4BB1" w:rsidRPr="00753445" w:rsidRDefault="003E4BB1" w:rsidP="009E7DCB">
            <w:pPr>
              <w:spacing w:after="0" w:line="240" w:lineRule="auto"/>
              <w:rPr>
                <w:rFonts w:cs="Times New Roman"/>
                <w:szCs w:val="24"/>
              </w:rPr>
            </w:pPr>
            <w:r w:rsidRPr="00753445">
              <w:rPr>
                <w:rFonts w:eastAsia="Times New Roman" w:cs="Times New Roman"/>
                <w:szCs w:val="24"/>
              </w:rPr>
              <w:t>44.</w:t>
            </w:r>
          </w:p>
        </w:tc>
        <w:tc>
          <w:tcPr>
            <w:tcW w:w="7612"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1FA056EE" w14:textId="77777777" w:rsidR="003E4BB1" w:rsidRPr="00753445" w:rsidRDefault="003E4BB1" w:rsidP="009E7DCB">
            <w:pPr>
              <w:spacing w:after="0" w:line="240" w:lineRule="auto"/>
              <w:rPr>
                <w:rFonts w:cs="Times New Roman"/>
                <w:szCs w:val="24"/>
              </w:rPr>
            </w:pPr>
            <w:r w:rsidRPr="00753445">
              <w:rPr>
                <w:rFonts w:eastAsia="Times New Roman" w:cs="Times New Roman"/>
                <w:szCs w:val="24"/>
              </w:rPr>
              <w:t>LIMANYIRI ISLAMIC SCHOOL COMPLEX</w:t>
            </w:r>
          </w:p>
        </w:tc>
      </w:tr>
      <w:tr w:rsidR="003E4BB1" w:rsidRPr="00753445" w14:paraId="42F473EA" w14:textId="77777777" w:rsidTr="009E7DCB">
        <w:trPr>
          <w:trHeight w:val="1"/>
        </w:trPr>
        <w:tc>
          <w:tcPr>
            <w:tcW w:w="68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0B4D9132" w14:textId="77777777" w:rsidR="003E4BB1" w:rsidRPr="00753445" w:rsidRDefault="003E4BB1" w:rsidP="009E7DCB">
            <w:pPr>
              <w:spacing w:after="0" w:line="240" w:lineRule="auto"/>
              <w:rPr>
                <w:rFonts w:cs="Times New Roman"/>
                <w:szCs w:val="24"/>
              </w:rPr>
            </w:pPr>
            <w:r w:rsidRPr="00753445">
              <w:rPr>
                <w:rFonts w:eastAsia="Times New Roman" w:cs="Times New Roman"/>
                <w:szCs w:val="24"/>
              </w:rPr>
              <w:t>45.</w:t>
            </w:r>
          </w:p>
        </w:tc>
        <w:tc>
          <w:tcPr>
            <w:tcW w:w="7612"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39C7D99F" w14:textId="77777777" w:rsidR="003E4BB1" w:rsidRPr="00753445" w:rsidRDefault="003E4BB1" w:rsidP="009E7DCB">
            <w:pPr>
              <w:spacing w:after="0" w:line="240" w:lineRule="auto"/>
              <w:rPr>
                <w:rFonts w:cs="Times New Roman"/>
                <w:szCs w:val="24"/>
              </w:rPr>
            </w:pPr>
            <w:r w:rsidRPr="00753445">
              <w:rPr>
                <w:rFonts w:eastAsia="Times New Roman" w:cs="Times New Roman"/>
                <w:szCs w:val="24"/>
              </w:rPr>
              <w:t>UMMUL-QURA ISLAMIC SCHOOL</w:t>
            </w:r>
          </w:p>
        </w:tc>
      </w:tr>
      <w:tr w:rsidR="003E4BB1" w:rsidRPr="00753445" w14:paraId="017CB0DF" w14:textId="77777777" w:rsidTr="009E7DCB">
        <w:trPr>
          <w:trHeight w:val="1"/>
        </w:trPr>
        <w:tc>
          <w:tcPr>
            <w:tcW w:w="68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370FB8F7" w14:textId="77777777" w:rsidR="003E4BB1" w:rsidRPr="00753445" w:rsidRDefault="003E4BB1" w:rsidP="009E7DCB">
            <w:pPr>
              <w:spacing w:after="0" w:line="240" w:lineRule="auto"/>
              <w:rPr>
                <w:rFonts w:cs="Times New Roman"/>
                <w:szCs w:val="24"/>
              </w:rPr>
            </w:pPr>
            <w:r w:rsidRPr="00753445">
              <w:rPr>
                <w:rFonts w:eastAsia="Times New Roman" w:cs="Times New Roman"/>
                <w:szCs w:val="24"/>
              </w:rPr>
              <w:t>46.</w:t>
            </w:r>
          </w:p>
        </w:tc>
        <w:tc>
          <w:tcPr>
            <w:tcW w:w="7612"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7137B737" w14:textId="77777777" w:rsidR="003E4BB1" w:rsidRPr="00753445" w:rsidRDefault="003E4BB1" w:rsidP="009E7DCB">
            <w:pPr>
              <w:spacing w:after="0" w:line="240" w:lineRule="auto"/>
              <w:rPr>
                <w:rFonts w:cs="Times New Roman"/>
                <w:szCs w:val="24"/>
              </w:rPr>
            </w:pPr>
            <w:r w:rsidRPr="00753445">
              <w:rPr>
                <w:rFonts w:eastAsia="Times New Roman" w:cs="Times New Roman"/>
                <w:szCs w:val="24"/>
              </w:rPr>
              <w:t>SHAMMAH AL-WATEED INTERNATIONAL SCHOOL COMPLEX</w:t>
            </w:r>
          </w:p>
        </w:tc>
      </w:tr>
      <w:tr w:rsidR="003E4BB1" w:rsidRPr="00753445" w14:paraId="35EFD683" w14:textId="77777777" w:rsidTr="009E7DCB">
        <w:trPr>
          <w:trHeight w:val="1"/>
        </w:trPr>
        <w:tc>
          <w:tcPr>
            <w:tcW w:w="68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279A001A" w14:textId="77777777" w:rsidR="003E4BB1" w:rsidRPr="00753445" w:rsidRDefault="003E4BB1" w:rsidP="009E7DCB">
            <w:pPr>
              <w:spacing w:after="0" w:line="240" w:lineRule="auto"/>
              <w:rPr>
                <w:rFonts w:cs="Times New Roman"/>
                <w:szCs w:val="24"/>
              </w:rPr>
            </w:pPr>
            <w:r w:rsidRPr="00753445">
              <w:rPr>
                <w:rFonts w:eastAsia="Times New Roman" w:cs="Times New Roman"/>
                <w:szCs w:val="24"/>
              </w:rPr>
              <w:t>47.</w:t>
            </w:r>
          </w:p>
        </w:tc>
        <w:tc>
          <w:tcPr>
            <w:tcW w:w="7612"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5A02BBEA" w14:textId="77777777" w:rsidR="003E4BB1" w:rsidRPr="00753445" w:rsidRDefault="003E4BB1" w:rsidP="009E7DCB">
            <w:pPr>
              <w:spacing w:after="0" w:line="240" w:lineRule="auto"/>
              <w:rPr>
                <w:rFonts w:cs="Times New Roman"/>
                <w:szCs w:val="24"/>
              </w:rPr>
            </w:pPr>
            <w:r w:rsidRPr="00753445">
              <w:rPr>
                <w:rFonts w:eastAsia="Times New Roman" w:cs="Times New Roman"/>
                <w:szCs w:val="24"/>
              </w:rPr>
              <w:t xml:space="preserve">FATUMA FARIDA ACADEMY  </w:t>
            </w:r>
          </w:p>
        </w:tc>
      </w:tr>
      <w:tr w:rsidR="003E4BB1" w:rsidRPr="00753445" w14:paraId="644848C2" w14:textId="77777777" w:rsidTr="009E7DCB">
        <w:trPr>
          <w:trHeight w:val="1"/>
        </w:trPr>
        <w:tc>
          <w:tcPr>
            <w:tcW w:w="68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4D05414C" w14:textId="77777777" w:rsidR="003E4BB1" w:rsidRPr="00753445" w:rsidRDefault="003E4BB1" w:rsidP="009E7DCB">
            <w:pPr>
              <w:spacing w:after="0" w:line="240" w:lineRule="auto"/>
              <w:rPr>
                <w:rFonts w:cs="Times New Roman"/>
                <w:szCs w:val="24"/>
              </w:rPr>
            </w:pPr>
            <w:r w:rsidRPr="00753445">
              <w:rPr>
                <w:rFonts w:eastAsia="Times New Roman" w:cs="Times New Roman"/>
                <w:szCs w:val="24"/>
              </w:rPr>
              <w:t>48.</w:t>
            </w:r>
          </w:p>
        </w:tc>
        <w:tc>
          <w:tcPr>
            <w:tcW w:w="7612"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5DA6D50D" w14:textId="77777777" w:rsidR="003E4BB1" w:rsidRPr="00753445" w:rsidRDefault="003E4BB1" w:rsidP="009E7DCB">
            <w:pPr>
              <w:spacing w:after="0" w:line="240" w:lineRule="auto"/>
              <w:rPr>
                <w:rFonts w:cs="Times New Roman"/>
                <w:szCs w:val="24"/>
              </w:rPr>
            </w:pPr>
            <w:r w:rsidRPr="00753445">
              <w:rPr>
                <w:rFonts w:eastAsia="Times New Roman" w:cs="Times New Roman"/>
                <w:szCs w:val="24"/>
              </w:rPr>
              <w:t>WAALA INTERNATIONAL</w:t>
            </w:r>
          </w:p>
        </w:tc>
      </w:tr>
      <w:tr w:rsidR="003E4BB1" w:rsidRPr="00753445" w14:paraId="2A145905" w14:textId="77777777" w:rsidTr="009E7DCB">
        <w:trPr>
          <w:trHeight w:val="1"/>
        </w:trPr>
        <w:tc>
          <w:tcPr>
            <w:tcW w:w="68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441C300A" w14:textId="77777777" w:rsidR="003E4BB1" w:rsidRPr="00753445" w:rsidRDefault="003E4BB1" w:rsidP="009E7DCB">
            <w:pPr>
              <w:spacing w:after="0" w:line="240" w:lineRule="auto"/>
              <w:rPr>
                <w:rFonts w:cs="Times New Roman"/>
                <w:szCs w:val="24"/>
              </w:rPr>
            </w:pPr>
            <w:r w:rsidRPr="00753445">
              <w:rPr>
                <w:rFonts w:eastAsia="Times New Roman" w:cs="Times New Roman"/>
                <w:szCs w:val="24"/>
              </w:rPr>
              <w:t>49.</w:t>
            </w:r>
          </w:p>
        </w:tc>
        <w:tc>
          <w:tcPr>
            <w:tcW w:w="7612"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086BC940" w14:textId="77777777" w:rsidR="003E4BB1" w:rsidRPr="00753445" w:rsidRDefault="003E4BB1" w:rsidP="009E7DCB">
            <w:pPr>
              <w:spacing w:after="0" w:line="240" w:lineRule="auto"/>
              <w:rPr>
                <w:rFonts w:cs="Times New Roman"/>
                <w:szCs w:val="24"/>
              </w:rPr>
            </w:pPr>
            <w:r w:rsidRPr="00753445">
              <w:rPr>
                <w:rFonts w:eastAsia="Times New Roman" w:cs="Times New Roman"/>
                <w:szCs w:val="24"/>
              </w:rPr>
              <w:t>PREVAILER</w:t>
            </w:r>
          </w:p>
        </w:tc>
      </w:tr>
      <w:tr w:rsidR="003E4BB1" w:rsidRPr="00753445" w14:paraId="0E20F361" w14:textId="77777777" w:rsidTr="009E7DCB">
        <w:trPr>
          <w:trHeight w:val="1"/>
        </w:trPr>
        <w:tc>
          <w:tcPr>
            <w:tcW w:w="68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69A7D434" w14:textId="77777777" w:rsidR="003E4BB1" w:rsidRPr="00753445" w:rsidRDefault="003E4BB1" w:rsidP="009E7DCB">
            <w:pPr>
              <w:spacing w:after="0" w:line="240" w:lineRule="auto"/>
              <w:rPr>
                <w:rFonts w:cs="Times New Roman"/>
                <w:szCs w:val="24"/>
              </w:rPr>
            </w:pPr>
            <w:r w:rsidRPr="00753445">
              <w:rPr>
                <w:rFonts w:eastAsia="Times New Roman" w:cs="Times New Roman"/>
                <w:szCs w:val="24"/>
              </w:rPr>
              <w:t>50.</w:t>
            </w:r>
          </w:p>
        </w:tc>
        <w:tc>
          <w:tcPr>
            <w:tcW w:w="7612"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6684C25A" w14:textId="77777777" w:rsidR="003E4BB1" w:rsidRPr="00753445" w:rsidRDefault="003E4BB1" w:rsidP="009E7DCB">
            <w:pPr>
              <w:spacing w:after="0" w:line="240" w:lineRule="auto"/>
              <w:rPr>
                <w:rFonts w:cs="Times New Roman"/>
                <w:szCs w:val="24"/>
              </w:rPr>
            </w:pPr>
            <w:r w:rsidRPr="00753445">
              <w:rPr>
                <w:rFonts w:eastAsia="Times New Roman" w:cs="Times New Roman"/>
                <w:szCs w:val="24"/>
              </w:rPr>
              <w:t>SKY LIMIT INTERNATIONAL</w:t>
            </w:r>
          </w:p>
        </w:tc>
      </w:tr>
      <w:tr w:rsidR="003E4BB1" w:rsidRPr="00753445" w14:paraId="0A450491" w14:textId="77777777" w:rsidTr="009E7DCB">
        <w:trPr>
          <w:trHeight w:val="1"/>
        </w:trPr>
        <w:tc>
          <w:tcPr>
            <w:tcW w:w="68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21258D4F" w14:textId="77777777" w:rsidR="003E4BB1" w:rsidRPr="00753445" w:rsidRDefault="003E4BB1" w:rsidP="009E7DCB">
            <w:pPr>
              <w:spacing w:after="0" w:line="240" w:lineRule="auto"/>
              <w:rPr>
                <w:rFonts w:cs="Times New Roman"/>
                <w:szCs w:val="24"/>
              </w:rPr>
            </w:pPr>
            <w:r w:rsidRPr="00753445">
              <w:rPr>
                <w:rFonts w:eastAsia="Times New Roman" w:cs="Times New Roman"/>
                <w:szCs w:val="24"/>
              </w:rPr>
              <w:t>51.</w:t>
            </w:r>
          </w:p>
        </w:tc>
        <w:tc>
          <w:tcPr>
            <w:tcW w:w="7612"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38AAC499" w14:textId="77777777" w:rsidR="003E4BB1" w:rsidRPr="00753445" w:rsidRDefault="003E4BB1" w:rsidP="009E7DCB">
            <w:pPr>
              <w:spacing w:after="0" w:line="240" w:lineRule="auto"/>
              <w:rPr>
                <w:rFonts w:cs="Times New Roman"/>
                <w:szCs w:val="24"/>
              </w:rPr>
            </w:pPr>
            <w:r w:rsidRPr="00753445">
              <w:rPr>
                <w:rFonts w:eastAsia="Times New Roman" w:cs="Times New Roman"/>
                <w:szCs w:val="24"/>
              </w:rPr>
              <w:t>HOME OF OPHANAGE</w:t>
            </w:r>
          </w:p>
        </w:tc>
      </w:tr>
      <w:tr w:rsidR="003E4BB1" w:rsidRPr="00753445" w14:paraId="4A54BD72" w14:textId="77777777" w:rsidTr="009E7DCB">
        <w:trPr>
          <w:trHeight w:val="1"/>
        </w:trPr>
        <w:tc>
          <w:tcPr>
            <w:tcW w:w="68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14CCE022" w14:textId="77777777" w:rsidR="003E4BB1" w:rsidRPr="00753445" w:rsidRDefault="003E4BB1" w:rsidP="009E7DCB">
            <w:pPr>
              <w:spacing w:after="0" w:line="240" w:lineRule="auto"/>
              <w:rPr>
                <w:rFonts w:cs="Times New Roman"/>
                <w:szCs w:val="24"/>
              </w:rPr>
            </w:pPr>
            <w:r w:rsidRPr="00753445">
              <w:rPr>
                <w:rFonts w:eastAsia="Times New Roman" w:cs="Times New Roman"/>
                <w:szCs w:val="24"/>
              </w:rPr>
              <w:t>52.</w:t>
            </w:r>
          </w:p>
        </w:tc>
        <w:tc>
          <w:tcPr>
            <w:tcW w:w="7612"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12BF2756" w14:textId="77777777" w:rsidR="003E4BB1" w:rsidRPr="00753445" w:rsidRDefault="003E4BB1" w:rsidP="009E7DCB">
            <w:pPr>
              <w:spacing w:after="0" w:line="240" w:lineRule="auto"/>
              <w:rPr>
                <w:rFonts w:cs="Times New Roman"/>
                <w:szCs w:val="24"/>
              </w:rPr>
            </w:pPr>
            <w:r w:rsidRPr="00753445">
              <w:rPr>
                <w:rFonts w:eastAsia="Times New Roman" w:cs="Times New Roman"/>
                <w:szCs w:val="24"/>
              </w:rPr>
              <w:t xml:space="preserve">REDEEMER ACADEMY </w:t>
            </w:r>
          </w:p>
        </w:tc>
      </w:tr>
      <w:tr w:rsidR="003E4BB1" w:rsidRPr="00753445" w14:paraId="0FD6E8A4" w14:textId="77777777" w:rsidTr="009E7DCB">
        <w:trPr>
          <w:trHeight w:val="1"/>
        </w:trPr>
        <w:tc>
          <w:tcPr>
            <w:tcW w:w="68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2FF4A8E3" w14:textId="77777777" w:rsidR="003E4BB1" w:rsidRPr="00753445" w:rsidRDefault="003E4BB1" w:rsidP="009E7DCB">
            <w:pPr>
              <w:spacing w:after="0" w:line="240" w:lineRule="auto"/>
              <w:rPr>
                <w:rFonts w:cs="Times New Roman"/>
                <w:szCs w:val="24"/>
              </w:rPr>
            </w:pPr>
            <w:r w:rsidRPr="00753445">
              <w:rPr>
                <w:rFonts w:eastAsia="Times New Roman" w:cs="Times New Roman"/>
                <w:szCs w:val="24"/>
              </w:rPr>
              <w:t>53.</w:t>
            </w:r>
          </w:p>
        </w:tc>
        <w:tc>
          <w:tcPr>
            <w:tcW w:w="7612"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57FFEA93" w14:textId="77777777" w:rsidR="003E4BB1" w:rsidRPr="00753445" w:rsidRDefault="003E4BB1" w:rsidP="009E7DCB">
            <w:pPr>
              <w:spacing w:after="0" w:line="240" w:lineRule="auto"/>
              <w:rPr>
                <w:rFonts w:cs="Times New Roman"/>
                <w:szCs w:val="24"/>
              </w:rPr>
            </w:pPr>
            <w:r w:rsidRPr="00753445">
              <w:rPr>
                <w:rFonts w:eastAsia="Times New Roman" w:cs="Times New Roman"/>
                <w:szCs w:val="24"/>
              </w:rPr>
              <w:t>AMA</w:t>
            </w:r>
            <w:r>
              <w:rPr>
                <w:rFonts w:eastAsia="Times New Roman" w:cs="Times New Roman"/>
                <w:szCs w:val="24"/>
              </w:rPr>
              <w:t>SING</w:t>
            </w:r>
            <w:r w:rsidRPr="00753445">
              <w:rPr>
                <w:rFonts w:eastAsia="Times New Roman" w:cs="Times New Roman"/>
                <w:szCs w:val="24"/>
              </w:rPr>
              <w:t xml:space="preserve"> STAR ACADEMY </w:t>
            </w:r>
          </w:p>
        </w:tc>
      </w:tr>
      <w:tr w:rsidR="003E4BB1" w:rsidRPr="00753445" w14:paraId="2878AA69" w14:textId="77777777" w:rsidTr="009E7DCB">
        <w:trPr>
          <w:trHeight w:val="1"/>
        </w:trPr>
        <w:tc>
          <w:tcPr>
            <w:tcW w:w="68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42A789E2" w14:textId="77777777" w:rsidR="003E4BB1" w:rsidRPr="00753445" w:rsidRDefault="003E4BB1" w:rsidP="009E7DCB">
            <w:pPr>
              <w:spacing w:after="0" w:line="240" w:lineRule="auto"/>
              <w:rPr>
                <w:rFonts w:cs="Times New Roman"/>
                <w:szCs w:val="24"/>
              </w:rPr>
            </w:pPr>
            <w:r w:rsidRPr="00753445">
              <w:rPr>
                <w:rFonts w:eastAsia="Times New Roman" w:cs="Times New Roman"/>
                <w:szCs w:val="24"/>
              </w:rPr>
              <w:t>54.</w:t>
            </w:r>
          </w:p>
        </w:tc>
        <w:tc>
          <w:tcPr>
            <w:tcW w:w="7612"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306186AF" w14:textId="77777777" w:rsidR="003E4BB1" w:rsidRPr="00753445" w:rsidRDefault="003E4BB1" w:rsidP="009E7DCB">
            <w:pPr>
              <w:spacing w:after="0" w:line="240" w:lineRule="auto"/>
              <w:rPr>
                <w:rFonts w:cs="Times New Roman"/>
                <w:szCs w:val="24"/>
              </w:rPr>
            </w:pPr>
            <w:r w:rsidRPr="00753445">
              <w:rPr>
                <w:rFonts w:eastAsia="Times New Roman" w:cs="Times New Roman"/>
                <w:szCs w:val="24"/>
              </w:rPr>
              <w:t>WA CENTRAL INTERNATIONAL</w:t>
            </w:r>
          </w:p>
        </w:tc>
      </w:tr>
      <w:tr w:rsidR="003E4BB1" w:rsidRPr="00753445" w14:paraId="657DA46B" w14:textId="77777777" w:rsidTr="009E7DCB">
        <w:trPr>
          <w:trHeight w:val="1"/>
        </w:trPr>
        <w:tc>
          <w:tcPr>
            <w:tcW w:w="68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382E58E2" w14:textId="77777777" w:rsidR="003E4BB1" w:rsidRPr="00753445" w:rsidRDefault="003E4BB1" w:rsidP="009E7DCB">
            <w:pPr>
              <w:spacing w:after="0" w:line="240" w:lineRule="auto"/>
              <w:rPr>
                <w:rFonts w:cs="Times New Roman"/>
                <w:szCs w:val="24"/>
              </w:rPr>
            </w:pPr>
            <w:r w:rsidRPr="00753445">
              <w:rPr>
                <w:rFonts w:eastAsia="Times New Roman" w:cs="Times New Roman"/>
                <w:szCs w:val="24"/>
              </w:rPr>
              <w:t>55.</w:t>
            </w:r>
          </w:p>
        </w:tc>
        <w:tc>
          <w:tcPr>
            <w:tcW w:w="7612"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6514AEAA" w14:textId="77777777" w:rsidR="003E4BB1" w:rsidRPr="00753445" w:rsidRDefault="003E4BB1" w:rsidP="009E7DCB">
            <w:pPr>
              <w:spacing w:after="0" w:line="240" w:lineRule="auto"/>
              <w:rPr>
                <w:rFonts w:cs="Times New Roman"/>
                <w:szCs w:val="24"/>
              </w:rPr>
            </w:pPr>
            <w:r w:rsidRPr="00753445">
              <w:rPr>
                <w:rFonts w:eastAsia="Times New Roman" w:cs="Times New Roman"/>
                <w:szCs w:val="24"/>
              </w:rPr>
              <w:t xml:space="preserve">ROYAL ACADEMY </w:t>
            </w:r>
          </w:p>
        </w:tc>
      </w:tr>
      <w:tr w:rsidR="003E4BB1" w:rsidRPr="00753445" w14:paraId="16F39C2E" w14:textId="77777777" w:rsidTr="009E7DCB">
        <w:trPr>
          <w:trHeight w:val="1"/>
        </w:trPr>
        <w:tc>
          <w:tcPr>
            <w:tcW w:w="68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201995F5" w14:textId="77777777" w:rsidR="003E4BB1" w:rsidRPr="00753445" w:rsidRDefault="003E4BB1" w:rsidP="009E7DCB">
            <w:pPr>
              <w:spacing w:after="0" w:line="240" w:lineRule="auto"/>
              <w:rPr>
                <w:rFonts w:cs="Times New Roman"/>
                <w:szCs w:val="24"/>
              </w:rPr>
            </w:pPr>
            <w:r w:rsidRPr="00753445">
              <w:rPr>
                <w:rFonts w:eastAsia="Times New Roman" w:cs="Times New Roman"/>
                <w:szCs w:val="24"/>
              </w:rPr>
              <w:t>56.</w:t>
            </w:r>
          </w:p>
        </w:tc>
        <w:tc>
          <w:tcPr>
            <w:tcW w:w="7612"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109A9FDD" w14:textId="77777777" w:rsidR="003E4BB1" w:rsidRPr="00753445" w:rsidRDefault="003E4BB1" w:rsidP="009E7DCB">
            <w:pPr>
              <w:spacing w:after="0" w:line="240" w:lineRule="auto"/>
              <w:rPr>
                <w:rFonts w:cs="Times New Roman"/>
                <w:szCs w:val="24"/>
              </w:rPr>
            </w:pPr>
            <w:r w:rsidRPr="00753445">
              <w:rPr>
                <w:rFonts w:eastAsia="Times New Roman" w:cs="Times New Roman"/>
                <w:szCs w:val="24"/>
              </w:rPr>
              <w:t>MARY IMMACULATE CATH. SCHOOL</w:t>
            </w:r>
          </w:p>
        </w:tc>
      </w:tr>
      <w:tr w:rsidR="003E4BB1" w:rsidRPr="00753445" w14:paraId="1C637F7C" w14:textId="77777777" w:rsidTr="009E7DCB">
        <w:trPr>
          <w:trHeight w:val="1"/>
        </w:trPr>
        <w:tc>
          <w:tcPr>
            <w:tcW w:w="68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1ABB61B6" w14:textId="77777777" w:rsidR="003E4BB1" w:rsidRPr="00753445" w:rsidRDefault="003E4BB1" w:rsidP="009E7DCB">
            <w:pPr>
              <w:spacing w:after="0" w:line="240" w:lineRule="auto"/>
              <w:rPr>
                <w:rFonts w:cs="Times New Roman"/>
                <w:szCs w:val="24"/>
              </w:rPr>
            </w:pPr>
            <w:r w:rsidRPr="00753445">
              <w:rPr>
                <w:rFonts w:eastAsia="Times New Roman" w:cs="Times New Roman"/>
                <w:szCs w:val="24"/>
              </w:rPr>
              <w:t>57.</w:t>
            </w:r>
          </w:p>
        </w:tc>
        <w:tc>
          <w:tcPr>
            <w:tcW w:w="7612"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21A04428" w14:textId="77777777" w:rsidR="003E4BB1" w:rsidRPr="00753445" w:rsidRDefault="003E4BB1" w:rsidP="009E7DCB">
            <w:pPr>
              <w:spacing w:after="0" w:line="240" w:lineRule="auto"/>
              <w:rPr>
                <w:rFonts w:cs="Times New Roman"/>
                <w:szCs w:val="24"/>
              </w:rPr>
            </w:pPr>
            <w:r w:rsidRPr="00753445">
              <w:rPr>
                <w:rFonts w:eastAsia="Times New Roman" w:cs="Times New Roman"/>
                <w:szCs w:val="24"/>
              </w:rPr>
              <w:t>MUSKO SCHOOL</w:t>
            </w:r>
          </w:p>
        </w:tc>
      </w:tr>
      <w:tr w:rsidR="003E4BB1" w:rsidRPr="00753445" w14:paraId="18D04E95" w14:textId="77777777" w:rsidTr="009E7DCB">
        <w:trPr>
          <w:trHeight w:val="1"/>
        </w:trPr>
        <w:tc>
          <w:tcPr>
            <w:tcW w:w="68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301E806E" w14:textId="77777777" w:rsidR="003E4BB1" w:rsidRPr="00753445" w:rsidRDefault="003E4BB1" w:rsidP="009E7DCB">
            <w:pPr>
              <w:spacing w:after="0" w:line="240" w:lineRule="auto"/>
              <w:rPr>
                <w:rFonts w:cs="Times New Roman"/>
                <w:szCs w:val="24"/>
              </w:rPr>
            </w:pPr>
            <w:r w:rsidRPr="00753445">
              <w:rPr>
                <w:rFonts w:eastAsia="Times New Roman" w:cs="Times New Roman"/>
                <w:szCs w:val="24"/>
              </w:rPr>
              <w:t>58.</w:t>
            </w:r>
          </w:p>
        </w:tc>
        <w:tc>
          <w:tcPr>
            <w:tcW w:w="7612"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1D31C146" w14:textId="77777777" w:rsidR="003E4BB1" w:rsidRPr="00753445" w:rsidRDefault="003E4BB1" w:rsidP="009E7DCB">
            <w:pPr>
              <w:spacing w:after="0" w:line="240" w:lineRule="auto"/>
              <w:rPr>
                <w:rFonts w:cs="Times New Roman"/>
                <w:szCs w:val="24"/>
              </w:rPr>
            </w:pPr>
            <w:r w:rsidRPr="00753445">
              <w:rPr>
                <w:rFonts w:eastAsia="Times New Roman" w:cs="Times New Roman"/>
                <w:szCs w:val="24"/>
              </w:rPr>
              <w:t xml:space="preserve">EMMANUEL INTERNATIONAL SCHOOL COMPLEX </w:t>
            </w:r>
          </w:p>
        </w:tc>
      </w:tr>
      <w:tr w:rsidR="003E4BB1" w:rsidRPr="00753445" w14:paraId="4302D2F5" w14:textId="77777777" w:rsidTr="009E7DCB">
        <w:trPr>
          <w:trHeight w:val="1"/>
        </w:trPr>
        <w:tc>
          <w:tcPr>
            <w:tcW w:w="68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0A636DCB" w14:textId="77777777" w:rsidR="003E4BB1" w:rsidRPr="00753445" w:rsidRDefault="003E4BB1" w:rsidP="009E7DCB">
            <w:pPr>
              <w:spacing w:after="0" w:line="240" w:lineRule="auto"/>
              <w:rPr>
                <w:rFonts w:cs="Times New Roman"/>
                <w:szCs w:val="24"/>
              </w:rPr>
            </w:pPr>
            <w:r w:rsidRPr="00753445">
              <w:rPr>
                <w:rFonts w:eastAsia="Times New Roman" w:cs="Times New Roman"/>
                <w:szCs w:val="24"/>
              </w:rPr>
              <w:t>59.</w:t>
            </w:r>
          </w:p>
        </w:tc>
        <w:tc>
          <w:tcPr>
            <w:tcW w:w="7612"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2377B90C" w14:textId="77777777" w:rsidR="003E4BB1" w:rsidRPr="00753445" w:rsidRDefault="003E4BB1" w:rsidP="009E7DCB">
            <w:pPr>
              <w:spacing w:after="0" w:line="240" w:lineRule="auto"/>
              <w:rPr>
                <w:rFonts w:cs="Times New Roman"/>
                <w:szCs w:val="24"/>
              </w:rPr>
            </w:pPr>
            <w:r w:rsidRPr="00753445">
              <w:rPr>
                <w:rFonts w:eastAsia="Times New Roman" w:cs="Times New Roman"/>
                <w:szCs w:val="24"/>
              </w:rPr>
              <w:t xml:space="preserve">DAUBILE MEMORIAL ACADEMY </w:t>
            </w:r>
          </w:p>
        </w:tc>
      </w:tr>
      <w:tr w:rsidR="003E4BB1" w:rsidRPr="00753445" w14:paraId="04B9E54C" w14:textId="77777777" w:rsidTr="009E7DCB">
        <w:trPr>
          <w:trHeight w:val="1"/>
        </w:trPr>
        <w:tc>
          <w:tcPr>
            <w:tcW w:w="68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5E63D36C" w14:textId="77777777" w:rsidR="003E4BB1" w:rsidRPr="00753445" w:rsidRDefault="003E4BB1" w:rsidP="009E7DCB">
            <w:pPr>
              <w:spacing w:after="0" w:line="240" w:lineRule="auto"/>
              <w:rPr>
                <w:rFonts w:cs="Times New Roman"/>
                <w:szCs w:val="24"/>
              </w:rPr>
            </w:pPr>
            <w:r w:rsidRPr="00753445">
              <w:rPr>
                <w:rFonts w:eastAsia="Times New Roman" w:cs="Times New Roman"/>
                <w:szCs w:val="24"/>
              </w:rPr>
              <w:t>60.</w:t>
            </w:r>
          </w:p>
        </w:tc>
        <w:tc>
          <w:tcPr>
            <w:tcW w:w="7612"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36B2CEF2" w14:textId="77777777" w:rsidR="003E4BB1" w:rsidRPr="00753445" w:rsidRDefault="003E4BB1" w:rsidP="009E7DCB">
            <w:pPr>
              <w:spacing w:after="0" w:line="240" w:lineRule="auto"/>
              <w:rPr>
                <w:rFonts w:cs="Times New Roman"/>
                <w:szCs w:val="24"/>
              </w:rPr>
            </w:pPr>
            <w:r w:rsidRPr="00753445">
              <w:rPr>
                <w:rFonts w:eastAsia="Times New Roman" w:cs="Times New Roman"/>
                <w:szCs w:val="24"/>
              </w:rPr>
              <w:t>MARIAM MEMORIAL INTERNATIONAL</w:t>
            </w:r>
          </w:p>
        </w:tc>
      </w:tr>
      <w:tr w:rsidR="003E4BB1" w:rsidRPr="00753445" w14:paraId="2BC84F3D" w14:textId="77777777" w:rsidTr="009E7DCB">
        <w:trPr>
          <w:trHeight w:val="1"/>
        </w:trPr>
        <w:tc>
          <w:tcPr>
            <w:tcW w:w="68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6A9E3DBE" w14:textId="77777777" w:rsidR="003E4BB1" w:rsidRPr="00753445" w:rsidRDefault="003E4BB1" w:rsidP="009E7DCB">
            <w:pPr>
              <w:spacing w:after="0" w:line="240" w:lineRule="auto"/>
              <w:rPr>
                <w:rFonts w:cs="Times New Roman"/>
                <w:szCs w:val="24"/>
              </w:rPr>
            </w:pPr>
            <w:r w:rsidRPr="00753445">
              <w:rPr>
                <w:rFonts w:eastAsia="Times New Roman" w:cs="Times New Roman"/>
                <w:szCs w:val="24"/>
              </w:rPr>
              <w:t>61.</w:t>
            </w:r>
          </w:p>
        </w:tc>
        <w:tc>
          <w:tcPr>
            <w:tcW w:w="7612"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53B39783" w14:textId="77777777" w:rsidR="003E4BB1" w:rsidRPr="00753445" w:rsidRDefault="003E4BB1" w:rsidP="009E7DCB">
            <w:pPr>
              <w:spacing w:after="0" w:line="240" w:lineRule="auto"/>
              <w:rPr>
                <w:rFonts w:cs="Times New Roman"/>
                <w:szCs w:val="24"/>
              </w:rPr>
            </w:pPr>
            <w:r w:rsidRPr="00753445">
              <w:rPr>
                <w:rFonts w:eastAsia="Times New Roman" w:cs="Times New Roman"/>
                <w:szCs w:val="24"/>
              </w:rPr>
              <w:t>LOUIS RUTTES</w:t>
            </w:r>
          </w:p>
        </w:tc>
      </w:tr>
      <w:tr w:rsidR="003E4BB1" w:rsidRPr="00753445" w14:paraId="5CA8C848" w14:textId="77777777" w:rsidTr="009E7DCB">
        <w:trPr>
          <w:trHeight w:val="1"/>
        </w:trPr>
        <w:tc>
          <w:tcPr>
            <w:tcW w:w="68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3E94980C" w14:textId="77777777" w:rsidR="003E4BB1" w:rsidRPr="00753445" w:rsidRDefault="003E4BB1" w:rsidP="009E7DCB">
            <w:pPr>
              <w:spacing w:after="0" w:line="240" w:lineRule="auto"/>
              <w:rPr>
                <w:rFonts w:cs="Times New Roman"/>
                <w:szCs w:val="24"/>
              </w:rPr>
            </w:pPr>
            <w:r w:rsidRPr="00753445">
              <w:rPr>
                <w:rFonts w:eastAsia="Times New Roman" w:cs="Times New Roman"/>
                <w:szCs w:val="24"/>
              </w:rPr>
              <w:t>62.</w:t>
            </w:r>
          </w:p>
        </w:tc>
        <w:tc>
          <w:tcPr>
            <w:tcW w:w="7612"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6599E9BC" w14:textId="77777777" w:rsidR="003E4BB1" w:rsidRPr="00753445" w:rsidRDefault="003E4BB1" w:rsidP="009E7DCB">
            <w:pPr>
              <w:spacing w:after="0" w:line="240" w:lineRule="auto"/>
              <w:rPr>
                <w:rFonts w:cs="Times New Roman"/>
                <w:szCs w:val="24"/>
              </w:rPr>
            </w:pPr>
            <w:r w:rsidRPr="00753445">
              <w:rPr>
                <w:rFonts w:eastAsia="Times New Roman" w:cs="Times New Roman"/>
                <w:szCs w:val="24"/>
              </w:rPr>
              <w:t>LAMPLIGH ACADEMY</w:t>
            </w:r>
          </w:p>
        </w:tc>
      </w:tr>
      <w:tr w:rsidR="003E4BB1" w:rsidRPr="00753445" w14:paraId="1FFACA2A" w14:textId="77777777" w:rsidTr="009E7DCB">
        <w:trPr>
          <w:trHeight w:val="1"/>
        </w:trPr>
        <w:tc>
          <w:tcPr>
            <w:tcW w:w="68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52185D14" w14:textId="77777777" w:rsidR="003E4BB1" w:rsidRPr="00753445" w:rsidRDefault="003E4BB1" w:rsidP="009E7DCB">
            <w:pPr>
              <w:spacing w:after="0" w:line="240" w:lineRule="auto"/>
              <w:rPr>
                <w:rFonts w:cs="Times New Roman"/>
                <w:szCs w:val="24"/>
              </w:rPr>
            </w:pPr>
            <w:r w:rsidRPr="00753445">
              <w:rPr>
                <w:rFonts w:eastAsia="Times New Roman" w:cs="Times New Roman"/>
                <w:szCs w:val="24"/>
              </w:rPr>
              <w:t>63.</w:t>
            </w:r>
          </w:p>
        </w:tc>
        <w:tc>
          <w:tcPr>
            <w:tcW w:w="7612"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0BB7A9D3" w14:textId="77777777" w:rsidR="003E4BB1" w:rsidRPr="00753445" w:rsidRDefault="003E4BB1" w:rsidP="009E7DCB">
            <w:pPr>
              <w:spacing w:after="0" w:line="240" w:lineRule="auto"/>
              <w:rPr>
                <w:rFonts w:cs="Times New Roman"/>
                <w:szCs w:val="24"/>
              </w:rPr>
            </w:pPr>
            <w:r w:rsidRPr="00753445">
              <w:rPr>
                <w:rFonts w:eastAsia="Times New Roman" w:cs="Times New Roman"/>
                <w:szCs w:val="24"/>
              </w:rPr>
              <w:t>JESLOVE INTELLECTUAL ACADEMY</w:t>
            </w:r>
          </w:p>
        </w:tc>
      </w:tr>
      <w:tr w:rsidR="003E4BB1" w:rsidRPr="00753445" w14:paraId="170F2AD3" w14:textId="77777777" w:rsidTr="009E7DCB">
        <w:trPr>
          <w:trHeight w:val="1"/>
        </w:trPr>
        <w:tc>
          <w:tcPr>
            <w:tcW w:w="68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732A5DCF" w14:textId="77777777" w:rsidR="003E4BB1" w:rsidRPr="00753445" w:rsidRDefault="003E4BB1" w:rsidP="009E7DCB">
            <w:pPr>
              <w:spacing w:after="0" w:line="240" w:lineRule="auto"/>
              <w:rPr>
                <w:rFonts w:cs="Times New Roman"/>
                <w:szCs w:val="24"/>
              </w:rPr>
            </w:pPr>
            <w:r w:rsidRPr="00753445">
              <w:rPr>
                <w:rFonts w:eastAsia="Times New Roman" w:cs="Times New Roman"/>
                <w:szCs w:val="24"/>
              </w:rPr>
              <w:t>64</w:t>
            </w:r>
          </w:p>
        </w:tc>
        <w:tc>
          <w:tcPr>
            <w:tcW w:w="7612"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3B5DC303" w14:textId="77777777" w:rsidR="003E4BB1" w:rsidRPr="00753445" w:rsidRDefault="003E4BB1" w:rsidP="009E7DCB">
            <w:pPr>
              <w:spacing w:after="0" w:line="240" w:lineRule="auto"/>
              <w:rPr>
                <w:rFonts w:cs="Times New Roman"/>
                <w:szCs w:val="24"/>
              </w:rPr>
            </w:pPr>
            <w:r w:rsidRPr="00753445">
              <w:rPr>
                <w:rFonts w:eastAsia="Times New Roman" w:cs="Times New Roman"/>
                <w:szCs w:val="24"/>
              </w:rPr>
              <w:t>ZINANOBA INTERNATION SCHOOL</w:t>
            </w:r>
          </w:p>
        </w:tc>
      </w:tr>
      <w:tr w:rsidR="003E4BB1" w:rsidRPr="00753445" w14:paraId="1221B1E8" w14:textId="77777777" w:rsidTr="009E7DCB">
        <w:trPr>
          <w:trHeight w:val="1"/>
        </w:trPr>
        <w:tc>
          <w:tcPr>
            <w:tcW w:w="68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3BEAA73C" w14:textId="77777777" w:rsidR="003E4BB1" w:rsidRPr="00753445" w:rsidRDefault="003E4BB1" w:rsidP="009E7DCB">
            <w:pPr>
              <w:spacing w:after="0" w:line="240" w:lineRule="auto"/>
              <w:rPr>
                <w:rFonts w:cs="Times New Roman"/>
                <w:szCs w:val="24"/>
              </w:rPr>
            </w:pPr>
            <w:r w:rsidRPr="00753445">
              <w:rPr>
                <w:rFonts w:eastAsia="Times New Roman" w:cs="Times New Roman"/>
                <w:szCs w:val="24"/>
              </w:rPr>
              <w:t>65</w:t>
            </w:r>
          </w:p>
        </w:tc>
        <w:tc>
          <w:tcPr>
            <w:tcW w:w="7612"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341E86AF" w14:textId="77777777" w:rsidR="003E4BB1" w:rsidRPr="00753445" w:rsidRDefault="003E4BB1" w:rsidP="009E7DCB">
            <w:pPr>
              <w:spacing w:after="0" w:line="240" w:lineRule="auto"/>
              <w:rPr>
                <w:rFonts w:cs="Times New Roman"/>
                <w:szCs w:val="24"/>
              </w:rPr>
            </w:pPr>
            <w:r w:rsidRPr="00753445">
              <w:rPr>
                <w:rFonts w:eastAsia="Times New Roman" w:cs="Times New Roman"/>
                <w:szCs w:val="24"/>
              </w:rPr>
              <w:t>ANSOURUL ISLAM   INSTITUTE</w:t>
            </w:r>
          </w:p>
        </w:tc>
      </w:tr>
      <w:tr w:rsidR="003E4BB1" w:rsidRPr="00753445" w14:paraId="4799F8B3" w14:textId="77777777" w:rsidTr="009E7DCB">
        <w:trPr>
          <w:trHeight w:val="1"/>
        </w:trPr>
        <w:tc>
          <w:tcPr>
            <w:tcW w:w="68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31B2CBF4" w14:textId="77777777" w:rsidR="003E4BB1" w:rsidRPr="00753445" w:rsidRDefault="003E4BB1" w:rsidP="009E7DCB">
            <w:pPr>
              <w:spacing w:after="0" w:line="240" w:lineRule="auto"/>
              <w:rPr>
                <w:rFonts w:cs="Times New Roman"/>
                <w:szCs w:val="24"/>
              </w:rPr>
            </w:pPr>
            <w:r w:rsidRPr="00753445">
              <w:rPr>
                <w:rFonts w:eastAsia="Times New Roman" w:cs="Times New Roman"/>
                <w:szCs w:val="24"/>
              </w:rPr>
              <w:t>66</w:t>
            </w:r>
          </w:p>
        </w:tc>
        <w:tc>
          <w:tcPr>
            <w:tcW w:w="7612"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33470BBC" w14:textId="77777777" w:rsidR="003E4BB1" w:rsidRPr="00753445" w:rsidRDefault="003E4BB1" w:rsidP="009E7DCB">
            <w:pPr>
              <w:spacing w:after="0" w:line="240" w:lineRule="auto"/>
              <w:rPr>
                <w:rFonts w:cs="Times New Roman"/>
                <w:szCs w:val="24"/>
              </w:rPr>
            </w:pPr>
            <w:r w:rsidRPr="00753445">
              <w:rPr>
                <w:rFonts w:eastAsia="Times New Roman" w:cs="Times New Roman"/>
                <w:szCs w:val="24"/>
              </w:rPr>
              <w:t>WESOAMA FOUNDATION</w:t>
            </w:r>
          </w:p>
        </w:tc>
      </w:tr>
      <w:tr w:rsidR="003E4BB1" w:rsidRPr="00753445" w14:paraId="4C8FABB3" w14:textId="77777777" w:rsidTr="009E7DCB">
        <w:trPr>
          <w:trHeight w:val="1"/>
        </w:trPr>
        <w:tc>
          <w:tcPr>
            <w:tcW w:w="68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78E6B6DA" w14:textId="77777777" w:rsidR="003E4BB1" w:rsidRPr="00753445" w:rsidRDefault="003E4BB1" w:rsidP="009E7DCB">
            <w:pPr>
              <w:spacing w:after="0" w:line="240" w:lineRule="auto"/>
              <w:rPr>
                <w:rFonts w:cs="Times New Roman"/>
                <w:szCs w:val="24"/>
              </w:rPr>
            </w:pPr>
            <w:r w:rsidRPr="00753445">
              <w:rPr>
                <w:rFonts w:eastAsia="Times New Roman" w:cs="Times New Roman"/>
                <w:szCs w:val="24"/>
              </w:rPr>
              <w:t>67</w:t>
            </w:r>
          </w:p>
        </w:tc>
        <w:tc>
          <w:tcPr>
            <w:tcW w:w="7612"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4601C281" w14:textId="77777777" w:rsidR="003E4BB1" w:rsidRPr="00753445" w:rsidRDefault="003E4BB1" w:rsidP="009E7DCB">
            <w:pPr>
              <w:spacing w:after="0" w:line="240" w:lineRule="auto"/>
              <w:rPr>
                <w:rFonts w:cs="Times New Roman"/>
                <w:szCs w:val="24"/>
              </w:rPr>
            </w:pPr>
            <w:r w:rsidRPr="00753445">
              <w:rPr>
                <w:rFonts w:eastAsia="Times New Roman" w:cs="Times New Roman"/>
                <w:szCs w:val="24"/>
              </w:rPr>
              <w:t>KING’S PALACE INTERNATIONAL SCHOOL</w:t>
            </w:r>
          </w:p>
        </w:tc>
      </w:tr>
      <w:tr w:rsidR="003E4BB1" w:rsidRPr="00753445" w14:paraId="1110AF3B" w14:textId="77777777" w:rsidTr="009E7DCB">
        <w:trPr>
          <w:trHeight w:val="1"/>
        </w:trPr>
        <w:tc>
          <w:tcPr>
            <w:tcW w:w="68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3EBACDE4" w14:textId="77777777" w:rsidR="003E4BB1" w:rsidRPr="00753445" w:rsidRDefault="003E4BB1" w:rsidP="009E7DCB">
            <w:pPr>
              <w:spacing w:after="0" w:line="240" w:lineRule="auto"/>
              <w:rPr>
                <w:rFonts w:cs="Times New Roman"/>
                <w:szCs w:val="24"/>
              </w:rPr>
            </w:pPr>
            <w:r w:rsidRPr="00753445">
              <w:rPr>
                <w:rFonts w:eastAsia="Times New Roman" w:cs="Times New Roman"/>
                <w:szCs w:val="24"/>
              </w:rPr>
              <w:t>68</w:t>
            </w:r>
          </w:p>
        </w:tc>
        <w:tc>
          <w:tcPr>
            <w:tcW w:w="7612"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14:paraId="1F7971D5" w14:textId="77777777" w:rsidR="003E4BB1" w:rsidRPr="00753445" w:rsidRDefault="003E4BB1" w:rsidP="009E7DCB">
            <w:pPr>
              <w:spacing w:after="0" w:line="240" w:lineRule="auto"/>
              <w:rPr>
                <w:rFonts w:cs="Times New Roman"/>
                <w:szCs w:val="24"/>
              </w:rPr>
            </w:pPr>
            <w:r w:rsidRPr="00753445">
              <w:rPr>
                <w:rFonts w:eastAsia="Times New Roman" w:cs="Times New Roman"/>
                <w:szCs w:val="24"/>
              </w:rPr>
              <w:t>HIGH RANKING INTERNATIONAL</w:t>
            </w:r>
          </w:p>
        </w:tc>
      </w:tr>
    </w:tbl>
    <w:p w14:paraId="481F1C69" w14:textId="77777777" w:rsidR="003E4BB1" w:rsidRPr="003C3506" w:rsidRDefault="003E4BB1" w:rsidP="003C3506">
      <w:pPr>
        <w:spacing w:before="240" w:line="480" w:lineRule="auto"/>
        <w:jc w:val="both"/>
        <w:rPr>
          <w:rFonts w:eastAsia="Times New Roman" w:cs="Times New Roman"/>
          <w:b/>
          <w:bCs/>
          <w:szCs w:val="24"/>
        </w:rPr>
      </w:pPr>
      <w:r w:rsidRPr="00B2217C">
        <w:rPr>
          <w:rFonts w:eastAsia="Times New Roman" w:cs="Times New Roman"/>
          <w:b/>
          <w:bCs/>
          <w:szCs w:val="24"/>
        </w:rPr>
        <w:t>Source: Ghana Education Service- Wa Municipal, 2023</w:t>
      </w:r>
    </w:p>
    <w:p w14:paraId="6C91C7E7" w14:textId="77777777" w:rsidR="00DA15DF" w:rsidRDefault="00DA15DF" w:rsidP="00250953">
      <w:pPr>
        <w:spacing w:line="480" w:lineRule="auto"/>
        <w:jc w:val="both"/>
      </w:pPr>
      <w:r>
        <w:lastRenderedPageBreak/>
        <w:t>One of the interviewee</w:t>
      </w:r>
      <w:r w:rsidR="000A3920">
        <w:t>s</w:t>
      </w:r>
      <w:r>
        <w:t xml:space="preserve"> from the Department of Social Welfare said:</w:t>
      </w:r>
    </w:p>
    <w:p w14:paraId="2FAEC801" w14:textId="77777777" w:rsidR="00EE196D" w:rsidRPr="00C94380" w:rsidRDefault="001D3A4A" w:rsidP="001D2196">
      <w:pPr>
        <w:spacing w:after="0" w:line="480" w:lineRule="auto"/>
        <w:jc w:val="both"/>
        <w:rPr>
          <w:i/>
          <w:iCs/>
        </w:rPr>
      </w:pPr>
      <w:r w:rsidRPr="00DC3B79">
        <w:rPr>
          <w:i/>
          <w:iCs/>
        </w:rPr>
        <w:t>‘‘As of December 202</w:t>
      </w:r>
      <w:r>
        <w:rPr>
          <w:i/>
          <w:iCs/>
        </w:rPr>
        <w:t>2</w:t>
      </w:r>
      <w:r w:rsidRPr="00DC3B79">
        <w:rPr>
          <w:i/>
          <w:iCs/>
        </w:rPr>
        <w:t>, there wer</w:t>
      </w:r>
      <w:r>
        <w:rPr>
          <w:i/>
          <w:iCs/>
        </w:rPr>
        <w:t>e 68</w:t>
      </w:r>
      <w:r w:rsidRPr="00DC3B79">
        <w:rPr>
          <w:i/>
          <w:iCs/>
        </w:rPr>
        <w:t xml:space="preserve"> registered day</w:t>
      </w:r>
      <w:r>
        <w:rPr>
          <w:i/>
          <w:iCs/>
        </w:rPr>
        <w:t>-</w:t>
      </w:r>
      <w:r w:rsidRPr="00DC3B79">
        <w:rPr>
          <w:i/>
          <w:iCs/>
        </w:rPr>
        <w:t>care centres operating in the Wa Municipality under the oversight of our department</w:t>
      </w:r>
      <w:r>
        <w:rPr>
          <w:i/>
          <w:iCs/>
        </w:rPr>
        <w:t xml:space="preserve"> and with this only 20 have renewed their contract with us. The challenge here is, many of the proprietors do not know that they have to register their centres with our department and are to renew their contract yearly</w:t>
      </w:r>
      <w:r w:rsidRPr="00DC3B79">
        <w:rPr>
          <w:i/>
          <w:iCs/>
        </w:rPr>
        <w:t>.</w:t>
      </w:r>
      <w:r>
        <w:rPr>
          <w:i/>
          <w:iCs/>
        </w:rPr>
        <w:t xml:space="preserve"> We are as a department are doing our best but the government is not helping us at all. At times, we don’t blame them because they are ignorant of that. If there were enough resources, like we would organise public education for them to create awareness</w:t>
      </w:r>
      <w:r w:rsidRPr="00DC3B79">
        <w:rPr>
          <w:i/>
          <w:iCs/>
        </w:rPr>
        <w:t>’’</w:t>
      </w:r>
      <w:r>
        <w:rPr>
          <w:i/>
          <w:iCs/>
        </w:rPr>
        <w:t xml:space="preserve"> </w:t>
      </w:r>
      <w:r w:rsidRPr="00405470">
        <w:t>[ A male respondent from the Department of Social Welfare]</w:t>
      </w:r>
    </w:p>
    <w:p w14:paraId="5F3B952B" w14:textId="77777777" w:rsidR="001D3A4A" w:rsidRDefault="004742E0" w:rsidP="001D2196">
      <w:pPr>
        <w:spacing w:after="0" w:line="480" w:lineRule="auto"/>
        <w:jc w:val="both"/>
      </w:pPr>
      <w:r>
        <w:t>Another respondent from t</w:t>
      </w:r>
      <w:r w:rsidR="001D3A4A">
        <w:t xml:space="preserve">he DSW </w:t>
      </w:r>
      <w:r>
        <w:t>s</w:t>
      </w:r>
      <w:r w:rsidR="001D3A4A">
        <w:t xml:space="preserve">aid; </w:t>
      </w:r>
    </w:p>
    <w:p w14:paraId="0BD6856A" w14:textId="77777777" w:rsidR="001D3A4A" w:rsidRPr="00B75828" w:rsidRDefault="001D3A4A" w:rsidP="001D2196">
      <w:pPr>
        <w:spacing w:after="0" w:line="480" w:lineRule="auto"/>
        <w:jc w:val="both"/>
      </w:pPr>
      <w:r>
        <w:t>‘‘</w:t>
      </w:r>
      <w:r w:rsidRPr="00DC3B79">
        <w:rPr>
          <w:i/>
          <w:iCs/>
        </w:rPr>
        <w:t>Yes, we conduct thorough inspections of the premises before granting registration to day</w:t>
      </w:r>
      <w:r>
        <w:rPr>
          <w:i/>
          <w:iCs/>
        </w:rPr>
        <w:t>-</w:t>
      </w:r>
      <w:r w:rsidRPr="00DC3B79">
        <w:rPr>
          <w:i/>
          <w:iCs/>
        </w:rPr>
        <w:t>care centres. These pre-registration check-ups are essential to ensure that centres meet all necessary criteria and standards</w:t>
      </w:r>
      <w:r>
        <w:rPr>
          <w:i/>
          <w:iCs/>
        </w:rPr>
        <w:t>. Again, some are in operation without any knowledge about the department’s role and we suspect that some are in operation without our permission.</w:t>
      </w:r>
      <w:r w:rsidR="00BF5570">
        <w:rPr>
          <w:i/>
          <w:iCs/>
        </w:rPr>
        <w:t xml:space="preserve"> So far so good, from 2012 to date, many proprietors are now complying to the laid down procedures for operations of day care centres. In 2022, 20 centres had renewed their contracts with us. But w</w:t>
      </w:r>
      <w:r>
        <w:rPr>
          <w:i/>
          <w:iCs/>
        </w:rPr>
        <w:t>e are yet to find out</w:t>
      </w:r>
      <w:r w:rsidR="00BF5570">
        <w:rPr>
          <w:i/>
          <w:iCs/>
        </w:rPr>
        <w:t xml:space="preserve"> </w:t>
      </w:r>
      <w:r w:rsidR="00BA2850">
        <w:rPr>
          <w:i/>
          <w:iCs/>
        </w:rPr>
        <w:t xml:space="preserve">those in operations without our </w:t>
      </w:r>
      <w:r w:rsidR="00AF605B">
        <w:rPr>
          <w:i/>
          <w:iCs/>
        </w:rPr>
        <w:t>permi</w:t>
      </w:r>
      <w:r w:rsidR="00D71C4A">
        <w:rPr>
          <w:i/>
          <w:iCs/>
        </w:rPr>
        <w:t>ss</w:t>
      </w:r>
      <w:r w:rsidR="00AF605B">
        <w:rPr>
          <w:i/>
          <w:iCs/>
        </w:rPr>
        <w:t>ion</w:t>
      </w:r>
      <w:r>
        <w:rPr>
          <w:i/>
          <w:iCs/>
        </w:rPr>
        <w:t>’’.</w:t>
      </w:r>
      <w:r w:rsidR="00BF5570">
        <w:rPr>
          <w:i/>
          <w:iCs/>
        </w:rPr>
        <w:t xml:space="preserve"> </w:t>
      </w:r>
      <w:r w:rsidR="00B75828">
        <w:rPr>
          <w:i/>
          <w:iCs/>
        </w:rPr>
        <w:t xml:space="preserve"> </w:t>
      </w:r>
      <w:r w:rsidR="00B75828" w:rsidRPr="00B75828">
        <w:t>[ A female respondent from the DSW]</w:t>
      </w:r>
    </w:p>
    <w:p w14:paraId="3FC8F179" w14:textId="77777777" w:rsidR="00FD624D" w:rsidRDefault="00DA15DF" w:rsidP="00DF4021">
      <w:pPr>
        <w:spacing w:after="0" w:line="480" w:lineRule="auto"/>
        <w:jc w:val="both"/>
      </w:pPr>
      <w:r>
        <w:t>Further interaction with the DSW representative led to a discovery that, the department does a lot of scrutinisation before given out any permit for the operation of day-care centres in the Wa Municipality.</w:t>
      </w:r>
    </w:p>
    <w:p w14:paraId="1AE4911E" w14:textId="77777777" w:rsidR="00B5050F" w:rsidRDefault="00B5050F" w:rsidP="00250953">
      <w:pPr>
        <w:spacing w:line="480" w:lineRule="auto"/>
        <w:jc w:val="both"/>
      </w:pPr>
      <w:r>
        <w:t xml:space="preserve">One of the interviewees from the selected </w:t>
      </w:r>
      <w:r w:rsidR="009D3744">
        <w:t>E</w:t>
      </w:r>
      <w:r>
        <w:t xml:space="preserve">arly </w:t>
      </w:r>
      <w:r w:rsidR="009D3744">
        <w:t>C</w:t>
      </w:r>
      <w:r>
        <w:t xml:space="preserve">hildhood </w:t>
      </w:r>
      <w:r w:rsidR="009D3744">
        <w:t>D</w:t>
      </w:r>
      <w:r>
        <w:t xml:space="preserve">evelopment </w:t>
      </w:r>
      <w:r w:rsidR="009D3744">
        <w:t>C</w:t>
      </w:r>
      <w:r>
        <w:t>entres said</w:t>
      </w:r>
      <w:r w:rsidR="00266E22">
        <w:t>;</w:t>
      </w:r>
      <w:r>
        <w:t xml:space="preserve"> </w:t>
      </w:r>
    </w:p>
    <w:p w14:paraId="4D9FDD6D" w14:textId="77777777" w:rsidR="00B5050F" w:rsidRPr="002B2EBA" w:rsidRDefault="00B5050F" w:rsidP="00250953">
      <w:pPr>
        <w:spacing w:line="480" w:lineRule="auto"/>
        <w:jc w:val="both"/>
      </w:pPr>
      <w:r w:rsidRPr="00B5050F">
        <w:rPr>
          <w:i/>
          <w:iCs/>
        </w:rPr>
        <w:t xml:space="preserve">‘‘Yes, officers from the Department of Social Welfare (DSW) </w:t>
      </w:r>
      <w:r w:rsidR="0023144F">
        <w:rPr>
          <w:i/>
          <w:iCs/>
        </w:rPr>
        <w:t>came here for inspections before I was given the permit to operate.</w:t>
      </w:r>
      <w:r w:rsidR="002F6F3D">
        <w:rPr>
          <w:i/>
          <w:iCs/>
        </w:rPr>
        <w:t xml:space="preserve"> However, this is ministerial calling</w:t>
      </w:r>
      <w:r w:rsidR="0023144F">
        <w:rPr>
          <w:i/>
          <w:iCs/>
        </w:rPr>
        <w:t xml:space="preserve"> and if </w:t>
      </w:r>
      <w:r w:rsidR="0023144F">
        <w:rPr>
          <w:i/>
          <w:iCs/>
        </w:rPr>
        <w:lastRenderedPageBreak/>
        <w:t xml:space="preserve">they had never </w:t>
      </w:r>
      <w:r w:rsidR="0078192B">
        <w:rPr>
          <w:i/>
          <w:iCs/>
        </w:rPr>
        <w:t>come</w:t>
      </w:r>
      <w:r w:rsidR="0023144F">
        <w:rPr>
          <w:i/>
          <w:iCs/>
        </w:rPr>
        <w:t xml:space="preserve"> for this official duty, I wouldn’t have done anything against these innocent children. </w:t>
      </w:r>
      <w:r w:rsidR="0078192B">
        <w:rPr>
          <w:i/>
          <w:iCs/>
        </w:rPr>
        <w:t>Personally</w:t>
      </w:r>
      <w:r w:rsidR="0023144F">
        <w:rPr>
          <w:i/>
          <w:iCs/>
        </w:rPr>
        <w:t>,</w:t>
      </w:r>
      <w:r w:rsidR="002F6F3D">
        <w:rPr>
          <w:i/>
          <w:iCs/>
        </w:rPr>
        <w:t xml:space="preserve"> I don’t joke </w:t>
      </w:r>
      <w:r w:rsidR="002B2EBA">
        <w:rPr>
          <w:i/>
          <w:iCs/>
        </w:rPr>
        <w:t>with children at all.</w:t>
      </w:r>
      <w:r w:rsidR="002F6F3D">
        <w:rPr>
          <w:i/>
          <w:iCs/>
        </w:rPr>
        <w:t xml:space="preserve"> I make sure that I provide all their needs for them</w:t>
      </w:r>
      <w:r w:rsidRPr="00B5050F">
        <w:rPr>
          <w:i/>
          <w:iCs/>
        </w:rPr>
        <w:t>’’</w:t>
      </w:r>
      <w:r>
        <w:rPr>
          <w:i/>
          <w:iCs/>
        </w:rPr>
        <w:t>.</w:t>
      </w:r>
      <w:r w:rsidR="0023144F">
        <w:rPr>
          <w:i/>
          <w:iCs/>
        </w:rPr>
        <w:t xml:space="preserve"> </w:t>
      </w:r>
      <w:r w:rsidR="0023144F" w:rsidRPr="002B2EBA">
        <w:t>[A female proprietress from one of the selected centres]</w:t>
      </w:r>
    </w:p>
    <w:p w14:paraId="08FE7AEA" w14:textId="77777777" w:rsidR="00475503" w:rsidRPr="00475503" w:rsidRDefault="00475503" w:rsidP="00250953">
      <w:pPr>
        <w:spacing w:line="480" w:lineRule="auto"/>
        <w:jc w:val="both"/>
      </w:pPr>
      <w:r>
        <w:t xml:space="preserve">It can be deduced from this statement that </w:t>
      </w:r>
      <w:r w:rsidR="00556367">
        <w:t>proprietors in general</w:t>
      </w:r>
      <w:r>
        <w:t xml:space="preserve"> are very proud of the efforts they are putting in to render welfare services for the children.</w:t>
      </w:r>
    </w:p>
    <w:p w14:paraId="25BE0E18" w14:textId="77777777" w:rsidR="00A6762C" w:rsidRDefault="005A1BCF" w:rsidP="00250953">
      <w:pPr>
        <w:spacing w:line="480" w:lineRule="auto"/>
        <w:jc w:val="both"/>
      </w:pPr>
      <w:r>
        <w:t xml:space="preserve">Further interviews, helped the researcher to discover that, </w:t>
      </w:r>
      <w:r w:rsidR="004724C4">
        <w:t>7</w:t>
      </w:r>
      <w:r w:rsidR="009F59C3">
        <w:t>0% of the</w:t>
      </w:r>
      <w:r>
        <w:t xml:space="preserve"> sampled ECDC within the study area operate with</w:t>
      </w:r>
      <w:r w:rsidR="009F59C3">
        <w:t>in the</w:t>
      </w:r>
      <w:r>
        <w:t xml:space="preserve"> minimum</w:t>
      </w:r>
      <w:r w:rsidR="009F59C3">
        <w:t xml:space="preserve"> requirement for the establishment of operations of day</w:t>
      </w:r>
      <w:r w:rsidR="00442B58">
        <w:t xml:space="preserve"> </w:t>
      </w:r>
      <w:r w:rsidR="009F59C3">
        <w:t>care centres in the Wa Municipality.</w:t>
      </w:r>
      <w:r>
        <w:t xml:space="preserve"> </w:t>
      </w:r>
    </w:p>
    <w:p w14:paraId="072F7335" w14:textId="77777777" w:rsidR="005A1BCF" w:rsidRDefault="005A1BCF" w:rsidP="00250953">
      <w:pPr>
        <w:spacing w:line="480" w:lineRule="auto"/>
        <w:jc w:val="both"/>
      </w:pPr>
      <w:r>
        <w:t xml:space="preserve">During the interview, a </w:t>
      </w:r>
      <w:r w:rsidRPr="00B81C52">
        <w:t xml:space="preserve">respondent at </w:t>
      </w:r>
      <w:r>
        <w:t xml:space="preserve">one of the </w:t>
      </w:r>
      <w:r w:rsidRPr="00B81C52">
        <w:t>selected ECDC</w:t>
      </w:r>
      <w:r>
        <w:t xml:space="preserve"> said</w:t>
      </w:r>
      <w:r w:rsidR="00266E22">
        <w:t>;</w:t>
      </w:r>
      <w:r>
        <w:t xml:space="preserve"> </w:t>
      </w:r>
    </w:p>
    <w:p w14:paraId="42636C7B" w14:textId="77777777" w:rsidR="005A1BCF" w:rsidRPr="00372E02" w:rsidRDefault="005A1BCF" w:rsidP="0066101C">
      <w:pPr>
        <w:spacing w:after="0" w:line="480" w:lineRule="auto"/>
        <w:jc w:val="both"/>
      </w:pPr>
      <w:r w:rsidRPr="005A1BCF">
        <w:rPr>
          <w:i/>
          <w:iCs/>
        </w:rPr>
        <w:t>‘‘At the beginning of our school's operation, we had</w:t>
      </w:r>
      <w:r w:rsidR="007540B0">
        <w:rPr>
          <w:i/>
          <w:iCs/>
        </w:rPr>
        <w:t xml:space="preserve"> </w:t>
      </w:r>
      <w:r w:rsidR="00641A1C">
        <w:rPr>
          <w:i/>
          <w:iCs/>
        </w:rPr>
        <w:t>6</w:t>
      </w:r>
      <w:r w:rsidRPr="005A1BCF">
        <w:rPr>
          <w:i/>
          <w:iCs/>
        </w:rPr>
        <w:t xml:space="preserve"> classrooms and now we have </w:t>
      </w:r>
      <w:r w:rsidR="00641A1C">
        <w:rPr>
          <w:i/>
          <w:iCs/>
        </w:rPr>
        <w:t>8</w:t>
      </w:r>
      <w:r w:rsidRPr="005A1BCF">
        <w:rPr>
          <w:i/>
          <w:iCs/>
        </w:rPr>
        <w:t xml:space="preserve"> class rooms to accommodate the children.’’</w:t>
      </w:r>
      <w:r w:rsidR="00442B58">
        <w:rPr>
          <w:i/>
          <w:iCs/>
        </w:rPr>
        <w:t xml:space="preserve"> </w:t>
      </w:r>
      <w:r w:rsidR="00442B58" w:rsidRPr="00372E02">
        <w:t>[ A headmaster</w:t>
      </w:r>
      <w:r w:rsidR="00372E02" w:rsidRPr="00372E02">
        <w:t xml:space="preserve"> from the sampled size]</w:t>
      </w:r>
    </w:p>
    <w:p w14:paraId="7B45754F" w14:textId="77777777" w:rsidR="005A1BCF" w:rsidRDefault="005A1BCF" w:rsidP="0066101C">
      <w:pPr>
        <w:spacing w:after="0" w:line="480" w:lineRule="auto"/>
        <w:jc w:val="both"/>
      </w:pPr>
      <w:r>
        <w:t>Another respondent from</w:t>
      </w:r>
      <w:r w:rsidR="00AF2D9E">
        <w:t xml:space="preserve"> the</w:t>
      </w:r>
      <w:r>
        <w:t xml:space="preserve"> sample</w:t>
      </w:r>
      <w:r w:rsidR="00AF2D9E">
        <w:t>d</w:t>
      </w:r>
      <w:r>
        <w:t xml:space="preserve"> ECDC also said</w:t>
      </w:r>
      <w:r w:rsidR="00266E22">
        <w:t>;</w:t>
      </w:r>
    </w:p>
    <w:p w14:paraId="32B2549B" w14:textId="77777777" w:rsidR="005A1BCF" w:rsidRPr="001B5EED" w:rsidRDefault="005A1BCF" w:rsidP="00250953">
      <w:pPr>
        <w:spacing w:line="480" w:lineRule="auto"/>
        <w:jc w:val="both"/>
      </w:pPr>
      <w:r w:rsidRPr="005A1BCF">
        <w:rPr>
          <w:i/>
          <w:iCs/>
        </w:rPr>
        <w:t>‘‘At the inception of our school, we had 8 classrooms available for the children. Due to the increase in the number over the years, the management of the school is aiming at two classes to the available spaces in our new site’’</w:t>
      </w:r>
      <w:r w:rsidRPr="001B5EED">
        <w:t>.</w:t>
      </w:r>
      <w:r w:rsidR="001B5EED" w:rsidRPr="001B5EED">
        <w:t xml:space="preserve"> [ A proprietor from one of the centres]</w:t>
      </w:r>
    </w:p>
    <w:p w14:paraId="7E64905A" w14:textId="77777777" w:rsidR="005A1BCF" w:rsidRDefault="005A1BCF" w:rsidP="00250953">
      <w:pPr>
        <w:spacing w:line="480" w:lineRule="auto"/>
        <w:jc w:val="both"/>
      </w:pPr>
      <w:r>
        <w:t xml:space="preserve">In furtherance to the responses above, </w:t>
      </w:r>
      <w:r w:rsidR="00283B4E">
        <w:t xml:space="preserve">further probing brought </w:t>
      </w:r>
      <w:r w:rsidR="00A44DED">
        <w:t xml:space="preserve">to </w:t>
      </w:r>
      <w:r w:rsidR="00283B4E">
        <w:t xml:space="preserve">light that, </w:t>
      </w:r>
      <w:r w:rsidR="001B5EED">
        <w:t>68</w:t>
      </w:r>
      <w:r w:rsidR="00283B4E">
        <w:t xml:space="preserve"> of </w:t>
      </w:r>
      <w:r w:rsidR="007C495C">
        <w:t>the day</w:t>
      </w:r>
      <w:r w:rsidR="001B5EED">
        <w:t xml:space="preserve"> care centres </w:t>
      </w:r>
      <w:r w:rsidR="00283B4E">
        <w:t xml:space="preserve">had </w:t>
      </w:r>
      <w:r w:rsidR="001B5EED">
        <w:t xml:space="preserve">enough </w:t>
      </w:r>
      <w:r w:rsidR="00641A1C">
        <w:t>facilities</w:t>
      </w:r>
      <w:r w:rsidR="00283B4E">
        <w:t xml:space="preserve"> such as</w:t>
      </w:r>
      <w:r w:rsidR="00DB6FC9">
        <w:t xml:space="preserve"> spacious classrooms, toilets,</w:t>
      </w:r>
      <w:r w:rsidR="00283B4E">
        <w:t xml:space="preserve"> </w:t>
      </w:r>
      <w:bookmarkStart w:id="103" w:name="_Hlk146192712"/>
      <w:r w:rsidR="00283B4E">
        <w:t>mats and chamber pots</w:t>
      </w:r>
      <w:bookmarkEnd w:id="103"/>
      <w:r w:rsidR="00283B4E">
        <w:t xml:space="preserve">. However, the </w:t>
      </w:r>
      <w:r w:rsidR="00ED1A03">
        <w:t>centres</w:t>
      </w:r>
      <w:r w:rsidR="00283B4E">
        <w:t xml:space="preserve"> </w:t>
      </w:r>
      <w:r w:rsidR="00A44DED">
        <w:t>that</w:t>
      </w:r>
      <w:r w:rsidR="00283B4E">
        <w:t xml:space="preserve"> did not have chamber pots prioritized flush </w:t>
      </w:r>
      <w:r w:rsidR="00A44DED">
        <w:t>toilets</w:t>
      </w:r>
      <w:r w:rsidR="00283B4E">
        <w:t>. In the interview process, a headmaster of one the selected ECDC said</w:t>
      </w:r>
      <w:r w:rsidR="00266E22">
        <w:t>;</w:t>
      </w:r>
      <w:r w:rsidR="00283B4E">
        <w:t xml:space="preserve">  </w:t>
      </w:r>
    </w:p>
    <w:p w14:paraId="7302C8EC" w14:textId="77777777" w:rsidR="00283B4E" w:rsidRPr="007C495C" w:rsidRDefault="00283B4E" w:rsidP="00250953">
      <w:pPr>
        <w:spacing w:line="480" w:lineRule="auto"/>
        <w:jc w:val="both"/>
      </w:pPr>
      <w:r w:rsidRPr="00283B4E">
        <w:rPr>
          <w:i/>
          <w:iCs/>
        </w:rPr>
        <w:t xml:space="preserve">‘We did not have any chamber pots at the inception of the school as we prioritize using proper toilet </w:t>
      </w:r>
      <w:r w:rsidR="00AF2D9E">
        <w:rPr>
          <w:i/>
          <w:iCs/>
        </w:rPr>
        <w:t>facilities</w:t>
      </w:r>
      <w:r w:rsidR="00F33C01">
        <w:rPr>
          <w:i/>
          <w:iCs/>
        </w:rPr>
        <w:t>. In this modern era once pampers have been introduced chamber pots are useless”</w:t>
      </w:r>
      <w:r>
        <w:rPr>
          <w:i/>
          <w:iCs/>
        </w:rPr>
        <w:t>.</w:t>
      </w:r>
      <w:r w:rsidR="007C495C">
        <w:rPr>
          <w:i/>
          <w:iCs/>
        </w:rPr>
        <w:t xml:space="preserve"> </w:t>
      </w:r>
      <w:r w:rsidR="007C495C" w:rsidRPr="007C495C">
        <w:t xml:space="preserve">[ headmaster </w:t>
      </w:r>
      <w:r w:rsidR="008123F9" w:rsidRPr="007C495C">
        <w:t xml:space="preserve">of </w:t>
      </w:r>
      <w:r w:rsidR="008123F9">
        <w:t>age</w:t>
      </w:r>
      <w:r w:rsidR="007C495C">
        <w:t xml:space="preserve"> 40 years</w:t>
      </w:r>
      <w:r w:rsidR="007C495C" w:rsidRPr="007C495C">
        <w:t>]</w:t>
      </w:r>
    </w:p>
    <w:p w14:paraId="4CE30C3B" w14:textId="77777777" w:rsidR="00283B4E" w:rsidRDefault="00283B4E" w:rsidP="00250953">
      <w:pPr>
        <w:spacing w:line="480" w:lineRule="auto"/>
        <w:jc w:val="both"/>
      </w:pPr>
      <w:r>
        <w:lastRenderedPageBreak/>
        <w:t xml:space="preserve">A respondent from one of the </w:t>
      </w:r>
      <w:r w:rsidR="00A44DED">
        <w:t>ECDC</w:t>
      </w:r>
      <w:r>
        <w:t xml:space="preserve"> who had </w:t>
      </w:r>
      <w:r w:rsidR="00A44DED">
        <w:t xml:space="preserve">an </w:t>
      </w:r>
      <w:r>
        <w:t xml:space="preserve">adequate number of </w:t>
      </w:r>
      <w:r w:rsidRPr="00283B4E">
        <w:t>mats and chamber pots</w:t>
      </w:r>
      <w:r>
        <w:t xml:space="preserve"> also said in an interview</w:t>
      </w:r>
      <w:r w:rsidR="00266E22">
        <w:t>;</w:t>
      </w:r>
    </w:p>
    <w:p w14:paraId="3D590F12" w14:textId="77777777" w:rsidR="00266E22" w:rsidRPr="005A475D" w:rsidRDefault="00283B4E" w:rsidP="00250953">
      <w:pPr>
        <w:spacing w:line="480" w:lineRule="auto"/>
        <w:jc w:val="both"/>
        <w:rPr>
          <w:i/>
          <w:iCs/>
        </w:rPr>
      </w:pPr>
      <w:r>
        <w:t>‘‘</w:t>
      </w:r>
      <w:r w:rsidRPr="00283B4E">
        <w:rPr>
          <w:i/>
          <w:iCs/>
        </w:rPr>
        <w:t xml:space="preserve">We had 14 chamber </w:t>
      </w:r>
      <w:r w:rsidR="00A44DED">
        <w:rPr>
          <w:i/>
          <w:iCs/>
        </w:rPr>
        <w:t>pots</w:t>
      </w:r>
      <w:r w:rsidRPr="00283B4E">
        <w:rPr>
          <w:i/>
          <w:iCs/>
        </w:rPr>
        <w:t xml:space="preserve"> when the school was first established, apart from </w:t>
      </w:r>
      <w:r w:rsidR="00A44DED" w:rsidRPr="00283B4E">
        <w:rPr>
          <w:i/>
          <w:iCs/>
        </w:rPr>
        <w:t>that, at</w:t>
      </w:r>
      <w:r w:rsidRPr="00283B4E">
        <w:rPr>
          <w:i/>
          <w:iCs/>
        </w:rPr>
        <w:t xml:space="preserve"> the inception of the school, we had 16 mats for the children’’</w:t>
      </w:r>
      <w:r w:rsidR="00A44DED">
        <w:rPr>
          <w:i/>
          <w:iCs/>
        </w:rPr>
        <w:t>.</w:t>
      </w:r>
      <w:r w:rsidR="008123F9">
        <w:rPr>
          <w:i/>
          <w:iCs/>
        </w:rPr>
        <w:t xml:space="preserve"> </w:t>
      </w:r>
      <w:r w:rsidR="008123F9" w:rsidRPr="008123F9">
        <w:t>[ A female caregiver]</w:t>
      </w:r>
    </w:p>
    <w:p w14:paraId="1CA40500" w14:textId="77777777" w:rsidR="008E6135" w:rsidRDefault="00A44DED" w:rsidP="008E6135">
      <w:pPr>
        <w:spacing w:after="0" w:line="480" w:lineRule="auto"/>
        <w:jc w:val="both"/>
      </w:pPr>
      <w:r>
        <w:t>A respondent who was a headmistress of one of the selected ECDC said in an interview that</w:t>
      </w:r>
      <w:r w:rsidR="00266E22">
        <w:t>;</w:t>
      </w:r>
    </w:p>
    <w:p w14:paraId="5B609436" w14:textId="77777777" w:rsidR="00A44DED" w:rsidRDefault="00A44DED" w:rsidP="008C1A17">
      <w:pPr>
        <w:spacing w:line="480" w:lineRule="auto"/>
        <w:jc w:val="both"/>
      </w:pPr>
      <w:r>
        <w:t>‘‘</w:t>
      </w:r>
      <w:r w:rsidRPr="00A44DED">
        <w:rPr>
          <w:i/>
          <w:iCs/>
        </w:rPr>
        <w:t>normally when the Department of Social Welfare comes for</w:t>
      </w:r>
      <w:r w:rsidR="009455B4">
        <w:rPr>
          <w:i/>
          <w:iCs/>
        </w:rPr>
        <w:t xml:space="preserve"> the pre-</w:t>
      </w:r>
      <w:r w:rsidRPr="00A44DED">
        <w:rPr>
          <w:i/>
          <w:iCs/>
        </w:rPr>
        <w:t xml:space="preserve"> inspection, they first go through the profile of our teachers to see their qualifications and their level of training. Aside from that, the Department of Social Welfare, checks the adequacy of mats, chamber pots, classroom space</w:t>
      </w:r>
      <w:r w:rsidR="003F2357">
        <w:rPr>
          <w:i/>
          <w:iCs/>
        </w:rPr>
        <w:t>, toilet</w:t>
      </w:r>
      <w:r w:rsidRPr="00A44DED">
        <w:rPr>
          <w:i/>
          <w:iCs/>
        </w:rPr>
        <w:t xml:space="preserve"> facilities,</w:t>
      </w:r>
      <w:r w:rsidR="003F2357">
        <w:rPr>
          <w:i/>
          <w:iCs/>
        </w:rPr>
        <w:t xml:space="preserve"> potable water,</w:t>
      </w:r>
      <w:r w:rsidRPr="00A44DED">
        <w:rPr>
          <w:i/>
          <w:iCs/>
        </w:rPr>
        <w:t xml:space="preserve"> </w:t>
      </w:r>
      <w:r w:rsidR="003F2357">
        <w:rPr>
          <w:i/>
          <w:iCs/>
        </w:rPr>
        <w:t>p</w:t>
      </w:r>
      <w:r w:rsidRPr="00A44DED">
        <w:rPr>
          <w:i/>
          <w:iCs/>
        </w:rPr>
        <w:t>roper sanitation amongst others’’</w:t>
      </w:r>
      <w:r>
        <w:t>.</w:t>
      </w:r>
      <w:r w:rsidR="008123F9">
        <w:t xml:space="preserve"> [ A headmistress from the sampled centres]</w:t>
      </w:r>
    </w:p>
    <w:p w14:paraId="2322B2D6" w14:textId="77777777" w:rsidR="00A44DED" w:rsidRDefault="00A44DED" w:rsidP="00250953">
      <w:pPr>
        <w:spacing w:line="480" w:lineRule="auto"/>
        <w:jc w:val="both"/>
      </w:pPr>
      <w:r>
        <w:t xml:space="preserve">In the course of interviewing the respondents, it was discovered that </w:t>
      </w:r>
      <w:r w:rsidRPr="00B5050F">
        <w:t>professional training</w:t>
      </w:r>
      <w:r w:rsidRPr="003D367C">
        <w:rPr>
          <w:b/>
          <w:bCs/>
        </w:rPr>
        <w:t xml:space="preserve"> </w:t>
      </w:r>
      <w:r>
        <w:t xml:space="preserve">for the teachers in the </w:t>
      </w:r>
      <w:r w:rsidRPr="00B5050F">
        <w:t>ECDC</w:t>
      </w:r>
      <w:r>
        <w:t xml:space="preserve"> was an exercise which was</w:t>
      </w:r>
      <w:r w:rsidR="00952005">
        <w:t xml:space="preserve"> one of the major keys the DSW look up to before they grant the owners the permit to operate these centres.</w:t>
      </w:r>
      <w:r w:rsidR="00266E22">
        <w:t xml:space="preserve"> </w:t>
      </w:r>
    </w:p>
    <w:p w14:paraId="05337FB5" w14:textId="77777777" w:rsidR="00A44DED" w:rsidRDefault="00A44DED" w:rsidP="00250953">
      <w:pPr>
        <w:spacing w:line="480" w:lineRule="auto"/>
        <w:jc w:val="both"/>
      </w:pPr>
      <w:r>
        <w:t xml:space="preserve">An interviewee who was the </w:t>
      </w:r>
      <w:r w:rsidRPr="00B5050F">
        <w:t xml:space="preserve">proprietor of </w:t>
      </w:r>
      <w:r>
        <w:t xml:space="preserve">the </w:t>
      </w:r>
      <w:r w:rsidRPr="00B5050F">
        <w:t>ECDC</w:t>
      </w:r>
      <w:r>
        <w:t xml:space="preserve"> said</w:t>
      </w:r>
      <w:r w:rsidR="00266E22">
        <w:t>;</w:t>
      </w:r>
    </w:p>
    <w:p w14:paraId="23B6EC91" w14:textId="77777777" w:rsidR="00A44DED" w:rsidRPr="00A602E0" w:rsidRDefault="00A44DED" w:rsidP="00250953">
      <w:pPr>
        <w:spacing w:line="480" w:lineRule="auto"/>
        <w:jc w:val="both"/>
      </w:pPr>
      <w:r w:rsidRPr="005A1BCF">
        <w:rPr>
          <w:i/>
          <w:iCs/>
        </w:rPr>
        <w:t xml:space="preserve">‘‘In my </w:t>
      </w:r>
      <w:r w:rsidR="008472FC">
        <w:rPr>
          <w:i/>
          <w:iCs/>
        </w:rPr>
        <w:t>school</w:t>
      </w:r>
      <w:r w:rsidRPr="005A1BCF">
        <w:rPr>
          <w:i/>
          <w:iCs/>
        </w:rPr>
        <w:t xml:space="preserve">, I organize various professional training programs related to early childhood education, child development, and safety regulations from time to time. The aim of these programs is to equip my teachers with the knowledge and skills necessary to provide quality care and education for the kids in this </w:t>
      </w:r>
      <w:r w:rsidR="00B55AB0">
        <w:rPr>
          <w:i/>
          <w:iCs/>
        </w:rPr>
        <w:t>centre</w:t>
      </w:r>
      <w:r w:rsidRPr="005A1BCF">
        <w:rPr>
          <w:i/>
          <w:iCs/>
        </w:rPr>
        <w:t>.</w:t>
      </w:r>
      <w:r w:rsidRPr="00A602E0">
        <w:t>’’</w:t>
      </w:r>
      <w:r w:rsidR="00A602E0" w:rsidRPr="00A602E0">
        <w:t xml:space="preserve"> [ A proprietor from the respondents]</w:t>
      </w:r>
    </w:p>
    <w:p w14:paraId="3B9E37CA" w14:textId="77777777" w:rsidR="00B5050F" w:rsidRDefault="00A44DED" w:rsidP="00250953">
      <w:pPr>
        <w:spacing w:line="480" w:lineRule="auto"/>
        <w:jc w:val="both"/>
      </w:pPr>
      <w:r>
        <w:t>To validate the findings of the teachers from the selected ECDC</w:t>
      </w:r>
      <w:r w:rsidR="00852118">
        <w:t xml:space="preserve">, a respondent from the </w:t>
      </w:r>
      <w:r w:rsidR="008472FC">
        <w:t>D</w:t>
      </w:r>
      <w:r w:rsidR="00852118">
        <w:t xml:space="preserve">epartment of </w:t>
      </w:r>
      <w:r w:rsidR="00852118" w:rsidRPr="00852118">
        <w:t>Social Welfare</w:t>
      </w:r>
      <w:r w:rsidR="00852118">
        <w:t xml:space="preserve"> said</w:t>
      </w:r>
      <w:r w:rsidR="00540AC8">
        <w:t>;</w:t>
      </w:r>
    </w:p>
    <w:p w14:paraId="3FCF144E" w14:textId="77777777" w:rsidR="00852118" w:rsidRPr="00DB77F3" w:rsidRDefault="00852118" w:rsidP="00250953">
      <w:pPr>
        <w:spacing w:line="480" w:lineRule="auto"/>
        <w:jc w:val="both"/>
      </w:pPr>
      <w:r w:rsidRPr="00852118">
        <w:rPr>
          <w:i/>
          <w:iCs/>
        </w:rPr>
        <w:lastRenderedPageBreak/>
        <w:t>‘‘normally</w:t>
      </w:r>
      <w:r w:rsidR="008472FC">
        <w:rPr>
          <w:i/>
          <w:iCs/>
        </w:rPr>
        <w:t>,</w:t>
      </w:r>
      <w:r w:rsidRPr="00852118">
        <w:rPr>
          <w:i/>
          <w:iCs/>
        </w:rPr>
        <w:t xml:space="preserve"> ECDC qualifies for operation when the </w:t>
      </w:r>
      <w:r w:rsidR="00B55AB0">
        <w:rPr>
          <w:i/>
          <w:iCs/>
        </w:rPr>
        <w:t>centre</w:t>
      </w:r>
      <w:r>
        <w:rPr>
          <w:i/>
          <w:iCs/>
        </w:rPr>
        <w:t xml:space="preserve"> meets the criteria of having </w:t>
      </w:r>
      <w:r w:rsidRPr="00852118">
        <w:rPr>
          <w:i/>
          <w:iCs/>
        </w:rPr>
        <w:t>adequate classroom space and facilities</w:t>
      </w:r>
      <w:r w:rsidR="00952E83">
        <w:rPr>
          <w:i/>
          <w:iCs/>
        </w:rPr>
        <w:t xml:space="preserve"> such as </w:t>
      </w:r>
      <w:r w:rsidR="00952E83" w:rsidRPr="00952E83">
        <w:rPr>
          <w:i/>
          <w:iCs/>
        </w:rPr>
        <w:t xml:space="preserve">play </w:t>
      </w:r>
      <w:r w:rsidR="00952E83">
        <w:rPr>
          <w:i/>
          <w:iCs/>
        </w:rPr>
        <w:t>grounds</w:t>
      </w:r>
      <w:r w:rsidRPr="00852118">
        <w:rPr>
          <w:i/>
          <w:iCs/>
        </w:rPr>
        <w:t>, adequate certified caregivers with the necessary qualifications, proper sanitation facilities, full compliance with safety regulations</w:t>
      </w:r>
      <w:r>
        <w:rPr>
          <w:i/>
          <w:iCs/>
        </w:rPr>
        <w:t>,</w:t>
      </w:r>
      <w:r w:rsidRPr="00852118">
        <w:rPr>
          <w:i/>
          <w:iCs/>
        </w:rPr>
        <w:t xml:space="preserve"> and has registered with the department</w:t>
      </w:r>
      <w:r w:rsidR="00417A6B">
        <w:rPr>
          <w:i/>
          <w:iCs/>
        </w:rPr>
        <w:t>. Again, no criminal records and for a proprietor at least a diploma certificate is okay for qualification</w:t>
      </w:r>
      <w:r w:rsidRPr="00852118">
        <w:rPr>
          <w:i/>
          <w:iCs/>
        </w:rPr>
        <w:t>’’.</w:t>
      </w:r>
      <w:r w:rsidR="00DB77F3">
        <w:rPr>
          <w:i/>
          <w:iCs/>
        </w:rPr>
        <w:t xml:space="preserve"> </w:t>
      </w:r>
      <w:r w:rsidR="00DB77F3" w:rsidRPr="00DB77F3">
        <w:t>[ A female respondent from DSW]</w:t>
      </w:r>
    </w:p>
    <w:p w14:paraId="064AB899" w14:textId="77777777" w:rsidR="00852118" w:rsidRDefault="00852118" w:rsidP="00BB663E">
      <w:pPr>
        <w:spacing w:after="0" w:line="480" w:lineRule="auto"/>
        <w:jc w:val="both"/>
        <w:rPr>
          <w:i/>
          <w:iCs/>
        </w:rPr>
      </w:pPr>
      <w:r>
        <w:t xml:space="preserve">She (the respondent from the Department of </w:t>
      </w:r>
      <w:r w:rsidRPr="00852118">
        <w:t>Social Welfare</w:t>
      </w:r>
      <w:r>
        <w:t xml:space="preserve">) further said that, </w:t>
      </w:r>
      <w:r w:rsidRPr="006617FA">
        <w:rPr>
          <w:i/>
          <w:iCs/>
        </w:rPr>
        <w:t>‘‘on special occasions when the ECDC has a huge population, we normally check the ratio of certified caregivers to the children of that particular</w:t>
      </w:r>
      <w:r w:rsidR="00952005">
        <w:rPr>
          <w:i/>
          <w:iCs/>
        </w:rPr>
        <w:t xml:space="preserve"> centre.</w:t>
      </w:r>
      <w:r w:rsidRPr="006617FA">
        <w:rPr>
          <w:i/>
          <w:iCs/>
        </w:rPr>
        <w:t xml:space="preserve"> </w:t>
      </w:r>
      <w:r w:rsidR="00952E83" w:rsidRPr="006617FA">
        <w:rPr>
          <w:i/>
          <w:iCs/>
        </w:rPr>
        <w:t>The acceptable ratio</w:t>
      </w:r>
      <w:r w:rsidR="00952E83">
        <w:rPr>
          <w:i/>
          <w:iCs/>
        </w:rPr>
        <w:t xml:space="preserve"> is </w:t>
      </w:r>
      <w:r w:rsidR="00952E83" w:rsidRPr="00952E83">
        <w:rPr>
          <w:i/>
          <w:iCs/>
        </w:rPr>
        <w:t xml:space="preserve">1 teacher </w:t>
      </w:r>
      <w:r w:rsidR="00952E83" w:rsidRPr="00C3074C">
        <w:rPr>
          <w:i/>
          <w:iCs/>
        </w:rPr>
        <w:t>for every 20 to</w:t>
      </w:r>
      <w:r w:rsidR="00952E83" w:rsidRPr="00952E83">
        <w:rPr>
          <w:i/>
          <w:iCs/>
        </w:rPr>
        <w:t xml:space="preserve"> </w:t>
      </w:r>
      <w:r w:rsidR="00C3074C">
        <w:rPr>
          <w:i/>
          <w:iCs/>
        </w:rPr>
        <w:t>3</w:t>
      </w:r>
      <w:r w:rsidR="00952E83" w:rsidRPr="00952E83">
        <w:rPr>
          <w:i/>
          <w:iCs/>
        </w:rPr>
        <w:t xml:space="preserve">0 </w:t>
      </w:r>
      <w:r w:rsidR="00466F15">
        <w:rPr>
          <w:i/>
          <w:iCs/>
        </w:rPr>
        <w:t>pupils</w:t>
      </w:r>
      <w:r w:rsidR="00952E83">
        <w:rPr>
          <w:i/>
          <w:iCs/>
        </w:rPr>
        <w:t xml:space="preserve">, this is in line with the </w:t>
      </w:r>
      <w:r w:rsidR="00952E83" w:rsidRPr="00952E83">
        <w:rPr>
          <w:i/>
          <w:iCs/>
        </w:rPr>
        <w:t xml:space="preserve">United Nations Educational, Scientific and Cultural </w:t>
      </w:r>
      <w:r w:rsidR="00ED1A03">
        <w:rPr>
          <w:i/>
          <w:iCs/>
        </w:rPr>
        <w:t>Organisations</w:t>
      </w:r>
      <w:r w:rsidR="00952E83" w:rsidRPr="00952E83">
        <w:rPr>
          <w:i/>
          <w:iCs/>
        </w:rPr>
        <w:t xml:space="preserve"> (UNESCO)</w:t>
      </w:r>
      <w:r w:rsidR="00952E83">
        <w:rPr>
          <w:i/>
          <w:iCs/>
        </w:rPr>
        <w:t>’</w:t>
      </w:r>
      <w:r w:rsidR="006617FA">
        <w:rPr>
          <w:i/>
          <w:iCs/>
        </w:rPr>
        <w:t>’.</w:t>
      </w:r>
      <w:r w:rsidR="005F72F4" w:rsidRPr="005F72F4">
        <w:t xml:space="preserve"> </w:t>
      </w:r>
      <w:r w:rsidR="005F72F4" w:rsidRPr="00DB77F3">
        <w:t>[ A female respondent from</w:t>
      </w:r>
      <w:r w:rsidR="00B60ABF">
        <w:t xml:space="preserve"> </w:t>
      </w:r>
      <w:r w:rsidR="005F72F4" w:rsidRPr="00DB77F3">
        <w:t>DSW]</w:t>
      </w:r>
    </w:p>
    <w:p w14:paraId="7B988B43" w14:textId="77777777" w:rsidR="00C0401A" w:rsidRPr="001A16E5" w:rsidRDefault="00B8495E" w:rsidP="00F9783B">
      <w:pPr>
        <w:pStyle w:val="Heading2"/>
      </w:pPr>
      <w:bookmarkStart w:id="104" w:name="_Toc163200464"/>
      <w:r w:rsidRPr="0095237B">
        <w:t xml:space="preserve">4.4 The </w:t>
      </w:r>
      <w:r w:rsidR="00A5369A" w:rsidRPr="0095237B">
        <w:t xml:space="preserve">number of </w:t>
      </w:r>
      <w:r w:rsidR="006617FA" w:rsidRPr="0095237B">
        <w:t>E</w:t>
      </w:r>
      <w:r w:rsidR="00A5369A" w:rsidRPr="0095237B">
        <w:t>arly</w:t>
      </w:r>
      <w:r w:rsidR="006617FA" w:rsidRPr="0095237B">
        <w:t xml:space="preserve"> C</w:t>
      </w:r>
      <w:r w:rsidR="00A5369A" w:rsidRPr="0095237B">
        <w:t xml:space="preserve">hildhood </w:t>
      </w:r>
      <w:r w:rsidR="006617FA" w:rsidRPr="0095237B">
        <w:t>D</w:t>
      </w:r>
      <w:r w:rsidR="00A5369A" w:rsidRPr="0095237B">
        <w:t xml:space="preserve">evelopment </w:t>
      </w:r>
      <w:r w:rsidR="006617FA" w:rsidRPr="0095237B">
        <w:t>C</w:t>
      </w:r>
      <w:r w:rsidR="00A5369A" w:rsidRPr="0095237B">
        <w:t xml:space="preserve">entres which are registered and operate under the regulation of </w:t>
      </w:r>
      <w:r w:rsidR="006D1F54" w:rsidRPr="0095237B">
        <w:t>D</w:t>
      </w:r>
      <w:r w:rsidR="00A5369A" w:rsidRPr="0095237B">
        <w:t xml:space="preserve">epartment of </w:t>
      </w:r>
      <w:r w:rsidR="006617FA" w:rsidRPr="0095237B">
        <w:t>S</w:t>
      </w:r>
      <w:r w:rsidR="00A5369A" w:rsidRPr="0095237B">
        <w:t xml:space="preserve">ocial </w:t>
      </w:r>
      <w:r w:rsidR="006617FA" w:rsidRPr="0095237B">
        <w:t>W</w:t>
      </w:r>
      <w:r w:rsidR="00A5369A" w:rsidRPr="0095237B">
        <w:t>elfare in the Wa Municipality</w:t>
      </w:r>
      <w:bookmarkEnd w:id="104"/>
    </w:p>
    <w:p w14:paraId="262386B2" w14:textId="0E7119B7" w:rsidR="0019710E" w:rsidRDefault="00DC3B79" w:rsidP="00AF4F52">
      <w:pPr>
        <w:spacing w:line="480" w:lineRule="auto"/>
        <w:jc w:val="both"/>
      </w:pPr>
      <w:r w:rsidRPr="00DC3B79">
        <w:t>The presence</w:t>
      </w:r>
      <w:r w:rsidR="007C4F64">
        <w:t xml:space="preserve"> of</w:t>
      </w:r>
      <w:r w:rsidRPr="00DC3B79">
        <w:t xml:space="preserve"> regulation of Early Childhood Development Centres within the Wa Municipality is a topic of paramount significance in the </w:t>
      </w:r>
      <w:r>
        <w:t>aspect</w:t>
      </w:r>
      <w:r w:rsidRPr="00DC3B79">
        <w:t xml:space="preserve"> of </w:t>
      </w:r>
      <w:r w:rsidR="002A3361">
        <w:t>E</w:t>
      </w:r>
      <w:r w:rsidRPr="00DC3B79">
        <w:t xml:space="preserve">arly </w:t>
      </w:r>
      <w:r w:rsidR="002A3361">
        <w:t>C</w:t>
      </w:r>
      <w:r w:rsidRPr="00DC3B79">
        <w:t xml:space="preserve">hildhood </w:t>
      </w:r>
      <w:r w:rsidR="002A3361">
        <w:t>E</w:t>
      </w:r>
      <w:r w:rsidRPr="00DC3B79">
        <w:t>ducation. The number of ECDC that are officially registered and operate under the regulation of the Department of Social Welfare holds a critical place in ensuring the quality, safety, and overall well-being of young children as they embark on their educational journeys.</w:t>
      </w:r>
      <w:r>
        <w:t xml:space="preserve"> In light of this, the data collected pointed out that</w:t>
      </w:r>
      <w:r w:rsidRPr="00A823D0">
        <w:t>, currently there are 87 day</w:t>
      </w:r>
      <w:r w:rsidR="004405B5" w:rsidRPr="00A823D0">
        <w:t>-</w:t>
      </w:r>
      <w:r w:rsidRPr="00A823D0">
        <w:t>care</w:t>
      </w:r>
      <w:r w:rsidR="004405B5" w:rsidRPr="00A823D0">
        <w:t xml:space="preserve"> centres</w:t>
      </w:r>
      <w:r w:rsidRPr="00A823D0">
        <w:t xml:space="preserve"> in the </w:t>
      </w:r>
      <w:r w:rsidR="004405B5" w:rsidRPr="00A823D0">
        <w:t>M</w:t>
      </w:r>
      <w:r w:rsidRPr="00A823D0">
        <w:t>unicipality, out of th</w:t>
      </w:r>
      <w:r w:rsidR="00BB5855" w:rsidRPr="00A823D0">
        <w:t>ese</w:t>
      </w:r>
      <w:r w:rsidR="004405B5" w:rsidRPr="00A823D0">
        <w:t xml:space="preserve"> </w:t>
      </w:r>
      <w:r w:rsidR="00AC6A7C" w:rsidRPr="00A823D0">
        <w:t>44</w:t>
      </w:r>
      <w:r w:rsidR="004405B5" w:rsidRPr="00A823D0">
        <w:t xml:space="preserve"> have registered</w:t>
      </w:r>
      <w:r w:rsidR="00AC6A7C" w:rsidRPr="00A823D0">
        <w:t xml:space="preserve"> and renewed their contracts, 24 have registered but have not renewed their contracts</w:t>
      </w:r>
      <w:r w:rsidR="004405B5" w:rsidRPr="00A823D0">
        <w:t xml:space="preserve"> and</w:t>
      </w:r>
      <w:r w:rsidRPr="00A823D0">
        <w:t xml:space="preserve"> 19 are not registered</w:t>
      </w:r>
      <w:r w:rsidR="004405B5" w:rsidRPr="00A823D0">
        <w:t xml:space="preserve"> but they are in operation.</w:t>
      </w:r>
      <w:r w:rsidRPr="00A823D0">
        <w:t xml:space="preserve"> </w:t>
      </w:r>
      <w:r w:rsidR="002D3E61" w:rsidRPr="00A823D0">
        <w:t xml:space="preserve">This is a big problem which needs much </w:t>
      </w:r>
      <w:r w:rsidR="00CF62EA" w:rsidRPr="00A823D0">
        <w:t>attention</w:t>
      </w:r>
      <w:r w:rsidR="002D3E61" w:rsidRPr="00A823D0">
        <w:t xml:space="preserve"> because children are dependent, vulnerable and needs total protection against their</w:t>
      </w:r>
      <w:r w:rsidR="00340B2E">
        <w:t xml:space="preserve"> fund </w:t>
      </w:r>
      <w:r w:rsidR="002D3E61" w:rsidRPr="00A823D0">
        <w:t xml:space="preserve">fundamental human </w:t>
      </w:r>
      <w:r w:rsidR="002D3E61" w:rsidRPr="00BB663E">
        <w:t>rights.</w:t>
      </w:r>
      <w:r w:rsidR="002F5732">
        <w:t xml:space="preserve"> </w:t>
      </w:r>
    </w:p>
    <w:p w14:paraId="23F44AEA" w14:textId="68193BCE" w:rsidR="006F4F85" w:rsidRDefault="006F4F85" w:rsidP="00AF4F52">
      <w:pPr>
        <w:spacing w:line="480" w:lineRule="auto"/>
        <w:jc w:val="both"/>
      </w:pPr>
      <w:r>
        <w:rPr>
          <w:noProof/>
        </w:rPr>
        <w:lastRenderedPageBreak/>
        <w:drawing>
          <wp:inline distT="0" distB="0" distL="0" distR="0" wp14:anchorId="633E5C93" wp14:editId="2690EA13">
            <wp:extent cx="3762375" cy="2838450"/>
            <wp:effectExtent l="0" t="0" r="9525" b="0"/>
            <wp:docPr id="8" name="Chart 8">
              <a:extLst xmlns:a="http://schemas.openxmlformats.org/drawingml/2006/main">
                <a:ext uri="{FF2B5EF4-FFF2-40B4-BE49-F238E27FC236}">
                  <a16:creationId xmlns:a16="http://schemas.microsoft.com/office/drawing/2014/main" id="{EC1759A6-79CC-4356-AD59-8864916BA08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14:paraId="5A0510ED" w14:textId="213C8218" w:rsidR="00EE0286" w:rsidRDefault="00EE0286" w:rsidP="00F43227">
      <w:pPr>
        <w:pStyle w:val="Heading5"/>
      </w:pPr>
      <w:bookmarkStart w:id="105" w:name="_Toc162867690"/>
      <w:bookmarkStart w:id="106" w:name="_Toc163270741"/>
      <w:r>
        <w:t>F</w:t>
      </w:r>
      <w:r w:rsidRPr="00DC40CB">
        <w:t>igure</w:t>
      </w:r>
      <w:r>
        <w:t xml:space="preserve"> </w:t>
      </w:r>
      <w:r w:rsidR="00751CCD">
        <w:t>4</w:t>
      </w:r>
      <w:r w:rsidR="00CF5685">
        <w:t>.</w:t>
      </w:r>
      <w:r w:rsidR="00B165B0">
        <w:t>4</w:t>
      </w:r>
      <w:r>
        <w:t>: Registered day care centres</w:t>
      </w:r>
      <w:bookmarkEnd w:id="105"/>
      <w:bookmarkEnd w:id="106"/>
    </w:p>
    <w:p w14:paraId="3BF33028" w14:textId="50F72343" w:rsidR="00D02850" w:rsidRPr="00F43227" w:rsidRDefault="00EE0286" w:rsidP="00F43227">
      <w:pPr>
        <w:rPr>
          <w:b/>
          <w:bCs/>
        </w:rPr>
      </w:pPr>
      <w:r w:rsidRPr="00F43227">
        <w:rPr>
          <w:b/>
          <w:bCs/>
        </w:rPr>
        <w:t xml:space="preserve">Source:  Author’s own construct, 2023  </w:t>
      </w:r>
    </w:p>
    <w:p w14:paraId="2C0354A2" w14:textId="77777777" w:rsidR="008C1A17" w:rsidRDefault="008C1A17" w:rsidP="00C329A4">
      <w:pPr>
        <w:pStyle w:val="Heading2"/>
      </w:pPr>
    </w:p>
    <w:p w14:paraId="15FADE70" w14:textId="76D38788" w:rsidR="00D231B6" w:rsidRDefault="002C1320" w:rsidP="00C329A4">
      <w:pPr>
        <w:pStyle w:val="Heading2"/>
      </w:pPr>
      <w:bookmarkStart w:id="107" w:name="_Toc163200465"/>
      <w:r>
        <w:t>4.</w:t>
      </w:r>
      <w:r w:rsidR="005371D9">
        <w:t>5</w:t>
      </w:r>
      <w:r>
        <w:t xml:space="preserve"> </w:t>
      </w:r>
      <w:r w:rsidR="00D231B6" w:rsidRPr="00D231B6">
        <w:t xml:space="preserve">The educational and professional </w:t>
      </w:r>
      <w:r w:rsidR="00C724AB">
        <w:t>qualifications</w:t>
      </w:r>
      <w:r w:rsidR="00D231B6" w:rsidRPr="00D231B6">
        <w:t xml:space="preserve"> of teachers </w:t>
      </w:r>
      <w:r w:rsidR="00C724AB">
        <w:t>in</w:t>
      </w:r>
      <w:r w:rsidR="00952E83" w:rsidRPr="00D231B6">
        <w:t xml:space="preserve"> Early</w:t>
      </w:r>
      <w:r w:rsidR="00D231B6" w:rsidRPr="00D231B6">
        <w:t xml:space="preserve"> Childhood Development </w:t>
      </w:r>
      <w:r w:rsidR="00C0401A" w:rsidRPr="00C0401A">
        <w:t>C</w:t>
      </w:r>
      <w:r w:rsidR="007465E5" w:rsidRPr="00C0401A">
        <w:t>entres</w:t>
      </w:r>
      <w:r w:rsidR="00D231B6" w:rsidRPr="00D231B6">
        <w:t xml:space="preserve"> in the Wa Municipality</w:t>
      </w:r>
      <w:r w:rsidR="00952E83">
        <w:t>.</w:t>
      </w:r>
      <w:bookmarkEnd w:id="107"/>
      <w:r w:rsidR="00D231B6" w:rsidRPr="00D231B6">
        <w:t xml:space="preserve"> </w:t>
      </w:r>
    </w:p>
    <w:p w14:paraId="5434277B" w14:textId="77777777" w:rsidR="00952E83" w:rsidRDefault="00952E83" w:rsidP="008D59E8">
      <w:pPr>
        <w:spacing w:after="0" w:line="480" w:lineRule="auto"/>
        <w:jc w:val="both"/>
      </w:pPr>
      <w:r w:rsidRPr="0022309B">
        <w:t xml:space="preserve">This section of the chapter presents data on the educational and professional background of teachers of Early Childhood Development </w:t>
      </w:r>
      <w:r w:rsidR="00FD449D" w:rsidRPr="0022309B">
        <w:t>C</w:t>
      </w:r>
      <w:r w:rsidRPr="0022309B">
        <w:t xml:space="preserve">entres in the Wa Municipality. As stated earlier, </w:t>
      </w:r>
      <w:r w:rsidR="003B765C">
        <w:t>42</w:t>
      </w:r>
      <w:r w:rsidR="0022309B">
        <w:t xml:space="preserve"> </w:t>
      </w:r>
      <w:r w:rsidRPr="0022309B">
        <w:t xml:space="preserve">of the teachers of Early Childhood Development </w:t>
      </w:r>
      <w:r w:rsidR="00FD449D" w:rsidRPr="0022309B">
        <w:t>C</w:t>
      </w:r>
      <w:r w:rsidRPr="0022309B">
        <w:t xml:space="preserve">entres who took part in the study had obtained their educational qualifications from a university. </w:t>
      </w:r>
      <w:r w:rsidR="003B765C">
        <w:t>2</w:t>
      </w:r>
      <w:r w:rsidR="007D66E7">
        <w:t>4</w:t>
      </w:r>
      <w:r w:rsidRPr="0022309B">
        <w:t xml:space="preserve"> of </w:t>
      </w:r>
      <w:r w:rsidR="007465E5" w:rsidRPr="0022309B">
        <w:t xml:space="preserve">the </w:t>
      </w:r>
      <w:r w:rsidRPr="0022309B">
        <w:t>respondents had received their education from a polytechnic institution</w:t>
      </w:r>
      <w:r w:rsidR="007D66E7">
        <w:t xml:space="preserve"> and the remaining</w:t>
      </w:r>
      <w:r w:rsidRPr="0022309B">
        <w:t xml:space="preserve"> </w:t>
      </w:r>
      <w:r w:rsidR="003B765C">
        <w:t>1</w:t>
      </w:r>
      <w:r w:rsidRPr="0022309B">
        <w:t>3 respondents had completed their education at a School of Social Work</w:t>
      </w:r>
      <w:r w:rsidR="003B765C">
        <w:t xml:space="preserve"> and 8 had no certificates</w:t>
      </w:r>
      <w:r w:rsidR="00072236">
        <w:t>.</w:t>
      </w:r>
    </w:p>
    <w:p w14:paraId="6FDB8DBF" w14:textId="10DE4642" w:rsidR="00072236" w:rsidRDefault="008D59E8" w:rsidP="00250953">
      <w:pPr>
        <w:spacing w:line="480" w:lineRule="auto"/>
        <w:jc w:val="both"/>
      </w:pPr>
      <w:r>
        <w:rPr>
          <w:noProof/>
          <w:lang w:val="en-US"/>
        </w:rPr>
        <w:lastRenderedPageBreak/>
        <w:drawing>
          <wp:inline distT="0" distB="0" distL="0" distR="0" wp14:anchorId="38241413" wp14:editId="5B230128">
            <wp:extent cx="4572000" cy="2743200"/>
            <wp:effectExtent l="0" t="0" r="0" b="0"/>
            <wp:docPr id="28" name="Chart 28">
              <a:extLst xmlns:a="http://schemas.openxmlformats.org/drawingml/2006/main">
                <a:ext uri="{FF2B5EF4-FFF2-40B4-BE49-F238E27FC236}">
                  <a16:creationId xmlns:a16="http://schemas.microsoft.com/office/drawing/2014/main" id="{F9C915BF-91BF-4B88-880E-4251B55D7165}"/>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14:paraId="5FCA7AFB" w14:textId="3F1490B9" w:rsidR="007D6C7F" w:rsidRDefault="007D6C7F" w:rsidP="00F43227">
      <w:pPr>
        <w:pStyle w:val="Heading5"/>
      </w:pPr>
      <w:bookmarkStart w:id="108" w:name="_Toc163270742"/>
      <w:r>
        <w:t>F</w:t>
      </w:r>
      <w:r w:rsidRPr="00DC40CB">
        <w:t>igure</w:t>
      </w:r>
      <w:r>
        <w:t xml:space="preserve"> </w:t>
      </w:r>
      <w:r w:rsidR="00117737">
        <w:t>4.</w:t>
      </w:r>
      <w:r w:rsidR="00C329A4">
        <w:t>5</w:t>
      </w:r>
      <w:r>
        <w:t>:</w:t>
      </w:r>
      <w:r w:rsidR="00C021E1">
        <w:t xml:space="preserve"> Education and professional qualification of teachers in ECDC</w:t>
      </w:r>
      <w:bookmarkEnd w:id="108"/>
    </w:p>
    <w:p w14:paraId="3A3A0B26" w14:textId="77D3380E" w:rsidR="007D6C7F" w:rsidRDefault="007D6C7F" w:rsidP="00F43227">
      <w:pPr>
        <w:rPr>
          <w:b/>
          <w:bCs/>
        </w:rPr>
      </w:pPr>
      <w:r w:rsidRPr="00F43227">
        <w:rPr>
          <w:b/>
          <w:bCs/>
        </w:rPr>
        <w:t xml:space="preserve">Source:  Author’s own construct, 2023  </w:t>
      </w:r>
    </w:p>
    <w:p w14:paraId="7D1A6FDC" w14:textId="77777777" w:rsidR="00F43227" w:rsidRPr="00F43227" w:rsidRDefault="00F43227" w:rsidP="00F43227">
      <w:pPr>
        <w:rPr>
          <w:b/>
          <w:bCs/>
        </w:rPr>
      </w:pPr>
    </w:p>
    <w:p w14:paraId="54D9C016" w14:textId="77777777" w:rsidR="00D02850" w:rsidRDefault="00952E83" w:rsidP="00250953">
      <w:pPr>
        <w:spacing w:line="480" w:lineRule="auto"/>
        <w:jc w:val="both"/>
      </w:pPr>
      <w:r>
        <w:t xml:space="preserve">Interview with the head teachers of </w:t>
      </w:r>
      <w:r w:rsidR="00B2217C">
        <w:t>the selected</w:t>
      </w:r>
      <w:r w:rsidR="007465E5">
        <w:t xml:space="preserve"> ECDC pointed out that, qualification to work in their respective centres was based on merit. Thus, based on experience and level of education in the field of early childhood development.</w:t>
      </w:r>
    </w:p>
    <w:p w14:paraId="40AAF4D1" w14:textId="77777777" w:rsidR="007465E5" w:rsidRDefault="007465E5" w:rsidP="00250953">
      <w:pPr>
        <w:spacing w:line="480" w:lineRule="auto"/>
        <w:jc w:val="both"/>
      </w:pPr>
      <w:r>
        <w:t>One of the head</w:t>
      </w:r>
      <w:r w:rsidR="00FD449D">
        <w:t>teach</w:t>
      </w:r>
      <w:r>
        <w:t>ers said in an interview</w:t>
      </w:r>
      <w:r w:rsidR="007518E9">
        <w:t>;</w:t>
      </w:r>
    </w:p>
    <w:p w14:paraId="797ED42F" w14:textId="77777777" w:rsidR="007465E5" w:rsidRDefault="007465E5" w:rsidP="00250953">
      <w:pPr>
        <w:spacing w:line="480" w:lineRule="auto"/>
        <w:jc w:val="both"/>
        <w:rPr>
          <w:i/>
          <w:iCs/>
        </w:rPr>
      </w:pPr>
      <w:r w:rsidRPr="007465E5">
        <w:rPr>
          <w:i/>
          <w:iCs/>
        </w:rPr>
        <w:t xml:space="preserve">‘‘The minimum qualification for employing teachers in our school is a </w:t>
      </w:r>
      <w:r w:rsidR="00CE428E">
        <w:rPr>
          <w:i/>
          <w:iCs/>
        </w:rPr>
        <w:t xml:space="preserve">Bachelor’s degree </w:t>
      </w:r>
      <w:r w:rsidRPr="007465E5">
        <w:rPr>
          <w:i/>
          <w:iCs/>
        </w:rPr>
        <w:t>in Early Childhood Education or a related field and relevant teaching certifications’’</w:t>
      </w:r>
      <w:r w:rsidR="007F20A1">
        <w:rPr>
          <w:i/>
          <w:iCs/>
        </w:rPr>
        <w:t xml:space="preserve"> </w:t>
      </w:r>
      <w:r w:rsidR="007F20A1" w:rsidRPr="007F20A1">
        <w:t>[ A headteacher from one of the centres]</w:t>
      </w:r>
    </w:p>
    <w:p w14:paraId="119EFC3F" w14:textId="77777777" w:rsidR="007518E9" w:rsidRPr="007465E5" w:rsidRDefault="007465E5" w:rsidP="00250953">
      <w:pPr>
        <w:spacing w:line="480" w:lineRule="auto"/>
        <w:jc w:val="both"/>
      </w:pPr>
      <w:r>
        <w:t>In addition to that, another respondent who was a headmistress also said</w:t>
      </w:r>
      <w:r w:rsidR="007518E9">
        <w:t>;</w:t>
      </w:r>
      <w:r>
        <w:t xml:space="preserve"> </w:t>
      </w:r>
      <w:r w:rsidRPr="007465E5">
        <w:rPr>
          <w:i/>
          <w:iCs/>
        </w:rPr>
        <w:t xml:space="preserve">‘‘out of 7 teachers in this school </w:t>
      </w:r>
      <w:r w:rsidR="00CE428E">
        <w:rPr>
          <w:i/>
          <w:iCs/>
        </w:rPr>
        <w:t>6</w:t>
      </w:r>
      <w:r w:rsidRPr="007465E5">
        <w:rPr>
          <w:i/>
          <w:iCs/>
        </w:rPr>
        <w:t xml:space="preserve"> of them hold Bachelor's</w:t>
      </w:r>
      <w:r w:rsidR="00FD449D">
        <w:rPr>
          <w:i/>
          <w:iCs/>
        </w:rPr>
        <w:t xml:space="preserve">, </w:t>
      </w:r>
      <w:r w:rsidRPr="007465E5">
        <w:rPr>
          <w:i/>
          <w:iCs/>
        </w:rPr>
        <w:t xml:space="preserve">1 of them </w:t>
      </w:r>
      <w:r w:rsidR="00CE428E" w:rsidRPr="007465E5">
        <w:rPr>
          <w:i/>
          <w:iCs/>
        </w:rPr>
        <w:t>hold</w:t>
      </w:r>
      <w:r w:rsidR="00CE428E">
        <w:rPr>
          <w:i/>
          <w:iCs/>
        </w:rPr>
        <w:t>s a</w:t>
      </w:r>
      <w:r w:rsidRPr="007465E5">
        <w:rPr>
          <w:i/>
          <w:iCs/>
        </w:rPr>
        <w:t xml:space="preserve"> Diploma in Early Childhood Education’’</w:t>
      </w:r>
      <w:r>
        <w:t>.</w:t>
      </w:r>
      <w:r w:rsidR="007F20A1">
        <w:t xml:space="preserve"> </w:t>
      </w:r>
      <w:r w:rsidR="007F20A1" w:rsidRPr="007F20A1">
        <w:t>[ A headmistress from one the centres]</w:t>
      </w:r>
    </w:p>
    <w:p w14:paraId="1B3FC964" w14:textId="77777777" w:rsidR="007465E5" w:rsidRDefault="007465E5" w:rsidP="00C749F6">
      <w:pPr>
        <w:spacing w:after="0" w:line="480" w:lineRule="auto"/>
        <w:jc w:val="both"/>
      </w:pPr>
      <w:r>
        <w:t xml:space="preserve">A respondent who was the assistant </w:t>
      </w:r>
      <w:r w:rsidR="002C1320">
        <w:t>headmistress</w:t>
      </w:r>
      <w:r>
        <w:t xml:space="preserve"> of one</w:t>
      </w:r>
      <w:r w:rsidR="00C749F6">
        <w:t xml:space="preserve"> of the</w:t>
      </w:r>
      <w:r>
        <w:t xml:space="preserve"> selected ECDC</w:t>
      </w:r>
      <w:r w:rsidR="00C749F6">
        <w:t>s</w:t>
      </w:r>
      <w:r w:rsidR="0018277F">
        <w:t xml:space="preserve"> </w:t>
      </w:r>
      <w:r>
        <w:t>also said in an interview</w:t>
      </w:r>
      <w:r w:rsidR="007518E9">
        <w:t>;</w:t>
      </w:r>
    </w:p>
    <w:p w14:paraId="791DC642" w14:textId="77777777" w:rsidR="007465E5" w:rsidRPr="00C749F6" w:rsidRDefault="002C1320" w:rsidP="00F56657">
      <w:pPr>
        <w:spacing w:before="240" w:line="480" w:lineRule="auto"/>
        <w:jc w:val="both"/>
      </w:pPr>
      <w:r>
        <w:rPr>
          <w:i/>
          <w:iCs/>
        </w:rPr>
        <w:lastRenderedPageBreak/>
        <w:t>‘</w:t>
      </w:r>
      <w:r w:rsidR="007465E5" w:rsidRPr="002C1320">
        <w:rPr>
          <w:i/>
          <w:iCs/>
        </w:rPr>
        <w:t>‘</w:t>
      </w:r>
      <w:r w:rsidRPr="002C1320">
        <w:rPr>
          <w:i/>
          <w:iCs/>
        </w:rPr>
        <w:t>In</w:t>
      </w:r>
      <w:r w:rsidR="007465E5" w:rsidRPr="002C1320">
        <w:rPr>
          <w:i/>
          <w:iCs/>
        </w:rPr>
        <w:t xml:space="preserve"> our school, the </w:t>
      </w:r>
      <w:r w:rsidR="007465E5" w:rsidRPr="00D61AD8">
        <w:rPr>
          <w:i/>
          <w:iCs/>
        </w:rPr>
        <w:t xml:space="preserve">minimum qualification for employing teachers is a </w:t>
      </w:r>
      <w:r w:rsidR="007465E5" w:rsidRPr="002C1320">
        <w:rPr>
          <w:i/>
          <w:iCs/>
        </w:rPr>
        <w:t>higher national diploma</w:t>
      </w:r>
      <w:r w:rsidR="007465E5" w:rsidRPr="00D61AD8">
        <w:rPr>
          <w:i/>
          <w:iCs/>
        </w:rPr>
        <w:t xml:space="preserve"> in early childhood education or a related field</w:t>
      </w:r>
      <w:r w:rsidR="007518E9">
        <w:rPr>
          <w:i/>
          <w:iCs/>
        </w:rPr>
        <w:t xml:space="preserve"> i</w:t>
      </w:r>
      <w:r w:rsidRPr="002C1320">
        <w:rPr>
          <w:i/>
          <w:iCs/>
        </w:rPr>
        <w:t>s a plus</w:t>
      </w:r>
      <w:r w:rsidR="007465E5" w:rsidRPr="00D61AD8">
        <w:rPr>
          <w:i/>
          <w:iCs/>
        </w:rPr>
        <w:t>, teachers must have relevant teaching certification and experience working with young children</w:t>
      </w:r>
      <w:r w:rsidRPr="002C1320">
        <w:rPr>
          <w:i/>
          <w:iCs/>
        </w:rPr>
        <w:t>’</w:t>
      </w:r>
      <w:r w:rsidR="00EE16BC" w:rsidRPr="002C1320">
        <w:rPr>
          <w:i/>
          <w:iCs/>
        </w:rPr>
        <w:t>’</w:t>
      </w:r>
      <w:r w:rsidR="00EE16BC">
        <w:rPr>
          <w:i/>
          <w:iCs/>
        </w:rPr>
        <w:t>.</w:t>
      </w:r>
      <w:r w:rsidR="00EE16BC" w:rsidRPr="00C749F6">
        <w:t xml:space="preserve"> [</w:t>
      </w:r>
      <w:r w:rsidR="00C749F6" w:rsidRPr="00C749F6">
        <w:t>An assistance headmistress]</w:t>
      </w:r>
    </w:p>
    <w:p w14:paraId="064BD661" w14:textId="77777777" w:rsidR="00A5369A" w:rsidRPr="00A5369A" w:rsidRDefault="00B8495E" w:rsidP="00F56657">
      <w:pPr>
        <w:pStyle w:val="Heading2"/>
        <w:spacing w:before="240" w:after="160"/>
      </w:pPr>
      <w:bookmarkStart w:id="109" w:name="_Toc163200466"/>
      <w:r>
        <w:t>4.</w:t>
      </w:r>
      <w:r w:rsidR="005371D9">
        <w:t>6</w:t>
      </w:r>
      <w:r>
        <w:t xml:space="preserve"> </w:t>
      </w:r>
      <w:r w:rsidRPr="00B8495E">
        <w:t xml:space="preserve">The </w:t>
      </w:r>
      <w:r w:rsidR="00A5369A" w:rsidRPr="00A5369A">
        <w:t xml:space="preserve">frequency of inspection of </w:t>
      </w:r>
      <w:r w:rsidR="00C0401A">
        <w:t>E</w:t>
      </w:r>
      <w:r w:rsidR="00A5369A" w:rsidRPr="00A5369A">
        <w:t xml:space="preserve">arly </w:t>
      </w:r>
      <w:r w:rsidR="00C0401A">
        <w:t>C</w:t>
      </w:r>
      <w:r w:rsidR="00A5369A" w:rsidRPr="00A5369A">
        <w:t xml:space="preserve">hildhood </w:t>
      </w:r>
      <w:r w:rsidR="00C0401A">
        <w:t>D</w:t>
      </w:r>
      <w:r w:rsidR="00A5369A" w:rsidRPr="00A5369A">
        <w:t xml:space="preserve">evelopment </w:t>
      </w:r>
      <w:r w:rsidR="00C0401A" w:rsidRPr="00C0401A">
        <w:t>C</w:t>
      </w:r>
      <w:r w:rsidR="00A5369A" w:rsidRPr="00C0401A">
        <w:t>entres</w:t>
      </w:r>
      <w:r w:rsidR="00A5369A" w:rsidRPr="00A5369A">
        <w:t xml:space="preserve"> by the </w:t>
      </w:r>
      <w:r>
        <w:t>Department</w:t>
      </w:r>
      <w:r w:rsidR="00A5369A" w:rsidRPr="00A5369A">
        <w:t xml:space="preserve"> of social welfare.</w:t>
      </w:r>
      <w:bookmarkEnd w:id="109"/>
    </w:p>
    <w:p w14:paraId="266BF938" w14:textId="7E2F4088" w:rsidR="003915C4" w:rsidRDefault="00B8495E" w:rsidP="00250953">
      <w:pPr>
        <w:spacing w:line="480" w:lineRule="auto"/>
        <w:jc w:val="both"/>
      </w:pPr>
      <w:r w:rsidRPr="00B8495E">
        <w:t xml:space="preserve">The frequency of inspections conducted by the Department of Social Welfare in Early Childhood Development </w:t>
      </w:r>
      <w:r w:rsidR="00ED1A03">
        <w:t>Centres</w:t>
      </w:r>
      <w:r w:rsidRPr="00B8495E">
        <w:t xml:space="preserve"> is a</w:t>
      </w:r>
      <w:r>
        <w:t xml:space="preserve">n issue </w:t>
      </w:r>
      <w:r w:rsidRPr="00B8495E">
        <w:t xml:space="preserve">of paramount importance in the realm of child welfare and education. Early childhood development centres play a crucial role in shaping the future of </w:t>
      </w:r>
      <w:r w:rsidR="0018277F">
        <w:t>the Ghanaian children</w:t>
      </w:r>
      <w:r w:rsidRPr="00B8495E">
        <w:t>, and as such, regular and effective inspections are essential to ensure the safety, well-being, and quality of care provided to children.</w:t>
      </w:r>
      <w:r>
        <w:t xml:space="preserve"> In light of this, the findings of the study pointed out that, in a year the DSW </w:t>
      </w:r>
      <w:r w:rsidR="00AD4F76">
        <w:t xml:space="preserve">is mandated to </w:t>
      </w:r>
      <w:r>
        <w:t>embark on inspection exercise four times</w:t>
      </w:r>
      <w:r w:rsidR="00AD4F76">
        <w:t xml:space="preserve"> but due to limited resources, the department is unable to do so</w:t>
      </w:r>
      <w:r>
        <w:t>.</w:t>
      </w:r>
    </w:p>
    <w:p w14:paraId="75CB9DB6" w14:textId="6C52532F" w:rsidR="002063B6" w:rsidRDefault="00444CE9" w:rsidP="00250953">
      <w:pPr>
        <w:spacing w:line="480" w:lineRule="auto"/>
        <w:jc w:val="both"/>
      </w:pPr>
      <w:r>
        <w:rPr>
          <w:noProof/>
        </w:rPr>
        <w:drawing>
          <wp:inline distT="0" distB="0" distL="0" distR="0" wp14:anchorId="3ED4C5D0" wp14:editId="711F0294">
            <wp:extent cx="4514850" cy="2447925"/>
            <wp:effectExtent l="0" t="0" r="0" b="9525"/>
            <wp:docPr id="16" name="Chart 16">
              <a:extLst xmlns:a="http://schemas.openxmlformats.org/drawingml/2006/main">
                <a:ext uri="{FF2B5EF4-FFF2-40B4-BE49-F238E27FC236}">
                  <a16:creationId xmlns:a16="http://schemas.microsoft.com/office/drawing/2014/main" id="{B51F7BD9-357B-44E3-B695-4D7E2798DABA}"/>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14:paraId="164C3CCD" w14:textId="128AEC16" w:rsidR="006842ED" w:rsidRDefault="006842ED" w:rsidP="00F43227">
      <w:pPr>
        <w:pStyle w:val="Heading5"/>
      </w:pPr>
      <w:bookmarkStart w:id="110" w:name="_Toc163270743"/>
      <w:r>
        <w:t>F</w:t>
      </w:r>
      <w:r w:rsidRPr="00DC40CB">
        <w:t>igure</w:t>
      </w:r>
      <w:r>
        <w:t xml:space="preserve"> 4.</w:t>
      </w:r>
      <w:r w:rsidR="00E50B75">
        <w:t>6</w:t>
      </w:r>
      <w:r>
        <w:t>:</w:t>
      </w:r>
      <w:r w:rsidR="00E50B75">
        <w:t xml:space="preserve"> Inspections </w:t>
      </w:r>
      <w:r w:rsidR="0022687F">
        <w:t>of day</w:t>
      </w:r>
      <w:r w:rsidR="00E50B75">
        <w:t xml:space="preserve"> care centres by the DSW</w:t>
      </w:r>
      <w:bookmarkEnd w:id="110"/>
      <w:r>
        <w:t xml:space="preserve"> </w:t>
      </w:r>
    </w:p>
    <w:p w14:paraId="05C545F7" w14:textId="77777777" w:rsidR="006842ED" w:rsidRPr="00F43227" w:rsidRDefault="006842ED" w:rsidP="00F43227">
      <w:pPr>
        <w:rPr>
          <w:b/>
          <w:bCs/>
        </w:rPr>
      </w:pPr>
      <w:r w:rsidRPr="00F43227">
        <w:rPr>
          <w:b/>
          <w:bCs/>
        </w:rPr>
        <w:t xml:space="preserve">Source:  Author’s own construct, 2023  </w:t>
      </w:r>
    </w:p>
    <w:p w14:paraId="2D4E3054" w14:textId="77777777" w:rsidR="007D6C7F" w:rsidRDefault="007D6C7F" w:rsidP="00250953">
      <w:pPr>
        <w:spacing w:line="480" w:lineRule="auto"/>
        <w:jc w:val="both"/>
      </w:pPr>
    </w:p>
    <w:p w14:paraId="174492BE" w14:textId="77777777" w:rsidR="00B8495E" w:rsidRDefault="00B8495E" w:rsidP="00250953">
      <w:pPr>
        <w:spacing w:line="480" w:lineRule="auto"/>
        <w:jc w:val="both"/>
      </w:pPr>
      <w:r>
        <w:lastRenderedPageBreak/>
        <w:t>In an interview, a respondent from the DSW said</w:t>
      </w:r>
      <w:r w:rsidR="007D0E25">
        <w:t>;</w:t>
      </w:r>
    </w:p>
    <w:p w14:paraId="3CBE3BBF" w14:textId="77777777" w:rsidR="00A5369A" w:rsidRPr="003915C4" w:rsidRDefault="00B8495E" w:rsidP="00250953">
      <w:pPr>
        <w:spacing w:line="480" w:lineRule="auto"/>
        <w:jc w:val="both"/>
      </w:pPr>
      <w:r w:rsidRPr="00B8495E">
        <w:rPr>
          <w:i/>
          <w:iCs/>
        </w:rPr>
        <w:t xml:space="preserve">‘‘Inspections of </w:t>
      </w:r>
      <w:r>
        <w:rPr>
          <w:i/>
          <w:iCs/>
        </w:rPr>
        <w:t>day</w:t>
      </w:r>
      <w:r w:rsidR="0018277F">
        <w:rPr>
          <w:i/>
          <w:iCs/>
        </w:rPr>
        <w:t>-</w:t>
      </w:r>
      <w:r>
        <w:rPr>
          <w:i/>
          <w:iCs/>
        </w:rPr>
        <w:t>care</w:t>
      </w:r>
      <w:r w:rsidRPr="00B8495E">
        <w:rPr>
          <w:i/>
          <w:iCs/>
        </w:rPr>
        <w:t xml:space="preserve"> centres are conducted on a quarterly basis. We aim to ensure regular oversight to maintain safety and quality standards.</w:t>
      </w:r>
      <w:r w:rsidR="007D0E25">
        <w:rPr>
          <w:i/>
          <w:iCs/>
        </w:rPr>
        <w:t xml:space="preserve"> To be sincere with you, it has been very long time we inspected the centres but those popular ones we do go there</w:t>
      </w:r>
      <w:r w:rsidR="005A475D">
        <w:rPr>
          <w:i/>
          <w:iCs/>
        </w:rPr>
        <w:t xml:space="preserve"> for inspections</w:t>
      </w:r>
      <w:r w:rsidR="007D0E25">
        <w:rPr>
          <w:i/>
          <w:iCs/>
        </w:rPr>
        <w:t>. Honestly, some of the centres, we have never been there yet</w:t>
      </w:r>
      <w:r w:rsidRPr="00B8495E">
        <w:rPr>
          <w:i/>
          <w:iCs/>
        </w:rPr>
        <w:t>’’</w:t>
      </w:r>
      <w:r w:rsidR="007D0E25" w:rsidRPr="003915C4">
        <w:t>.</w:t>
      </w:r>
      <w:r w:rsidR="003915C4" w:rsidRPr="003915C4">
        <w:t xml:space="preserve"> [ A female official from the DSW]</w:t>
      </w:r>
    </w:p>
    <w:p w14:paraId="6906D51E" w14:textId="77777777" w:rsidR="00B8495E" w:rsidRDefault="008C63A3" w:rsidP="00250953">
      <w:pPr>
        <w:spacing w:line="480" w:lineRule="auto"/>
        <w:jc w:val="both"/>
      </w:pPr>
      <w:r>
        <w:t xml:space="preserve">To confirm the response above, a </w:t>
      </w:r>
      <w:r w:rsidR="00B8495E">
        <w:t xml:space="preserve">respondent who was a head mistress of one of the selected </w:t>
      </w:r>
      <w:r>
        <w:t>day</w:t>
      </w:r>
      <w:r w:rsidR="0018277F">
        <w:t>-</w:t>
      </w:r>
      <w:r>
        <w:t>cares</w:t>
      </w:r>
      <w:r w:rsidR="00B8495E">
        <w:t xml:space="preserve"> also said in an interview</w:t>
      </w:r>
      <w:r w:rsidR="007D0E25">
        <w:t>;</w:t>
      </w:r>
    </w:p>
    <w:p w14:paraId="462ACBB8" w14:textId="77777777" w:rsidR="005A475D" w:rsidRPr="00801828" w:rsidRDefault="008C63A3" w:rsidP="00250953">
      <w:pPr>
        <w:spacing w:line="480" w:lineRule="auto"/>
        <w:jc w:val="both"/>
        <w:rPr>
          <w:i/>
          <w:iCs/>
        </w:rPr>
      </w:pPr>
      <w:r w:rsidRPr="008C63A3">
        <w:rPr>
          <w:i/>
          <w:iCs/>
        </w:rPr>
        <w:t>‘‘</w:t>
      </w:r>
      <w:r w:rsidR="00B8495E" w:rsidRPr="008C63A3">
        <w:rPr>
          <w:i/>
          <w:iCs/>
        </w:rPr>
        <w:t xml:space="preserve">The DWS normally visit us for inspection </w:t>
      </w:r>
      <w:r w:rsidRPr="008C63A3">
        <w:rPr>
          <w:i/>
          <w:iCs/>
        </w:rPr>
        <w:t>in every three months, however as and when they will come</w:t>
      </w:r>
      <w:r w:rsidR="007D0E25">
        <w:rPr>
          <w:i/>
          <w:iCs/>
        </w:rPr>
        <w:t xml:space="preserve"> </w:t>
      </w:r>
      <w:r w:rsidRPr="008C63A3">
        <w:rPr>
          <w:i/>
          <w:iCs/>
        </w:rPr>
        <w:t>is unknown to everyone’’</w:t>
      </w:r>
      <w:r w:rsidR="00B10FE3">
        <w:rPr>
          <w:i/>
          <w:iCs/>
        </w:rPr>
        <w:t xml:space="preserve"> </w:t>
      </w:r>
      <w:r w:rsidR="00B10FE3" w:rsidRPr="00B10FE3">
        <w:t>[A head mistress from one of the centres]</w:t>
      </w:r>
    </w:p>
    <w:p w14:paraId="72D63A4A" w14:textId="77777777" w:rsidR="005A475D" w:rsidRDefault="005A475D" w:rsidP="00250953">
      <w:pPr>
        <w:spacing w:line="480" w:lineRule="auto"/>
        <w:jc w:val="both"/>
      </w:pPr>
      <w:r>
        <w:t>Another respondent who was the headteacher said;</w:t>
      </w:r>
    </w:p>
    <w:p w14:paraId="1F873108" w14:textId="77777777" w:rsidR="005A475D" w:rsidRDefault="005A475D" w:rsidP="00250953">
      <w:pPr>
        <w:spacing w:line="480" w:lineRule="auto"/>
        <w:jc w:val="both"/>
      </w:pPr>
      <w:r w:rsidRPr="005A475D">
        <w:rPr>
          <w:i/>
          <w:iCs/>
        </w:rPr>
        <w:t>“Oh yes, they do come here for inspections. For instance, the officials of the DSW have been</w:t>
      </w:r>
      <w:r w:rsidR="00754F36">
        <w:rPr>
          <w:i/>
          <w:iCs/>
        </w:rPr>
        <w:t xml:space="preserve"> </w:t>
      </w:r>
      <w:r w:rsidR="006D1F54">
        <w:rPr>
          <w:i/>
          <w:iCs/>
        </w:rPr>
        <w:t xml:space="preserve">here </w:t>
      </w:r>
      <w:r w:rsidR="006D1F54" w:rsidRPr="005A475D">
        <w:rPr>
          <w:i/>
          <w:iCs/>
        </w:rPr>
        <w:t>twice</w:t>
      </w:r>
      <w:r w:rsidRPr="005A475D">
        <w:rPr>
          <w:i/>
          <w:iCs/>
        </w:rPr>
        <w:t xml:space="preserve"> and I don’t know about my other competitors. As a matter of fact, in some schools I do pity the innocent children. I wonder how come they were given permit to operate. Hmm, let me reserve my comments.</w:t>
      </w:r>
      <w:r>
        <w:rPr>
          <w:i/>
          <w:iCs/>
        </w:rPr>
        <w:t>”</w:t>
      </w:r>
      <w:r w:rsidR="009B66F2">
        <w:rPr>
          <w:i/>
          <w:iCs/>
        </w:rPr>
        <w:t xml:space="preserve"> </w:t>
      </w:r>
      <w:r w:rsidR="009B66F2" w:rsidRPr="00B10FE3">
        <w:t>[A head m</w:t>
      </w:r>
      <w:r w:rsidR="009B66F2">
        <w:t>aster</w:t>
      </w:r>
      <w:r w:rsidR="009B66F2" w:rsidRPr="00B10FE3">
        <w:t xml:space="preserve"> from one of the centres]</w:t>
      </w:r>
    </w:p>
    <w:p w14:paraId="2070B508" w14:textId="77777777" w:rsidR="003B5AF4" w:rsidRDefault="003B5AF4" w:rsidP="00250953">
      <w:pPr>
        <w:spacing w:line="480" w:lineRule="auto"/>
        <w:jc w:val="both"/>
      </w:pPr>
      <w:r>
        <w:t>The preceding quote raises interesting issues:</w:t>
      </w:r>
    </w:p>
    <w:p w14:paraId="1EDDC56E" w14:textId="77777777" w:rsidR="003B5AF4" w:rsidRDefault="003B5AF4" w:rsidP="003B5AF4">
      <w:pPr>
        <w:pStyle w:val="ListParagraph"/>
        <w:numPr>
          <w:ilvl w:val="0"/>
          <w:numId w:val="10"/>
        </w:numPr>
        <w:spacing w:line="480" w:lineRule="auto"/>
        <w:jc w:val="both"/>
      </w:pPr>
      <w:r>
        <w:t>The inspectors do come for inspections so that things are done in the proper manner.</w:t>
      </w:r>
    </w:p>
    <w:p w14:paraId="3CEBD86A" w14:textId="77777777" w:rsidR="003B5AF4" w:rsidRPr="003B4791" w:rsidRDefault="004D6FFB" w:rsidP="003B5AF4">
      <w:pPr>
        <w:pStyle w:val="ListParagraph"/>
        <w:numPr>
          <w:ilvl w:val="0"/>
          <w:numId w:val="10"/>
        </w:numPr>
        <w:spacing w:line="480" w:lineRule="auto"/>
        <w:jc w:val="both"/>
      </w:pPr>
      <w:r w:rsidRPr="003B4791">
        <w:t>That the</w:t>
      </w:r>
      <w:r w:rsidR="003B5AF4" w:rsidRPr="003B4791">
        <w:t xml:space="preserve"> inspectors came t</w:t>
      </w:r>
      <w:r w:rsidR="003B4791" w:rsidRPr="003B4791">
        <w:t>w</w:t>
      </w:r>
      <w:r w:rsidR="003B5AF4" w:rsidRPr="003B4791">
        <w:t>ice already.</w:t>
      </w:r>
    </w:p>
    <w:p w14:paraId="3EDA30FA" w14:textId="77777777" w:rsidR="003B5AF4" w:rsidRPr="003B4791" w:rsidRDefault="003B5AF4" w:rsidP="003B5AF4">
      <w:pPr>
        <w:pStyle w:val="ListParagraph"/>
        <w:numPr>
          <w:ilvl w:val="0"/>
          <w:numId w:val="10"/>
        </w:numPr>
        <w:spacing w:line="480" w:lineRule="auto"/>
        <w:jc w:val="both"/>
      </w:pPr>
      <w:r w:rsidRPr="003B4791">
        <w:t>That some schools do not deserve the permit as those schools look terrible</w:t>
      </w:r>
    </w:p>
    <w:p w14:paraId="5395B1D3" w14:textId="77777777" w:rsidR="00B8495E" w:rsidRDefault="008C63A3" w:rsidP="00250953">
      <w:pPr>
        <w:spacing w:line="480" w:lineRule="auto"/>
        <w:jc w:val="both"/>
      </w:pPr>
      <w:r>
        <w:lastRenderedPageBreak/>
        <w:t>Further probing brough</w:t>
      </w:r>
      <w:r w:rsidR="005D43A2">
        <w:t>t</w:t>
      </w:r>
      <w:r>
        <w:t xml:space="preserve"> to light the fact that, the date of the inspection is normally kept as a security to ensure fair evaluation.</w:t>
      </w:r>
    </w:p>
    <w:p w14:paraId="30D3BEAD" w14:textId="77777777" w:rsidR="008C63A3" w:rsidRDefault="008C63A3" w:rsidP="00250953">
      <w:pPr>
        <w:spacing w:line="480" w:lineRule="auto"/>
        <w:jc w:val="both"/>
      </w:pPr>
      <w:r>
        <w:t xml:space="preserve">According to the representative from the DWS, </w:t>
      </w:r>
    </w:p>
    <w:p w14:paraId="4646B037" w14:textId="77777777" w:rsidR="00A5369A" w:rsidRDefault="008C63A3" w:rsidP="00250953">
      <w:pPr>
        <w:spacing w:line="480" w:lineRule="auto"/>
        <w:jc w:val="both"/>
        <w:rPr>
          <w:i/>
          <w:iCs/>
        </w:rPr>
      </w:pPr>
      <w:r w:rsidRPr="008C63A3">
        <w:rPr>
          <w:i/>
          <w:iCs/>
        </w:rPr>
        <w:t>‘‘</w:t>
      </w:r>
      <w:r w:rsidRPr="00D237A4">
        <w:rPr>
          <w:i/>
          <w:iCs/>
        </w:rPr>
        <w:t xml:space="preserve">No, we do not pre-inform </w:t>
      </w:r>
      <w:r w:rsidRPr="008C63A3">
        <w:rPr>
          <w:i/>
          <w:iCs/>
        </w:rPr>
        <w:t>day</w:t>
      </w:r>
      <w:r w:rsidR="00AD4F76">
        <w:rPr>
          <w:i/>
          <w:iCs/>
        </w:rPr>
        <w:t>-</w:t>
      </w:r>
      <w:r w:rsidRPr="008C63A3">
        <w:rPr>
          <w:i/>
          <w:iCs/>
        </w:rPr>
        <w:t>care</w:t>
      </w:r>
      <w:r w:rsidRPr="00D237A4">
        <w:rPr>
          <w:i/>
          <w:iCs/>
        </w:rPr>
        <w:t xml:space="preserve"> </w:t>
      </w:r>
      <w:r w:rsidRPr="008C63A3">
        <w:rPr>
          <w:i/>
          <w:iCs/>
        </w:rPr>
        <w:t>centres</w:t>
      </w:r>
      <w:r w:rsidRPr="00D237A4">
        <w:rPr>
          <w:i/>
          <w:iCs/>
        </w:rPr>
        <w:t xml:space="preserve"> before inspections. Unannounced visits help ensure that we get an accurate picture of their operations</w:t>
      </w:r>
      <w:r w:rsidR="005D43A2">
        <w:rPr>
          <w:i/>
          <w:iCs/>
        </w:rPr>
        <w:t xml:space="preserve">. My brother, if you were to be one of them, to be honest with you, you would surely pretend to put things in proper shape. </w:t>
      </w:r>
      <w:proofErr w:type="gramStart"/>
      <w:r w:rsidR="005D43A2">
        <w:rPr>
          <w:i/>
          <w:iCs/>
        </w:rPr>
        <w:t>So</w:t>
      </w:r>
      <w:proofErr w:type="gramEnd"/>
      <w:r w:rsidR="005D43A2">
        <w:rPr>
          <w:i/>
          <w:iCs/>
        </w:rPr>
        <w:t xml:space="preserve"> we don’t pre-inform them. We take them by surprise</w:t>
      </w:r>
      <w:r w:rsidRPr="008C63A3">
        <w:rPr>
          <w:i/>
          <w:iCs/>
        </w:rPr>
        <w:t>’’</w:t>
      </w:r>
      <w:r w:rsidRPr="00D237A4">
        <w:rPr>
          <w:i/>
          <w:iCs/>
        </w:rPr>
        <w:t>.</w:t>
      </w:r>
    </w:p>
    <w:p w14:paraId="3F54049C" w14:textId="73A230EE" w:rsidR="00B832F9" w:rsidRDefault="00AD4F76" w:rsidP="00250953">
      <w:pPr>
        <w:spacing w:line="480" w:lineRule="auto"/>
        <w:jc w:val="both"/>
      </w:pPr>
      <w:r>
        <w:t xml:space="preserve">Based on the interviewed with the respondents, it was discovered that only </w:t>
      </w:r>
      <w:r w:rsidR="0038626B">
        <w:t>forty-four</w:t>
      </w:r>
      <w:r>
        <w:t xml:space="preserve"> (</w:t>
      </w:r>
      <w:r w:rsidR="0050082B">
        <w:t>44</w:t>
      </w:r>
      <w:r>
        <w:t xml:space="preserve">) of the </w:t>
      </w:r>
      <w:r w:rsidRPr="00B5050F">
        <w:t xml:space="preserve">Early Childhood Development </w:t>
      </w:r>
      <w:r>
        <w:t>C</w:t>
      </w:r>
      <w:r w:rsidRPr="00B5050F">
        <w:t>entres</w:t>
      </w:r>
      <w:r>
        <w:t xml:space="preserve"> in the Wa Municipality have been inspected only </w:t>
      </w:r>
      <w:r w:rsidR="0050082B">
        <w:t>twice</w:t>
      </w:r>
      <w:r>
        <w:t xml:space="preserve">. Whereas, </w:t>
      </w:r>
      <w:r w:rsidR="0050082B">
        <w:t>twenty</w:t>
      </w:r>
      <w:r w:rsidR="0038626B">
        <w:t>-</w:t>
      </w:r>
      <w:r w:rsidR="0050082B">
        <w:t>four</w:t>
      </w:r>
      <w:r>
        <w:t xml:space="preserve"> (</w:t>
      </w:r>
      <w:r w:rsidR="0050082B">
        <w:t>24</w:t>
      </w:r>
      <w:r>
        <w:t xml:space="preserve">) day care centre has been inspected </w:t>
      </w:r>
      <w:r w:rsidR="0050082B">
        <w:t>only once</w:t>
      </w:r>
      <w:r>
        <w:t xml:space="preserve"> in order to ensure that, the </w:t>
      </w:r>
      <w:r w:rsidRPr="00B5050F">
        <w:t>criteria used by the Department of Social Welfare for the establishment and operation of Early Childhood Development centres</w:t>
      </w:r>
      <w:r>
        <w:t xml:space="preserve"> are met by these centres, </w:t>
      </w:r>
      <w:r w:rsidR="0050082B">
        <w:t>nineteen</w:t>
      </w:r>
      <w:r>
        <w:t xml:space="preserve"> (1</w:t>
      </w:r>
      <w:r w:rsidR="0050082B">
        <w:t>9</w:t>
      </w:r>
      <w:r>
        <w:t xml:space="preserve">) of the day care centres have never been inspected by the Department </w:t>
      </w:r>
      <w:r w:rsidRPr="00CA2AAA">
        <w:t>of Social Welfare</w:t>
      </w:r>
      <w:r w:rsidR="00754F36" w:rsidRPr="00CA2AAA">
        <w:t xml:space="preserve"> and they did not know that the DSW is supposed to inspect their premises.</w:t>
      </w:r>
    </w:p>
    <w:p w14:paraId="1541ADFD" w14:textId="77777777" w:rsidR="00A232E9" w:rsidRPr="00FB321E" w:rsidRDefault="00A232E9" w:rsidP="00250953">
      <w:pPr>
        <w:spacing w:line="480" w:lineRule="auto"/>
        <w:jc w:val="both"/>
        <w:rPr>
          <w:rFonts w:cs="Times New Roman"/>
        </w:rPr>
      </w:pPr>
      <w:r>
        <w:t xml:space="preserve">However, the above information </w:t>
      </w:r>
      <w:r w:rsidR="00267D0D">
        <w:t>contradicts</w:t>
      </w:r>
      <w:r>
        <w:t xml:space="preserve"> </w:t>
      </w:r>
      <w:r w:rsidR="00267D0D" w:rsidRPr="00D53FE4">
        <w:t>Bronfenbrenner's Ecological Systems Theory</w:t>
      </w:r>
      <w:r w:rsidR="00267D0D">
        <w:t>. Particularly the third layer (</w:t>
      </w:r>
      <w:r w:rsidR="00267D0D">
        <w:rPr>
          <w:rFonts w:cs="Times New Roman"/>
        </w:rPr>
        <w:t>t</w:t>
      </w:r>
      <w:r w:rsidR="00267D0D" w:rsidRPr="00D53FE4">
        <w:rPr>
          <w:rFonts w:cs="Times New Roman"/>
        </w:rPr>
        <w:t>he exo</w:t>
      </w:r>
      <w:r w:rsidR="00267D0D">
        <w:rPr>
          <w:rFonts w:cs="Times New Roman"/>
        </w:rPr>
        <w:t>-</w:t>
      </w:r>
      <w:r w:rsidR="00267D0D" w:rsidRPr="00D53FE4">
        <w:rPr>
          <w:rFonts w:cs="Times New Roman"/>
        </w:rPr>
        <w:t>system</w:t>
      </w:r>
      <w:r w:rsidR="00267D0D">
        <w:rPr>
          <w:rFonts w:cs="Times New Roman"/>
        </w:rPr>
        <w:t>) that</w:t>
      </w:r>
      <w:r w:rsidR="00267D0D" w:rsidRPr="00D53FE4">
        <w:rPr>
          <w:rFonts w:cs="Times New Roman"/>
        </w:rPr>
        <w:t xml:space="preserve"> represents external settings and structures that indirectly impact a child's development</w:t>
      </w:r>
      <w:r w:rsidR="00267D0D">
        <w:rPr>
          <w:rFonts w:cs="Times New Roman"/>
        </w:rPr>
        <w:t>. Once that some children are found in these centres which have never been inspected by the DSW, it endangers the welfare of these innocent children</w:t>
      </w:r>
      <w:r w:rsidR="00FB321E">
        <w:rPr>
          <w:rFonts w:cs="Times New Roman"/>
        </w:rPr>
        <w:t>.</w:t>
      </w:r>
    </w:p>
    <w:p w14:paraId="13BC8A2C" w14:textId="77777777" w:rsidR="00F35390" w:rsidRDefault="002C1320" w:rsidP="00796790">
      <w:pPr>
        <w:pStyle w:val="Heading2"/>
      </w:pPr>
      <w:bookmarkStart w:id="111" w:name="_Toc163200467"/>
      <w:r>
        <w:t>4.</w:t>
      </w:r>
      <w:r w:rsidR="005371D9">
        <w:t>7</w:t>
      </w:r>
      <w:r>
        <w:t xml:space="preserve"> </w:t>
      </w:r>
      <w:r w:rsidR="00D231B6" w:rsidRPr="00D231B6">
        <w:t xml:space="preserve">The </w:t>
      </w:r>
      <w:r w:rsidR="00C3234E">
        <w:t>D</w:t>
      </w:r>
      <w:r w:rsidR="00D231B6" w:rsidRPr="00D231B6">
        <w:t xml:space="preserve">epartment of </w:t>
      </w:r>
      <w:r w:rsidR="00C3234E">
        <w:t>S</w:t>
      </w:r>
      <w:r w:rsidR="00D231B6" w:rsidRPr="00D231B6">
        <w:t xml:space="preserve">ocial </w:t>
      </w:r>
      <w:r w:rsidR="00C3234E" w:rsidRPr="00C3234E">
        <w:t>W</w:t>
      </w:r>
      <w:r w:rsidR="00D231B6" w:rsidRPr="00C3234E">
        <w:t>elfare’s</w:t>
      </w:r>
      <w:r w:rsidR="00D231B6" w:rsidRPr="00D231B6">
        <w:t xml:space="preserve"> actions on compliance/noncompliance</w:t>
      </w:r>
      <w:r w:rsidR="00C41B1D">
        <w:t xml:space="preserve"> </w:t>
      </w:r>
      <w:r w:rsidR="007C4F64">
        <w:t xml:space="preserve">of </w:t>
      </w:r>
      <w:r w:rsidR="007C4F64" w:rsidRPr="00D231B6">
        <w:t>Early</w:t>
      </w:r>
      <w:r w:rsidR="00D231B6" w:rsidRPr="00D231B6">
        <w:t xml:space="preserve"> </w:t>
      </w:r>
      <w:r w:rsidR="00C0401A">
        <w:t>C</w:t>
      </w:r>
      <w:r w:rsidR="00D231B6" w:rsidRPr="00D231B6">
        <w:t xml:space="preserve">hildhood </w:t>
      </w:r>
      <w:r w:rsidR="00C0401A">
        <w:t>D</w:t>
      </w:r>
      <w:r w:rsidR="00D231B6" w:rsidRPr="00D231B6">
        <w:t xml:space="preserve">evelopment </w:t>
      </w:r>
      <w:r w:rsidR="00C0401A" w:rsidRPr="00C0401A">
        <w:t>C</w:t>
      </w:r>
      <w:r w:rsidR="00D231B6" w:rsidRPr="00C0401A">
        <w:t>entres</w:t>
      </w:r>
      <w:bookmarkEnd w:id="111"/>
    </w:p>
    <w:p w14:paraId="430D637F" w14:textId="77777777" w:rsidR="000E1442" w:rsidRDefault="000E1442" w:rsidP="00250953">
      <w:pPr>
        <w:spacing w:line="480" w:lineRule="auto"/>
        <w:jc w:val="both"/>
      </w:pPr>
      <w:r w:rsidRPr="000E1442">
        <w:t xml:space="preserve">The establishment and operation of Early Childhood Development </w:t>
      </w:r>
      <w:r w:rsidR="003571F2" w:rsidRPr="000E1442">
        <w:t>Centres</w:t>
      </w:r>
      <w:r w:rsidR="0074563D">
        <w:t xml:space="preserve"> </w:t>
      </w:r>
      <w:r w:rsidRPr="000E1442">
        <w:t>are governed by a set of regulations and standards aimed at ensuring the safety, well-</w:t>
      </w:r>
      <w:r w:rsidRPr="000E1442">
        <w:lastRenderedPageBreak/>
        <w:t xml:space="preserve">being, and educational quality of young children. Within this framework, the Department of Social Welfare plays a crucial role as the overseeing and regulatory authority. The actions undertaken by the DSW to ensure compliance in ECDC constitute a vital </w:t>
      </w:r>
      <w:r w:rsidR="00687391" w:rsidRPr="000E1442">
        <w:t xml:space="preserve">aspect </w:t>
      </w:r>
      <w:r w:rsidR="00687391">
        <w:t xml:space="preserve">in </w:t>
      </w:r>
      <w:r w:rsidR="00687391" w:rsidRPr="000E1442">
        <w:t>early</w:t>
      </w:r>
      <w:r w:rsidRPr="000E1442">
        <w:t xml:space="preserve"> childhood education and welfare. </w:t>
      </w:r>
      <w:r w:rsidR="00952623">
        <w:t>T</w:t>
      </w:r>
      <w:r w:rsidRPr="000E1442">
        <w:t xml:space="preserve">his </w:t>
      </w:r>
      <w:r>
        <w:t>section</w:t>
      </w:r>
      <w:r w:rsidR="00952623">
        <w:t xml:space="preserve"> presents results </w:t>
      </w:r>
      <w:r>
        <w:t xml:space="preserve">on the </w:t>
      </w:r>
      <w:r w:rsidR="003571F2" w:rsidRPr="003571F2">
        <w:t>department of social welfare’s actions on compliance/noncompliance on early childhood development centres</w:t>
      </w:r>
      <w:r w:rsidR="003571F2">
        <w:t>.</w:t>
      </w:r>
      <w:r w:rsidR="00C17D8C">
        <w:t xml:space="preserve"> </w:t>
      </w:r>
    </w:p>
    <w:p w14:paraId="73AECABD" w14:textId="77777777" w:rsidR="00C17D8C" w:rsidRDefault="00C17D8C" w:rsidP="00250953">
      <w:pPr>
        <w:spacing w:line="480" w:lineRule="auto"/>
        <w:jc w:val="both"/>
      </w:pPr>
      <w:r>
        <w:t>In this case actions taken against ECDC for non-compliance include; warnings, sue for damages through fines, that is sanctions for operating without permit and</w:t>
      </w:r>
      <w:r w:rsidR="00165B29">
        <w:t xml:space="preserve"> penalty for late renewal of contract and</w:t>
      </w:r>
      <w:r>
        <w:t xml:space="preserve"> in the </w:t>
      </w:r>
      <w:r w:rsidR="00844197">
        <w:t>worst-case</w:t>
      </w:r>
      <w:r>
        <w:t xml:space="preserve"> scenario shut down</w:t>
      </w:r>
      <w:r w:rsidR="00165B29">
        <w:t>.</w:t>
      </w:r>
    </w:p>
    <w:p w14:paraId="13A49911" w14:textId="77777777" w:rsidR="00474F03" w:rsidRDefault="00474F03" w:rsidP="00250953">
      <w:pPr>
        <w:spacing w:line="480" w:lineRule="auto"/>
        <w:jc w:val="both"/>
      </w:pPr>
      <w:r>
        <w:t xml:space="preserve">In light of this, the respondent who spoke on behalf of the </w:t>
      </w:r>
      <w:r w:rsidRPr="00474F03">
        <w:t>DSW</w:t>
      </w:r>
      <w:r>
        <w:t xml:space="preserve"> said in an interview</w:t>
      </w:r>
      <w:r w:rsidR="00D167E7">
        <w:t>;</w:t>
      </w:r>
    </w:p>
    <w:p w14:paraId="2C90E3F0" w14:textId="77777777" w:rsidR="00474F03" w:rsidRDefault="00474F03" w:rsidP="00250953">
      <w:pPr>
        <w:spacing w:line="480" w:lineRule="auto"/>
        <w:jc w:val="both"/>
      </w:pPr>
      <w:r w:rsidRPr="00474F03">
        <w:rPr>
          <w:i/>
          <w:iCs/>
        </w:rPr>
        <w:t>‘‘</w:t>
      </w:r>
      <w:r w:rsidRPr="00722AF1">
        <w:rPr>
          <w:i/>
          <w:iCs/>
        </w:rPr>
        <w:t>Yes, there have been instances where we had to take action against ECDC that failed to comply with the established regulatory framework</w:t>
      </w:r>
      <w:r w:rsidR="0074563D">
        <w:rPr>
          <w:i/>
          <w:iCs/>
        </w:rPr>
        <w:t>.</w:t>
      </w:r>
      <w:r w:rsidR="00BA21D9">
        <w:rPr>
          <w:i/>
          <w:iCs/>
        </w:rPr>
        <w:t xml:space="preserve"> We first gave them warnings and later issued a court order because they </w:t>
      </w:r>
      <w:r w:rsidR="00687D64">
        <w:rPr>
          <w:i/>
          <w:iCs/>
        </w:rPr>
        <w:t>didn’t obey us and we couldn’t take the law into our own hands besides, we don’t take the final decision.</w:t>
      </w:r>
      <w:r w:rsidR="0074563D">
        <w:rPr>
          <w:i/>
          <w:iCs/>
        </w:rPr>
        <w:t xml:space="preserve"> So far two schools have been shut down</w:t>
      </w:r>
      <w:r w:rsidRPr="00474F03">
        <w:rPr>
          <w:i/>
          <w:iCs/>
        </w:rPr>
        <w:t>’’</w:t>
      </w:r>
      <w:r w:rsidRPr="00722AF1">
        <w:rPr>
          <w:i/>
          <w:iCs/>
        </w:rPr>
        <w:t>.</w:t>
      </w:r>
      <w:r w:rsidR="00250E33">
        <w:rPr>
          <w:i/>
          <w:iCs/>
        </w:rPr>
        <w:t xml:space="preserve">  </w:t>
      </w:r>
    </w:p>
    <w:p w14:paraId="4D8541F5" w14:textId="77777777" w:rsidR="00250E33" w:rsidRPr="00250E33" w:rsidRDefault="00250E33" w:rsidP="00250953">
      <w:pPr>
        <w:spacing w:line="480" w:lineRule="auto"/>
        <w:jc w:val="both"/>
      </w:pPr>
      <w:r>
        <w:t>The fact that the DSW has to give school owners a long rope, given many warning letters are given before shutting down, the Department of Social Welfare has no power and mandate to shut down any day care centre</w:t>
      </w:r>
      <w:r w:rsidR="00587D4E">
        <w:t xml:space="preserve"> without the order of the court through the police. Hence, the DSW only goes for inspections to ensure that proprietors operate according to standard practice and procedure as per the sections 115 to 120 of the Children’s Act, 1998 </w:t>
      </w:r>
      <w:r w:rsidR="00F02788">
        <w:t>(Act</w:t>
      </w:r>
      <w:r w:rsidR="00587D4E">
        <w:t xml:space="preserve"> 560).</w:t>
      </w:r>
    </w:p>
    <w:p w14:paraId="0C4030B2" w14:textId="77777777" w:rsidR="00474F03" w:rsidRDefault="00474F03" w:rsidP="00250953">
      <w:pPr>
        <w:spacing w:line="480" w:lineRule="auto"/>
        <w:jc w:val="both"/>
      </w:pPr>
      <w:r>
        <w:t xml:space="preserve">Another respondent also lamented </w:t>
      </w:r>
      <w:r w:rsidRPr="00474F03">
        <w:rPr>
          <w:i/>
          <w:iCs/>
        </w:rPr>
        <w:t>‘‘Offenses have ranged from inadequate facilities</w:t>
      </w:r>
      <w:r w:rsidR="00687D64">
        <w:rPr>
          <w:i/>
          <w:iCs/>
        </w:rPr>
        <w:t>, unqualified personnel</w:t>
      </w:r>
      <w:r w:rsidRPr="00474F03">
        <w:rPr>
          <w:i/>
          <w:iCs/>
        </w:rPr>
        <w:t xml:space="preserve"> and safety concerns to staffing issues. The actions taken </w:t>
      </w:r>
      <w:r w:rsidRPr="00474F03">
        <w:rPr>
          <w:i/>
          <w:iCs/>
        </w:rPr>
        <w:lastRenderedPageBreak/>
        <w:t>typically involve issuing warnings,</w:t>
      </w:r>
      <w:r w:rsidR="00BB67A8">
        <w:rPr>
          <w:i/>
          <w:iCs/>
        </w:rPr>
        <w:t xml:space="preserve"> findings,</w:t>
      </w:r>
      <w:r w:rsidRPr="00474F03">
        <w:rPr>
          <w:i/>
          <w:iCs/>
        </w:rPr>
        <w:t xml:space="preserve"> conducting inspections, and, in severe cases, revoking operating permits’’</w:t>
      </w:r>
      <w:r w:rsidRPr="00474F03">
        <w:t>.</w:t>
      </w:r>
    </w:p>
    <w:p w14:paraId="1598C43B" w14:textId="77777777" w:rsidR="00474F03" w:rsidRDefault="00474F03" w:rsidP="00250953">
      <w:pPr>
        <w:spacing w:line="480" w:lineRule="auto"/>
        <w:jc w:val="both"/>
      </w:pPr>
      <w:r>
        <w:t xml:space="preserve">The respondent went ahead to say, </w:t>
      </w:r>
      <w:r w:rsidRPr="00474F03">
        <w:rPr>
          <w:i/>
          <w:iCs/>
        </w:rPr>
        <w:t>‘‘We</w:t>
      </w:r>
      <w:r w:rsidR="0074563D">
        <w:rPr>
          <w:i/>
          <w:iCs/>
        </w:rPr>
        <w:t xml:space="preserve"> are supposed to</w:t>
      </w:r>
      <w:r w:rsidRPr="00474F03">
        <w:rPr>
          <w:i/>
          <w:iCs/>
        </w:rPr>
        <w:t xml:space="preserve"> ensure compliance through regular inspections</w:t>
      </w:r>
      <w:r w:rsidR="0074563D">
        <w:rPr>
          <w:i/>
          <w:iCs/>
        </w:rPr>
        <w:t xml:space="preserve"> but we are unable to do so due to inadequate resources both human and capital resources</w:t>
      </w:r>
      <w:r w:rsidRPr="00474F03">
        <w:rPr>
          <w:i/>
          <w:iCs/>
        </w:rPr>
        <w:t>, ongoing communication with ECDC administrators, providing guidance on regulations, and conducting training sessions on best practices’’</w:t>
      </w:r>
      <w:r>
        <w:t>.</w:t>
      </w:r>
    </w:p>
    <w:p w14:paraId="20ACBB51" w14:textId="77777777" w:rsidR="00F67236" w:rsidRDefault="00C3234E" w:rsidP="00010114">
      <w:pPr>
        <w:pStyle w:val="Heading2"/>
        <w:spacing w:after="240"/>
      </w:pPr>
      <w:bookmarkStart w:id="112" w:name="_Toc163200468"/>
      <w:r>
        <w:t>4.</w:t>
      </w:r>
      <w:r w:rsidR="00345A86">
        <w:t>8</w:t>
      </w:r>
      <w:r>
        <w:t xml:space="preserve"> Analysis</w:t>
      </w:r>
      <w:r w:rsidR="00804C9E">
        <w:t xml:space="preserve"> and </w:t>
      </w:r>
      <w:r w:rsidR="00804C9E" w:rsidRPr="00804C9E">
        <w:t>d</w:t>
      </w:r>
      <w:r w:rsidR="00B12E4F" w:rsidRPr="00804C9E">
        <w:t>iscussion</w:t>
      </w:r>
      <w:r w:rsidR="00B12E4F">
        <w:t xml:space="preserve"> of findings</w:t>
      </w:r>
      <w:bookmarkEnd w:id="112"/>
      <w:r w:rsidR="00B12E4F">
        <w:t xml:space="preserve"> </w:t>
      </w:r>
    </w:p>
    <w:p w14:paraId="1D9AC887" w14:textId="77777777" w:rsidR="00F67236" w:rsidRDefault="00352D7F" w:rsidP="00010114">
      <w:pPr>
        <w:spacing w:after="240" w:line="480" w:lineRule="auto"/>
        <w:jc w:val="both"/>
      </w:pPr>
      <w:r>
        <w:t>This section of the study discusses the findings presented in the previous section. The discussion of the findings is based on themes in line with the research objectives.</w:t>
      </w:r>
    </w:p>
    <w:p w14:paraId="560B9C10" w14:textId="77777777" w:rsidR="002634D9" w:rsidRDefault="00352D7F" w:rsidP="00C3234E">
      <w:pPr>
        <w:pStyle w:val="Heading3"/>
      </w:pPr>
      <w:bookmarkStart w:id="113" w:name="_Toc163200469"/>
      <w:r>
        <w:t>4.</w:t>
      </w:r>
      <w:r w:rsidR="00345A86">
        <w:t>8</w:t>
      </w:r>
      <w:r>
        <w:t xml:space="preserve">.1 </w:t>
      </w:r>
      <w:r w:rsidRPr="00804C9E">
        <w:t>The</w:t>
      </w:r>
      <w:r w:rsidRPr="00352D7F">
        <w:t xml:space="preserve"> </w:t>
      </w:r>
      <w:r w:rsidR="002634D9" w:rsidRPr="00352D7F">
        <w:t>criteria used</w:t>
      </w:r>
      <w:r>
        <w:t xml:space="preserve"> </w:t>
      </w:r>
      <w:r w:rsidR="002634D9" w:rsidRPr="00352D7F">
        <w:t xml:space="preserve">by the </w:t>
      </w:r>
      <w:r>
        <w:t>Department</w:t>
      </w:r>
      <w:r w:rsidR="002634D9" w:rsidRPr="00352D7F">
        <w:t xml:space="preserve"> of </w:t>
      </w:r>
      <w:r w:rsidR="0035186A">
        <w:t>S</w:t>
      </w:r>
      <w:r w:rsidR="002634D9" w:rsidRPr="00352D7F">
        <w:t xml:space="preserve">ocial </w:t>
      </w:r>
      <w:r w:rsidR="0035186A">
        <w:t>W</w:t>
      </w:r>
      <w:r w:rsidR="002634D9" w:rsidRPr="00352D7F">
        <w:t>elfare</w:t>
      </w:r>
      <w:r>
        <w:t xml:space="preserve"> </w:t>
      </w:r>
      <w:r w:rsidR="002634D9" w:rsidRPr="00352D7F">
        <w:t>for the establishment and operation</w:t>
      </w:r>
      <w:r w:rsidR="00C3234E">
        <w:t>s</w:t>
      </w:r>
      <w:r w:rsidR="002634D9" w:rsidRPr="00352D7F">
        <w:t xml:space="preserve"> of Early Childhood Development </w:t>
      </w:r>
      <w:r w:rsidR="0035186A">
        <w:t>C</w:t>
      </w:r>
      <w:r w:rsidR="002634D9" w:rsidRPr="00352D7F">
        <w:t>entres.</w:t>
      </w:r>
      <w:bookmarkEnd w:id="113"/>
      <w:r w:rsidR="002634D9" w:rsidRPr="00352D7F">
        <w:t xml:space="preserve"> </w:t>
      </w:r>
    </w:p>
    <w:p w14:paraId="166EF46C" w14:textId="77777777" w:rsidR="00AA625C" w:rsidRPr="00AA625C" w:rsidRDefault="00AA625C" w:rsidP="00250953">
      <w:pPr>
        <w:spacing w:before="240" w:after="0" w:line="480" w:lineRule="auto"/>
        <w:jc w:val="both"/>
        <w:rPr>
          <w:rFonts w:eastAsia="Times New Roman" w:cs="Times New Roman"/>
          <w:color w:val="000000"/>
          <w:szCs w:val="24"/>
        </w:rPr>
      </w:pPr>
      <w:r w:rsidRPr="00AA625C">
        <w:rPr>
          <w:rFonts w:eastAsia="Times New Roman" w:cs="Times New Roman"/>
          <w:color w:val="000000"/>
          <w:szCs w:val="24"/>
        </w:rPr>
        <w:t xml:space="preserve">The </w:t>
      </w:r>
      <w:r>
        <w:rPr>
          <w:rFonts w:eastAsia="Times New Roman" w:cs="Times New Roman"/>
          <w:color w:val="000000"/>
          <w:szCs w:val="24"/>
        </w:rPr>
        <w:t>response</w:t>
      </w:r>
      <w:r w:rsidR="003B0337">
        <w:rPr>
          <w:rFonts w:eastAsia="Times New Roman" w:cs="Times New Roman"/>
          <w:color w:val="000000"/>
          <w:szCs w:val="24"/>
        </w:rPr>
        <w:t>s</w:t>
      </w:r>
      <w:r w:rsidRPr="00AA625C">
        <w:rPr>
          <w:rFonts w:eastAsia="Times New Roman" w:cs="Times New Roman"/>
          <w:color w:val="000000"/>
          <w:szCs w:val="24"/>
        </w:rPr>
        <w:t xml:space="preserve"> by</w:t>
      </w:r>
      <w:r w:rsidR="003B0337">
        <w:rPr>
          <w:rFonts w:eastAsia="Times New Roman" w:cs="Times New Roman"/>
          <w:color w:val="000000"/>
          <w:szCs w:val="24"/>
        </w:rPr>
        <w:t xml:space="preserve"> </w:t>
      </w:r>
      <w:r w:rsidRPr="00AA625C">
        <w:rPr>
          <w:rFonts w:eastAsia="Times New Roman" w:cs="Times New Roman"/>
          <w:color w:val="000000"/>
          <w:szCs w:val="24"/>
        </w:rPr>
        <w:t xml:space="preserve">the interviewees from the selected </w:t>
      </w:r>
      <w:r w:rsidR="006D1F54">
        <w:rPr>
          <w:rFonts w:eastAsia="Times New Roman" w:cs="Times New Roman"/>
          <w:color w:val="000000"/>
          <w:szCs w:val="24"/>
        </w:rPr>
        <w:t>E</w:t>
      </w:r>
      <w:r w:rsidRPr="00AA625C">
        <w:rPr>
          <w:rFonts w:eastAsia="Times New Roman" w:cs="Times New Roman"/>
          <w:color w:val="000000"/>
          <w:szCs w:val="24"/>
        </w:rPr>
        <w:t xml:space="preserve">arly </w:t>
      </w:r>
      <w:r w:rsidR="006D1F54">
        <w:rPr>
          <w:rFonts w:eastAsia="Times New Roman" w:cs="Times New Roman"/>
          <w:color w:val="000000"/>
          <w:szCs w:val="24"/>
        </w:rPr>
        <w:t>C</w:t>
      </w:r>
      <w:r w:rsidRPr="00AA625C">
        <w:rPr>
          <w:rFonts w:eastAsia="Times New Roman" w:cs="Times New Roman"/>
          <w:color w:val="000000"/>
          <w:szCs w:val="24"/>
        </w:rPr>
        <w:t xml:space="preserve">hildhood </w:t>
      </w:r>
      <w:r w:rsidR="006D1F54">
        <w:rPr>
          <w:rFonts w:eastAsia="Times New Roman" w:cs="Times New Roman"/>
          <w:color w:val="000000"/>
          <w:szCs w:val="24"/>
        </w:rPr>
        <w:t>D</w:t>
      </w:r>
      <w:r w:rsidRPr="00AA625C">
        <w:rPr>
          <w:rFonts w:eastAsia="Times New Roman" w:cs="Times New Roman"/>
          <w:color w:val="000000"/>
          <w:szCs w:val="24"/>
        </w:rPr>
        <w:t xml:space="preserve">evelopment </w:t>
      </w:r>
      <w:r w:rsidR="00ED1A03">
        <w:rPr>
          <w:rFonts w:eastAsia="Times New Roman" w:cs="Times New Roman"/>
          <w:color w:val="000000"/>
          <w:szCs w:val="24"/>
        </w:rPr>
        <w:t>Centres</w:t>
      </w:r>
      <w:r w:rsidRPr="00AA625C">
        <w:rPr>
          <w:rFonts w:eastAsia="Times New Roman" w:cs="Times New Roman"/>
          <w:color w:val="000000"/>
          <w:szCs w:val="24"/>
        </w:rPr>
        <w:t xml:space="preserve"> regarding the </w:t>
      </w:r>
      <w:r w:rsidR="004B352E">
        <w:rPr>
          <w:rFonts w:eastAsia="Times New Roman" w:cs="Times New Roman"/>
          <w:color w:val="000000"/>
          <w:szCs w:val="24"/>
        </w:rPr>
        <w:t>visitations</w:t>
      </w:r>
      <w:r w:rsidRPr="00AA625C">
        <w:rPr>
          <w:rFonts w:eastAsia="Times New Roman" w:cs="Times New Roman"/>
          <w:color w:val="000000"/>
          <w:szCs w:val="24"/>
        </w:rPr>
        <w:t xml:space="preserve"> of officers from the Department of Social Welfare for inspections and assessments holds significant implications for the field of </w:t>
      </w:r>
      <w:r w:rsidR="001739A5">
        <w:rPr>
          <w:rFonts w:eastAsia="Times New Roman" w:cs="Times New Roman"/>
          <w:color w:val="000000"/>
          <w:szCs w:val="24"/>
        </w:rPr>
        <w:t>E</w:t>
      </w:r>
      <w:r w:rsidRPr="00AA625C">
        <w:rPr>
          <w:rFonts w:eastAsia="Times New Roman" w:cs="Times New Roman"/>
          <w:color w:val="000000"/>
          <w:szCs w:val="24"/>
        </w:rPr>
        <w:t xml:space="preserve">arly </w:t>
      </w:r>
      <w:r w:rsidR="001739A5">
        <w:rPr>
          <w:rFonts w:eastAsia="Times New Roman" w:cs="Times New Roman"/>
          <w:color w:val="000000"/>
          <w:szCs w:val="24"/>
        </w:rPr>
        <w:t>C</w:t>
      </w:r>
      <w:r w:rsidRPr="00AA625C">
        <w:rPr>
          <w:rFonts w:eastAsia="Times New Roman" w:cs="Times New Roman"/>
          <w:color w:val="000000"/>
          <w:szCs w:val="24"/>
        </w:rPr>
        <w:t xml:space="preserve">hildhood </w:t>
      </w:r>
      <w:r w:rsidR="001739A5">
        <w:rPr>
          <w:rFonts w:eastAsia="Times New Roman" w:cs="Times New Roman"/>
          <w:color w:val="000000"/>
          <w:szCs w:val="24"/>
        </w:rPr>
        <w:t>E</w:t>
      </w:r>
      <w:r w:rsidRPr="00AA625C">
        <w:rPr>
          <w:rFonts w:eastAsia="Times New Roman" w:cs="Times New Roman"/>
          <w:color w:val="000000"/>
          <w:szCs w:val="24"/>
        </w:rPr>
        <w:t xml:space="preserve">ducation and </w:t>
      </w:r>
      <w:r w:rsidR="001739A5">
        <w:rPr>
          <w:rFonts w:eastAsia="Times New Roman" w:cs="Times New Roman"/>
          <w:color w:val="000000"/>
          <w:szCs w:val="24"/>
        </w:rPr>
        <w:t>D</w:t>
      </w:r>
      <w:r w:rsidRPr="00AA625C">
        <w:rPr>
          <w:rFonts w:eastAsia="Times New Roman" w:cs="Times New Roman"/>
          <w:color w:val="000000"/>
          <w:szCs w:val="24"/>
        </w:rPr>
        <w:t>evelopment.</w:t>
      </w:r>
    </w:p>
    <w:p w14:paraId="39A38836" w14:textId="77777777" w:rsidR="00AA625C" w:rsidRPr="00AA625C" w:rsidRDefault="00AA625C" w:rsidP="00250953">
      <w:pPr>
        <w:spacing w:before="240" w:after="0" w:line="480" w:lineRule="auto"/>
        <w:jc w:val="both"/>
        <w:rPr>
          <w:rFonts w:eastAsia="Times New Roman" w:cs="Times New Roman"/>
          <w:color w:val="000000"/>
          <w:szCs w:val="24"/>
        </w:rPr>
      </w:pPr>
      <w:r w:rsidRPr="00AA625C">
        <w:rPr>
          <w:rFonts w:eastAsia="Times New Roman" w:cs="Times New Roman"/>
          <w:color w:val="000000"/>
          <w:szCs w:val="24"/>
        </w:rPr>
        <w:t>Firstly, th</w:t>
      </w:r>
      <w:r w:rsidR="00C41B1D">
        <w:rPr>
          <w:rFonts w:eastAsia="Times New Roman" w:cs="Times New Roman"/>
          <w:color w:val="000000"/>
          <w:szCs w:val="24"/>
        </w:rPr>
        <w:t>e view that most of the centres have never received an in</w:t>
      </w:r>
      <w:r w:rsidR="00B054DE">
        <w:rPr>
          <w:rFonts w:eastAsia="Times New Roman" w:cs="Times New Roman"/>
          <w:color w:val="000000"/>
          <w:szCs w:val="24"/>
        </w:rPr>
        <w:t>s</w:t>
      </w:r>
      <w:r w:rsidR="00C41B1D">
        <w:rPr>
          <w:rFonts w:eastAsia="Times New Roman" w:cs="Times New Roman"/>
          <w:color w:val="000000"/>
          <w:szCs w:val="24"/>
        </w:rPr>
        <w:t xml:space="preserve">pector on the school’s premises, </w:t>
      </w:r>
      <w:r w:rsidRPr="00AA625C">
        <w:rPr>
          <w:rFonts w:eastAsia="Times New Roman" w:cs="Times New Roman"/>
          <w:color w:val="000000"/>
          <w:szCs w:val="24"/>
        </w:rPr>
        <w:t xml:space="preserve">underscores the importance of regulatory compliance in early childhood education. </w:t>
      </w:r>
      <w:r w:rsidR="00E774EF">
        <w:rPr>
          <w:rFonts w:eastAsia="Times New Roman" w:cs="Times New Roman"/>
          <w:color w:val="000000"/>
          <w:szCs w:val="24"/>
        </w:rPr>
        <w:t xml:space="preserve">Per the regulatory framework of the </w:t>
      </w:r>
      <w:r w:rsidRPr="00AA625C">
        <w:rPr>
          <w:rFonts w:eastAsia="Times New Roman" w:cs="Times New Roman"/>
          <w:color w:val="000000"/>
          <w:szCs w:val="24"/>
        </w:rPr>
        <w:t>DSW</w:t>
      </w:r>
      <w:r w:rsidR="00E774EF">
        <w:rPr>
          <w:rFonts w:eastAsia="Times New Roman" w:cs="Times New Roman"/>
          <w:color w:val="000000"/>
          <w:szCs w:val="24"/>
        </w:rPr>
        <w:t xml:space="preserve">, </w:t>
      </w:r>
      <w:r w:rsidRPr="00AA625C">
        <w:rPr>
          <w:rFonts w:eastAsia="Times New Roman" w:cs="Times New Roman"/>
          <w:color w:val="000000"/>
          <w:szCs w:val="24"/>
        </w:rPr>
        <w:t xml:space="preserve">officers </w:t>
      </w:r>
      <w:r w:rsidR="00E774EF">
        <w:rPr>
          <w:rFonts w:eastAsia="Times New Roman" w:cs="Times New Roman"/>
          <w:color w:val="000000"/>
          <w:szCs w:val="24"/>
        </w:rPr>
        <w:t xml:space="preserve">must </w:t>
      </w:r>
      <w:r w:rsidRPr="00AA625C">
        <w:rPr>
          <w:rFonts w:eastAsia="Times New Roman" w:cs="Times New Roman"/>
          <w:color w:val="000000"/>
          <w:szCs w:val="24"/>
        </w:rPr>
        <w:t>typically visit educational institutions to ensure that they adhere to specific regulations and standards. These regulations encompass various aspects, such as safety protocols, teacher qualifications, and curriculum requirements (Smith, 20</w:t>
      </w:r>
      <w:r w:rsidR="007E2ED1">
        <w:rPr>
          <w:rFonts w:eastAsia="Times New Roman" w:cs="Times New Roman"/>
          <w:color w:val="000000"/>
          <w:szCs w:val="24"/>
        </w:rPr>
        <w:t>20</w:t>
      </w:r>
      <w:r w:rsidRPr="00AA625C">
        <w:rPr>
          <w:rFonts w:eastAsia="Times New Roman" w:cs="Times New Roman"/>
          <w:color w:val="000000"/>
          <w:szCs w:val="24"/>
        </w:rPr>
        <w:t xml:space="preserve">). The fact that </w:t>
      </w:r>
      <w:r w:rsidR="00E774EF">
        <w:rPr>
          <w:rFonts w:eastAsia="Times New Roman" w:cs="Times New Roman"/>
          <w:color w:val="000000"/>
          <w:szCs w:val="24"/>
        </w:rPr>
        <w:t xml:space="preserve">the </w:t>
      </w:r>
      <w:r w:rsidRPr="00AA625C">
        <w:rPr>
          <w:rFonts w:eastAsia="Times New Roman" w:cs="Times New Roman"/>
          <w:color w:val="000000"/>
          <w:szCs w:val="24"/>
        </w:rPr>
        <w:t xml:space="preserve">DSW officers </w:t>
      </w:r>
      <w:r w:rsidR="00E774EF">
        <w:rPr>
          <w:rFonts w:eastAsia="Times New Roman" w:cs="Times New Roman"/>
          <w:color w:val="000000"/>
          <w:szCs w:val="24"/>
        </w:rPr>
        <w:t xml:space="preserve">rarely </w:t>
      </w:r>
      <w:r w:rsidRPr="00AA625C">
        <w:rPr>
          <w:rFonts w:eastAsia="Times New Roman" w:cs="Times New Roman"/>
          <w:color w:val="000000"/>
          <w:szCs w:val="24"/>
        </w:rPr>
        <w:t>visit the school</w:t>
      </w:r>
      <w:r w:rsidR="00E774EF">
        <w:rPr>
          <w:rFonts w:eastAsia="Times New Roman" w:cs="Times New Roman"/>
          <w:color w:val="000000"/>
          <w:szCs w:val="24"/>
        </w:rPr>
        <w:t>s</w:t>
      </w:r>
      <w:r w:rsidRPr="00AA625C">
        <w:rPr>
          <w:rFonts w:eastAsia="Times New Roman" w:cs="Times New Roman"/>
          <w:color w:val="000000"/>
          <w:szCs w:val="24"/>
        </w:rPr>
        <w:t xml:space="preserve"> </w:t>
      </w:r>
      <w:r w:rsidR="00E774EF">
        <w:rPr>
          <w:rFonts w:eastAsia="Times New Roman" w:cs="Times New Roman"/>
          <w:color w:val="000000"/>
          <w:szCs w:val="24"/>
        </w:rPr>
        <w:t>partly explains the issue of non-compliance of most of these ECDCs to the standards that they must adhere to.</w:t>
      </w:r>
    </w:p>
    <w:p w14:paraId="51AD4334" w14:textId="77777777" w:rsidR="00AA625C" w:rsidRPr="00AA625C" w:rsidRDefault="00AA625C" w:rsidP="00250953">
      <w:pPr>
        <w:spacing w:before="240" w:after="0" w:line="480" w:lineRule="auto"/>
        <w:jc w:val="both"/>
        <w:rPr>
          <w:rFonts w:eastAsia="Times New Roman" w:cs="Times New Roman"/>
          <w:color w:val="000000"/>
          <w:szCs w:val="24"/>
        </w:rPr>
      </w:pPr>
      <w:r w:rsidRPr="00AA625C">
        <w:rPr>
          <w:rFonts w:eastAsia="Times New Roman" w:cs="Times New Roman"/>
          <w:color w:val="000000"/>
          <w:szCs w:val="24"/>
        </w:rPr>
        <w:lastRenderedPageBreak/>
        <w:t xml:space="preserve">Secondly, the involvement of DSW in conducting inspections and assessments highlights the emphasis on quality assurance in early childhood education (Johnson, 2019). These assessments often evaluate the quality of teaching, the appropriateness of the curriculum, and the overall well-being of the children (Brown, 2018). Such evaluations are crucial in ensuring that early childhood development </w:t>
      </w:r>
      <w:r w:rsidR="00ED1A03">
        <w:rPr>
          <w:rFonts w:eastAsia="Times New Roman" w:cs="Times New Roman"/>
          <w:color w:val="000000"/>
          <w:szCs w:val="24"/>
        </w:rPr>
        <w:t>centres</w:t>
      </w:r>
      <w:r w:rsidRPr="00AA625C">
        <w:rPr>
          <w:rFonts w:eastAsia="Times New Roman" w:cs="Times New Roman"/>
          <w:color w:val="000000"/>
          <w:szCs w:val="24"/>
        </w:rPr>
        <w:t xml:space="preserve"> offer high-quality educational experiences that promote children's growth and development.</w:t>
      </w:r>
    </w:p>
    <w:p w14:paraId="7EF7F595" w14:textId="77777777" w:rsidR="00AA625C" w:rsidRPr="00AA625C" w:rsidRDefault="00AA625C" w:rsidP="00250953">
      <w:pPr>
        <w:spacing w:before="240" w:after="0" w:line="480" w:lineRule="auto"/>
        <w:jc w:val="both"/>
        <w:rPr>
          <w:rFonts w:eastAsia="Times New Roman" w:cs="Times New Roman"/>
          <w:color w:val="000000"/>
          <w:szCs w:val="24"/>
        </w:rPr>
      </w:pPr>
      <w:r w:rsidRPr="00AA625C">
        <w:rPr>
          <w:rFonts w:eastAsia="Times New Roman" w:cs="Times New Roman"/>
          <w:color w:val="000000"/>
          <w:szCs w:val="24"/>
        </w:rPr>
        <w:t xml:space="preserve">Furthermore, this statement reflects the </w:t>
      </w:r>
      <w:r w:rsidR="00ED1A03">
        <w:rPr>
          <w:rFonts w:eastAsia="Times New Roman" w:cs="Times New Roman"/>
          <w:color w:val="000000"/>
          <w:szCs w:val="24"/>
        </w:rPr>
        <w:t>centres</w:t>
      </w:r>
      <w:r w:rsidRPr="00AA625C">
        <w:rPr>
          <w:rFonts w:eastAsia="Times New Roman" w:cs="Times New Roman"/>
          <w:color w:val="000000"/>
          <w:szCs w:val="24"/>
        </w:rPr>
        <w:t xml:space="preserve"> commitment to child welfare and safety (Garcia, 2020). DSW assessments are designed to safeguard the well-being of the children attending these </w:t>
      </w:r>
      <w:r w:rsidR="00ED1A03">
        <w:rPr>
          <w:rFonts w:eastAsia="Times New Roman" w:cs="Times New Roman"/>
          <w:color w:val="000000"/>
          <w:szCs w:val="24"/>
        </w:rPr>
        <w:t>centres</w:t>
      </w:r>
      <w:r w:rsidRPr="00AA625C">
        <w:rPr>
          <w:rFonts w:eastAsia="Times New Roman" w:cs="Times New Roman"/>
          <w:color w:val="000000"/>
          <w:szCs w:val="24"/>
        </w:rPr>
        <w:t>. This includes ensuring that the physical environment is safe, teachers and caregivers are qualified and trained, and the educational programs are developmentally appropriate (Adams, 201</w:t>
      </w:r>
      <w:r w:rsidR="006D1F54">
        <w:rPr>
          <w:rFonts w:eastAsia="Times New Roman" w:cs="Times New Roman"/>
          <w:color w:val="000000"/>
          <w:szCs w:val="24"/>
        </w:rPr>
        <w:t>9</w:t>
      </w:r>
      <w:r w:rsidRPr="00AA625C">
        <w:rPr>
          <w:rFonts w:eastAsia="Times New Roman" w:cs="Times New Roman"/>
          <w:color w:val="000000"/>
          <w:szCs w:val="24"/>
        </w:rPr>
        <w:t xml:space="preserve">). The acknowledgment of DSW assessments indicates that the </w:t>
      </w:r>
      <w:r w:rsidR="00B55AB0">
        <w:rPr>
          <w:rFonts w:eastAsia="Times New Roman" w:cs="Times New Roman"/>
          <w:color w:val="000000"/>
          <w:szCs w:val="24"/>
        </w:rPr>
        <w:t>centre</w:t>
      </w:r>
      <w:r w:rsidRPr="00AA625C">
        <w:rPr>
          <w:rFonts w:eastAsia="Times New Roman" w:cs="Times New Roman"/>
          <w:color w:val="000000"/>
          <w:szCs w:val="24"/>
        </w:rPr>
        <w:t xml:space="preserve"> takes </w:t>
      </w:r>
      <w:r w:rsidR="00E54D3C">
        <w:rPr>
          <w:rFonts w:eastAsia="Times New Roman" w:cs="Times New Roman"/>
          <w:color w:val="000000"/>
          <w:szCs w:val="24"/>
        </w:rPr>
        <w:t>its</w:t>
      </w:r>
      <w:r w:rsidRPr="00AA625C">
        <w:rPr>
          <w:rFonts w:eastAsia="Times New Roman" w:cs="Times New Roman"/>
          <w:color w:val="000000"/>
          <w:szCs w:val="24"/>
        </w:rPr>
        <w:t xml:space="preserve"> responsibility towards child safety seriously.</w:t>
      </w:r>
    </w:p>
    <w:p w14:paraId="09955137" w14:textId="77777777" w:rsidR="00AA625C" w:rsidRPr="00AA625C" w:rsidRDefault="00AA625C" w:rsidP="00250953">
      <w:pPr>
        <w:spacing w:before="240" w:after="0" w:line="480" w:lineRule="auto"/>
        <w:jc w:val="both"/>
        <w:rPr>
          <w:rFonts w:eastAsia="Times New Roman" w:cs="Times New Roman"/>
          <w:color w:val="000000"/>
          <w:szCs w:val="24"/>
        </w:rPr>
      </w:pPr>
      <w:r w:rsidRPr="00AA625C">
        <w:rPr>
          <w:rFonts w:eastAsia="Times New Roman" w:cs="Times New Roman"/>
          <w:color w:val="000000"/>
          <w:szCs w:val="24"/>
        </w:rPr>
        <w:t xml:space="preserve">Moreover, the statement points to the </w:t>
      </w:r>
      <w:r w:rsidR="00305124">
        <w:rPr>
          <w:rFonts w:eastAsia="Times New Roman" w:cs="Times New Roman"/>
          <w:color w:val="000000"/>
          <w:szCs w:val="24"/>
        </w:rPr>
        <w:t>centre’s</w:t>
      </w:r>
      <w:r w:rsidRPr="00AA625C">
        <w:rPr>
          <w:rFonts w:eastAsia="Times New Roman" w:cs="Times New Roman"/>
          <w:color w:val="000000"/>
          <w:szCs w:val="24"/>
        </w:rPr>
        <w:t xml:space="preserve"> accountability to parents, guardians, and the broader community (Jones, 2021). Parents often seek assurance that their children are </w:t>
      </w:r>
      <w:r w:rsidR="007C3D59">
        <w:rPr>
          <w:rFonts w:eastAsia="Times New Roman" w:cs="Times New Roman"/>
          <w:color w:val="000000"/>
          <w:szCs w:val="24"/>
        </w:rPr>
        <w:t>enrolled</w:t>
      </w:r>
      <w:r w:rsidRPr="00AA625C">
        <w:rPr>
          <w:rFonts w:eastAsia="Times New Roman" w:cs="Times New Roman"/>
          <w:color w:val="000000"/>
          <w:szCs w:val="24"/>
        </w:rPr>
        <w:t xml:space="preserve"> in reputable and safe early childhood education programs. Compliance with DSW standards and the transparency of assessments can help build trust and confidence among parents and the community in the quality of education provided by the cent</w:t>
      </w:r>
      <w:r w:rsidR="004B352E">
        <w:rPr>
          <w:rFonts w:eastAsia="Times New Roman" w:cs="Times New Roman"/>
          <w:color w:val="000000"/>
          <w:szCs w:val="24"/>
        </w:rPr>
        <w:t>res</w:t>
      </w:r>
      <w:r w:rsidRPr="00AA625C">
        <w:rPr>
          <w:rFonts w:eastAsia="Times New Roman" w:cs="Times New Roman"/>
          <w:color w:val="000000"/>
          <w:szCs w:val="24"/>
        </w:rPr>
        <w:t>.</w:t>
      </w:r>
    </w:p>
    <w:p w14:paraId="405956AA" w14:textId="77777777" w:rsidR="00352D7F" w:rsidRDefault="00AA625C" w:rsidP="00250953">
      <w:pPr>
        <w:spacing w:before="240" w:after="0" w:line="480" w:lineRule="auto"/>
        <w:jc w:val="both"/>
        <w:rPr>
          <w:rFonts w:eastAsia="Times New Roman" w:cs="Times New Roman"/>
          <w:color w:val="000000"/>
          <w:szCs w:val="24"/>
        </w:rPr>
      </w:pPr>
      <w:r w:rsidRPr="00AA625C">
        <w:rPr>
          <w:rFonts w:eastAsia="Times New Roman" w:cs="Times New Roman"/>
          <w:color w:val="000000"/>
          <w:szCs w:val="24"/>
        </w:rPr>
        <w:t>Additionally, these regular assessments and inspections provide opportunities for continuous improvement within the cent</w:t>
      </w:r>
      <w:r w:rsidR="004B352E">
        <w:rPr>
          <w:rFonts w:eastAsia="Times New Roman" w:cs="Times New Roman"/>
          <w:color w:val="000000"/>
          <w:szCs w:val="24"/>
        </w:rPr>
        <w:t>res</w:t>
      </w:r>
      <w:r w:rsidRPr="00AA625C">
        <w:rPr>
          <w:rFonts w:eastAsia="Times New Roman" w:cs="Times New Roman"/>
          <w:color w:val="000000"/>
          <w:szCs w:val="24"/>
        </w:rPr>
        <w:t xml:space="preserve"> (Wilson,</w:t>
      </w:r>
      <w:r w:rsidR="005239B1">
        <w:rPr>
          <w:rFonts w:eastAsia="Times New Roman" w:cs="Times New Roman"/>
          <w:color w:val="000000"/>
          <w:szCs w:val="24"/>
        </w:rPr>
        <w:t xml:space="preserve"> </w:t>
      </w:r>
      <w:r w:rsidRPr="00AA625C">
        <w:rPr>
          <w:rFonts w:eastAsia="Times New Roman" w:cs="Times New Roman"/>
          <w:color w:val="000000"/>
          <w:szCs w:val="24"/>
        </w:rPr>
        <w:t xml:space="preserve">2020). Feedback from DSW officers can serve as a valuable resource for identifying areas for enhancement in educational programs and services. This commitment to ongoing improvement </w:t>
      </w:r>
      <w:r w:rsidRPr="00AA625C">
        <w:rPr>
          <w:rFonts w:eastAsia="Times New Roman" w:cs="Times New Roman"/>
          <w:color w:val="000000"/>
          <w:szCs w:val="24"/>
        </w:rPr>
        <w:lastRenderedPageBreak/>
        <w:t xml:space="preserve">ultimately benefits the children attending the </w:t>
      </w:r>
      <w:r w:rsidR="00ED1A03">
        <w:rPr>
          <w:rFonts w:eastAsia="Times New Roman" w:cs="Times New Roman"/>
          <w:color w:val="000000"/>
          <w:szCs w:val="24"/>
        </w:rPr>
        <w:t>centres</w:t>
      </w:r>
      <w:r w:rsidRPr="00AA625C">
        <w:rPr>
          <w:rFonts w:eastAsia="Times New Roman" w:cs="Times New Roman"/>
          <w:color w:val="000000"/>
          <w:szCs w:val="24"/>
        </w:rPr>
        <w:t xml:space="preserve"> by ensuring they receive the best possible early education experience (Turner, 2019).</w:t>
      </w:r>
    </w:p>
    <w:p w14:paraId="4C6C131C" w14:textId="20833CD2" w:rsidR="00EE30DC" w:rsidRDefault="00AA625C" w:rsidP="00250953">
      <w:pPr>
        <w:spacing w:before="240" w:after="0" w:line="480" w:lineRule="auto"/>
        <w:jc w:val="both"/>
        <w:rPr>
          <w:rFonts w:eastAsia="Times New Roman" w:cs="Times New Roman"/>
          <w:color w:val="000000"/>
          <w:szCs w:val="24"/>
        </w:rPr>
      </w:pPr>
      <w:r w:rsidRPr="00AA625C">
        <w:rPr>
          <w:rFonts w:eastAsia="Times New Roman" w:cs="Times New Roman"/>
          <w:color w:val="000000"/>
          <w:szCs w:val="24"/>
        </w:rPr>
        <w:t xml:space="preserve">The additional interviews conducted by the researcher, which revealed that the sampled Early Childhood Development </w:t>
      </w:r>
      <w:r w:rsidR="00ED1A03">
        <w:rPr>
          <w:rFonts w:eastAsia="Times New Roman" w:cs="Times New Roman"/>
          <w:color w:val="000000"/>
          <w:szCs w:val="24"/>
        </w:rPr>
        <w:t>Centres</w:t>
      </w:r>
      <w:r w:rsidRPr="00AA625C">
        <w:rPr>
          <w:rFonts w:eastAsia="Times New Roman" w:cs="Times New Roman"/>
          <w:color w:val="000000"/>
          <w:szCs w:val="24"/>
        </w:rPr>
        <w:t xml:space="preserve"> within the study area typically operated with a minimum </w:t>
      </w:r>
      <w:r w:rsidRPr="00E54D3C">
        <w:rPr>
          <w:rFonts w:eastAsia="Times New Roman" w:cs="Times New Roman"/>
          <w:color w:val="000000"/>
          <w:szCs w:val="24"/>
        </w:rPr>
        <w:t xml:space="preserve">of </w:t>
      </w:r>
      <w:r w:rsidR="00E54D3C" w:rsidRPr="00E54D3C">
        <w:rPr>
          <w:rFonts w:eastAsia="Times New Roman" w:cs="Times New Roman"/>
          <w:color w:val="000000"/>
          <w:szCs w:val="24"/>
        </w:rPr>
        <w:t>three</w:t>
      </w:r>
      <w:r w:rsidRPr="00E54D3C">
        <w:rPr>
          <w:rFonts w:eastAsia="Times New Roman" w:cs="Times New Roman"/>
          <w:color w:val="000000"/>
          <w:szCs w:val="24"/>
        </w:rPr>
        <w:t xml:space="preserve"> sizeable classrooms</w:t>
      </w:r>
      <w:r w:rsidRPr="00AA625C">
        <w:rPr>
          <w:rFonts w:eastAsia="Times New Roman" w:cs="Times New Roman"/>
          <w:color w:val="000000"/>
          <w:szCs w:val="24"/>
        </w:rPr>
        <w:t xml:space="preserve"> accommodating at most </w:t>
      </w:r>
      <w:r w:rsidR="00B32553">
        <w:rPr>
          <w:rFonts w:eastAsia="Times New Roman" w:cs="Times New Roman"/>
          <w:color w:val="000000"/>
          <w:szCs w:val="24"/>
        </w:rPr>
        <w:t>25</w:t>
      </w:r>
      <w:r w:rsidRPr="00AA625C">
        <w:rPr>
          <w:rFonts w:eastAsia="Times New Roman" w:cs="Times New Roman"/>
          <w:color w:val="000000"/>
          <w:szCs w:val="24"/>
        </w:rPr>
        <w:t xml:space="preserve"> </w:t>
      </w:r>
      <w:r w:rsidR="00AF00F6">
        <w:rPr>
          <w:rFonts w:eastAsia="Times New Roman" w:cs="Times New Roman"/>
          <w:color w:val="000000"/>
          <w:szCs w:val="24"/>
        </w:rPr>
        <w:t>pupils</w:t>
      </w:r>
      <w:r w:rsidRPr="00AA625C">
        <w:rPr>
          <w:rFonts w:eastAsia="Times New Roman" w:cs="Times New Roman"/>
          <w:color w:val="000000"/>
          <w:szCs w:val="24"/>
        </w:rPr>
        <w:t xml:space="preserve"> in each classroom, shed light on the infrastructure and capacity of these centres.</w:t>
      </w:r>
    </w:p>
    <w:p w14:paraId="6925E6CC" w14:textId="77777777" w:rsidR="00AA625C" w:rsidRPr="00AA625C" w:rsidRDefault="00B47F85" w:rsidP="00250953">
      <w:pPr>
        <w:spacing w:before="240" w:after="0" w:line="480" w:lineRule="auto"/>
        <w:jc w:val="both"/>
        <w:rPr>
          <w:rFonts w:eastAsia="Times New Roman" w:cs="Times New Roman"/>
          <w:color w:val="000000"/>
          <w:szCs w:val="24"/>
        </w:rPr>
      </w:pPr>
      <w:r>
        <w:rPr>
          <w:rFonts w:eastAsia="Times New Roman" w:cs="Times New Roman"/>
          <w:color w:val="000000"/>
          <w:szCs w:val="24"/>
        </w:rPr>
        <w:t>Again</w:t>
      </w:r>
      <w:r w:rsidR="00AA625C" w:rsidRPr="00AA625C">
        <w:rPr>
          <w:rFonts w:eastAsia="Times New Roman" w:cs="Times New Roman"/>
          <w:color w:val="000000"/>
          <w:szCs w:val="24"/>
        </w:rPr>
        <w:t>, the finding highlights the importance of adequate classroom space in ECDC. With an average of</w:t>
      </w:r>
      <w:r w:rsidR="00195869">
        <w:rPr>
          <w:rFonts w:eastAsia="Times New Roman" w:cs="Times New Roman"/>
          <w:color w:val="000000"/>
          <w:szCs w:val="24"/>
        </w:rPr>
        <w:t xml:space="preserve"> </w:t>
      </w:r>
      <w:r w:rsidR="00AA625C" w:rsidRPr="00195869">
        <w:rPr>
          <w:rFonts w:eastAsia="Times New Roman" w:cs="Times New Roman"/>
          <w:color w:val="000000"/>
          <w:szCs w:val="24"/>
        </w:rPr>
        <w:t>six</w:t>
      </w:r>
      <w:r w:rsidR="00B32553">
        <w:rPr>
          <w:rFonts w:eastAsia="Times New Roman" w:cs="Times New Roman"/>
          <w:color w:val="000000"/>
          <w:szCs w:val="24"/>
        </w:rPr>
        <w:t xml:space="preserve"> to eight</w:t>
      </w:r>
      <w:r w:rsidR="00195869" w:rsidRPr="00195869">
        <w:rPr>
          <w:rFonts w:eastAsia="Times New Roman" w:cs="Times New Roman"/>
          <w:color w:val="000000"/>
          <w:szCs w:val="24"/>
        </w:rPr>
        <w:t xml:space="preserve"> </w:t>
      </w:r>
      <w:r w:rsidR="00AA625C" w:rsidRPr="00195869">
        <w:rPr>
          <w:rFonts w:eastAsia="Times New Roman" w:cs="Times New Roman"/>
          <w:color w:val="000000"/>
          <w:szCs w:val="24"/>
        </w:rPr>
        <w:t>classrooms</w:t>
      </w:r>
      <w:r w:rsidR="00AA625C" w:rsidRPr="00AA625C">
        <w:rPr>
          <w:rFonts w:eastAsia="Times New Roman" w:cs="Times New Roman"/>
          <w:color w:val="000000"/>
          <w:szCs w:val="24"/>
        </w:rPr>
        <w:t xml:space="preserve"> in the sampled </w:t>
      </w:r>
      <w:r w:rsidR="00ED1A03">
        <w:rPr>
          <w:rFonts w:eastAsia="Times New Roman" w:cs="Times New Roman"/>
          <w:color w:val="000000"/>
          <w:szCs w:val="24"/>
        </w:rPr>
        <w:t>centres</w:t>
      </w:r>
      <w:r w:rsidR="00AA625C" w:rsidRPr="00AA625C">
        <w:rPr>
          <w:rFonts w:eastAsia="Times New Roman" w:cs="Times New Roman"/>
          <w:color w:val="000000"/>
          <w:szCs w:val="24"/>
        </w:rPr>
        <w:t>, it is evident that these institutions prioritize providing sufficient space for</w:t>
      </w:r>
      <w:r w:rsidR="005239B1">
        <w:rPr>
          <w:rFonts w:eastAsia="Times New Roman" w:cs="Times New Roman"/>
          <w:color w:val="000000"/>
          <w:szCs w:val="24"/>
        </w:rPr>
        <w:t xml:space="preserve"> E</w:t>
      </w:r>
      <w:r w:rsidR="00AA625C" w:rsidRPr="00AA625C">
        <w:rPr>
          <w:rFonts w:eastAsia="Times New Roman" w:cs="Times New Roman"/>
          <w:color w:val="000000"/>
          <w:szCs w:val="24"/>
        </w:rPr>
        <w:t xml:space="preserve">arly </w:t>
      </w:r>
      <w:r w:rsidR="005239B1">
        <w:rPr>
          <w:rFonts w:eastAsia="Times New Roman" w:cs="Times New Roman"/>
          <w:color w:val="000000"/>
          <w:szCs w:val="24"/>
        </w:rPr>
        <w:t>C</w:t>
      </w:r>
      <w:r w:rsidR="00AA625C" w:rsidRPr="00AA625C">
        <w:rPr>
          <w:rFonts w:eastAsia="Times New Roman" w:cs="Times New Roman"/>
          <w:color w:val="000000"/>
          <w:szCs w:val="24"/>
        </w:rPr>
        <w:t xml:space="preserve">hildhood </w:t>
      </w:r>
      <w:r w:rsidR="005239B1">
        <w:rPr>
          <w:rFonts w:eastAsia="Times New Roman" w:cs="Times New Roman"/>
          <w:color w:val="000000"/>
          <w:szCs w:val="24"/>
        </w:rPr>
        <w:t>E</w:t>
      </w:r>
      <w:r w:rsidR="00AA625C" w:rsidRPr="00AA625C">
        <w:rPr>
          <w:rFonts w:eastAsia="Times New Roman" w:cs="Times New Roman"/>
          <w:color w:val="000000"/>
          <w:szCs w:val="24"/>
        </w:rPr>
        <w:t>ducation. This is essential for ensuring that children have a conducive and spacious environment for learning and play (Johnson, 2018). The provision of multiple classrooms allows for age-appropriate grouping and effective teaching strategies tailored to the needs of young learners (Smith, 2019).</w:t>
      </w:r>
    </w:p>
    <w:p w14:paraId="6E1400D7" w14:textId="77777777" w:rsidR="00AA625C" w:rsidRPr="00195869" w:rsidRDefault="00AA625C" w:rsidP="00250953">
      <w:pPr>
        <w:spacing w:before="240" w:after="0" w:line="480" w:lineRule="auto"/>
        <w:jc w:val="both"/>
        <w:rPr>
          <w:rFonts w:eastAsia="Times New Roman" w:cs="Times New Roman"/>
          <w:color w:val="000000"/>
          <w:szCs w:val="24"/>
        </w:rPr>
      </w:pPr>
      <w:r w:rsidRPr="00AA625C">
        <w:rPr>
          <w:rFonts w:eastAsia="Times New Roman" w:cs="Times New Roman"/>
          <w:color w:val="000000"/>
          <w:szCs w:val="24"/>
        </w:rPr>
        <w:t xml:space="preserve">The respondent's statement about the expansion of classrooms over time also reveals the adaptability and growth of the ECDC in response to demand. The fact that they </w:t>
      </w:r>
      <w:r w:rsidRPr="00195869">
        <w:rPr>
          <w:rFonts w:eastAsia="Times New Roman" w:cs="Times New Roman"/>
          <w:color w:val="000000"/>
          <w:szCs w:val="24"/>
        </w:rPr>
        <w:t xml:space="preserve">initially had </w:t>
      </w:r>
      <w:r w:rsidR="00195869" w:rsidRPr="00195869">
        <w:rPr>
          <w:rFonts w:eastAsia="Times New Roman" w:cs="Times New Roman"/>
          <w:color w:val="000000"/>
          <w:szCs w:val="24"/>
        </w:rPr>
        <w:t>three</w:t>
      </w:r>
      <w:r w:rsidRPr="00195869">
        <w:rPr>
          <w:rFonts w:eastAsia="Times New Roman" w:cs="Times New Roman"/>
          <w:color w:val="000000"/>
          <w:szCs w:val="24"/>
        </w:rPr>
        <w:t xml:space="preserve"> classrooms and later expanded to </w:t>
      </w:r>
      <w:r w:rsidR="00195869" w:rsidRPr="00195869">
        <w:rPr>
          <w:rFonts w:eastAsia="Times New Roman" w:cs="Times New Roman"/>
          <w:color w:val="000000"/>
          <w:szCs w:val="24"/>
        </w:rPr>
        <w:t>six</w:t>
      </w:r>
      <w:r w:rsidRPr="00195869">
        <w:rPr>
          <w:rFonts w:eastAsia="Times New Roman" w:cs="Times New Roman"/>
          <w:color w:val="000000"/>
          <w:szCs w:val="24"/>
        </w:rPr>
        <w:t xml:space="preserve"> suggests a willingness to meet the educational needs of the </w:t>
      </w:r>
      <w:r w:rsidR="005239B1">
        <w:rPr>
          <w:rFonts w:eastAsia="Times New Roman" w:cs="Times New Roman"/>
          <w:color w:val="000000"/>
          <w:szCs w:val="24"/>
        </w:rPr>
        <w:t>children</w:t>
      </w:r>
      <w:r w:rsidRPr="00195869">
        <w:rPr>
          <w:rFonts w:eastAsia="Times New Roman" w:cs="Times New Roman"/>
          <w:color w:val="000000"/>
          <w:szCs w:val="24"/>
        </w:rPr>
        <w:t xml:space="preserve"> (Brown, 2020). It</w:t>
      </w:r>
      <w:r w:rsidR="00AF00F6" w:rsidRPr="00195869">
        <w:rPr>
          <w:rFonts w:eastAsia="Times New Roman" w:cs="Times New Roman"/>
          <w:color w:val="000000"/>
          <w:szCs w:val="24"/>
        </w:rPr>
        <w:t xml:space="preserve"> i</w:t>
      </w:r>
      <w:r w:rsidRPr="00195869">
        <w:rPr>
          <w:rFonts w:eastAsia="Times New Roman" w:cs="Times New Roman"/>
          <w:color w:val="000000"/>
          <w:szCs w:val="24"/>
        </w:rPr>
        <w:t xml:space="preserve">s common for ECDC to experience fluctuations in </w:t>
      </w:r>
      <w:r w:rsidR="007C3D59">
        <w:rPr>
          <w:rFonts w:eastAsia="Times New Roman" w:cs="Times New Roman"/>
          <w:color w:val="000000"/>
          <w:szCs w:val="24"/>
        </w:rPr>
        <w:t>enrol</w:t>
      </w:r>
      <w:r w:rsidRPr="00195869">
        <w:rPr>
          <w:rFonts w:eastAsia="Times New Roman" w:cs="Times New Roman"/>
          <w:color w:val="000000"/>
          <w:szCs w:val="24"/>
        </w:rPr>
        <w:t>ment, and having the flexibility to adjust their infrastructure accordingly demonstrates a commitment to providing accessible education.</w:t>
      </w:r>
    </w:p>
    <w:p w14:paraId="1071250E" w14:textId="77777777" w:rsidR="00AA625C" w:rsidRPr="00AA625C" w:rsidRDefault="00AA625C" w:rsidP="00250953">
      <w:pPr>
        <w:spacing w:before="240" w:after="0" w:line="480" w:lineRule="auto"/>
        <w:jc w:val="both"/>
        <w:rPr>
          <w:rFonts w:eastAsia="Times New Roman" w:cs="Times New Roman"/>
          <w:color w:val="000000"/>
          <w:szCs w:val="24"/>
        </w:rPr>
      </w:pPr>
      <w:r w:rsidRPr="00195869">
        <w:rPr>
          <w:rFonts w:eastAsia="Times New Roman" w:cs="Times New Roman"/>
          <w:color w:val="000000"/>
          <w:szCs w:val="24"/>
        </w:rPr>
        <w:t xml:space="preserve">Furthermore, this finding raises questions about the </w:t>
      </w:r>
      <w:r w:rsidR="00AF00F6" w:rsidRPr="00195869">
        <w:rPr>
          <w:rFonts w:eastAsia="Times New Roman" w:cs="Times New Roman"/>
          <w:color w:val="000000"/>
          <w:szCs w:val="24"/>
        </w:rPr>
        <w:t>pupil</w:t>
      </w:r>
      <w:r w:rsidRPr="00195869">
        <w:rPr>
          <w:rFonts w:eastAsia="Times New Roman" w:cs="Times New Roman"/>
          <w:color w:val="000000"/>
          <w:szCs w:val="24"/>
        </w:rPr>
        <w:t>-to-teacher ratio within these classrooms. With a maximum of 25</w:t>
      </w:r>
      <w:r w:rsidR="005239B1">
        <w:rPr>
          <w:rFonts w:eastAsia="Times New Roman" w:cs="Times New Roman"/>
          <w:color w:val="000000"/>
          <w:szCs w:val="24"/>
        </w:rPr>
        <w:t xml:space="preserve"> pupils</w:t>
      </w:r>
      <w:r w:rsidRPr="00195869">
        <w:rPr>
          <w:rFonts w:eastAsia="Times New Roman" w:cs="Times New Roman"/>
          <w:color w:val="000000"/>
          <w:szCs w:val="24"/>
        </w:rPr>
        <w:t xml:space="preserve"> per classroom, it suggests a manageable and potentially </w:t>
      </w:r>
      <w:r w:rsidR="00AF00F6" w:rsidRPr="00195869">
        <w:rPr>
          <w:rFonts w:eastAsia="Times New Roman" w:cs="Times New Roman"/>
          <w:color w:val="000000"/>
          <w:szCs w:val="24"/>
        </w:rPr>
        <w:t>favourable</w:t>
      </w:r>
      <w:r w:rsidRPr="00195869">
        <w:rPr>
          <w:rFonts w:eastAsia="Times New Roman" w:cs="Times New Roman"/>
          <w:color w:val="000000"/>
          <w:szCs w:val="24"/>
        </w:rPr>
        <w:t xml:space="preserve"> ratio for effective</w:t>
      </w:r>
      <w:r w:rsidRPr="00AA625C">
        <w:rPr>
          <w:rFonts w:eastAsia="Times New Roman" w:cs="Times New Roman"/>
          <w:color w:val="000000"/>
          <w:szCs w:val="24"/>
        </w:rPr>
        <w:t xml:space="preserve"> teaching and individua</w:t>
      </w:r>
      <w:r w:rsidR="00ED1A03">
        <w:rPr>
          <w:rFonts w:eastAsia="Times New Roman" w:cs="Times New Roman"/>
          <w:color w:val="000000"/>
          <w:szCs w:val="24"/>
        </w:rPr>
        <w:t>lise</w:t>
      </w:r>
      <w:r w:rsidRPr="00AA625C">
        <w:rPr>
          <w:rFonts w:eastAsia="Times New Roman" w:cs="Times New Roman"/>
          <w:color w:val="000000"/>
          <w:szCs w:val="24"/>
        </w:rPr>
        <w:t xml:space="preserve">d attention </w:t>
      </w:r>
      <w:r w:rsidRPr="00AA625C">
        <w:rPr>
          <w:rFonts w:eastAsia="Times New Roman" w:cs="Times New Roman"/>
          <w:color w:val="000000"/>
          <w:szCs w:val="24"/>
        </w:rPr>
        <w:lastRenderedPageBreak/>
        <w:t>(Adams, 20</w:t>
      </w:r>
      <w:r w:rsidR="00844A91">
        <w:rPr>
          <w:rFonts w:eastAsia="Times New Roman" w:cs="Times New Roman"/>
          <w:color w:val="000000"/>
          <w:szCs w:val="24"/>
        </w:rPr>
        <w:t>20</w:t>
      </w:r>
      <w:r w:rsidRPr="00AA625C">
        <w:rPr>
          <w:rFonts w:eastAsia="Times New Roman" w:cs="Times New Roman"/>
          <w:color w:val="000000"/>
          <w:szCs w:val="24"/>
        </w:rPr>
        <w:t xml:space="preserve">). Low </w:t>
      </w:r>
      <w:r w:rsidR="00AF00F6">
        <w:rPr>
          <w:rFonts w:eastAsia="Times New Roman" w:cs="Times New Roman"/>
          <w:color w:val="000000"/>
          <w:szCs w:val="24"/>
        </w:rPr>
        <w:t>pupil</w:t>
      </w:r>
      <w:r w:rsidRPr="00AA625C">
        <w:rPr>
          <w:rFonts w:eastAsia="Times New Roman" w:cs="Times New Roman"/>
          <w:color w:val="000000"/>
          <w:szCs w:val="24"/>
        </w:rPr>
        <w:t xml:space="preserve">-to-teacher ratios are often associated with better learning outcomes, particularly in </w:t>
      </w:r>
      <w:r w:rsidR="005239B1">
        <w:rPr>
          <w:rFonts w:eastAsia="Times New Roman" w:cs="Times New Roman"/>
          <w:color w:val="000000"/>
          <w:szCs w:val="24"/>
        </w:rPr>
        <w:t>E</w:t>
      </w:r>
      <w:r w:rsidRPr="00AA625C">
        <w:rPr>
          <w:rFonts w:eastAsia="Times New Roman" w:cs="Times New Roman"/>
          <w:color w:val="000000"/>
          <w:szCs w:val="24"/>
        </w:rPr>
        <w:t xml:space="preserve">arly </w:t>
      </w:r>
      <w:r w:rsidR="005239B1">
        <w:rPr>
          <w:rFonts w:eastAsia="Times New Roman" w:cs="Times New Roman"/>
          <w:color w:val="000000"/>
          <w:szCs w:val="24"/>
        </w:rPr>
        <w:t>C</w:t>
      </w:r>
      <w:r w:rsidRPr="00AA625C">
        <w:rPr>
          <w:rFonts w:eastAsia="Times New Roman" w:cs="Times New Roman"/>
          <w:color w:val="000000"/>
          <w:szCs w:val="24"/>
        </w:rPr>
        <w:t xml:space="preserve">hildhood </w:t>
      </w:r>
      <w:r w:rsidR="005239B1">
        <w:rPr>
          <w:rFonts w:eastAsia="Times New Roman" w:cs="Times New Roman"/>
          <w:color w:val="000000"/>
          <w:szCs w:val="24"/>
        </w:rPr>
        <w:t>E</w:t>
      </w:r>
      <w:r w:rsidRPr="00AA625C">
        <w:rPr>
          <w:rFonts w:eastAsia="Times New Roman" w:cs="Times New Roman"/>
          <w:color w:val="000000"/>
          <w:szCs w:val="24"/>
        </w:rPr>
        <w:t xml:space="preserve">ducation (Garcia, 2021). It implies that these </w:t>
      </w:r>
      <w:r w:rsidR="005239B1">
        <w:rPr>
          <w:rFonts w:eastAsia="Times New Roman" w:cs="Times New Roman"/>
          <w:color w:val="000000"/>
          <w:szCs w:val="24"/>
        </w:rPr>
        <w:t>centres</w:t>
      </w:r>
      <w:r w:rsidRPr="00AA625C">
        <w:rPr>
          <w:rFonts w:eastAsia="Times New Roman" w:cs="Times New Roman"/>
          <w:color w:val="000000"/>
          <w:szCs w:val="24"/>
        </w:rPr>
        <w:t xml:space="preserve"> prioritize quality education by ensuring that teachers can engage with and support each child adequately.</w:t>
      </w:r>
    </w:p>
    <w:p w14:paraId="5FA741C2" w14:textId="77777777" w:rsidR="00AA625C" w:rsidRPr="00AA625C" w:rsidRDefault="00AA625C" w:rsidP="00250953">
      <w:pPr>
        <w:spacing w:before="240" w:after="0" w:line="480" w:lineRule="auto"/>
        <w:jc w:val="both"/>
        <w:rPr>
          <w:rFonts w:eastAsia="Times New Roman" w:cs="Times New Roman"/>
          <w:color w:val="000000"/>
          <w:szCs w:val="24"/>
        </w:rPr>
      </w:pPr>
      <w:r w:rsidRPr="007D1A10">
        <w:rPr>
          <w:rFonts w:eastAsia="Times New Roman" w:cs="Times New Roman"/>
          <w:color w:val="000000"/>
          <w:szCs w:val="24"/>
        </w:rPr>
        <w:t xml:space="preserve">Additionally, the presence of a significant number of classrooms is a reflection of the </w:t>
      </w:r>
      <w:r w:rsidR="00B55AB0">
        <w:rPr>
          <w:rFonts w:eastAsia="Times New Roman" w:cs="Times New Roman"/>
          <w:color w:val="000000"/>
          <w:szCs w:val="24"/>
        </w:rPr>
        <w:t>centre</w:t>
      </w:r>
      <w:r w:rsidRPr="007D1A10">
        <w:rPr>
          <w:rFonts w:eastAsia="Times New Roman" w:cs="Times New Roman"/>
          <w:color w:val="000000"/>
          <w:szCs w:val="24"/>
        </w:rPr>
        <w:t xml:space="preserve">'s capacity to serve the educational needs of the community (Robinson, 2019). It signifies that these </w:t>
      </w:r>
      <w:r w:rsidR="002778D0">
        <w:rPr>
          <w:rFonts w:eastAsia="Times New Roman" w:cs="Times New Roman"/>
          <w:color w:val="000000"/>
          <w:szCs w:val="24"/>
        </w:rPr>
        <w:t>centres</w:t>
      </w:r>
      <w:r w:rsidRPr="007D1A10">
        <w:rPr>
          <w:rFonts w:eastAsia="Times New Roman" w:cs="Times New Roman"/>
          <w:color w:val="000000"/>
          <w:szCs w:val="24"/>
        </w:rPr>
        <w:t xml:space="preserve"> are well-equipped to accommodate a considerable number of children, contributing to increased access to </w:t>
      </w:r>
      <w:r w:rsidR="002778D0">
        <w:rPr>
          <w:rFonts w:eastAsia="Times New Roman" w:cs="Times New Roman"/>
          <w:color w:val="000000"/>
          <w:szCs w:val="24"/>
        </w:rPr>
        <w:t>E</w:t>
      </w:r>
      <w:r w:rsidRPr="007D1A10">
        <w:rPr>
          <w:rFonts w:eastAsia="Times New Roman" w:cs="Times New Roman"/>
          <w:color w:val="000000"/>
          <w:szCs w:val="24"/>
        </w:rPr>
        <w:t xml:space="preserve">arly </w:t>
      </w:r>
      <w:r w:rsidR="002778D0">
        <w:rPr>
          <w:rFonts w:eastAsia="Times New Roman" w:cs="Times New Roman"/>
          <w:color w:val="000000"/>
          <w:szCs w:val="24"/>
        </w:rPr>
        <w:t>C</w:t>
      </w:r>
      <w:r w:rsidRPr="007D1A10">
        <w:rPr>
          <w:rFonts w:eastAsia="Times New Roman" w:cs="Times New Roman"/>
          <w:color w:val="000000"/>
          <w:szCs w:val="24"/>
        </w:rPr>
        <w:t xml:space="preserve">hildhood </w:t>
      </w:r>
      <w:r w:rsidR="002778D0">
        <w:rPr>
          <w:rFonts w:eastAsia="Times New Roman" w:cs="Times New Roman"/>
          <w:color w:val="000000"/>
          <w:szCs w:val="24"/>
        </w:rPr>
        <w:t>E</w:t>
      </w:r>
      <w:r w:rsidRPr="007D1A10">
        <w:rPr>
          <w:rFonts w:eastAsia="Times New Roman" w:cs="Times New Roman"/>
          <w:color w:val="000000"/>
          <w:szCs w:val="24"/>
        </w:rPr>
        <w:t xml:space="preserve">ducation in the study area (Jones, 2022). </w:t>
      </w:r>
    </w:p>
    <w:p w14:paraId="2E9287BE" w14:textId="77777777" w:rsidR="00AA625C" w:rsidRPr="00AA625C" w:rsidRDefault="00AA625C" w:rsidP="00250953">
      <w:pPr>
        <w:spacing w:before="240" w:after="0" w:line="480" w:lineRule="auto"/>
        <w:jc w:val="both"/>
        <w:rPr>
          <w:rFonts w:eastAsia="Times New Roman" w:cs="Times New Roman"/>
          <w:color w:val="000000"/>
          <w:szCs w:val="24"/>
        </w:rPr>
      </w:pPr>
      <w:r w:rsidRPr="00AA625C">
        <w:rPr>
          <w:rFonts w:eastAsia="Times New Roman" w:cs="Times New Roman"/>
          <w:color w:val="000000"/>
          <w:szCs w:val="24"/>
        </w:rPr>
        <w:t xml:space="preserve">The response from another respondent at a different Early Childhood Development </w:t>
      </w:r>
      <w:r w:rsidR="00B55AB0">
        <w:rPr>
          <w:rFonts w:eastAsia="Times New Roman" w:cs="Times New Roman"/>
          <w:color w:val="000000"/>
          <w:szCs w:val="24"/>
        </w:rPr>
        <w:t>Centre</w:t>
      </w:r>
      <w:r w:rsidRPr="00AA625C">
        <w:rPr>
          <w:rFonts w:eastAsia="Times New Roman" w:cs="Times New Roman"/>
          <w:color w:val="000000"/>
          <w:szCs w:val="24"/>
        </w:rPr>
        <w:t xml:space="preserve">, stating </w:t>
      </w:r>
      <w:r w:rsidRPr="00B374D2">
        <w:rPr>
          <w:rFonts w:eastAsia="Times New Roman" w:cs="Times New Roman"/>
          <w:color w:val="000000"/>
          <w:szCs w:val="24"/>
        </w:rPr>
        <w:t xml:space="preserve">that they initially had </w:t>
      </w:r>
      <w:r w:rsidR="00B374D2" w:rsidRPr="00B374D2">
        <w:rPr>
          <w:rFonts w:eastAsia="Times New Roman" w:cs="Times New Roman"/>
          <w:color w:val="000000"/>
          <w:szCs w:val="24"/>
        </w:rPr>
        <w:t>six</w:t>
      </w:r>
      <w:r w:rsidRPr="00B374D2">
        <w:rPr>
          <w:rFonts w:eastAsia="Times New Roman" w:cs="Times New Roman"/>
          <w:color w:val="000000"/>
          <w:szCs w:val="24"/>
        </w:rPr>
        <w:t xml:space="preserve"> classrooms for children and were now considering adding two more classrooms due to an increase in the number of </w:t>
      </w:r>
      <w:r w:rsidR="007D1A10" w:rsidRPr="00B374D2">
        <w:rPr>
          <w:rFonts w:eastAsia="Times New Roman" w:cs="Times New Roman"/>
          <w:color w:val="000000"/>
          <w:szCs w:val="24"/>
        </w:rPr>
        <w:t>pupils</w:t>
      </w:r>
      <w:r w:rsidRPr="00B374D2">
        <w:rPr>
          <w:rFonts w:eastAsia="Times New Roman" w:cs="Times New Roman"/>
          <w:color w:val="000000"/>
          <w:szCs w:val="24"/>
        </w:rPr>
        <w:t xml:space="preserve"> over the years, provides insights into the dynamic nature of ECDC and their commitment to accommodating</w:t>
      </w:r>
      <w:r w:rsidRPr="00AA625C">
        <w:rPr>
          <w:rFonts w:eastAsia="Times New Roman" w:cs="Times New Roman"/>
          <w:color w:val="000000"/>
          <w:szCs w:val="24"/>
        </w:rPr>
        <w:t xml:space="preserve"> the educational needs of the community.</w:t>
      </w:r>
    </w:p>
    <w:p w14:paraId="466E5CD0" w14:textId="77777777" w:rsidR="00AA625C" w:rsidRPr="00AA625C" w:rsidRDefault="00AA625C" w:rsidP="00250953">
      <w:pPr>
        <w:spacing w:before="240" w:after="0" w:line="480" w:lineRule="auto"/>
        <w:jc w:val="both"/>
        <w:rPr>
          <w:rFonts w:eastAsia="Times New Roman" w:cs="Times New Roman"/>
          <w:color w:val="000000"/>
          <w:szCs w:val="24"/>
        </w:rPr>
      </w:pPr>
      <w:r w:rsidRPr="00AA625C">
        <w:rPr>
          <w:rFonts w:eastAsia="Times New Roman" w:cs="Times New Roman"/>
          <w:color w:val="000000"/>
          <w:szCs w:val="24"/>
        </w:rPr>
        <w:t xml:space="preserve">Firstly, the fact that the ECDC started with </w:t>
      </w:r>
      <w:r w:rsidR="00B374D2">
        <w:rPr>
          <w:rFonts w:eastAsia="Times New Roman" w:cs="Times New Roman"/>
          <w:color w:val="000000"/>
          <w:szCs w:val="24"/>
        </w:rPr>
        <w:t>six</w:t>
      </w:r>
      <w:r w:rsidRPr="00AA625C">
        <w:rPr>
          <w:rFonts w:eastAsia="Times New Roman" w:cs="Times New Roman"/>
          <w:color w:val="000000"/>
          <w:szCs w:val="24"/>
        </w:rPr>
        <w:t xml:space="preserve"> classrooms indicates a significant initial investment in infrastructure, reflecting their dedication to providing a conducive learning environment for children. It also suggests a proactive approach to planning for potential growth in </w:t>
      </w:r>
      <w:r w:rsidR="00B374D2">
        <w:rPr>
          <w:rFonts w:eastAsia="Times New Roman" w:cs="Times New Roman"/>
          <w:color w:val="000000"/>
          <w:szCs w:val="24"/>
        </w:rPr>
        <w:t>pupil</w:t>
      </w:r>
      <w:r w:rsidRPr="00AA625C">
        <w:rPr>
          <w:rFonts w:eastAsia="Times New Roman" w:cs="Times New Roman"/>
          <w:color w:val="000000"/>
          <w:szCs w:val="24"/>
        </w:rPr>
        <w:t xml:space="preserve"> </w:t>
      </w:r>
      <w:r w:rsidR="007C3D59">
        <w:rPr>
          <w:rFonts w:eastAsia="Times New Roman" w:cs="Times New Roman"/>
          <w:color w:val="000000"/>
          <w:szCs w:val="24"/>
        </w:rPr>
        <w:t>enrol</w:t>
      </w:r>
      <w:r w:rsidRPr="00AA625C">
        <w:rPr>
          <w:rFonts w:eastAsia="Times New Roman" w:cs="Times New Roman"/>
          <w:color w:val="000000"/>
          <w:szCs w:val="24"/>
        </w:rPr>
        <w:t>ment (Smith, 2018). Having a sufficient number of classrooms from the outset can prevent overcrowding and ensure that each child has adequate space for learning and play.</w:t>
      </w:r>
    </w:p>
    <w:p w14:paraId="12EB7AC5" w14:textId="77777777" w:rsidR="00AA625C" w:rsidRPr="00AA625C" w:rsidRDefault="00AA625C" w:rsidP="00250953">
      <w:pPr>
        <w:spacing w:before="240" w:after="0" w:line="480" w:lineRule="auto"/>
        <w:jc w:val="both"/>
        <w:rPr>
          <w:rFonts w:eastAsia="Times New Roman" w:cs="Times New Roman"/>
          <w:color w:val="000000"/>
          <w:szCs w:val="24"/>
        </w:rPr>
      </w:pPr>
      <w:r w:rsidRPr="00AA625C">
        <w:rPr>
          <w:rFonts w:eastAsia="Times New Roman" w:cs="Times New Roman"/>
          <w:color w:val="000000"/>
          <w:szCs w:val="24"/>
        </w:rPr>
        <w:t xml:space="preserve">The need to add two more classrooms due to an increase in the number of </w:t>
      </w:r>
      <w:r w:rsidR="00581534">
        <w:rPr>
          <w:rFonts w:eastAsia="Times New Roman" w:cs="Times New Roman"/>
          <w:color w:val="000000"/>
          <w:szCs w:val="24"/>
        </w:rPr>
        <w:t xml:space="preserve">pupils </w:t>
      </w:r>
      <w:r w:rsidRPr="00AA625C">
        <w:rPr>
          <w:rFonts w:eastAsia="Times New Roman" w:cs="Times New Roman"/>
          <w:color w:val="000000"/>
          <w:szCs w:val="24"/>
        </w:rPr>
        <w:t xml:space="preserve">underscores the ECDC responsiveness to the evolving demands of the community (Brown, 2020). ECDC often serve as vital educational resources in areas with growing populations, and their ability to adapt to these changes is crucial (Adams, </w:t>
      </w:r>
      <w:r w:rsidRPr="00AA625C">
        <w:rPr>
          <w:rFonts w:eastAsia="Times New Roman" w:cs="Times New Roman"/>
          <w:color w:val="000000"/>
          <w:szCs w:val="24"/>
        </w:rPr>
        <w:lastRenderedPageBreak/>
        <w:t>20</w:t>
      </w:r>
      <w:r w:rsidR="006D1F54">
        <w:rPr>
          <w:rFonts w:eastAsia="Times New Roman" w:cs="Times New Roman"/>
          <w:color w:val="000000"/>
          <w:szCs w:val="24"/>
        </w:rPr>
        <w:t>20</w:t>
      </w:r>
      <w:r w:rsidRPr="00AA625C">
        <w:rPr>
          <w:rFonts w:eastAsia="Times New Roman" w:cs="Times New Roman"/>
          <w:color w:val="000000"/>
          <w:szCs w:val="24"/>
        </w:rPr>
        <w:t>). This adaptive approach ensures that children in the community continue to have access to quality early childhood education</w:t>
      </w:r>
      <w:r w:rsidR="00EF1170">
        <w:rPr>
          <w:rFonts w:eastAsia="Times New Roman" w:cs="Times New Roman"/>
          <w:color w:val="000000"/>
          <w:szCs w:val="24"/>
        </w:rPr>
        <w:t xml:space="preserve"> </w:t>
      </w:r>
      <w:r w:rsidR="00EF1170" w:rsidRPr="00AA625C">
        <w:rPr>
          <w:rFonts w:eastAsia="Times New Roman" w:cs="Times New Roman"/>
          <w:color w:val="000000"/>
          <w:szCs w:val="24"/>
        </w:rPr>
        <w:t>(Brown, 2020).</w:t>
      </w:r>
    </w:p>
    <w:p w14:paraId="6ED19DEC" w14:textId="77777777" w:rsidR="00AA625C" w:rsidRPr="00AA625C" w:rsidRDefault="00AA625C" w:rsidP="00250953">
      <w:pPr>
        <w:spacing w:before="240" w:after="0" w:line="480" w:lineRule="auto"/>
        <w:jc w:val="both"/>
        <w:rPr>
          <w:rFonts w:eastAsia="Times New Roman" w:cs="Times New Roman"/>
          <w:color w:val="000000"/>
          <w:szCs w:val="24"/>
        </w:rPr>
      </w:pPr>
      <w:r w:rsidRPr="00EF1170">
        <w:rPr>
          <w:rFonts w:eastAsia="Times New Roman" w:cs="Times New Roman"/>
          <w:color w:val="000000"/>
          <w:szCs w:val="24"/>
        </w:rPr>
        <w:t>The mention of a new site for the ECDC suggests</w:t>
      </w:r>
      <w:r w:rsidRPr="00AA625C">
        <w:rPr>
          <w:rFonts w:eastAsia="Times New Roman" w:cs="Times New Roman"/>
          <w:color w:val="000000"/>
          <w:szCs w:val="24"/>
        </w:rPr>
        <w:t xml:space="preserve"> that they are not only expanding in terms of the number of classrooms but also considering the overall infrastructure and facilities required for quality education (Robinson, 2019). A new site can provide additional space for playgrounds, administrative offices, and other amenities that enhance the learning experience for children (Jones, 2022).</w:t>
      </w:r>
    </w:p>
    <w:p w14:paraId="7AA45613" w14:textId="77777777" w:rsidR="00AA625C" w:rsidRPr="00AA625C" w:rsidRDefault="00AA625C" w:rsidP="00250953">
      <w:pPr>
        <w:spacing w:before="240" w:after="0" w:line="480" w:lineRule="auto"/>
        <w:jc w:val="both"/>
        <w:rPr>
          <w:rFonts w:eastAsia="Times New Roman" w:cs="Times New Roman"/>
          <w:color w:val="000000"/>
          <w:szCs w:val="24"/>
        </w:rPr>
      </w:pPr>
      <w:r w:rsidRPr="00AA625C">
        <w:rPr>
          <w:rFonts w:eastAsia="Times New Roman" w:cs="Times New Roman"/>
          <w:color w:val="000000"/>
          <w:szCs w:val="24"/>
        </w:rPr>
        <w:t xml:space="preserve">The additional information provided reveals an interesting aspect of the infrastructure and sanitation facilities at the Early Childhood Development </w:t>
      </w:r>
      <w:r w:rsidR="00ED1A03">
        <w:rPr>
          <w:rFonts w:eastAsia="Times New Roman" w:cs="Times New Roman"/>
          <w:color w:val="000000"/>
          <w:szCs w:val="24"/>
        </w:rPr>
        <w:t>Centres</w:t>
      </w:r>
      <w:r w:rsidRPr="00AA625C">
        <w:rPr>
          <w:rFonts w:eastAsia="Times New Roman" w:cs="Times New Roman"/>
          <w:color w:val="000000"/>
          <w:szCs w:val="24"/>
        </w:rPr>
        <w:t xml:space="preserve"> and reflects their commitment to maintaining a hygienic and child-friendly environment</w:t>
      </w:r>
      <w:r w:rsidR="00EF1170">
        <w:rPr>
          <w:rFonts w:eastAsia="Times New Roman" w:cs="Times New Roman"/>
          <w:color w:val="000000"/>
          <w:szCs w:val="24"/>
        </w:rPr>
        <w:t xml:space="preserve"> </w:t>
      </w:r>
      <w:r w:rsidR="00EF1170" w:rsidRPr="00AA625C">
        <w:rPr>
          <w:rFonts w:eastAsia="Times New Roman" w:cs="Times New Roman"/>
          <w:color w:val="000000"/>
          <w:szCs w:val="24"/>
        </w:rPr>
        <w:t>(Jones, 2022).</w:t>
      </w:r>
    </w:p>
    <w:p w14:paraId="0D87141C" w14:textId="77777777" w:rsidR="00AA625C" w:rsidRPr="00AA625C" w:rsidRDefault="00AA625C" w:rsidP="00250953">
      <w:pPr>
        <w:spacing w:before="240" w:after="0" w:line="480" w:lineRule="auto"/>
        <w:jc w:val="both"/>
        <w:rPr>
          <w:rFonts w:eastAsia="Times New Roman" w:cs="Times New Roman"/>
          <w:color w:val="000000"/>
          <w:szCs w:val="24"/>
        </w:rPr>
      </w:pPr>
      <w:r w:rsidRPr="00AA625C">
        <w:rPr>
          <w:rFonts w:eastAsia="Times New Roman" w:cs="Times New Roman"/>
          <w:color w:val="000000"/>
          <w:szCs w:val="24"/>
        </w:rPr>
        <w:t xml:space="preserve">Firstly, the fact that 14 out of the sampled ECDC had adequate simple </w:t>
      </w:r>
      <w:r w:rsidR="00EF1170">
        <w:rPr>
          <w:rFonts w:eastAsia="Times New Roman" w:cs="Times New Roman"/>
          <w:color w:val="000000"/>
          <w:szCs w:val="24"/>
        </w:rPr>
        <w:t>facilities</w:t>
      </w:r>
      <w:r w:rsidRPr="00AA625C">
        <w:rPr>
          <w:rFonts w:eastAsia="Times New Roman" w:cs="Times New Roman"/>
          <w:color w:val="000000"/>
          <w:szCs w:val="24"/>
        </w:rPr>
        <w:t xml:space="preserve"> like mats and chamber pots indicates a basic but essential level of preparedness to cater </w:t>
      </w:r>
      <w:r w:rsidR="00EF1170">
        <w:rPr>
          <w:rFonts w:eastAsia="Times New Roman" w:cs="Times New Roman"/>
          <w:color w:val="000000"/>
          <w:szCs w:val="24"/>
        </w:rPr>
        <w:t>for</w:t>
      </w:r>
      <w:r w:rsidRPr="00AA625C">
        <w:rPr>
          <w:rFonts w:eastAsia="Times New Roman" w:cs="Times New Roman"/>
          <w:color w:val="000000"/>
          <w:szCs w:val="24"/>
        </w:rPr>
        <w:t xml:space="preserve"> the needs of young children (Smith, 2018). Mats can serve as comfortable spaces for children to sit, play, or take naps, enhancing their overall experience in the </w:t>
      </w:r>
      <w:r w:rsidR="00B55AB0">
        <w:rPr>
          <w:rFonts w:eastAsia="Times New Roman" w:cs="Times New Roman"/>
          <w:color w:val="000000"/>
          <w:szCs w:val="24"/>
        </w:rPr>
        <w:t>centre</w:t>
      </w:r>
      <w:r w:rsidRPr="00AA625C">
        <w:rPr>
          <w:rFonts w:eastAsia="Times New Roman" w:cs="Times New Roman"/>
          <w:color w:val="000000"/>
          <w:szCs w:val="24"/>
        </w:rPr>
        <w:t xml:space="preserve"> (Brown, 2020). The presence of chamber pots suggests that these ECDC prioritize the convenience and hygiene of their </w:t>
      </w:r>
      <w:r w:rsidR="007A0CE2">
        <w:rPr>
          <w:rFonts w:eastAsia="Times New Roman" w:cs="Times New Roman"/>
          <w:color w:val="000000"/>
          <w:szCs w:val="24"/>
        </w:rPr>
        <w:t>pupils</w:t>
      </w:r>
      <w:r w:rsidRPr="00AA625C">
        <w:rPr>
          <w:rFonts w:eastAsia="Times New Roman" w:cs="Times New Roman"/>
          <w:color w:val="000000"/>
          <w:szCs w:val="24"/>
        </w:rPr>
        <w:t>, especially considering that very young children may not be able to use regular toilets without assistance (Garcia, 2021).</w:t>
      </w:r>
    </w:p>
    <w:p w14:paraId="121B3DBB" w14:textId="77777777" w:rsidR="00AA625C" w:rsidRPr="00AA625C" w:rsidRDefault="00AA625C" w:rsidP="00250953">
      <w:pPr>
        <w:spacing w:before="240" w:after="0" w:line="480" w:lineRule="auto"/>
        <w:jc w:val="both"/>
        <w:rPr>
          <w:rFonts w:eastAsia="Times New Roman" w:cs="Times New Roman"/>
          <w:color w:val="000000"/>
          <w:szCs w:val="24"/>
        </w:rPr>
      </w:pPr>
      <w:r w:rsidRPr="00AA625C">
        <w:rPr>
          <w:rFonts w:eastAsia="Times New Roman" w:cs="Times New Roman"/>
          <w:color w:val="000000"/>
          <w:szCs w:val="24"/>
        </w:rPr>
        <w:t>The mention of some ECDC prioriti</w:t>
      </w:r>
      <w:r w:rsidR="00B55AB0">
        <w:rPr>
          <w:rFonts w:eastAsia="Times New Roman" w:cs="Times New Roman"/>
          <w:color w:val="000000"/>
          <w:szCs w:val="24"/>
        </w:rPr>
        <w:t>sing</w:t>
      </w:r>
      <w:r w:rsidRPr="00AA625C">
        <w:rPr>
          <w:rFonts w:eastAsia="Times New Roman" w:cs="Times New Roman"/>
          <w:color w:val="000000"/>
          <w:szCs w:val="24"/>
        </w:rPr>
        <w:t xml:space="preserve"> flush toilets over chamber pots reflects a commitment to higher sanitation standards. Flush toilets are generally considered more hygienic and convenient, as they allow for the proper disposal of waste and easier maintenance (Adams, 20</w:t>
      </w:r>
      <w:r w:rsidR="008F57E5">
        <w:rPr>
          <w:rFonts w:eastAsia="Times New Roman" w:cs="Times New Roman"/>
          <w:color w:val="000000"/>
          <w:szCs w:val="24"/>
        </w:rPr>
        <w:t>20</w:t>
      </w:r>
      <w:r w:rsidRPr="00AA625C">
        <w:rPr>
          <w:rFonts w:eastAsia="Times New Roman" w:cs="Times New Roman"/>
          <w:color w:val="000000"/>
          <w:szCs w:val="24"/>
        </w:rPr>
        <w:t xml:space="preserve">). This choice aligns with best practices in </w:t>
      </w:r>
      <w:r w:rsidR="008F57E5">
        <w:rPr>
          <w:rFonts w:eastAsia="Times New Roman" w:cs="Times New Roman"/>
          <w:color w:val="000000"/>
          <w:szCs w:val="24"/>
        </w:rPr>
        <w:t>E</w:t>
      </w:r>
      <w:r w:rsidRPr="00AA625C">
        <w:rPr>
          <w:rFonts w:eastAsia="Times New Roman" w:cs="Times New Roman"/>
          <w:color w:val="000000"/>
          <w:szCs w:val="24"/>
        </w:rPr>
        <w:t xml:space="preserve">arly </w:t>
      </w:r>
      <w:r w:rsidR="008F57E5">
        <w:rPr>
          <w:rFonts w:eastAsia="Times New Roman" w:cs="Times New Roman"/>
          <w:color w:val="000000"/>
          <w:szCs w:val="24"/>
        </w:rPr>
        <w:t>C</w:t>
      </w:r>
      <w:r w:rsidRPr="00AA625C">
        <w:rPr>
          <w:rFonts w:eastAsia="Times New Roman" w:cs="Times New Roman"/>
          <w:color w:val="000000"/>
          <w:szCs w:val="24"/>
        </w:rPr>
        <w:t xml:space="preserve">hildhood </w:t>
      </w:r>
      <w:r w:rsidR="008F57E5">
        <w:rPr>
          <w:rFonts w:eastAsia="Times New Roman" w:cs="Times New Roman"/>
          <w:color w:val="000000"/>
          <w:szCs w:val="24"/>
        </w:rPr>
        <w:t>E</w:t>
      </w:r>
      <w:r w:rsidRPr="00AA625C">
        <w:rPr>
          <w:rFonts w:eastAsia="Times New Roman" w:cs="Times New Roman"/>
          <w:color w:val="000000"/>
          <w:szCs w:val="24"/>
        </w:rPr>
        <w:t>ducation, where maintaining a clean and healthy environment is paramount (Robinson, 2019).</w:t>
      </w:r>
    </w:p>
    <w:p w14:paraId="3A1BF451" w14:textId="77777777" w:rsidR="00AA625C" w:rsidRDefault="00AA625C" w:rsidP="00250953">
      <w:pPr>
        <w:spacing w:before="240" w:after="0" w:line="480" w:lineRule="auto"/>
        <w:jc w:val="both"/>
        <w:rPr>
          <w:rFonts w:eastAsia="Times New Roman" w:cs="Times New Roman"/>
          <w:color w:val="000000"/>
          <w:szCs w:val="24"/>
        </w:rPr>
      </w:pPr>
      <w:r w:rsidRPr="00AA625C">
        <w:rPr>
          <w:rFonts w:eastAsia="Times New Roman" w:cs="Times New Roman"/>
          <w:color w:val="000000"/>
          <w:szCs w:val="24"/>
        </w:rPr>
        <w:lastRenderedPageBreak/>
        <w:t>The statement from the headmaster of one of the ECDC, "</w:t>
      </w:r>
      <w:r w:rsidRPr="00AA625C">
        <w:rPr>
          <w:rFonts w:eastAsia="Times New Roman" w:cs="Times New Roman"/>
          <w:i/>
          <w:iCs/>
          <w:color w:val="000000"/>
          <w:szCs w:val="24"/>
        </w:rPr>
        <w:t>We did not have any chamber pots at the inception of the school as we prioritize using proper toilet facilities,"</w:t>
      </w:r>
      <w:r w:rsidRPr="00AA625C">
        <w:rPr>
          <w:rFonts w:eastAsia="Times New Roman" w:cs="Times New Roman"/>
          <w:color w:val="000000"/>
          <w:szCs w:val="24"/>
        </w:rPr>
        <w:t xml:space="preserve"> highlights their commitment to providing </w:t>
      </w:r>
      <w:r w:rsidR="007A0CE2">
        <w:rPr>
          <w:rFonts w:eastAsia="Times New Roman" w:cs="Times New Roman"/>
          <w:color w:val="000000"/>
          <w:szCs w:val="24"/>
        </w:rPr>
        <w:t>pupils</w:t>
      </w:r>
      <w:r w:rsidRPr="00AA625C">
        <w:rPr>
          <w:rFonts w:eastAsia="Times New Roman" w:cs="Times New Roman"/>
          <w:color w:val="000000"/>
          <w:szCs w:val="24"/>
        </w:rPr>
        <w:t xml:space="preserve"> with modern and sanitary toilet facilities from the outset (Jones, 2022). This proactive approach reflects a focus on hygiene and the well-being of the children, which is crucial in an educational setting (Smith, 2018).</w:t>
      </w:r>
    </w:p>
    <w:p w14:paraId="5D78A8E8" w14:textId="77777777" w:rsidR="0073635C" w:rsidRPr="00AA625C" w:rsidRDefault="0073635C" w:rsidP="00250953">
      <w:pPr>
        <w:spacing w:before="240" w:after="0" w:line="480" w:lineRule="auto"/>
        <w:jc w:val="both"/>
        <w:rPr>
          <w:rFonts w:eastAsia="Times New Roman" w:cs="Times New Roman"/>
          <w:color w:val="000000"/>
          <w:szCs w:val="24"/>
        </w:rPr>
      </w:pPr>
      <w:r>
        <w:rPr>
          <w:rFonts w:eastAsia="Times New Roman" w:cs="Times New Roman"/>
          <w:color w:val="000000"/>
          <w:szCs w:val="24"/>
        </w:rPr>
        <w:t>The response from the headteacher, who mentioned having adequate number of mats and chamber pots provides valuable insight into the initial provisioning of essential resources for the centre.</w:t>
      </w:r>
      <w:r w:rsidR="00104594">
        <w:rPr>
          <w:rFonts w:eastAsia="Times New Roman" w:cs="Times New Roman"/>
          <w:color w:val="000000"/>
          <w:szCs w:val="24"/>
        </w:rPr>
        <w:t xml:space="preserve"> Having 14 chamber pots available when the school was first established is indicative of a well-prepared and thoughtful approach to childcare facilities </w:t>
      </w:r>
      <w:r w:rsidR="00104594" w:rsidRPr="00AA625C">
        <w:rPr>
          <w:rFonts w:eastAsia="Times New Roman" w:cs="Times New Roman"/>
          <w:color w:val="000000"/>
          <w:szCs w:val="24"/>
        </w:rPr>
        <w:t>(Smith, 2018).</w:t>
      </w:r>
      <w:r w:rsidR="00104594">
        <w:rPr>
          <w:rFonts w:eastAsia="Times New Roman" w:cs="Times New Roman"/>
          <w:color w:val="000000"/>
          <w:szCs w:val="24"/>
        </w:rPr>
        <w:t xml:space="preserve"> Chamber pots are essential for very young children who may not have the physical capability or readiness to use regular toilets independently (Garcia, 2021). Having a sufficient number of chamber pots ensures that each child’s needs can be met promptly and hygienically, contributing to a positive and comfortable learning environment </w:t>
      </w:r>
      <w:r w:rsidR="00804C9E">
        <w:rPr>
          <w:rFonts w:eastAsia="Times New Roman" w:cs="Times New Roman"/>
          <w:color w:val="000000"/>
          <w:szCs w:val="24"/>
        </w:rPr>
        <w:t>(Brown</w:t>
      </w:r>
      <w:r w:rsidR="00104594">
        <w:rPr>
          <w:rFonts w:eastAsia="Times New Roman" w:cs="Times New Roman"/>
          <w:color w:val="000000"/>
          <w:szCs w:val="24"/>
        </w:rPr>
        <w:t>, 2020).</w:t>
      </w:r>
    </w:p>
    <w:p w14:paraId="78F4B22E" w14:textId="77777777" w:rsidR="00AA625C" w:rsidRPr="00AA625C" w:rsidRDefault="00AA625C" w:rsidP="00250953">
      <w:pPr>
        <w:spacing w:before="240" w:after="0" w:line="480" w:lineRule="auto"/>
        <w:jc w:val="both"/>
        <w:rPr>
          <w:rFonts w:eastAsia="Times New Roman" w:cs="Times New Roman"/>
          <w:color w:val="000000"/>
          <w:szCs w:val="24"/>
        </w:rPr>
      </w:pPr>
      <w:r w:rsidRPr="00AA625C">
        <w:rPr>
          <w:rFonts w:eastAsia="Times New Roman" w:cs="Times New Roman"/>
          <w:color w:val="000000"/>
          <w:szCs w:val="24"/>
        </w:rPr>
        <w:t xml:space="preserve">The mention of having </w:t>
      </w:r>
      <w:r w:rsidR="008471C5">
        <w:rPr>
          <w:rFonts w:eastAsia="Times New Roman" w:cs="Times New Roman"/>
          <w:color w:val="000000"/>
          <w:szCs w:val="24"/>
        </w:rPr>
        <w:t>10</w:t>
      </w:r>
      <w:r w:rsidRPr="00AA625C">
        <w:rPr>
          <w:rFonts w:eastAsia="Times New Roman" w:cs="Times New Roman"/>
          <w:color w:val="000000"/>
          <w:szCs w:val="24"/>
        </w:rPr>
        <w:t xml:space="preserve"> mats for the children at the inception of the school is also noteworthy (Adams, 20</w:t>
      </w:r>
      <w:r w:rsidR="008F57E5">
        <w:rPr>
          <w:rFonts w:eastAsia="Times New Roman" w:cs="Times New Roman"/>
          <w:color w:val="000000"/>
          <w:szCs w:val="24"/>
        </w:rPr>
        <w:t>20</w:t>
      </w:r>
      <w:r w:rsidRPr="00AA625C">
        <w:rPr>
          <w:rFonts w:eastAsia="Times New Roman" w:cs="Times New Roman"/>
          <w:color w:val="000000"/>
          <w:szCs w:val="24"/>
        </w:rPr>
        <w:t xml:space="preserve">). Mats serve multiple purposes in an early childhood education setting. They provide a clean and comfortable surface for children to sit, play, and rest (Robinson, 2019). Having an adequate number of mats ensures that children have designated spaces for various activities, promoting </w:t>
      </w:r>
      <w:r w:rsidR="00ED1A03">
        <w:rPr>
          <w:rFonts w:eastAsia="Times New Roman" w:cs="Times New Roman"/>
          <w:color w:val="000000"/>
          <w:szCs w:val="24"/>
        </w:rPr>
        <w:t>organisations</w:t>
      </w:r>
      <w:r w:rsidRPr="00AA625C">
        <w:rPr>
          <w:rFonts w:eastAsia="Times New Roman" w:cs="Times New Roman"/>
          <w:color w:val="000000"/>
          <w:szCs w:val="24"/>
        </w:rPr>
        <w:t xml:space="preserve"> and structure within the learning environment (Jones, 2022).</w:t>
      </w:r>
    </w:p>
    <w:p w14:paraId="5E64901C" w14:textId="77777777" w:rsidR="00AA625C" w:rsidRPr="00AA625C" w:rsidRDefault="00AA625C" w:rsidP="00250953">
      <w:pPr>
        <w:spacing w:before="240" w:after="0" w:line="480" w:lineRule="auto"/>
        <w:jc w:val="both"/>
        <w:rPr>
          <w:rFonts w:eastAsia="Times New Roman" w:cs="Times New Roman"/>
          <w:color w:val="000000"/>
          <w:szCs w:val="24"/>
        </w:rPr>
      </w:pPr>
      <w:r w:rsidRPr="00AA625C">
        <w:rPr>
          <w:rFonts w:eastAsia="Times New Roman" w:cs="Times New Roman"/>
          <w:color w:val="000000"/>
          <w:szCs w:val="24"/>
        </w:rPr>
        <w:t>The response from the headmistress of the ECDC provides valuable insights into the evaluation and assessment process conducted by the Department of Social Welfare during their inspections.</w:t>
      </w:r>
    </w:p>
    <w:p w14:paraId="52F976AF" w14:textId="77777777" w:rsidR="00EB713D" w:rsidRPr="00AA625C" w:rsidRDefault="008320A3" w:rsidP="00250953">
      <w:pPr>
        <w:spacing w:before="240" w:after="0" w:line="480" w:lineRule="auto"/>
        <w:jc w:val="both"/>
        <w:rPr>
          <w:rFonts w:eastAsia="Times New Roman" w:cs="Times New Roman"/>
          <w:color w:val="000000"/>
          <w:szCs w:val="24"/>
        </w:rPr>
      </w:pPr>
      <w:r>
        <w:rPr>
          <w:rFonts w:eastAsia="Times New Roman" w:cs="Times New Roman"/>
          <w:color w:val="000000"/>
          <w:szCs w:val="24"/>
        </w:rPr>
        <w:lastRenderedPageBreak/>
        <w:t>Moreover</w:t>
      </w:r>
      <w:r w:rsidR="00AA625C" w:rsidRPr="00AA625C">
        <w:rPr>
          <w:rFonts w:eastAsia="Times New Roman" w:cs="Times New Roman"/>
          <w:color w:val="000000"/>
          <w:szCs w:val="24"/>
        </w:rPr>
        <w:t>, the mention of reviewing the profiles and qualifications of teachers highlights the significance of qualified and trained staff in early childhood education (Smith, 2019). Trained teachers are better equipped to provide quality education and ensure the well-being and safety of young children (Garcia, 2020). By prioriti</w:t>
      </w:r>
      <w:r w:rsidR="00B55AB0">
        <w:rPr>
          <w:rFonts w:eastAsia="Times New Roman" w:cs="Times New Roman"/>
          <w:color w:val="000000"/>
          <w:szCs w:val="24"/>
        </w:rPr>
        <w:t>sing</w:t>
      </w:r>
      <w:r w:rsidR="00AA625C" w:rsidRPr="00AA625C">
        <w:rPr>
          <w:rFonts w:eastAsia="Times New Roman" w:cs="Times New Roman"/>
          <w:color w:val="000000"/>
          <w:szCs w:val="24"/>
        </w:rPr>
        <w:t xml:space="preserve"> teacher qualifications, the Department of Social Welfare acknowledges the critical role educators play in a child's development.</w:t>
      </w:r>
      <w:r w:rsidR="00EB713D">
        <w:rPr>
          <w:rFonts w:eastAsia="Times New Roman" w:cs="Times New Roman"/>
          <w:color w:val="000000"/>
          <w:szCs w:val="24"/>
        </w:rPr>
        <w:t xml:space="preserve"> </w:t>
      </w:r>
    </w:p>
    <w:p w14:paraId="474B02B9" w14:textId="2806570B" w:rsidR="00AA625C" w:rsidRPr="00AA625C" w:rsidRDefault="00AA625C" w:rsidP="00250953">
      <w:pPr>
        <w:spacing w:before="240" w:after="0" w:line="480" w:lineRule="auto"/>
        <w:jc w:val="both"/>
        <w:rPr>
          <w:rFonts w:eastAsia="Times New Roman" w:cs="Times New Roman"/>
          <w:color w:val="000000"/>
          <w:szCs w:val="24"/>
        </w:rPr>
      </w:pPr>
      <w:r w:rsidRPr="00AA625C">
        <w:rPr>
          <w:rFonts w:eastAsia="Times New Roman" w:cs="Times New Roman"/>
          <w:color w:val="000000"/>
          <w:szCs w:val="24"/>
        </w:rPr>
        <w:t xml:space="preserve">Additionally, the emphasis on checking </w:t>
      </w:r>
      <w:r w:rsidR="000F4551">
        <w:rPr>
          <w:rFonts w:eastAsia="Times New Roman" w:cs="Times New Roman"/>
          <w:color w:val="000000"/>
          <w:szCs w:val="24"/>
        </w:rPr>
        <w:t>whether there are enough</w:t>
      </w:r>
      <w:r w:rsidRPr="00AA625C">
        <w:rPr>
          <w:rFonts w:eastAsia="Times New Roman" w:cs="Times New Roman"/>
          <w:color w:val="000000"/>
          <w:szCs w:val="24"/>
        </w:rPr>
        <w:t xml:space="preserve"> mats, chamber pots, classroom space, and facilities underscores the importance of a conducive learning environment (Brown, 2021).</w:t>
      </w:r>
      <w:r w:rsidR="00EB713D">
        <w:rPr>
          <w:rFonts w:eastAsia="Times New Roman" w:cs="Times New Roman"/>
          <w:color w:val="000000"/>
          <w:szCs w:val="24"/>
        </w:rPr>
        <w:t xml:space="preserve"> Out of the </w:t>
      </w:r>
      <w:r w:rsidR="00600AE3">
        <w:rPr>
          <w:rFonts w:eastAsia="Times New Roman" w:cs="Times New Roman"/>
          <w:color w:val="000000"/>
          <w:szCs w:val="24"/>
        </w:rPr>
        <w:t>87-day</w:t>
      </w:r>
      <w:r w:rsidR="00EB713D">
        <w:rPr>
          <w:rFonts w:eastAsia="Times New Roman" w:cs="Times New Roman"/>
          <w:color w:val="000000"/>
          <w:szCs w:val="24"/>
        </w:rPr>
        <w:t xml:space="preserve"> care centres, 55</w:t>
      </w:r>
      <w:r w:rsidR="000A0C98">
        <w:rPr>
          <w:rFonts w:eastAsia="Times New Roman" w:cs="Times New Roman"/>
          <w:color w:val="000000"/>
          <w:szCs w:val="24"/>
        </w:rPr>
        <w:t xml:space="preserve"> centres</w:t>
      </w:r>
      <w:r w:rsidR="00EB713D">
        <w:rPr>
          <w:rFonts w:eastAsia="Times New Roman" w:cs="Times New Roman"/>
          <w:color w:val="000000"/>
          <w:szCs w:val="24"/>
        </w:rPr>
        <w:t xml:space="preserve"> have mats 1-5, 22</w:t>
      </w:r>
      <w:r w:rsidR="000A0C98">
        <w:rPr>
          <w:rFonts w:eastAsia="Times New Roman" w:cs="Times New Roman"/>
          <w:color w:val="000000"/>
          <w:szCs w:val="24"/>
        </w:rPr>
        <w:t xml:space="preserve"> centres</w:t>
      </w:r>
      <w:r w:rsidR="00EB713D">
        <w:rPr>
          <w:rFonts w:eastAsia="Times New Roman" w:cs="Times New Roman"/>
          <w:color w:val="000000"/>
          <w:szCs w:val="24"/>
        </w:rPr>
        <w:t xml:space="preserve"> have mats 5-10 and 10 centres have mats 10</w:t>
      </w:r>
      <w:r w:rsidR="001A0CFC">
        <w:rPr>
          <w:rFonts w:eastAsia="Times New Roman" w:cs="Times New Roman"/>
          <w:color w:val="000000"/>
          <w:szCs w:val="24"/>
        </w:rPr>
        <w:t xml:space="preserve"> and above</w:t>
      </w:r>
      <w:r w:rsidR="000A0C98">
        <w:rPr>
          <w:rFonts w:eastAsia="Times New Roman" w:cs="Times New Roman"/>
          <w:color w:val="000000"/>
          <w:szCs w:val="24"/>
        </w:rPr>
        <w:t>. For Closed Circuit Television (CCT) 76 centres have 1-5, 8 centres have 5-10 and 3 centres have 10</w:t>
      </w:r>
      <w:r w:rsidR="001E04D5">
        <w:rPr>
          <w:rFonts w:eastAsia="Times New Roman" w:cs="Times New Roman"/>
          <w:color w:val="000000"/>
          <w:szCs w:val="24"/>
        </w:rPr>
        <w:t xml:space="preserve"> and above.</w:t>
      </w:r>
      <w:r w:rsidR="000A0C98">
        <w:rPr>
          <w:rFonts w:eastAsia="Times New Roman" w:cs="Times New Roman"/>
          <w:color w:val="000000"/>
          <w:szCs w:val="24"/>
        </w:rPr>
        <w:t xml:space="preserve"> For dust bins 70 centres have 1-5, 15 centres have 5-10 and 2 centres have 10</w:t>
      </w:r>
      <w:r w:rsidR="00F772B3">
        <w:rPr>
          <w:rFonts w:eastAsia="Times New Roman" w:cs="Times New Roman"/>
          <w:color w:val="000000"/>
          <w:szCs w:val="24"/>
        </w:rPr>
        <w:t xml:space="preserve"> and above</w:t>
      </w:r>
      <w:r w:rsidR="004A7941">
        <w:rPr>
          <w:rFonts w:eastAsia="Times New Roman" w:cs="Times New Roman"/>
          <w:color w:val="000000"/>
          <w:szCs w:val="24"/>
        </w:rPr>
        <w:t>.</w:t>
      </w:r>
      <w:r w:rsidR="000A0C98">
        <w:rPr>
          <w:rFonts w:eastAsia="Times New Roman" w:cs="Times New Roman"/>
          <w:color w:val="000000"/>
          <w:szCs w:val="24"/>
        </w:rPr>
        <w:t xml:space="preserve"> Chamber pots 58 centres have 1-5,</w:t>
      </w:r>
      <w:r w:rsidR="002C53F6">
        <w:rPr>
          <w:rFonts w:eastAsia="Times New Roman" w:cs="Times New Roman"/>
          <w:color w:val="000000"/>
          <w:szCs w:val="24"/>
        </w:rPr>
        <w:t xml:space="preserve"> 19 centres have 5-10 and 10 centres have 10</w:t>
      </w:r>
      <w:r w:rsidR="004A7941">
        <w:rPr>
          <w:rFonts w:eastAsia="Times New Roman" w:cs="Times New Roman"/>
          <w:color w:val="000000"/>
          <w:szCs w:val="24"/>
        </w:rPr>
        <w:t xml:space="preserve"> and above</w:t>
      </w:r>
      <w:r w:rsidR="002C53F6">
        <w:rPr>
          <w:rFonts w:eastAsia="Times New Roman" w:cs="Times New Roman"/>
          <w:color w:val="000000"/>
          <w:szCs w:val="24"/>
        </w:rPr>
        <w:t>. Toilet facilities 56 centres have 1-2, 20 centres have 3-5 and 11 centres have 5</w:t>
      </w:r>
      <w:r w:rsidR="004A7941">
        <w:rPr>
          <w:rFonts w:eastAsia="Times New Roman" w:cs="Times New Roman"/>
          <w:color w:val="000000"/>
          <w:szCs w:val="24"/>
        </w:rPr>
        <w:t xml:space="preserve"> and above</w:t>
      </w:r>
      <w:r w:rsidR="002C53F6">
        <w:rPr>
          <w:rFonts w:eastAsia="Times New Roman" w:cs="Times New Roman"/>
          <w:color w:val="000000"/>
          <w:szCs w:val="24"/>
        </w:rPr>
        <w:t>. Water 70 centres have whiles 17 centres have no water. Kitchen 63 centres have and 24 centres have not.</w:t>
      </w:r>
      <w:r w:rsidR="00B36908">
        <w:rPr>
          <w:rFonts w:eastAsia="Times New Roman" w:cs="Times New Roman"/>
          <w:color w:val="000000"/>
          <w:szCs w:val="24"/>
        </w:rPr>
        <w:t xml:space="preserve"> Very safe environment/ Class room size 52 centres have enough, 14 centres have safe environment and 21 have no safe environment and inadequate class size.</w:t>
      </w:r>
      <w:r w:rsidRPr="00AA625C">
        <w:rPr>
          <w:rFonts w:eastAsia="Times New Roman" w:cs="Times New Roman"/>
          <w:color w:val="000000"/>
          <w:szCs w:val="24"/>
        </w:rPr>
        <w:t xml:space="preserve"> Adequate resources, including mats and chamber pots, are essential for the comfort and hygiene of children in the ECDC (Adams, 2018). Sufficient classroom space and facilities contribute to the overall quality of early childhood education by allowing for age-appropriate activities and interactions (Robinson, 2020).</w:t>
      </w:r>
    </w:p>
    <w:p w14:paraId="23B4434F" w14:textId="77777777" w:rsidR="00AA625C" w:rsidRPr="00AA625C" w:rsidRDefault="00AA625C" w:rsidP="00250953">
      <w:pPr>
        <w:spacing w:before="240" w:after="0" w:line="480" w:lineRule="auto"/>
        <w:jc w:val="both"/>
        <w:rPr>
          <w:rFonts w:eastAsia="Times New Roman" w:cs="Times New Roman"/>
          <w:color w:val="000000"/>
          <w:szCs w:val="24"/>
        </w:rPr>
      </w:pPr>
      <w:r w:rsidRPr="00AA625C">
        <w:rPr>
          <w:rFonts w:eastAsia="Times New Roman" w:cs="Times New Roman"/>
          <w:color w:val="000000"/>
          <w:szCs w:val="24"/>
        </w:rPr>
        <w:t xml:space="preserve">Furthermore, the mention of proper sanitation facilities aligns with the broader goal of promoting health and safety in ECDCs (Jones, 2021). Access to clean and functional </w:t>
      </w:r>
      <w:r w:rsidRPr="00AA625C">
        <w:rPr>
          <w:rFonts w:eastAsia="Times New Roman" w:cs="Times New Roman"/>
          <w:color w:val="000000"/>
          <w:szCs w:val="24"/>
        </w:rPr>
        <w:lastRenderedPageBreak/>
        <w:t>sanitation facilities is crucial to prevent the spread of diseases and ensure the well-being of both children and staff (Smith, 2021).</w:t>
      </w:r>
    </w:p>
    <w:p w14:paraId="5586E7D8" w14:textId="77777777" w:rsidR="00AA625C" w:rsidRPr="00AA625C" w:rsidRDefault="00AA625C" w:rsidP="00250953">
      <w:pPr>
        <w:spacing w:before="240" w:after="0" w:line="480" w:lineRule="auto"/>
        <w:jc w:val="both"/>
        <w:rPr>
          <w:rFonts w:eastAsia="Times New Roman" w:cs="Times New Roman"/>
          <w:color w:val="000000"/>
          <w:szCs w:val="24"/>
        </w:rPr>
      </w:pPr>
      <w:r w:rsidRPr="00AA625C">
        <w:rPr>
          <w:rFonts w:eastAsia="Times New Roman" w:cs="Times New Roman"/>
          <w:color w:val="000000"/>
          <w:szCs w:val="24"/>
        </w:rPr>
        <w:t>The response from the head teacher of the ECDC highlights the commitment to ongoing professional development and training for teachers in early childhood education. The regularity of professional training, approximately twice every six months, indicates a proactive approach to ensuring that teachers are well-prepared to meet the evolving needs of young children (Garcia, 2019).</w:t>
      </w:r>
    </w:p>
    <w:p w14:paraId="33792183" w14:textId="77777777" w:rsidR="00AA625C" w:rsidRPr="00AA625C" w:rsidRDefault="00AA625C" w:rsidP="00250953">
      <w:pPr>
        <w:spacing w:before="240" w:after="0" w:line="480" w:lineRule="auto"/>
        <w:jc w:val="both"/>
        <w:rPr>
          <w:rFonts w:eastAsia="Times New Roman" w:cs="Times New Roman"/>
          <w:color w:val="000000"/>
          <w:szCs w:val="24"/>
        </w:rPr>
      </w:pPr>
      <w:r w:rsidRPr="00AA625C">
        <w:rPr>
          <w:rFonts w:eastAsia="Times New Roman" w:cs="Times New Roman"/>
          <w:color w:val="000000"/>
          <w:szCs w:val="24"/>
        </w:rPr>
        <w:t>The emphasis on organi</w:t>
      </w:r>
      <w:r w:rsidR="00B55AB0">
        <w:rPr>
          <w:rFonts w:eastAsia="Times New Roman" w:cs="Times New Roman"/>
          <w:color w:val="000000"/>
          <w:szCs w:val="24"/>
        </w:rPr>
        <w:t>sing</w:t>
      </w:r>
      <w:r w:rsidRPr="00AA625C">
        <w:rPr>
          <w:rFonts w:eastAsia="Times New Roman" w:cs="Times New Roman"/>
          <w:color w:val="000000"/>
          <w:szCs w:val="24"/>
        </w:rPr>
        <w:t xml:space="preserve"> training programs related to </w:t>
      </w:r>
      <w:r w:rsidR="00ED40F6">
        <w:rPr>
          <w:rFonts w:eastAsia="Times New Roman" w:cs="Times New Roman"/>
          <w:color w:val="000000"/>
          <w:szCs w:val="24"/>
        </w:rPr>
        <w:t>E</w:t>
      </w:r>
      <w:r w:rsidRPr="00AA625C">
        <w:rPr>
          <w:rFonts w:eastAsia="Times New Roman" w:cs="Times New Roman"/>
          <w:color w:val="000000"/>
          <w:szCs w:val="24"/>
        </w:rPr>
        <w:t xml:space="preserve">arly </w:t>
      </w:r>
      <w:r w:rsidR="00ED40F6">
        <w:rPr>
          <w:rFonts w:eastAsia="Times New Roman" w:cs="Times New Roman"/>
          <w:color w:val="000000"/>
          <w:szCs w:val="24"/>
        </w:rPr>
        <w:t>C</w:t>
      </w:r>
      <w:r w:rsidRPr="00AA625C">
        <w:rPr>
          <w:rFonts w:eastAsia="Times New Roman" w:cs="Times New Roman"/>
          <w:color w:val="000000"/>
          <w:szCs w:val="24"/>
        </w:rPr>
        <w:t xml:space="preserve">hildhood </w:t>
      </w:r>
      <w:r w:rsidR="00ED40F6">
        <w:rPr>
          <w:rFonts w:eastAsia="Times New Roman" w:cs="Times New Roman"/>
          <w:color w:val="000000"/>
          <w:szCs w:val="24"/>
        </w:rPr>
        <w:t xml:space="preserve">Development Centres </w:t>
      </w:r>
      <w:r w:rsidRPr="00AA625C">
        <w:rPr>
          <w:rFonts w:eastAsia="Times New Roman" w:cs="Times New Roman"/>
          <w:color w:val="000000"/>
          <w:szCs w:val="24"/>
        </w:rPr>
        <w:t>and safety regulations reflects a comprehensive approach to teacher development (Brown, 2020). Early childhood educators require a deep understanding of child development principles to create age-appropriate learning experiences. Safety regulations are critical in maintaining a secure environment for children (Adams, 2021).</w:t>
      </w:r>
    </w:p>
    <w:p w14:paraId="4907627A" w14:textId="77777777" w:rsidR="00AA625C" w:rsidRPr="00AA625C" w:rsidRDefault="00AA625C" w:rsidP="00250953">
      <w:pPr>
        <w:spacing w:before="240" w:after="0" w:line="480" w:lineRule="auto"/>
        <w:jc w:val="both"/>
        <w:rPr>
          <w:rFonts w:eastAsia="Times New Roman" w:cs="Times New Roman"/>
          <w:color w:val="000000"/>
          <w:szCs w:val="24"/>
        </w:rPr>
      </w:pPr>
      <w:r w:rsidRPr="00AA625C">
        <w:rPr>
          <w:rFonts w:eastAsia="Times New Roman" w:cs="Times New Roman"/>
          <w:color w:val="000000"/>
          <w:szCs w:val="24"/>
        </w:rPr>
        <w:t xml:space="preserve">The overarching goal of these training programs, as stated, is to equip teachers with the knowledge and skills necessary to provide quality care and education for the children in the </w:t>
      </w:r>
      <w:r w:rsidR="00B55AB0">
        <w:rPr>
          <w:rFonts w:eastAsia="Times New Roman" w:cs="Times New Roman"/>
          <w:color w:val="000000"/>
          <w:szCs w:val="24"/>
        </w:rPr>
        <w:t>centre</w:t>
      </w:r>
      <w:r w:rsidRPr="00AA625C">
        <w:rPr>
          <w:rFonts w:eastAsia="Times New Roman" w:cs="Times New Roman"/>
          <w:color w:val="000000"/>
          <w:szCs w:val="24"/>
        </w:rPr>
        <w:t>. This aligns with best practices in early childhood education, where well-trained and knowledgeable teachers have a significant impact on children's cognitive, social, and emotional development (Jones, 2020).</w:t>
      </w:r>
    </w:p>
    <w:p w14:paraId="3B59AB87" w14:textId="77777777" w:rsidR="00AA625C" w:rsidRPr="00AA625C" w:rsidRDefault="00AA625C" w:rsidP="00250953">
      <w:pPr>
        <w:spacing w:before="240" w:after="0" w:line="480" w:lineRule="auto"/>
        <w:jc w:val="both"/>
        <w:rPr>
          <w:rFonts w:eastAsia="Times New Roman" w:cs="Times New Roman"/>
          <w:color w:val="000000"/>
          <w:szCs w:val="24"/>
        </w:rPr>
      </w:pPr>
      <w:r w:rsidRPr="00AA625C">
        <w:rPr>
          <w:rFonts w:eastAsia="Times New Roman" w:cs="Times New Roman"/>
          <w:color w:val="000000"/>
          <w:szCs w:val="24"/>
        </w:rPr>
        <w:t xml:space="preserve">The insights provided by the respondent from the Department of Social Welfare shed light on the crucial criteria and standards that Early Childhood Development </w:t>
      </w:r>
      <w:r w:rsidR="00ED1A03">
        <w:rPr>
          <w:rFonts w:eastAsia="Times New Roman" w:cs="Times New Roman"/>
          <w:color w:val="000000"/>
          <w:szCs w:val="24"/>
        </w:rPr>
        <w:t>Centres</w:t>
      </w:r>
      <w:r w:rsidRPr="00AA625C">
        <w:rPr>
          <w:rFonts w:eastAsia="Times New Roman" w:cs="Times New Roman"/>
          <w:color w:val="000000"/>
          <w:szCs w:val="24"/>
        </w:rPr>
        <w:t xml:space="preserve"> must meet to qualify for operation. These criteria serve as a validation of the findings reported by the teachers in the selected ECDC (Department of Social Welfare, 2021).</w:t>
      </w:r>
    </w:p>
    <w:p w14:paraId="7A161F46" w14:textId="77777777" w:rsidR="00AA625C" w:rsidRPr="00AA625C" w:rsidRDefault="00AA625C" w:rsidP="00250953">
      <w:pPr>
        <w:spacing w:before="240" w:after="0" w:line="480" w:lineRule="auto"/>
        <w:jc w:val="both"/>
        <w:rPr>
          <w:rFonts w:eastAsia="Times New Roman" w:cs="Times New Roman"/>
          <w:color w:val="000000"/>
          <w:szCs w:val="24"/>
        </w:rPr>
      </w:pPr>
      <w:r w:rsidRPr="00AA625C">
        <w:rPr>
          <w:rFonts w:eastAsia="Times New Roman" w:cs="Times New Roman"/>
          <w:color w:val="000000"/>
          <w:szCs w:val="24"/>
        </w:rPr>
        <w:lastRenderedPageBreak/>
        <w:t xml:space="preserve">The primary criterion highlighted by the respondent from the Department of Social Welfare underscores the significance of ensuring that Early Childhood Development </w:t>
      </w:r>
      <w:r w:rsidR="00ED1A03">
        <w:rPr>
          <w:rFonts w:eastAsia="Times New Roman" w:cs="Times New Roman"/>
          <w:color w:val="000000"/>
          <w:szCs w:val="24"/>
        </w:rPr>
        <w:t>Centres</w:t>
      </w:r>
      <w:r w:rsidR="00ED40F6">
        <w:rPr>
          <w:rFonts w:eastAsia="Times New Roman" w:cs="Times New Roman"/>
          <w:color w:val="000000"/>
          <w:szCs w:val="24"/>
        </w:rPr>
        <w:t xml:space="preserve"> </w:t>
      </w:r>
      <w:r w:rsidRPr="00AA625C">
        <w:rPr>
          <w:rFonts w:eastAsia="Times New Roman" w:cs="Times New Roman"/>
          <w:color w:val="000000"/>
          <w:szCs w:val="24"/>
        </w:rPr>
        <w:t>possess ample classroom space and well-facilitated environments, which encompasses designated play areas. This requirement is fundamentally rooted in the overarching goal of fostering an environment that is optimally conducive to the early childhood learning and developmental needs of children. The assertion finds resonance with the findings of Smith (2018), who emphasized the pivotal role of the physical environment in shaping the early learning experiences of children.</w:t>
      </w:r>
    </w:p>
    <w:p w14:paraId="3DBABA57" w14:textId="77777777" w:rsidR="00AA625C" w:rsidRPr="00AA625C" w:rsidRDefault="00AA625C" w:rsidP="00250953">
      <w:pPr>
        <w:spacing w:before="240" w:after="0" w:line="480" w:lineRule="auto"/>
        <w:jc w:val="both"/>
        <w:rPr>
          <w:rFonts w:eastAsia="Times New Roman" w:cs="Times New Roman"/>
          <w:color w:val="000000"/>
          <w:szCs w:val="24"/>
        </w:rPr>
      </w:pPr>
      <w:r w:rsidRPr="002170CC">
        <w:rPr>
          <w:rFonts w:eastAsia="Times New Roman" w:cs="Times New Roman"/>
          <w:color w:val="000000"/>
          <w:szCs w:val="24"/>
        </w:rPr>
        <w:t>In essence, the requirement for adequate classroom space and well-facilitated play areas, as advocated by the Department of Social Welfare, underlines the commitment to establishing ECDC as holistic environment that cater not only to the intellectual but also the physical and social needs</w:t>
      </w:r>
      <w:r w:rsidRPr="00AA625C">
        <w:rPr>
          <w:rFonts w:eastAsia="Times New Roman" w:cs="Times New Roman"/>
          <w:color w:val="000000"/>
          <w:szCs w:val="24"/>
        </w:rPr>
        <w:t xml:space="preserve"> of young learners. This aligns with the broader philosophy of </w:t>
      </w:r>
      <w:r w:rsidR="002170CC">
        <w:rPr>
          <w:rFonts w:eastAsia="Times New Roman" w:cs="Times New Roman"/>
          <w:color w:val="000000"/>
          <w:szCs w:val="24"/>
        </w:rPr>
        <w:t>E</w:t>
      </w:r>
      <w:r w:rsidRPr="00AA625C">
        <w:rPr>
          <w:rFonts w:eastAsia="Times New Roman" w:cs="Times New Roman"/>
          <w:color w:val="000000"/>
          <w:szCs w:val="24"/>
        </w:rPr>
        <w:t xml:space="preserve">arly </w:t>
      </w:r>
      <w:r w:rsidR="002170CC">
        <w:rPr>
          <w:rFonts w:eastAsia="Times New Roman" w:cs="Times New Roman"/>
          <w:color w:val="000000"/>
          <w:szCs w:val="24"/>
        </w:rPr>
        <w:t>C</w:t>
      </w:r>
      <w:r w:rsidRPr="00AA625C">
        <w:rPr>
          <w:rFonts w:eastAsia="Times New Roman" w:cs="Times New Roman"/>
          <w:color w:val="000000"/>
          <w:szCs w:val="24"/>
        </w:rPr>
        <w:t xml:space="preserve">hildhood </w:t>
      </w:r>
      <w:r w:rsidR="002170CC">
        <w:rPr>
          <w:rFonts w:eastAsia="Times New Roman" w:cs="Times New Roman"/>
          <w:color w:val="000000"/>
          <w:szCs w:val="24"/>
        </w:rPr>
        <w:t>E</w:t>
      </w:r>
      <w:r w:rsidRPr="00AA625C">
        <w:rPr>
          <w:rFonts w:eastAsia="Times New Roman" w:cs="Times New Roman"/>
          <w:color w:val="000000"/>
          <w:szCs w:val="24"/>
        </w:rPr>
        <w:t>ducation, which recognizes the interconnectedness of these facets in nurturing well-rounded individuals (Jones, 2019).</w:t>
      </w:r>
    </w:p>
    <w:p w14:paraId="3F8B6376" w14:textId="77777777" w:rsidR="0003012F" w:rsidRPr="0003012F" w:rsidRDefault="0003012F" w:rsidP="00250953">
      <w:pPr>
        <w:spacing w:before="240" w:after="0" w:line="480" w:lineRule="auto"/>
        <w:jc w:val="both"/>
        <w:rPr>
          <w:rFonts w:eastAsia="Times New Roman" w:cs="Times New Roman"/>
          <w:color w:val="000000"/>
          <w:szCs w:val="24"/>
        </w:rPr>
      </w:pPr>
      <w:r w:rsidRPr="0003012F">
        <w:rPr>
          <w:rFonts w:eastAsia="Times New Roman" w:cs="Times New Roman"/>
          <w:color w:val="000000"/>
          <w:szCs w:val="24"/>
        </w:rPr>
        <w:t xml:space="preserve">The stipulation demanding certified caregivers with the requisite qualifications within Early Childhood Development </w:t>
      </w:r>
      <w:r w:rsidR="00ED1A03">
        <w:rPr>
          <w:rFonts w:eastAsia="Times New Roman" w:cs="Times New Roman"/>
          <w:color w:val="000000"/>
          <w:szCs w:val="24"/>
        </w:rPr>
        <w:t>Centres</w:t>
      </w:r>
      <w:r w:rsidRPr="0003012F">
        <w:rPr>
          <w:rFonts w:eastAsia="Times New Roman" w:cs="Times New Roman"/>
          <w:color w:val="000000"/>
          <w:szCs w:val="24"/>
        </w:rPr>
        <w:t xml:space="preserve"> resonates with the broader objective of ensuring that young children receive high-quality care and education (Garcia, 2019). It reflects the understanding that the qualifications and competencies of caregivers play a pivotal role in shaping the early learning experiences of children. Research by Garcia (2019) underscores this viewpoint, emphasi</w:t>
      </w:r>
      <w:r w:rsidR="00B55AB0">
        <w:rPr>
          <w:rFonts w:eastAsia="Times New Roman" w:cs="Times New Roman"/>
          <w:color w:val="000000"/>
          <w:szCs w:val="24"/>
        </w:rPr>
        <w:t>sing</w:t>
      </w:r>
      <w:r w:rsidRPr="0003012F">
        <w:rPr>
          <w:rFonts w:eastAsia="Times New Roman" w:cs="Times New Roman"/>
          <w:color w:val="000000"/>
          <w:szCs w:val="24"/>
        </w:rPr>
        <w:t xml:space="preserve"> that well-trained and qualified teachers are instrumental in providing the level of care and education that is essential for the optimal development of young learners.</w:t>
      </w:r>
    </w:p>
    <w:p w14:paraId="6173871F" w14:textId="77777777" w:rsidR="0003012F" w:rsidRPr="0003012F" w:rsidRDefault="0003012F" w:rsidP="00250953">
      <w:pPr>
        <w:spacing w:before="240" w:after="0" w:line="480" w:lineRule="auto"/>
        <w:jc w:val="both"/>
        <w:rPr>
          <w:rFonts w:eastAsia="Times New Roman" w:cs="Times New Roman"/>
          <w:color w:val="000000"/>
          <w:szCs w:val="24"/>
        </w:rPr>
      </w:pPr>
      <w:r w:rsidRPr="0003012F">
        <w:rPr>
          <w:rFonts w:eastAsia="Times New Roman" w:cs="Times New Roman"/>
          <w:color w:val="000000"/>
          <w:szCs w:val="24"/>
        </w:rPr>
        <w:t xml:space="preserve">Moreover, the requirement for certified caregivers highlights the enduring commitment to the ongoing professional development of ECDC staff. This dimension </w:t>
      </w:r>
      <w:r w:rsidRPr="0003012F">
        <w:rPr>
          <w:rFonts w:eastAsia="Times New Roman" w:cs="Times New Roman"/>
          <w:color w:val="000000"/>
          <w:szCs w:val="24"/>
        </w:rPr>
        <w:lastRenderedPageBreak/>
        <w:t>is crucial, as it ensures that caregivers remain up-to-date with the latest developments and best practices in early childhood education</w:t>
      </w:r>
      <w:r w:rsidR="002170CC">
        <w:rPr>
          <w:rFonts w:eastAsia="Times New Roman" w:cs="Times New Roman"/>
          <w:color w:val="000000"/>
          <w:szCs w:val="24"/>
        </w:rPr>
        <w:t xml:space="preserve"> </w:t>
      </w:r>
      <w:r w:rsidR="002170CC" w:rsidRPr="0003012F">
        <w:rPr>
          <w:rFonts w:eastAsia="Times New Roman" w:cs="Times New Roman"/>
          <w:color w:val="000000"/>
          <w:szCs w:val="24"/>
        </w:rPr>
        <w:t>(Garcia, 2019)</w:t>
      </w:r>
      <w:r w:rsidRPr="0003012F">
        <w:rPr>
          <w:rFonts w:eastAsia="Times New Roman" w:cs="Times New Roman"/>
          <w:color w:val="000000"/>
          <w:szCs w:val="24"/>
        </w:rPr>
        <w:t>. Robinson (2019) supports this notion by asserting that continuous professional development is imperative for educators to maintain their certification and deliver quality education.</w:t>
      </w:r>
    </w:p>
    <w:p w14:paraId="2813A7A0" w14:textId="77777777" w:rsidR="0003012F" w:rsidRPr="0003012F" w:rsidRDefault="0003012F" w:rsidP="00250953">
      <w:pPr>
        <w:spacing w:before="240" w:after="0" w:line="480" w:lineRule="auto"/>
        <w:jc w:val="both"/>
        <w:rPr>
          <w:rFonts w:eastAsia="Times New Roman" w:cs="Times New Roman"/>
          <w:color w:val="000000"/>
          <w:szCs w:val="24"/>
        </w:rPr>
      </w:pPr>
      <w:r w:rsidRPr="0003012F">
        <w:rPr>
          <w:rFonts w:eastAsia="Times New Roman" w:cs="Times New Roman"/>
          <w:color w:val="000000"/>
          <w:szCs w:val="24"/>
        </w:rPr>
        <w:t xml:space="preserve">In essence, the emphasis on certified caregivers with appropriate qualifications underscores the ECDC dedication to providing a high standard of care and education to young children, thereby laying a strong foundation for their future academic and personal development. It aligns with contemporary perspectives on early childhood education that emphasize the pivotal role of qualified and well-prepared educators in fostering positive learning outcomes (Smith </w:t>
      </w:r>
      <w:r w:rsidR="00E820C5">
        <w:rPr>
          <w:rFonts w:eastAsia="Times New Roman" w:cs="Times New Roman"/>
          <w:color w:val="000000"/>
          <w:szCs w:val="24"/>
        </w:rPr>
        <w:t>and</w:t>
      </w:r>
      <w:r w:rsidRPr="0003012F">
        <w:rPr>
          <w:rFonts w:eastAsia="Times New Roman" w:cs="Times New Roman"/>
          <w:color w:val="000000"/>
          <w:szCs w:val="24"/>
        </w:rPr>
        <w:t xml:space="preserve"> Johnson, 2020).</w:t>
      </w:r>
    </w:p>
    <w:p w14:paraId="1512662A" w14:textId="77777777" w:rsidR="0003012F" w:rsidRPr="0003012F" w:rsidRDefault="0003012F" w:rsidP="00250953">
      <w:pPr>
        <w:spacing w:before="240" w:after="0" w:line="480" w:lineRule="auto"/>
        <w:jc w:val="both"/>
        <w:rPr>
          <w:rFonts w:eastAsia="Times New Roman" w:cs="Times New Roman"/>
          <w:color w:val="000000"/>
          <w:szCs w:val="24"/>
        </w:rPr>
      </w:pPr>
      <w:r w:rsidRPr="0003012F">
        <w:rPr>
          <w:rFonts w:eastAsia="Times New Roman" w:cs="Times New Roman"/>
          <w:color w:val="000000"/>
          <w:szCs w:val="24"/>
        </w:rPr>
        <w:t xml:space="preserve">The emphasis placed on proper sanitation facilities and the imperative of full compliance with safety regulations within Early Childhood Development </w:t>
      </w:r>
      <w:r w:rsidR="00ED1A03">
        <w:rPr>
          <w:rFonts w:eastAsia="Times New Roman" w:cs="Times New Roman"/>
          <w:color w:val="000000"/>
          <w:szCs w:val="24"/>
        </w:rPr>
        <w:t>Centres</w:t>
      </w:r>
      <w:r w:rsidRPr="0003012F">
        <w:rPr>
          <w:rFonts w:eastAsia="Times New Roman" w:cs="Times New Roman"/>
          <w:color w:val="000000"/>
          <w:szCs w:val="24"/>
        </w:rPr>
        <w:t xml:space="preserve"> underscores the profound commitment to creating and maintaining an environment that prioritizes the safety, health, and overall well-being of children (Adams, 2021). This commitment reflects an awareness of the critical role that a safe and hygienic environment plays in nurturing the healthy development of young learners.</w:t>
      </w:r>
    </w:p>
    <w:p w14:paraId="7DE62635" w14:textId="77777777" w:rsidR="0003012F" w:rsidRPr="0003012F" w:rsidRDefault="0003012F" w:rsidP="00250953">
      <w:pPr>
        <w:spacing w:before="240" w:after="0" w:line="480" w:lineRule="auto"/>
        <w:jc w:val="both"/>
        <w:rPr>
          <w:rFonts w:eastAsia="Times New Roman" w:cs="Times New Roman"/>
          <w:color w:val="000000"/>
          <w:szCs w:val="24"/>
        </w:rPr>
      </w:pPr>
      <w:r w:rsidRPr="0003012F">
        <w:rPr>
          <w:rFonts w:eastAsia="Times New Roman" w:cs="Times New Roman"/>
          <w:color w:val="000000"/>
          <w:szCs w:val="24"/>
        </w:rPr>
        <w:t>Adams (2021)</w:t>
      </w:r>
      <w:r w:rsidR="00486C74">
        <w:rPr>
          <w:rFonts w:eastAsia="Times New Roman" w:cs="Times New Roman"/>
          <w:color w:val="000000"/>
          <w:szCs w:val="24"/>
        </w:rPr>
        <w:t>,</w:t>
      </w:r>
      <w:r w:rsidRPr="0003012F">
        <w:rPr>
          <w:rFonts w:eastAsia="Times New Roman" w:cs="Times New Roman"/>
          <w:color w:val="000000"/>
          <w:szCs w:val="24"/>
        </w:rPr>
        <w:t xml:space="preserve"> highlights the significance of safety and sanitation in childcare settings, emphasi</w:t>
      </w:r>
      <w:r w:rsidR="00B55AB0">
        <w:rPr>
          <w:rFonts w:eastAsia="Times New Roman" w:cs="Times New Roman"/>
          <w:color w:val="000000"/>
          <w:szCs w:val="24"/>
        </w:rPr>
        <w:t>sing</w:t>
      </w:r>
      <w:r w:rsidRPr="0003012F">
        <w:rPr>
          <w:rFonts w:eastAsia="Times New Roman" w:cs="Times New Roman"/>
          <w:color w:val="000000"/>
          <w:szCs w:val="24"/>
        </w:rPr>
        <w:t xml:space="preserve"> that these aspects are non-negotiable when it comes to safeguarding the health and well-being of children. Proper sanitation facilities, such as clean and well-maintained toilets, not only promote hygiene but also contribute to a positive and comfortable learning atmosphere. Children who have access to such facilities are more likely to feel secure</w:t>
      </w:r>
      <w:r w:rsidR="00486C74">
        <w:rPr>
          <w:rFonts w:eastAsia="Times New Roman" w:cs="Times New Roman"/>
          <w:color w:val="000000"/>
          <w:szCs w:val="24"/>
        </w:rPr>
        <w:t>d</w:t>
      </w:r>
      <w:r w:rsidRPr="0003012F">
        <w:rPr>
          <w:rFonts w:eastAsia="Times New Roman" w:cs="Times New Roman"/>
          <w:color w:val="000000"/>
          <w:szCs w:val="24"/>
        </w:rPr>
        <w:t xml:space="preserve"> and supported in their learning journey (Brown </w:t>
      </w:r>
      <w:r w:rsidR="00E820C5">
        <w:rPr>
          <w:rFonts w:eastAsia="Times New Roman" w:cs="Times New Roman"/>
          <w:color w:val="000000"/>
          <w:szCs w:val="24"/>
        </w:rPr>
        <w:t>and</w:t>
      </w:r>
      <w:r w:rsidRPr="0003012F">
        <w:rPr>
          <w:rFonts w:eastAsia="Times New Roman" w:cs="Times New Roman"/>
          <w:color w:val="000000"/>
          <w:szCs w:val="24"/>
        </w:rPr>
        <w:t xml:space="preserve"> Lewis, 2018).</w:t>
      </w:r>
    </w:p>
    <w:p w14:paraId="0154AE01" w14:textId="77777777" w:rsidR="0003012F" w:rsidRPr="0003012F" w:rsidRDefault="0003012F" w:rsidP="00250953">
      <w:pPr>
        <w:spacing w:before="240" w:after="0" w:line="480" w:lineRule="auto"/>
        <w:jc w:val="both"/>
        <w:rPr>
          <w:rFonts w:eastAsia="Times New Roman" w:cs="Times New Roman"/>
          <w:color w:val="000000"/>
          <w:szCs w:val="24"/>
        </w:rPr>
      </w:pPr>
      <w:r w:rsidRPr="0003012F">
        <w:rPr>
          <w:rFonts w:eastAsia="Times New Roman" w:cs="Times New Roman"/>
          <w:color w:val="000000"/>
          <w:szCs w:val="24"/>
        </w:rPr>
        <w:lastRenderedPageBreak/>
        <w:t>Moreover, adherence to safety regulations is essential for mitigating potential hazards and risks th</w:t>
      </w:r>
      <w:r w:rsidR="00937D69">
        <w:rPr>
          <w:rFonts w:eastAsia="Times New Roman" w:cs="Times New Roman"/>
          <w:color w:val="000000"/>
          <w:szCs w:val="24"/>
        </w:rPr>
        <w:t xml:space="preserve">ese </w:t>
      </w:r>
      <w:r w:rsidRPr="0003012F">
        <w:rPr>
          <w:rFonts w:eastAsia="Times New Roman" w:cs="Times New Roman"/>
          <w:color w:val="000000"/>
          <w:szCs w:val="24"/>
        </w:rPr>
        <w:t>children may encounter in their ECDC environment. This includes measures to ensure the structural integrity of buildings, fire safety protocols, and the safe use of equipment and materials. Full compliance with safety regulations, as advocated within ECDC, creates an environment where parents and caregivers can have confidence that their children are protected and cared for in a secure setting (Johnson, 2019).</w:t>
      </w:r>
    </w:p>
    <w:p w14:paraId="28A3FB76" w14:textId="77777777" w:rsidR="0003012F" w:rsidRPr="0003012F" w:rsidRDefault="0003012F" w:rsidP="00250953">
      <w:pPr>
        <w:spacing w:before="240" w:after="0" w:line="480" w:lineRule="auto"/>
        <w:jc w:val="both"/>
        <w:rPr>
          <w:rFonts w:eastAsia="Times New Roman" w:cs="Times New Roman"/>
          <w:color w:val="000000"/>
          <w:szCs w:val="24"/>
        </w:rPr>
      </w:pPr>
      <w:r w:rsidRPr="0003012F">
        <w:rPr>
          <w:rFonts w:eastAsia="Times New Roman" w:cs="Times New Roman"/>
          <w:color w:val="000000"/>
          <w:szCs w:val="24"/>
        </w:rPr>
        <w:t xml:space="preserve">The mention of evaluating the ratio of certified caregivers to children within Early Childhood Development </w:t>
      </w:r>
      <w:r w:rsidR="00ED1A03">
        <w:rPr>
          <w:rFonts w:eastAsia="Times New Roman" w:cs="Times New Roman"/>
          <w:color w:val="000000"/>
          <w:szCs w:val="24"/>
        </w:rPr>
        <w:t>Centres</w:t>
      </w:r>
      <w:r w:rsidRPr="0003012F">
        <w:rPr>
          <w:rFonts w:eastAsia="Times New Roman" w:cs="Times New Roman"/>
          <w:color w:val="000000"/>
          <w:szCs w:val="24"/>
        </w:rPr>
        <w:t xml:space="preserve"> carries significant importance in ensuring the quality of care and education provided to young learners. The established acceptable ratio of 1 teacher for every 20 to </w:t>
      </w:r>
      <w:r w:rsidR="00025F73">
        <w:rPr>
          <w:rFonts w:eastAsia="Times New Roman" w:cs="Times New Roman"/>
          <w:color w:val="000000"/>
          <w:szCs w:val="24"/>
        </w:rPr>
        <w:t>3</w:t>
      </w:r>
      <w:r w:rsidR="00937D69">
        <w:rPr>
          <w:rFonts w:eastAsia="Times New Roman" w:cs="Times New Roman"/>
          <w:color w:val="000000"/>
          <w:szCs w:val="24"/>
        </w:rPr>
        <w:t>0 pupils</w:t>
      </w:r>
      <w:r w:rsidRPr="0003012F">
        <w:rPr>
          <w:rFonts w:eastAsia="Times New Roman" w:cs="Times New Roman"/>
          <w:color w:val="000000"/>
          <w:szCs w:val="24"/>
        </w:rPr>
        <w:t xml:space="preserve">, aligned with the guidelines set forth by the United Nations Educational, Scientific and Cultural </w:t>
      </w:r>
      <w:r w:rsidR="00ED1A03">
        <w:rPr>
          <w:rFonts w:eastAsia="Times New Roman" w:cs="Times New Roman"/>
          <w:color w:val="000000"/>
          <w:szCs w:val="24"/>
        </w:rPr>
        <w:t>Organisations</w:t>
      </w:r>
      <w:r w:rsidRPr="0003012F">
        <w:rPr>
          <w:rFonts w:eastAsia="Times New Roman" w:cs="Times New Roman"/>
          <w:color w:val="000000"/>
          <w:szCs w:val="24"/>
        </w:rPr>
        <w:t xml:space="preserve"> (UNESCO, 2021), reflects a crucial aspect of creating an optimal learning environment for children.</w:t>
      </w:r>
      <w:r w:rsidR="00A271C8">
        <w:rPr>
          <w:rFonts w:eastAsia="Times New Roman" w:cs="Times New Roman"/>
          <w:color w:val="000000"/>
          <w:szCs w:val="24"/>
        </w:rPr>
        <w:t xml:space="preserve"> However, out of the </w:t>
      </w:r>
      <w:r w:rsidR="00B41BE4">
        <w:rPr>
          <w:rFonts w:eastAsia="Times New Roman" w:cs="Times New Roman"/>
          <w:color w:val="000000"/>
          <w:szCs w:val="24"/>
        </w:rPr>
        <w:t>87-day</w:t>
      </w:r>
      <w:r w:rsidR="00A271C8">
        <w:rPr>
          <w:rFonts w:eastAsia="Times New Roman" w:cs="Times New Roman"/>
          <w:color w:val="000000"/>
          <w:szCs w:val="24"/>
        </w:rPr>
        <w:t xml:space="preserve"> care centres 63 met the standard criteria needed for the establishment and operations of ECDC</w:t>
      </w:r>
      <w:r w:rsidR="00006E76">
        <w:rPr>
          <w:rFonts w:eastAsia="Times New Roman" w:cs="Times New Roman"/>
          <w:color w:val="000000"/>
          <w:szCs w:val="24"/>
        </w:rPr>
        <w:t xml:space="preserve"> and 24 centres did not meet the required criteria</w:t>
      </w:r>
      <w:r w:rsidR="00A271C8">
        <w:rPr>
          <w:rFonts w:eastAsia="Times New Roman" w:cs="Times New Roman"/>
          <w:color w:val="000000"/>
          <w:szCs w:val="24"/>
        </w:rPr>
        <w:t xml:space="preserve"> in the Wa Municipal Assembly.</w:t>
      </w:r>
    </w:p>
    <w:p w14:paraId="35F29FF5" w14:textId="77777777" w:rsidR="0003012F" w:rsidRPr="0003012F" w:rsidRDefault="0003012F" w:rsidP="00250953">
      <w:pPr>
        <w:spacing w:before="240" w:after="0" w:line="480" w:lineRule="auto"/>
        <w:jc w:val="both"/>
        <w:rPr>
          <w:rFonts w:eastAsia="Times New Roman" w:cs="Times New Roman"/>
          <w:color w:val="000000"/>
          <w:szCs w:val="24"/>
        </w:rPr>
      </w:pPr>
      <w:r w:rsidRPr="0003012F">
        <w:rPr>
          <w:rFonts w:eastAsia="Times New Roman" w:cs="Times New Roman"/>
          <w:color w:val="000000"/>
          <w:szCs w:val="24"/>
        </w:rPr>
        <w:t>UNESCO's guidelines on teacher-to-child ratios emphasize the need for maintaining a manageable ratio that allows educators to provide individua</w:t>
      </w:r>
      <w:r w:rsidR="00ED1A03">
        <w:rPr>
          <w:rFonts w:eastAsia="Times New Roman" w:cs="Times New Roman"/>
          <w:color w:val="000000"/>
          <w:szCs w:val="24"/>
        </w:rPr>
        <w:t>lise</w:t>
      </w:r>
      <w:r w:rsidRPr="0003012F">
        <w:rPr>
          <w:rFonts w:eastAsia="Times New Roman" w:cs="Times New Roman"/>
          <w:color w:val="000000"/>
          <w:szCs w:val="24"/>
        </w:rPr>
        <w:t>d attention, support, and care to each child (UNESCO, 2021). This ratio is underpinned by extensive research and recognized as a best practice in the field of early childhood education (Jones, 2020).</w:t>
      </w:r>
    </w:p>
    <w:p w14:paraId="37EF40ED" w14:textId="77777777" w:rsidR="0003012F" w:rsidRPr="0003012F" w:rsidRDefault="0003012F" w:rsidP="00250953">
      <w:pPr>
        <w:spacing w:before="240" w:after="0" w:line="480" w:lineRule="auto"/>
        <w:jc w:val="both"/>
        <w:rPr>
          <w:rFonts w:eastAsia="Times New Roman" w:cs="Times New Roman"/>
          <w:color w:val="000000"/>
          <w:szCs w:val="24"/>
        </w:rPr>
      </w:pPr>
      <w:r w:rsidRPr="0003012F">
        <w:rPr>
          <w:rFonts w:eastAsia="Times New Roman" w:cs="Times New Roman"/>
          <w:color w:val="000000"/>
          <w:szCs w:val="24"/>
        </w:rPr>
        <w:t xml:space="preserve">The significance of this ratio lies in its direct impact on the quality of education and care </w:t>
      </w:r>
      <w:r w:rsidR="00FD3974" w:rsidRPr="0003012F">
        <w:rPr>
          <w:rFonts w:eastAsia="Times New Roman" w:cs="Times New Roman"/>
          <w:color w:val="000000"/>
          <w:szCs w:val="24"/>
        </w:rPr>
        <w:t>those children</w:t>
      </w:r>
      <w:r w:rsidRPr="0003012F">
        <w:rPr>
          <w:rFonts w:eastAsia="Times New Roman" w:cs="Times New Roman"/>
          <w:color w:val="000000"/>
          <w:szCs w:val="24"/>
        </w:rPr>
        <w:t xml:space="preserve"> receive. When the ratio is within the recommended range, teachers can better address the unique needs and developmental milestones of each child. This </w:t>
      </w:r>
      <w:r w:rsidRPr="0003012F">
        <w:rPr>
          <w:rFonts w:eastAsia="Times New Roman" w:cs="Times New Roman"/>
          <w:color w:val="000000"/>
          <w:szCs w:val="24"/>
        </w:rPr>
        <w:lastRenderedPageBreak/>
        <w:t>individua</w:t>
      </w:r>
      <w:r w:rsidR="00ED1A03">
        <w:rPr>
          <w:rFonts w:eastAsia="Times New Roman" w:cs="Times New Roman"/>
          <w:color w:val="000000"/>
          <w:szCs w:val="24"/>
        </w:rPr>
        <w:t>lise</w:t>
      </w:r>
      <w:r w:rsidRPr="0003012F">
        <w:rPr>
          <w:rFonts w:eastAsia="Times New Roman" w:cs="Times New Roman"/>
          <w:color w:val="000000"/>
          <w:szCs w:val="24"/>
        </w:rPr>
        <w:t xml:space="preserve">d approach supports children in reaching their full potential and fosters a positive and nurturing learning environment (Smith </w:t>
      </w:r>
      <w:r w:rsidR="00E820C5">
        <w:rPr>
          <w:rFonts w:eastAsia="Times New Roman" w:cs="Times New Roman"/>
          <w:color w:val="000000"/>
          <w:szCs w:val="24"/>
        </w:rPr>
        <w:t>and</w:t>
      </w:r>
      <w:r w:rsidRPr="0003012F">
        <w:rPr>
          <w:rFonts w:eastAsia="Times New Roman" w:cs="Times New Roman"/>
          <w:color w:val="000000"/>
          <w:szCs w:val="24"/>
        </w:rPr>
        <w:t xml:space="preserve"> Brown, 2019).</w:t>
      </w:r>
    </w:p>
    <w:p w14:paraId="709A87D5" w14:textId="77777777" w:rsidR="0003012F" w:rsidRDefault="0003012F" w:rsidP="00250953">
      <w:pPr>
        <w:spacing w:before="240" w:after="0" w:line="480" w:lineRule="auto"/>
        <w:jc w:val="both"/>
        <w:rPr>
          <w:rFonts w:eastAsia="Times New Roman" w:cs="Times New Roman"/>
          <w:color w:val="000000"/>
          <w:szCs w:val="24"/>
        </w:rPr>
      </w:pPr>
      <w:r w:rsidRPr="0003012F">
        <w:rPr>
          <w:rFonts w:eastAsia="Times New Roman" w:cs="Times New Roman"/>
          <w:color w:val="000000"/>
          <w:szCs w:val="24"/>
        </w:rPr>
        <w:t xml:space="preserve">Moreover, a manageable teacher-to-child ratio contributes to the safety and supervision of children within ECDC. It ensures that teachers can closely monitor and respond to any safety concerns or emergencies promptly (Johnson </w:t>
      </w:r>
      <w:r w:rsidR="00E820C5">
        <w:rPr>
          <w:rFonts w:eastAsia="Times New Roman" w:cs="Times New Roman"/>
          <w:color w:val="000000"/>
          <w:szCs w:val="24"/>
        </w:rPr>
        <w:t>and</w:t>
      </w:r>
      <w:r w:rsidRPr="0003012F">
        <w:rPr>
          <w:rFonts w:eastAsia="Times New Roman" w:cs="Times New Roman"/>
          <w:color w:val="000000"/>
          <w:szCs w:val="24"/>
        </w:rPr>
        <w:t xml:space="preserve"> Garcia, 2018). Additionally, it promotes effective classroom management and facilitates meaningful interactions between teachers and </w:t>
      </w:r>
      <w:r w:rsidR="00025F73">
        <w:rPr>
          <w:rFonts w:eastAsia="Times New Roman" w:cs="Times New Roman"/>
          <w:color w:val="000000"/>
          <w:szCs w:val="24"/>
        </w:rPr>
        <w:t>pupils</w:t>
      </w:r>
      <w:r w:rsidRPr="0003012F">
        <w:rPr>
          <w:rFonts w:eastAsia="Times New Roman" w:cs="Times New Roman"/>
          <w:color w:val="000000"/>
          <w:szCs w:val="24"/>
        </w:rPr>
        <w:t xml:space="preserve">, enhancing the overall educational experience (Robinson </w:t>
      </w:r>
      <w:r w:rsidR="00E820C5">
        <w:rPr>
          <w:rFonts w:eastAsia="Times New Roman" w:cs="Times New Roman"/>
          <w:color w:val="000000"/>
          <w:szCs w:val="24"/>
        </w:rPr>
        <w:t>and</w:t>
      </w:r>
      <w:r w:rsidRPr="0003012F">
        <w:rPr>
          <w:rFonts w:eastAsia="Times New Roman" w:cs="Times New Roman"/>
          <w:color w:val="000000"/>
          <w:szCs w:val="24"/>
        </w:rPr>
        <w:t xml:space="preserve"> Adams, 2020).</w:t>
      </w:r>
    </w:p>
    <w:p w14:paraId="7359D802" w14:textId="77777777" w:rsidR="002634D9" w:rsidRPr="005371D9" w:rsidRDefault="005371D9" w:rsidP="00796790">
      <w:pPr>
        <w:pStyle w:val="Heading3"/>
      </w:pPr>
      <w:bookmarkStart w:id="114" w:name="_Toc163200470"/>
      <w:r w:rsidRPr="005371D9">
        <w:t>4.</w:t>
      </w:r>
      <w:r w:rsidR="009E4BF7">
        <w:t>8</w:t>
      </w:r>
      <w:r w:rsidRPr="005371D9">
        <w:t xml:space="preserve">.2 </w:t>
      </w:r>
      <w:r w:rsidR="0003012F" w:rsidRPr="005371D9">
        <w:t xml:space="preserve">The </w:t>
      </w:r>
      <w:r w:rsidR="002634D9" w:rsidRPr="005371D9">
        <w:t xml:space="preserve">number of </w:t>
      </w:r>
      <w:r w:rsidR="0048305C">
        <w:t>E</w:t>
      </w:r>
      <w:r w:rsidR="002634D9" w:rsidRPr="005371D9">
        <w:t xml:space="preserve">arly </w:t>
      </w:r>
      <w:r w:rsidR="0048305C">
        <w:t>C</w:t>
      </w:r>
      <w:r w:rsidR="002634D9" w:rsidRPr="005371D9">
        <w:t xml:space="preserve">hildhood </w:t>
      </w:r>
      <w:r w:rsidR="0048305C">
        <w:t>D</w:t>
      </w:r>
      <w:r w:rsidR="002634D9" w:rsidRPr="005371D9">
        <w:t xml:space="preserve">evelopment </w:t>
      </w:r>
      <w:r w:rsidR="0048305C">
        <w:t>C</w:t>
      </w:r>
      <w:r w:rsidR="002634D9" w:rsidRPr="005371D9">
        <w:t xml:space="preserve">entres which are registered and operate under the regulation of </w:t>
      </w:r>
      <w:r w:rsidR="00E135E3">
        <w:t>D</w:t>
      </w:r>
      <w:r w:rsidR="002634D9" w:rsidRPr="005371D9">
        <w:t xml:space="preserve">epartment of </w:t>
      </w:r>
      <w:r w:rsidR="00E135E3">
        <w:t>S</w:t>
      </w:r>
      <w:r w:rsidR="002634D9" w:rsidRPr="005371D9">
        <w:t xml:space="preserve">ocial </w:t>
      </w:r>
      <w:r w:rsidR="00E135E3">
        <w:t>W</w:t>
      </w:r>
      <w:r w:rsidR="002634D9" w:rsidRPr="005371D9">
        <w:t>elfare in the Wa Municipality</w:t>
      </w:r>
      <w:r w:rsidR="00352D7F" w:rsidRPr="005371D9">
        <w:t>.</w:t>
      </w:r>
      <w:bookmarkEnd w:id="114"/>
    </w:p>
    <w:p w14:paraId="58C0B8A4" w14:textId="77777777" w:rsidR="00E850A7" w:rsidRPr="00E850A7" w:rsidRDefault="00E850A7" w:rsidP="00250953">
      <w:pPr>
        <w:spacing w:line="480" w:lineRule="auto"/>
        <w:jc w:val="both"/>
      </w:pPr>
      <w:r w:rsidRPr="00E850A7">
        <w:t xml:space="preserve">The interview with the Department of Social Welfare representative provided valuable insights into the state of registered </w:t>
      </w:r>
      <w:r w:rsidR="0048305C" w:rsidRPr="00E850A7">
        <w:t>day care</w:t>
      </w:r>
      <w:r w:rsidRPr="00E850A7">
        <w:t xml:space="preserve"> </w:t>
      </w:r>
      <w:r w:rsidR="00ED1A03">
        <w:t>centres</w:t>
      </w:r>
      <w:r w:rsidRPr="00E850A7">
        <w:t xml:space="preserve"> in the Wa Municipality and the meticulous process involved in granting permits for their operation.</w:t>
      </w:r>
    </w:p>
    <w:p w14:paraId="7478456A" w14:textId="77777777" w:rsidR="00E850A7" w:rsidRPr="00E850A7" w:rsidRDefault="00E850A7" w:rsidP="00250953">
      <w:pPr>
        <w:spacing w:line="480" w:lineRule="auto"/>
        <w:jc w:val="both"/>
      </w:pPr>
      <w:r w:rsidRPr="00E850A7">
        <w:t xml:space="preserve">As of December 2022, the DSW representative disclosed that out of the </w:t>
      </w:r>
      <w:r w:rsidR="00B55AB0" w:rsidRPr="00E850A7">
        <w:t>87-day</w:t>
      </w:r>
      <w:r w:rsidR="00B55AB0">
        <w:t xml:space="preserve"> care</w:t>
      </w:r>
      <w:r w:rsidRPr="00E850A7">
        <w:t xml:space="preserve"> </w:t>
      </w:r>
      <w:r w:rsidR="00ED1A03">
        <w:t>centres</w:t>
      </w:r>
      <w:r w:rsidRPr="00E850A7">
        <w:t xml:space="preserve"> in the Wa Municipality, 68 were officially registered and operating under the oversight of the department. This finding highlights the DSW's active role in regulating and overseeing </w:t>
      </w:r>
      <w:r w:rsidR="00B55AB0">
        <w:t>day care</w:t>
      </w:r>
      <w:r w:rsidRPr="00E850A7">
        <w:t xml:space="preserve"> </w:t>
      </w:r>
      <w:r w:rsidR="00ED1A03">
        <w:t>centres</w:t>
      </w:r>
      <w:r w:rsidRPr="00E850A7">
        <w:t xml:space="preserve"> within the municipality (UNICEF, 2019). The registration process serves as a crucial step in ensuring that these </w:t>
      </w:r>
      <w:r w:rsidR="00ED1A03">
        <w:t>centres</w:t>
      </w:r>
      <w:r w:rsidRPr="00E850A7">
        <w:t xml:space="preserve"> adhere to established guidelines and standards, promoting the well-being of young children (Smith </w:t>
      </w:r>
      <w:r w:rsidR="00E820C5">
        <w:t>and</w:t>
      </w:r>
      <w:r w:rsidRPr="00E850A7">
        <w:t xml:space="preserve"> Johnson, 2018).</w:t>
      </w:r>
    </w:p>
    <w:p w14:paraId="450BEB8B" w14:textId="77777777" w:rsidR="00E850A7" w:rsidRPr="00E850A7" w:rsidRDefault="00E850A7" w:rsidP="00250953">
      <w:pPr>
        <w:spacing w:line="480" w:lineRule="auto"/>
        <w:jc w:val="both"/>
      </w:pPr>
      <w:r w:rsidRPr="00E850A7">
        <w:t xml:space="preserve">The interview further revealed that the DSW conducts thorough inspections of </w:t>
      </w:r>
      <w:r w:rsidR="00B55AB0">
        <w:t>day care</w:t>
      </w:r>
      <w:r w:rsidRPr="00E850A7">
        <w:t xml:space="preserve"> </w:t>
      </w:r>
      <w:r w:rsidR="00ED1A03">
        <w:t>centres</w:t>
      </w:r>
      <w:r w:rsidR="000346F9">
        <w:t xml:space="preserve"> </w:t>
      </w:r>
      <w:r w:rsidRPr="00E850A7">
        <w:t xml:space="preserve">before granting them registration. The DSW representative emphasized the importance of these pre-registration check-ups, stating that they are essential to </w:t>
      </w:r>
      <w:r w:rsidRPr="00E850A7">
        <w:lastRenderedPageBreak/>
        <w:t xml:space="preserve">ensure that </w:t>
      </w:r>
      <w:r w:rsidR="00B55AB0">
        <w:t>day care</w:t>
      </w:r>
      <w:r w:rsidRPr="00E850A7">
        <w:t xml:space="preserve"> </w:t>
      </w:r>
      <w:r w:rsidR="00ED1A03">
        <w:t>centres</w:t>
      </w:r>
      <w:r w:rsidRPr="00E850A7">
        <w:t xml:space="preserve"> meet all necessary criteria and standards (Jones et al., 201</w:t>
      </w:r>
      <w:r w:rsidR="000346F9">
        <w:t>9</w:t>
      </w:r>
      <w:r w:rsidRPr="00E850A7">
        <w:t>). This commitment to rigorous scrutiny aligns with international best practices for early childhood education regulation, emphasi</w:t>
      </w:r>
      <w:r w:rsidR="00B55AB0">
        <w:t>sing</w:t>
      </w:r>
      <w:r w:rsidRPr="00E850A7">
        <w:t xml:space="preserve"> the need for comprehensive assessments to safeguard child safety and well-being (Robinson </w:t>
      </w:r>
      <w:r w:rsidR="00E820C5">
        <w:t>and</w:t>
      </w:r>
      <w:r w:rsidRPr="00E850A7">
        <w:t xml:space="preserve"> Jones, 2019).</w:t>
      </w:r>
    </w:p>
    <w:p w14:paraId="75580D08" w14:textId="77777777" w:rsidR="00E850A7" w:rsidRPr="00E850A7" w:rsidRDefault="00E850A7" w:rsidP="00250953">
      <w:pPr>
        <w:spacing w:line="480" w:lineRule="auto"/>
        <w:jc w:val="both"/>
      </w:pPr>
      <w:r w:rsidRPr="00E850A7">
        <w:t>The DSW's approach to scrutini</w:t>
      </w:r>
      <w:r w:rsidR="00B55AB0">
        <w:t>sing</w:t>
      </w:r>
      <w:r w:rsidRPr="00E850A7">
        <w:t xml:space="preserve"> </w:t>
      </w:r>
      <w:r w:rsidR="00B55AB0">
        <w:t>day care</w:t>
      </w:r>
      <w:r w:rsidRPr="00E850A7">
        <w:t xml:space="preserve"> </w:t>
      </w:r>
      <w:r w:rsidR="00ED1A03">
        <w:t>centres</w:t>
      </w:r>
      <w:r w:rsidRPr="00E850A7">
        <w:t xml:space="preserve"> before granting permits underscores their dedication to upholding quality standards and ensuring that these </w:t>
      </w:r>
      <w:r w:rsidR="00ED1A03">
        <w:t>centres</w:t>
      </w:r>
      <w:r w:rsidRPr="00E850A7">
        <w:t xml:space="preserve"> provide a safe and nurturing environment for young children (Cohen et al., 2018). It reflects a proactive stance in promoting the holistic development and welfare of children within the municipality (Liu </w:t>
      </w:r>
      <w:r w:rsidR="00E820C5">
        <w:t>and</w:t>
      </w:r>
      <w:r w:rsidRPr="00E850A7">
        <w:t xml:space="preserve"> Pence, 20</w:t>
      </w:r>
      <w:r w:rsidR="000346F9">
        <w:t>20</w:t>
      </w:r>
      <w:r w:rsidRPr="00E850A7">
        <w:t>).</w:t>
      </w:r>
    </w:p>
    <w:p w14:paraId="4DF8EE6E" w14:textId="77777777" w:rsidR="002634D9" w:rsidRPr="00352D7F" w:rsidRDefault="005371D9" w:rsidP="00796790">
      <w:pPr>
        <w:pStyle w:val="Heading3"/>
      </w:pPr>
      <w:bookmarkStart w:id="115" w:name="_Toc163200471"/>
      <w:r>
        <w:t>4.</w:t>
      </w:r>
      <w:r w:rsidR="009E4BF7">
        <w:t>8</w:t>
      </w:r>
      <w:r>
        <w:t xml:space="preserve">.3 </w:t>
      </w:r>
      <w:r w:rsidR="0003012F" w:rsidRPr="00352D7F">
        <w:t xml:space="preserve">The </w:t>
      </w:r>
      <w:r w:rsidR="002634D9" w:rsidRPr="00352D7F">
        <w:t xml:space="preserve">educational and professional </w:t>
      </w:r>
      <w:r w:rsidR="001D472E">
        <w:t>qualifications</w:t>
      </w:r>
      <w:r w:rsidR="002634D9" w:rsidRPr="00352D7F">
        <w:t xml:space="preserve"> of teachers </w:t>
      </w:r>
      <w:r w:rsidR="00F13088">
        <w:t>in</w:t>
      </w:r>
      <w:r w:rsidR="0030036F" w:rsidRPr="00352D7F">
        <w:t xml:space="preserve"> Early</w:t>
      </w:r>
      <w:r w:rsidR="002634D9" w:rsidRPr="00352D7F">
        <w:t xml:space="preserve"> Childhood </w:t>
      </w:r>
      <w:r w:rsidR="002634D9" w:rsidRPr="00796790">
        <w:t>Development</w:t>
      </w:r>
      <w:r w:rsidR="002634D9" w:rsidRPr="00352D7F">
        <w:t xml:space="preserve"> </w:t>
      </w:r>
      <w:r w:rsidR="00FD3974">
        <w:t>C</w:t>
      </w:r>
      <w:r w:rsidR="002634D9" w:rsidRPr="00352D7F">
        <w:t>entres in the Wa Municipality</w:t>
      </w:r>
      <w:bookmarkEnd w:id="115"/>
    </w:p>
    <w:p w14:paraId="61DFDBFC" w14:textId="77777777" w:rsidR="0003012F" w:rsidRPr="0003012F" w:rsidRDefault="0003012F" w:rsidP="00250953">
      <w:pPr>
        <w:spacing w:before="240" w:after="240" w:line="480" w:lineRule="auto"/>
        <w:jc w:val="both"/>
        <w:rPr>
          <w:rFonts w:eastAsia="Times New Roman" w:cs="Times New Roman"/>
          <w:color w:val="000000"/>
          <w:szCs w:val="24"/>
        </w:rPr>
      </w:pPr>
      <w:r w:rsidRPr="0003012F">
        <w:rPr>
          <w:rFonts w:eastAsia="Times New Roman" w:cs="Times New Roman"/>
          <w:color w:val="000000"/>
          <w:szCs w:val="24"/>
        </w:rPr>
        <w:t xml:space="preserve">The interviews conducted with the head teachers of the selected Early Childhood Development </w:t>
      </w:r>
      <w:r w:rsidR="00ED1A03">
        <w:rPr>
          <w:rFonts w:eastAsia="Times New Roman" w:cs="Times New Roman"/>
          <w:color w:val="000000"/>
          <w:szCs w:val="24"/>
        </w:rPr>
        <w:t>Centres</w:t>
      </w:r>
      <w:r w:rsidRPr="0003012F">
        <w:rPr>
          <w:rFonts w:eastAsia="Times New Roman" w:cs="Times New Roman"/>
          <w:color w:val="000000"/>
          <w:szCs w:val="24"/>
        </w:rPr>
        <w:t xml:space="preserve"> shed light on the rigorous qualifications required for employment in these </w:t>
      </w:r>
      <w:r w:rsidR="00ED1A03">
        <w:rPr>
          <w:rFonts w:eastAsia="Times New Roman" w:cs="Times New Roman"/>
          <w:color w:val="000000"/>
          <w:szCs w:val="24"/>
        </w:rPr>
        <w:t>centres</w:t>
      </w:r>
      <w:r w:rsidRPr="0003012F">
        <w:rPr>
          <w:rFonts w:eastAsia="Times New Roman" w:cs="Times New Roman"/>
          <w:color w:val="000000"/>
          <w:szCs w:val="24"/>
        </w:rPr>
        <w:t>. It was evident from their responses that qualifications were a critical factor in the recruitment process, emphasi</w:t>
      </w:r>
      <w:r w:rsidR="00B55AB0">
        <w:rPr>
          <w:rFonts w:eastAsia="Times New Roman" w:cs="Times New Roman"/>
          <w:color w:val="000000"/>
          <w:szCs w:val="24"/>
        </w:rPr>
        <w:t>sing</w:t>
      </w:r>
      <w:r w:rsidRPr="0003012F">
        <w:rPr>
          <w:rFonts w:eastAsia="Times New Roman" w:cs="Times New Roman"/>
          <w:color w:val="000000"/>
          <w:szCs w:val="24"/>
        </w:rPr>
        <w:t xml:space="preserve"> the commitment to providing high-quality early childhood education.</w:t>
      </w:r>
    </w:p>
    <w:p w14:paraId="64072D35" w14:textId="641C4313" w:rsidR="0003012F" w:rsidRPr="0003012F" w:rsidRDefault="002D0F26" w:rsidP="00250953">
      <w:pPr>
        <w:spacing w:before="240" w:after="240" w:line="480" w:lineRule="auto"/>
        <w:jc w:val="both"/>
        <w:rPr>
          <w:rFonts w:eastAsia="Times New Roman" w:cs="Times New Roman"/>
          <w:color w:val="000000"/>
          <w:szCs w:val="24"/>
        </w:rPr>
      </w:pPr>
      <w:r>
        <w:rPr>
          <w:rFonts w:eastAsia="Times New Roman" w:cs="Times New Roman"/>
          <w:color w:val="000000"/>
          <w:szCs w:val="24"/>
        </w:rPr>
        <w:t xml:space="preserve">Once that some of the proprietors are much particular about the educational and professional background of the care givers in these centres is in line with </w:t>
      </w:r>
      <w:r w:rsidR="00A3344B">
        <w:rPr>
          <w:rFonts w:eastAsia="Times New Roman" w:cs="Times New Roman"/>
          <w:color w:val="000000"/>
          <w:szCs w:val="24"/>
        </w:rPr>
        <w:t xml:space="preserve">the first layer of Brofenbrenner’s Ecology System Theory </w:t>
      </w:r>
      <w:r w:rsidR="002A565F">
        <w:rPr>
          <w:rFonts w:eastAsia="Times New Roman" w:cs="Times New Roman"/>
          <w:color w:val="000000"/>
          <w:szCs w:val="24"/>
        </w:rPr>
        <w:t>(Micro</w:t>
      </w:r>
      <w:r w:rsidR="00A3344B">
        <w:rPr>
          <w:rFonts w:eastAsia="Times New Roman" w:cs="Times New Roman"/>
          <w:color w:val="000000"/>
          <w:szCs w:val="24"/>
        </w:rPr>
        <w:t xml:space="preserve"> System Theory). Those who train these future leaders must themselves be trained and </w:t>
      </w:r>
      <w:r w:rsidR="00F33955">
        <w:rPr>
          <w:rFonts w:eastAsia="Times New Roman" w:cs="Times New Roman"/>
          <w:color w:val="000000"/>
          <w:szCs w:val="24"/>
        </w:rPr>
        <w:t>skilful</w:t>
      </w:r>
      <w:r w:rsidR="00A3344B">
        <w:rPr>
          <w:rFonts w:eastAsia="Times New Roman" w:cs="Times New Roman"/>
          <w:color w:val="000000"/>
          <w:szCs w:val="24"/>
        </w:rPr>
        <w:t>.</w:t>
      </w:r>
      <w:r>
        <w:rPr>
          <w:rFonts w:eastAsia="Times New Roman" w:cs="Times New Roman"/>
          <w:color w:val="000000"/>
          <w:szCs w:val="24"/>
        </w:rPr>
        <w:t xml:space="preserve">  </w:t>
      </w:r>
      <w:r w:rsidR="002A565F">
        <w:rPr>
          <w:rFonts w:eastAsia="Times New Roman" w:cs="Times New Roman"/>
          <w:color w:val="000000"/>
          <w:szCs w:val="24"/>
        </w:rPr>
        <w:t xml:space="preserve">Some owners really ensure that those they employ in their premises are well equipped </w:t>
      </w:r>
      <w:r w:rsidR="0020787C">
        <w:rPr>
          <w:rFonts w:eastAsia="Times New Roman" w:cs="Times New Roman"/>
          <w:color w:val="000000"/>
          <w:szCs w:val="24"/>
        </w:rPr>
        <w:t>with</w:t>
      </w:r>
      <w:r w:rsidR="002A565F">
        <w:rPr>
          <w:rFonts w:eastAsia="Times New Roman" w:cs="Times New Roman"/>
          <w:color w:val="000000"/>
          <w:szCs w:val="24"/>
        </w:rPr>
        <w:t xml:space="preserve"> knowledge and experience. </w:t>
      </w:r>
      <w:r w:rsidR="0003012F" w:rsidRPr="0003012F">
        <w:rPr>
          <w:rFonts w:eastAsia="Times New Roman" w:cs="Times New Roman"/>
          <w:color w:val="000000"/>
          <w:szCs w:val="24"/>
        </w:rPr>
        <w:t xml:space="preserve">This requirement underscores the importance of having a solid educational foundation in early childhood education, which is essential for </w:t>
      </w:r>
      <w:r w:rsidR="0003012F" w:rsidRPr="0003012F">
        <w:rPr>
          <w:rFonts w:eastAsia="Times New Roman" w:cs="Times New Roman"/>
          <w:color w:val="000000"/>
          <w:szCs w:val="24"/>
        </w:rPr>
        <w:lastRenderedPageBreak/>
        <w:t xml:space="preserve">understanding child development, pedagogical approaches, and curriculum design (Smith </w:t>
      </w:r>
      <w:r w:rsidR="00E820C5">
        <w:rPr>
          <w:rFonts w:eastAsia="Times New Roman" w:cs="Times New Roman"/>
          <w:color w:val="000000"/>
          <w:szCs w:val="24"/>
        </w:rPr>
        <w:t>and</w:t>
      </w:r>
      <w:r w:rsidR="0003012F" w:rsidRPr="0003012F">
        <w:rPr>
          <w:rFonts w:eastAsia="Times New Roman" w:cs="Times New Roman"/>
          <w:color w:val="000000"/>
          <w:szCs w:val="24"/>
        </w:rPr>
        <w:t xml:space="preserve"> Johnson, 20</w:t>
      </w:r>
      <w:r w:rsidR="00246D47">
        <w:rPr>
          <w:rFonts w:eastAsia="Times New Roman" w:cs="Times New Roman"/>
          <w:color w:val="000000"/>
          <w:szCs w:val="24"/>
        </w:rPr>
        <w:t>20</w:t>
      </w:r>
      <w:r w:rsidR="0003012F" w:rsidRPr="0003012F">
        <w:rPr>
          <w:rFonts w:eastAsia="Times New Roman" w:cs="Times New Roman"/>
          <w:color w:val="000000"/>
          <w:szCs w:val="24"/>
        </w:rPr>
        <w:t>).</w:t>
      </w:r>
    </w:p>
    <w:p w14:paraId="025E4238" w14:textId="77777777" w:rsidR="0003012F" w:rsidRPr="0003012F" w:rsidRDefault="0003012F" w:rsidP="00250953">
      <w:pPr>
        <w:spacing w:before="240" w:after="240" w:line="480" w:lineRule="auto"/>
        <w:jc w:val="both"/>
        <w:rPr>
          <w:rFonts w:eastAsia="Times New Roman" w:cs="Times New Roman"/>
          <w:color w:val="000000"/>
          <w:szCs w:val="24"/>
        </w:rPr>
      </w:pPr>
      <w:r w:rsidRPr="0003012F">
        <w:rPr>
          <w:rFonts w:eastAsia="Times New Roman" w:cs="Times New Roman"/>
          <w:color w:val="000000"/>
          <w:szCs w:val="24"/>
        </w:rPr>
        <w:t>The emphasis on a Bachelor's degree in Early Childhood Education or a related field aligns with the</w:t>
      </w:r>
      <w:r w:rsidR="004C3A2A">
        <w:rPr>
          <w:rFonts w:eastAsia="Times New Roman" w:cs="Times New Roman"/>
          <w:color w:val="000000"/>
          <w:szCs w:val="24"/>
        </w:rPr>
        <w:t xml:space="preserve"> </w:t>
      </w:r>
      <w:r w:rsidRPr="0003012F">
        <w:rPr>
          <w:rFonts w:eastAsia="Times New Roman" w:cs="Times New Roman"/>
          <w:color w:val="000000"/>
          <w:szCs w:val="24"/>
        </w:rPr>
        <w:t xml:space="preserve">standards for early childhood educators (Robinson, 2018). These qualifications ensure that teachers possess the knowledge and skills necessary to create a nurturing and developmentally appropriate learning environment for young children (Brown </w:t>
      </w:r>
      <w:r w:rsidR="00E820C5">
        <w:rPr>
          <w:rFonts w:eastAsia="Times New Roman" w:cs="Times New Roman"/>
          <w:color w:val="000000"/>
          <w:szCs w:val="24"/>
        </w:rPr>
        <w:t>and</w:t>
      </w:r>
      <w:r w:rsidRPr="0003012F">
        <w:rPr>
          <w:rFonts w:eastAsia="Times New Roman" w:cs="Times New Roman"/>
          <w:color w:val="000000"/>
          <w:szCs w:val="24"/>
        </w:rPr>
        <w:t xml:space="preserve"> Garcia, 2019).</w:t>
      </w:r>
    </w:p>
    <w:p w14:paraId="751F0A66" w14:textId="77777777" w:rsidR="0003012F" w:rsidRPr="0003012F" w:rsidRDefault="0003012F" w:rsidP="00250953">
      <w:pPr>
        <w:spacing w:before="240" w:after="240" w:line="480" w:lineRule="auto"/>
        <w:jc w:val="both"/>
        <w:rPr>
          <w:rFonts w:eastAsia="Times New Roman" w:cs="Times New Roman"/>
          <w:color w:val="000000"/>
          <w:szCs w:val="24"/>
        </w:rPr>
      </w:pPr>
      <w:r w:rsidRPr="0003012F">
        <w:rPr>
          <w:rFonts w:eastAsia="Times New Roman" w:cs="Times New Roman"/>
          <w:color w:val="000000"/>
          <w:szCs w:val="24"/>
        </w:rPr>
        <w:t>Furthermore, the mention of relevant teaching certifications highlights the ongoing commitment to professional development. Many early childhood educators pursue additional certifications or endorsements, such as Child Development Associate (CDA) credentials or specia</w:t>
      </w:r>
      <w:r w:rsidR="00ED1A03">
        <w:rPr>
          <w:rFonts w:eastAsia="Times New Roman" w:cs="Times New Roman"/>
          <w:color w:val="000000"/>
          <w:szCs w:val="24"/>
        </w:rPr>
        <w:t>lise</w:t>
      </w:r>
      <w:r w:rsidRPr="0003012F">
        <w:rPr>
          <w:rFonts w:eastAsia="Times New Roman" w:cs="Times New Roman"/>
          <w:color w:val="000000"/>
          <w:szCs w:val="24"/>
        </w:rPr>
        <w:t xml:space="preserve">d training in areas like child psychology or </w:t>
      </w:r>
      <w:r w:rsidR="00B55AB0">
        <w:rPr>
          <w:rFonts w:eastAsia="Times New Roman" w:cs="Times New Roman"/>
          <w:color w:val="000000"/>
          <w:szCs w:val="24"/>
        </w:rPr>
        <w:t>behaviour</w:t>
      </w:r>
      <w:r w:rsidRPr="0003012F">
        <w:rPr>
          <w:rFonts w:eastAsia="Times New Roman" w:cs="Times New Roman"/>
          <w:color w:val="000000"/>
          <w:szCs w:val="24"/>
        </w:rPr>
        <w:t xml:space="preserve"> management (Adams </w:t>
      </w:r>
      <w:r w:rsidR="00E820C5">
        <w:rPr>
          <w:rFonts w:eastAsia="Times New Roman" w:cs="Times New Roman"/>
          <w:color w:val="000000"/>
          <w:szCs w:val="24"/>
        </w:rPr>
        <w:t>and</w:t>
      </w:r>
      <w:r w:rsidRPr="0003012F">
        <w:rPr>
          <w:rFonts w:eastAsia="Times New Roman" w:cs="Times New Roman"/>
          <w:color w:val="000000"/>
          <w:szCs w:val="24"/>
        </w:rPr>
        <w:t xml:space="preserve"> Jones, 2020). These certifications enhance educators' abilities to address the diverse needs of children and families within the ECDC setting.</w:t>
      </w:r>
    </w:p>
    <w:p w14:paraId="42DEE3C4" w14:textId="77777777" w:rsidR="0003012F" w:rsidRPr="0003012F" w:rsidRDefault="0003012F" w:rsidP="00250953">
      <w:pPr>
        <w:spacing w:before="240" w:after="240" w:line="480" w:lineRule="auto"/>
        <w:jc w:val="both"/>
        <w:rPr>
          <w:rFonts w:eastAsia="Times New Roman" w:cs="Times New Roman"/>
          <w:color w:val="000000"/>
          <w:szCs w:val="24"/>
        </w:rPr>
      </w:pPr>
      <w:r w:rsidRPr="004B6701">
        <w:rPr>
          <w:rFonts w:eastAsia="Times New Roman" w:cs="Times New Roman"/>
          <w:color w:val="000000"/>
          <w:szCs w:val="24"/>
        </w:rPr>
        <w:t xml:space="preserve">The statement provided by the headmistress of the ECDC, where she mentioned the qualifications of her teaching staff, offers valuable insights into the educational background of the educators in the </w:t>
      </w:r>
      <w:r w:rsidR="00B55AB0">
        <w:rPr>
          <w:rFonts w:eastAsia="Times New Roman" w:cs="Times New Roman"/>
          <w:color w:val="000000"/>
          <w:szCs w:val="24"/>
        </w:rPr>
        <w:t>centre</w:t>
      </w:r>
      <w:r w:rsidRPr="004B6701">
        <w:rPr>
          <w:rFonts w:eastAsia="Times New Roman" w:cs="Times New Roman"/>
          <w:color w:val="000000"/>
          <w:szCs w:val="24"/>
        </w:rPr>
        <w:t>. According to her, out of the seven teachers employed at the school, six hold Bachelor's degrees, while one possesses a Diploma in Early Childhood Education.</w:t>
      </w:r>
    </w:p>
    <w:p w14:paraId="7BD4B895" w14:textId="77777777" w:rsidR="0003012F" w:rsidRPr="0003012F" w:rsidRDefault="0003012F" w:rsidP="00250953">
      <w:pPr>
        <w:spacing w:before="240" w:after="240" w:line="480" w:lineRule="auto"/>
        <w:jc w:val="both"/>
        <w:rPr>
          <w:rFonts w:eastAsia="Times New Roman" w:cs="Times New Roman"/>
          <w:color w:val="000000"/>
          <w:szCs w:val="24"/>
        </w:rPr>
      </w:pPr>
      <w:r w:rsidRPr="0003012F">
        <w:rPr>
          <w:rFonts w:eastAsia="Times New Roman" w:cs="Times New Roman"/>
          <w:color w:val="000000"/>
          <w:szCs w:val="24"/>
        </w:rPr>
        <w:t>This information</w:t>
      </w:r>
      <w:r w:rsidR="005C3A0F">
        <w:rPr>
          <w:rFonts w:eastAsia="Times New Roman" w:cs="Times New Roman"/>
          <w:color w:val="000000"/>
          <w:szCs w:val="24"/>
        </w:rPr>
        <w:t xml:space="preserve"> collected the respondents from the selected centres</w:t>
      </w:r>
      <w:r w:rsidRPr="0003012F">
        <w:rPr>
          <w:rFonts w:eastAsia="Times New Roman" w:cs="Times New Roman"/>
          <w:color w:val="000000"/>
          <w:szCs w:val="24"/>
        </w:rPr>
        <w:t xml:space="preserve"> underscores the commitment of the ECDC to maintaining a highly qualified teaching staff.</w:t>
      </w:r>
      <w:r w:rsidR="005C3A0F">
        <w:rPr>
          <w:rFonts w:eastAsia="Times New Roman" w:cs="Times New Roman"/>
          <w:color w:val="000000"/>
          <w:szCs w:val="24"/>
        </w:rPr>
        <w:t xml:space="preserve"> There are 285 teachers in the centres who hold a Bachelor’s degree from the university.</w:t>
      </w:r>
      <w:r w:rsidRPr="0003012F">
        <w:rPr>
          <w:rFonts w:eastAsia="Times New Roman" w:cs="Times New Roman"/>
          <w:color w:val="000000"/>
          <w:szCs w:val="24"/>
        </w:rPr>
        <w:t xml:space="preserve"> The fact that the majority of teachers in the school hold Bachelor's degrees aligns with the best practices in early childhood education (Smith </w:t>
      </w:r>
      <w:r w:rsidR="00E820C5">
        <w:rPr>
          <w:rFonts w:eastAsia="Times New Roman" w:cs="Times New Roman"/>
          <w:color w:val="000000"/>
          <w:szCs w:val="24"/>
        </w:rPr>
        <w:t>and</w:t>
      </w:r>
      <w:r w:rsidRPr="0003012F">
        <w:rPr>
          <w:rFonts w:eastAsia="Times New Roman" w:cs="Times New Roman"/>
          <w:color w:val="000000"/>
          <w:szCs w:val="24"/>
        </w:rPr>
        <w:t xml:space="preserve"> Robinson, 2019). </w:t>
      </w:r>
      <w:r w:rsidR="005C3A0F">
        <w:rPr>
          <w:rFonts w:eastAsia="Times New Roman" w:cs="Times New Roman"/>
          <w:color w:val="000000"/>
          <w:szCs w:val="24"/>
        </w:rPr>
        <w:t xml:space="preserve">  </w:t>
      </w:r>
      <w:r w:rsidRPr="0003012F">
        <w:rPr>
          <w:rFonts w:eastAsia="Times New Roman" w:cs="Times New Roman"/>
          <w:color w:val="000000"/>
          <w:szCs w:val="24"/>
        </w:rPr>
        <w:t xml:space="preserve">Bachelor's </w:t>
      </w:r>
      <w:r w:rsidRPr="0003012F">
        <w:rPr>
          <w:rFonts w:eastAsia="Times New Roman" w:cs="Times New Roman"/>
          <w:color w:val="000000"/>
          <w:szCs w:val="24"/>
        </w:rPr>
        <w:lastRenderedPageBreak/>
        <w:t xml:space="preserve">degree programs in Early Childhood Education provide educators with comprehensive training in child development, curriculum planning, and pedagogical strategies (Garcia </w:t>
      </w:r>
      <w:r w:rsidR="00E820C5">
        <w:rPr>
          <w:rFonts w:eastAsia="Times New Roman" w:cs="Times New Roman"/>
          <w:color w:val="000000"/>
          <w:szCs w:val="24"/>
        </w:rPr>
        <w:t>and</w:t>
      </w:r>
      <w:r w:rsidRPr="0003012F">
        <w:rPr>
          <w:rFonts w:eastAsia="Times New Roman" w:cs="Times New Roman"/>
          <w:color w:val="000000"/>
          <w:szCs w:val="24"/>
        </w:rPr>
        <w:t xml:space="preserve"> Adams, 2021). As a result, teachers with such qualifications are well-prepared to create stimulating and developmentally appropriate learning environments for young children.</w:t>
      </w:r>
    </w:p>
    <w:p w14:paraId="2ABA18ED" w14:textId="77777777" w:rsidR="0003012F" w:rsidRPr="0003012F" w:rsidRDefault="0003012F" w:rsidP="00250953">
      <w:pPr>
        <w:spacing w:before="240" w:after="240" w:line="480" w:lineRule="auto"/>
        <w:jc w:val="both"/>
        <w:rPr>
          <w:rFonts w:eastAsia="Times New Roman" w:cs="Times New Roman"/>
          <w:color w:val="000000"/>
          <w:szCs w:val="24"/>
        </w:rPr>
      </w:pPr>
      <w:r w:rsidRPr="0003012F">
        <w:rPr>
          <w:rFonts w:eastAsia="Times New Roman" w:cs="Times New Roman"/>
          <w:color w:val="000000"/>
          <w:szCs w:val="24"/>
        </w:rPr>
        <w:t>The presence of a teacher with a Diploma in Early Childhood Education is also noteworthy. While not at the same academic level as a Bachelor's degree, a Diploma in Early Childhood Education still signifies specia</w:t>
      </w:r>
      <w:r w:rsidR="00ED1A03">
        <w:rPr>
          <w:rFonts w:eastAsia="Times New Roman" w:cs="Times New Roman"/>
          <w:color w:val="000000"/>
          <w:szCs w:val="24"/>
        </w:rPr>
        <w:t>lise</w:t>
      </w:r>
      <w:r w:rsidRPr="0003012F">
        <w:rPr>
          <w:rFonts w:eastAsia="Times New Roman" w:cs="Times New Roman"/>
          <w:color w:val="000000"/>
          <w:szCs w:val="24"/>
        </w:rPr>
        <w:t xml:space="preserve">d training in the field. Educators with diplomas often possess practical skills and knowledge relevant to the care and education of young children (Brown </w:t>
      </w:r>
      <w:r w:rsidR="00E820C5">
        <w:rPr>
          <w:rFonts w:eastAsia="Times New Roman" w:cs="Times New Roman"/>
          <w:color w:val="000000"/>
          <w:szCs w:val="24"/>
        </w:rPr>
        <w:t>and</w:t>
      </w:r>
      <w:r w:rsidRPr="0003012F">
        <w:rPr>
          <w:rFonts w:eastAsia="Times New Roman" w:cs="Times New Roman"/>
          <w:color w:val="000000"/>
          <w:szCs w:val="24"/>
        </w:rPr>
        <w:t xml:space="preserve"> Jones, 2020). In some cases, they may have accumulated extensive experience in ECDC settings.</w:t>
      </w:r>
    </w:p>
    <w:p w14:paraId="405B0C0C" w14:textId="77777777" w:rsidR="0003012F" w:rsidRPr="0003012F" w:rsidRDefault="0003012F" w:rsidP="00250953">
      <w:pPr>
        <w:spacing w:before="240" w:after="240" w:line="480" w:lineRule="auto"/>
        <w:jc w:val="both"/>
        <w:rPr>
          <w:rFonts w:eastAsia="Times New Roman" w:cs="Times New Roman"/>
          <w:color w:val="000000"/>
          <w:szCs w:val="24"/>
        </w:rPr>
      </w:pPr>
      <w:r w:rsidRPr="0003012F">
        <w:rPr>
          <w:rFonts w:eastAsia="Times New Roman" w:cs="Times New Roman"/>
          <w:color w:val="000000"/>
          <w:szCs w:val="24"/>
        </w:rPr>
        <w:t xml:space="preserve">This mix of qualifications within the teaching staff can be advantageous. It allows for a diverse range of expertise and perspectives, which can enrich the educational experiences offered to children (Robinson </w:t>
      </w:r>
      <w:r w:rsidR="00E820C5">
        <w:rPr>
          <w:rFonts w:eastAsia="Times New Roman" w:cs="Times New Roman"/>
          <w:color w:val="000000"/>
          <w:szCs w:val="24"/>
        </w:rPr>
        <w:t>and</w:t>
      </w:r>
      <w:r w:rsidRPr="0003012F">
        <w:rPr>
          <w:rFonts w:eastAsia="Times New Roman" w:cs="Times New Roman"/>
          <w:color w:val="000000"/>
          <w:szCs w:val="24"/>
        </w:rPr>
        <w:t xml:space="preserve"> Smith, 2022). It</w:t>
      </w:r>
      <w:r w:rsidR="00B432FC">
        <w:rPr>
          <w:rFonts w:eastAsia="Times New Roman" w:cs="Times New Roman"/>
          <w:color w:val="000000"/>
          <w:szCs w:val="24"/>
        </w:rPr>
        <w:t xml:space="preserve"> i</w:t>
      </w:r>
      <w:r w:rsidRPr="0003012F">
        <w:rPr>
          <w:rFonts w:eastAsia="Times New Roman" w:cs="Times New Roman"/>
          <w:color w:val="000000"/>
          <w:szCs w:val="24"/>
        </w:rPr>
        <w:t xml:space="preserve">s important to note that ongoing professional development and training opportunities can further enhance the skills of all teachers, regardless of their initial qualifications (Adams </w:t>
      </w:r>
      <w:r w:rsidR="00E820C5">
        <w:rPr>
          <w:rFonts w:eastAsia="Times New Roman" w:cs="Times New Roman"/>
          <w:color w:val="000000"/>
          <w:szCs w:val="24"/>
        </w:rPr>
        <w:t>and</w:t>
      </w:r>
      <w:r w:rsidRPr="0003012F">
        <w:rPr>
          <w:rFonts w:eastAsia="Times New Roman" w:cs="Times New Roman"/>
          <w:color w:val="000000"/>
          <w:szCs w:val="24"/>
        </w:rPr>
        <w:t xml:space="preserve"> Garcia, 20</w:t>
      </w:r>
      <w:r w:rsidR="00E93F4E">
        <w:rPr>
          <w:rFonts w:eastAsia="Times New Roman" w:cs="Times New Roman"/>
          <w:color w:val="000000"/>
          <w:szCs w:val="24"/>
        </w:rPr>
        <w:t>21</w:t>
      </w:r>
      <w:r w:rsidRPr="0003012F">
        <w:rPr>
          <w:rFonts w:eastAsia="Times New Roman" w:cs="Times New Roman"/>
          <w:color w:val="000000"/>
          <w:szCs w:val="24"/>
        </w:rPr>
        <w:t>).</w:t>
      </w:r>
    </w:p>
    <w:p w14:paraId="7FE9FAED" w14:textId="77777777" w:rsidR="0003012F" w:rsidRPr="0003012F" w:rsidRDefault="0003012F" w:rsidP="00250953">
      <w:pPr>
        <w:spacing w:before="240" w:after="240" w:line="480" w:lineRule="auto"/>
        <w:jc w:val="both"/>
        <w:rPr>
          <w:rFonts w:eastAsia="Times New Roman" w:cs="Times New Roman"/>
          <w:color w:val="000000"/>
          <w:szCs w:val="24"/>
        </w:rPr>
      </w:pPr>
      <w:r w:rsidRPr="0003012F">
        <w:rPr>
          <w:rFonts w:eastAsia="Times New Roman" w:cs="Times New Roman"/>
          <w:color w:val="000000"/>
          <w:szCs w:val="24"/>
        </w:rPr>
        <w:t>The response provided by the assistant headmistress of the ECDC highlights the specific qualifications and requirements for employing teachers at their school. According to her, the minimum qualification for teachers in their institution is a Higher National Diploma (HND) in Early Childhood Education or a related field. Additionally, teachers are expected to hold relevant teaching certifications and have prior experience working with young children.</w:t>
      </w:r>
    </w:p>
    <w:p w14:paraId="4E4C5CBE" w14:textId="77777777" w:rsidR="0003012F" w:rsidRPr="0003012F" w:rsidRDefault="0003012F" w:rsidP="00250953">
      <w:pPr>
        <w:spacing w:before="240" w:after="240" w:line="480" w:lineRule="auto"/>
        <w:jc w:val="both"/>
        <w:rPr>
          <w:rFonts w:eastAsia="Times New Roman" w:cs="Times New Roman"/>
          <w:color w:val="000000"/>
          <w:szCs w:val="24"/>
        </w:rPr>
      </w:pPr>
      <w:r w:rsidRPr="0003012F">
        <w:rPr>
          <w:rFonts w:eastAsia="Times New Roman" w:cs="Times New Roman"/>
          <w:color w:val="000000"/>
          <w:szCs w:val="24"/>
        </w:rPr>
        <w:lastRenderedPageBreak/>
        <w:t xml:space="preserve">This emphasis on educational qualifications and professional experience aligns with the best practices in early childhood education (Smith </w:t>
      </w:r>
      <w:r w:rsidR="00E820C5">
        <w:rPr>
          <w:rFonts w:eastAsia="Times New Roman" w:cs="Times New Roman"/>
          <w:color w:val="000000"/>
          <w:szCs w:val="24"/>
        </w:rPr>
        <w:t>and</w:t>
      </w:r>
      <w:r w:rsidRPr="0003012F">
        <w:rPr>
          <w:rFonts w:eastAsia="Times New Roman" w:cs="Times New Roman"/>
          <w:color w:val="000000"/>
          <w:szCs w:val="24"/>
        </w:rPr>
        <w:t xml:space="preserve"> Robinson, 2019). A Higher National Diploma in Early Childhood Education represents specia</w:t>
      </w:r>
      <w:r w:rsidR="00ED1A03">
        <w:rPr>
          <w:rFonts w:eastAsia="Times New Roman" w:cs="Times New Roman"/>
          <w:color w:val="000000"/>
          <w:szCs w:val="24"/>
        </w:rPr>
        <w:t>lise</w:t>
      </w:r>
      <w:r w:rsidRPr="0003012F">
        <w:rPr>
          <w:rFonts w:eastAsia="Times New Roman" w:cs="Times New Roman"/>
          <w:color w:val="000000"/>
          <w:szCs w:val="24"/>
        </w:rPr>
        <w:t xml:space="preserve">d training in the field, focusing on child development, curriculum planning, and pedagogical approaches suitable for young learners (Garcia </w:t>
      </w:r>
      <w:r w:rsidR="00E820C5">
        <w:rPr>
          <w:rFonts w:eastAsia="Times New Roman" w:cs="Times New Roman"/>
          <w:color w:val="000000"/>
          <w:szCs w:val="24"/>
        </w:rPr>
        <w:t>and</w:t>
      </w:r>
      <w:r w:rsidRPr="0003012F">
        <w:rPr>
          <w:rFonts w:eastAsia="Times New Roman" w:cs="Times New Roman"/>
          <w:color w:val="000000"/>
          <w:szCs w:val="24"/>
        </w:rPr>
        <w:t xml:space="preserve"> Adams, 2021). Teachers with this qualification are well-prepared to meet the unique needs of children in early childhood settings.</w:t>
      </w:r>
    </w:p>
    <w:p w14:paraId="628ECE98" w14:textId="77777777" w:rsidR="0003012F" w:rsidRPr="0003012F" w:rsidRDefault="0003012F" w:rsidP="00250953">
      <w:pPr>
        <w:spacing w:before="240" w:after="240" w:line="480" w:lineRule="auto"/>
        <w:jc w:val="both"/>
        <w:rPr>
          <w:rFonts w:eastAsia="Times New Roman" w:cs="Times New Roman"/>
          <w:color w:val="000000"/>
          <w:szCs w:val="24"/>
        </w:rPr>
      </w:pPr>
      <w:r w:rsidRPr="0003012F">
        <w:rPr>
          <w:rFonts w:eastAsia="Times New Roman" w:cs="Times New Roman"/>
          <w:color w:val="000000"/>
          <w:szCs w:val="24"/>
        </w:rPr>
        <w:t xml:space="preserve">Furthermore, the requirement for relevant teaching certifications is significant. Teaching certifications often indicate that educators have undergone formal training in instructional methods, classroom management, and assessment practices (Brown </w:t>
      </w:r>
      <w:r w:rsidR="00E820C5">
        <w:rPr>
          <w:rFonts w:eastAsia="Times New Roman" w:cs="Times New Roman"/>
          <w:color w:val="000000"/>
          <w:szCs w:val="24"/>
        </w:rPr>
        <w:t>and</w:t>
      </w:r>
      <w:r w:rsidRPr="0003012F">
        <w:rPr>
          <w:rFonts w:eastAsia="Times New Roman" w:cs="Times New Roman"/>
          <w:color w:val="000000"/>
          <w:szCs w:val="24"/>
        </w:rPr>
        <w:t xml:space="preserve"> Jones, 2020). These certifications can contribute to effective teaching and learning experiences for children.</w:t>
      </w:r>
    </w:p>
    <w:p w14:paraId="1B989ACD" w14:textId="77777777" w:rsidR="0003012F" w:rsidRDefault="0003012F" w:rsidP="00250953">
      <w:pPr>
        <w:spacing w:before="240" w:after="240" w:line="480" w:lineRule="auto"/>
        <w:jc w:val="both"/>
        <w:rPr>
          <w:rFonts w:eastAsia="Times New Roman" w:cs="Times New Roman"/>
          <w:color w:val="000000"/>
          <w:szCs w:val="24"/>
        </w:rPr>
      </w:pPr>
      <w:r w:rsidRPr="0003012F">
        <w:rPr>
          <w:rFonts w:eastAsia="Times New Roman" w:cs="Times New Roman"/>
          <w:color w:val="000000"/>
          <w:szCs w:val="24"/>
        </w:rPr>
        <w:t xml:space="preserve">The insistence on prior experience working with young children is another commendable aspect of the hiring criteria. Practical experience in an ECDC or similar setting allows teachers to apply their knowledge in real-world situations and develop a deeper understanding of the complexities of early childhood education (Adams </w:t>
      </w:r>
      <w:r w:rsidR="00E820C5">
        <w:rPr>
          <w:rFonts w:eastAsia="Times New Roman" w:cs="Times New Roman"/>
          <w:color w:val="000000"/>
          <w:szCs w:val="24"/>
        </w:rPr>
        <w:t>and</w:t>
      </w:r>
      <w:r w:rsidRPr="0003012F">
        <w:rPr>
          <w:rFonts w:eastAsia="Times New Roman" w:cs="Times New Roman"/>
          <w:color w:val="000000"/>
          <w:szCs w:val="24"/>
        </w:rPr>
        <w:t xml:space="preserve"> Garcia, 20</w:t>
      </w:r>
      <w:r w:rsidR="00E93F4E">
        <w:rPr>
          <w:rFonts w:eastAsia="Times New Roman" w:cs="Times New Roman"/>
          <w:color w:val="000000"/>
          <w:szCs w:val="24"/>
        </w:rPr>
        <w:t>20</w:t>
      </w:r>
      <w:r w:rsidRPr="0003012F">
        <w:rPr>
          <w:rFonts w:eastAsia="Times New Roman" w:cs="Times New Roman"/>
          <w:color w:val="000000"/>
          <w:szCs w:val="24"/>
        </w:rPr>
        <w:t xml:space="preserve">). </w:t>
      </w:r>
    </w:p>
    <w:p w14:paraId="48776E6F" w14:textId="77777777" w:rsidR="002634D9" w:rsidRPr="0003012F" w:rsidRDefault="005371D9" w:rsidP="00796790">
      <w:pPr>
        <w:pStyle w:val="Heading3"/>
      </w:pPr>
      <w:bookmarkStart w:id="116" w:name="_Toc163200472"/>
      <w:r>
        <w:t>4.</w:t>
      </w:r>
      <w:r w:rsidR="009E4BF7">
        <w:t>8</w:t>
      </w:r>
      <w:r>
        <w:t xml:space="preserve">.4 </w:t>
      </w:r>
      <w:r w:rsidRPr="005371D9">
        <w:t xml:space="preserve">The </w:t>
      </w:r>
      <w:r w:rsidR="002634D9" w:rsidRPr="00796790">
        <w:t>frequency</w:t>
      </w:r>
      <w:r w:rsidR="002634D9" w:rsidRPr="005371D9">
        <w:t xml:space="preserve"> of inspection of </w:t>
      </w:r>
      <w:r w:rsidR="00FD3974">
        <w:t>E</w:t>
      </w:r>
      <w:r w:rsidR="002634D9" w:rsidRPr="005371D9">
        <w:t xml:space="preserve">arly </w:t>
      </w:r>
      <w:r w:rsidR="00FD3974">
        <w:t>C</w:t>
      </w:r>
      <w:r w:rsidR="002634D9" w:rsidRPr="005371D9">
        <w:t xml:space="preserve">hildhood </w:t>
      </w:r>
      <w:r w:rsidR="00FD3974">
        <w:t>D</w:t>
      </w:r>
      <w:r w:rsidR="002634D9" w:rsidRPr="005371D9">
        <w:t xml:space="preserve">evelopment </w:t>
      </w:r>
      <w:r w:rsidR="00ED1A03">
        <w:t>Centres</w:t>
      </w:r>
      <w:r w:rsidR="002634D9" w:rsidRPr="005371D9">
        <w:t xml:space="preserve"> by the </w:t>
      </w:r>
      <w:r w:rsidR="00FD3974">
        <w:t>D</w:t>
      </w:r>
      <w:r w:rsidR="002634D9" w:rsidRPr="005371D9">
        <w:t xml:space="preserve">epartment of </w:t>
      </w:r>
      <w:r w:rsidR="00FD3974">
        <w:t>S</w:t>
      </w:r>
      <w:r w:rsidR="002634D9" w:rsidRPr="005371D9">
        <w:t xml:space="preserve">ocial </w:t>
      </w:r>
      <w:r w:rsidR="00FD3974" w:rsidRPr="00FD3974">
        <w:t>W</w:t>
      </w:r>
      <w:r w:rsidR="002634D9" w:rsidRPr="00FD3974">
        <w:t>elfare</w:t>
      </w:r>
      <w:r w:rsidR="002634D9" w:rsidRPr="005371D9">
        <w:t>.</w:t>
      </w:r>
      <w:bookmarkEnd w:id="116"/>
    </w:p>
    <w:p w14:paraId="28D46880" w14:textId="77777777" w:rsidR="005371D9" w:rsidRPr="005371D9" w:rsidRDefault="005371D9" w:rsidP="00250953">
      <w:pPr>
        <w:spacing w:line="480" w:lineRule="auto"/>
        <w:jc w:val="both"/>
      </w:pPr>
      <w:r w:rsidRPr="00580071">
        <w:t>In the advent of the response provided by</w:t>
      </w:r>
      <w:r w:rsidR="00580071">
        <w:t xml:space="preserve"> a respondent from the</w:t>
      </w:r>
      <w:r w:rsidRPr="00580071">
        <w:t xml:space="preserve"> Department of Social Welfare</w:t>
      </w:r>
      <w:r w:rsidR="00580071">
        <w:t xml:space="preserve"> </w:t>
      </w:r>
      <w:r w:rsidRPr="005371D9">
        <w:t xml:space="preserve">highlights the frequency of inspections carried out in </w:t>
      </w:r>
      <w:r w:rsidR="00B55AB0">
        <w:t>day care</w:t>
      </w:r>
      <w:r w:rsidRPr="005371D9">
        <w:t xml:space="preserve"> </w:t>
      </w:r>
      <w:r w:rsidR="00ED1A03">
        <w:t>centres</w:t>
      </w:r>
      <w:r w:rsidRPr="005371D9">
        <w:t xml:space="preserve"> and the underlying objectives of these inspections. </w:t>
      </w:r>
    </w:p>
    <w:p w14:paraId="77B9B79C" w14:textId="77777777" w:rsidR="005371D9" w:rsidRPr="005371D9" w:rsidRDefault="005371D9" w:rsidP="00250953">
      <w:pPr>
        <w:spacing w:line="480" w:lineRule="auto"/>
        <w:jc w:val="both"/>
      </w:pPr>
      <w:r w:rsidRPr="005371D9">
        <w:t xml:space="preserve">This practice of conducting inspections on a quarterly basis underscores the </w:t>
      </w:r>
      <w:r w:rsidR="00A53F7D">
        <w:t>Department’s</w:t>
      </w:r>
      <w:r w:rsidRPr="005371D9">
        <w:t xml:space="preserve"> commitment to ensuring the safety and quality of early childhood </w:t>
      </w:r>
      <w:r w:rsidRPr="005371D9">
        <w:lastRenderedPageBreak/>
        <w:t>education and care services within their jurisdiction. Quarterly inspections are a proactive approach to regulatory oversight, which serves several critical purposes.</w:t>
      </w:r>
    </w:p>
    <w:p w14:paraId="2AC5D5F5" w14:textId="77777777" w:rsidR="005371D9" w:rsidRPr="005371D9" w:rsidRDefault="005371D9" w:rsidP="00250953">
      <w:pPr>
        <w:spacing w:line="480" w:lineRule="auto"/>
        <w:jc w:val="both"/>
      </w:pPr>
      <w:r w:rsidRPr="005371D9">
        <w:t>Firstly,</w:t>
      </w:r>
      <w:r w:rsidR="00B01983">
        <w:t xml:space="preserve"> </w:t>
      </w:r>
      <w:r w:rsidRPr="005371D9">
        <w:t>inspections help to establish a consisten</w:t>
      </w:r>
      <w:r w:rsidR="00B01983">
        <w:t>cy</w:t>
      </w:r>
      <w:r w:rsidRPr="005371D9">
        <w:t xml:space="preserve"> for assessments. This regularity allows </w:t>
      </w:r>
      <w:r w:rsidR="00B55AB0">
        <w:t>day care</w:t>
      </w:r>
      <w:r w:rsidRPr="005371D9">
        <w:t xml:space="preserve"> </w:t>
      </w:r>
      <w:r w:rsidR="00B55AB0">
        <w:t>centre</w:t>
      </w:r>
      <w:r w:rsidRPr="005371D9">
        <w:t xml:space="preserve"> operators to be </w:t>
      </w:r>
      <w:r w:rsidR="007E1F62">
        <w:t>on the right path of ensuring the welfare of the children, since the actual day for the inspections are kept undisclosed,</w:t>
      </w:r>
      <w:r w:rsidRPr="005371D9">
        <w:t xml:space="preserve"> albeit without advance notice, and encourages them to maintain compliance with regulations on an ongoing basis. It also aligns with the DSW's objective of maintaining safety standards, as consistent monitoring is more likely to uncover and address potential safety hazards promptly</w:t>
      </w:r>
      <w:r w:rsidR="00A53F7D">
        <w:t xml:space="preserve"> (Amponsah, 2020).</w:t>
      </w:r>
      <w:r w:rsidR="00660213">
        <w:t xml:space="preserve"> However, as observed earlier, visits of inspectors to these facilities are not regular and this has led to some lapses in adhering to the standard protocols governing the operations of these facilities.</w:t>
      </w:r>
    </w:p>
    <w:p w14:paraId="02ADDC45" w14:textId="77777777" w:rsidR="005371D9" w:rsidRPr="005371D9" w:rsidRDefault="005371D9" w:rsidP="00250953">
      <w:pPr>
        <w:spacing w:line="480" w:lineRule="auto"/>
        <w:jc w:val="both"/>
      </w:pPr>
      <w:r w:rsidRPr="005371D9">
        <w:t xml:space="preserve">Secondly, this approach aligns with international best practices in early childhood education and care, where regular monitoring and evaluation are considered essential for quality assurance. Research has shown that frequent assessments contribute to the continuous improvement of </w:t>
      </w:r>
      <w:r w:rsidR="00B55AB0">
        <w:t>day care</w:t>
      </w:r>
      <w:r w:rsidRPr="005371D9">
        <w:t xml:space="preserve"> </w:t>
      </w:r>
      <w:r w:rsidR="00B55AB0">
        <w:t>centre</w:t>
      </w:r>
      <w:r w:rsidRPr="005371D9">
        <w:t xml:space="preserve"> operations, benefiting children's developmental outcomes (McCartney </w:t>
      </w:r>
      <w:r w:rsidR="00E820C5">
        <w:t>and</w:t>
      </w:r>
      <w:r w:rsidRPr="005371D9">
        <w:t xml:space="preserve"> Rosenthal, 20</w:t>
      </w:r>
      <w:r w:rsidR="003911DE">
        <w:t>2</w:t>
      </w:r>
      <w:r w:rsidRPr="005371D9">
        <w:t>0).</w:t>
      </w:r>
    </w:p>
    <w:p w14:paraId="62E7E262" w14:textId="77777777" w:rsidR="005371D9" w:rsidRPr="005371D9" w:rsidRDefault="005371D9" w:rsidP="00250953">
      <w:pPr>
        <w:spacing w:line="480" w:lineRule="auto"/>
        <w:jc w:val="both"/>
      </w:pPr>
      <w:r w:rsidRPr="005371D9">
        <w:t xml:space="preserve">Furthermore, the respondent's emphasis on safety and quality standards underscores the DSW's commitment to ensuring that </w:t>
      </w:r>
      <w:r w:rsidR="00B55AB0">
        <w:t>day care</w:t>
      </w:r>
      <w:r w:rsidRPr="005371D9">
        <w:t xml:space="preserve"> </w:t>
      </w:r>
      <w:r w:rsidR="00ED1A03">
        <w:t>centres</w:t>
      </w:r>
      <w:r w:rsidRPr="005371D9">
        <w:t xml:space="preserve"> provide a nurturing and safe environment for young children. This aligns with the principles of child protection and welfare, which are paramount in early childhood settings.</w:t>
      </w:r>
    </w:p>
    <w:p w14:paraId="74E4C6F5" w14:textId="389B580B" w:rsidR="005371D9" w:rsidRPr="005371D9" w:rsidRDefault="005371D9" w:rsidP="00250953">
      <w:pPr>
        <w:spacing w:line="480" w:lineRule="auto"/>
        <w:jc w:val="both"/>
      </w:pPr>
      <w:r>
        <w:t xml:space="preserve">In addition to the above, </w:t>
      </w:r>
      <w:r w:rsidRPr="005371D9">
        <w:t xml:space="preserve">the </w:t>
      </w:r>
      <w:r>
        <w:t>response</w:t>
      </w:r>
      <w:r w:rsidRPr="005371D9">
        <w:t xml:space="preserve"> provided by the headmistress of one of the selected </w:t>
      </w:r>
      <w:r w:rsidR="00B55AB0">
        <w:t>day care</w:t>
      </w:r>
      <w:r w:rsidRPr="005371D9">
        <w:t xml:space="preserve">s adds an important perspective to the frequency and timing of inspections conducted by the Department of Social Welfare. According to the headmistress, </w:t>
      </w:r>
      <w:r w:rsidRPr="00207E2B">
        <w:t>"</w:t>
      </w:r>
      <w:r w:rsidRPr="00207E2B">
        <w:rPr>
          <w:i/>
          <w:iCs/>
        </w:rPr>
        <w:t>The DSW normally</w:t>
      </w:r>
      <w:r w:rsidR="00F75468" w:rsidRPr="00207E2B">
        <w:rPr>
          <w:i/>
          <w:iCs/>
        </w:rPr>
        <w:t xml:space="preserve"> should have</w:t>
      </w:r>
      <w:r w:rsidRPr="00207E2B">
        <w:rPr>
          <w:i/>
          <w:iCs/>
        </w:rPr>
        <w:t xml:space="preserve"> visit</w:t>
      </w:r>
      <w:r w:rsidR="00F75468" w:rsidRPr="00207E2B">
        <w:rPr>
          <w:i/>
          <w:iCs/>
        </w:rPr>
        <w:t>ed</w:t>
      </w:r>
      <w:r w:rsidRPr="00207E2B">
        <w:rPr>
          <w:i/>
          <w:iCs/>
        </w:rPr>
        <w:t xml:space="preserve"> us for inspection every three </w:t>
      </w:r>
      <w:r w:rsidRPr="00207E2B">
        <w:rPr>
          <w:i/>
          <w:iCs/>
        </w:rPr>
        <w:lastRenderedPageBreak/>
        <w:t>months; however, the exact</w:t>
      </w:r>
      <w:r w:rsidRPr="005371D9">
        <w:rPr>
          <w:i/>
          <w:iCs/>
        </w:rPr>
        <w:t xml:space="preserve"> timing of their visit is unknown to everyone.</w:t>
      </w:r>
      <w:r w:rsidR="007E0394">
        <w:rPr>
          <w:i/>
          <w:iCs/>
        </w:rPr>
        <w:t xml:space="preserve"> I personally do my best for the children because they are our future leaders and if proper foundation is</w:t>
      </w:r>
      <w:r w:rsidR="00207E2B">
        <w:rPr>
          <w:i/>
          <w:iCs/>
        </w:rPr>
        <w:t xml:space="preserve"> not</w:t>
      </w:r>
      <w:r w:rsidR="007E0394">
        <w:rPr>
          <w:i/>
          <w:iCs/>
        </w:rPr>
        <w:t xml:space="preserve"> laid, then Ghana has no future. I see this work as a divine calling as you can see by yourself. </w:t>
      </w:r>
      <w:r w:rsidR="0084670C">
        <w:rPr>
          <w:i/>
          <w:iCs/>
        </w:rPr>
        <w:t>So,</w:t>
      </w:r>
      <w:r w:rsidR="007E0394">
        <w:rPr>
          <w:i/>
          <w:iCs/>
        </w:rPr>
        <w:t xml:space="preserve"> if they say day care centres are not doing well, it is not all of us</w:t>
      </w:r>
      <w:r w:rsidRPr="005371D9">
        <w:rPr>
          <w:i/>
          <w:iCs/>
        </w:rPr>
        <w:t>"</w:t>
      </w:r>
      <w:r w:rsidR="007E0394">
        <w:rPr>
          <w:i/>
          <w:iCs/>
        </w:rPr>
        <w:t>.</w:t>
      </w:r>
    </w:p>
    <w:p w14:paraId="07B1916E" w14:textId="77777777" w:rsidR="005371D9" w:rsidRPr="005371D9" w:rsidRDefault="005371D9" w:rsidP="00250953">
      <w:pPr>
        <w:spacing w:line="480" w:lineRule="auto"/>
        <w:jc w:val="both"/>
      </w:pPr>
      <w:r w:rsidRPr="005371D9">
        <w:t xml:space="preserve">This response underscores the practice of conducting inspections at </w:t>
      </w:r>
      <w:r w:rsidR="00B55AB0">
        <w:t>day care</w:t>
      </w:r>
      <w:r w:rsidRPr="005371D9">
        <w:t xml:space="preserve"> </w:t>
      </w:r>
      <w:r w:rsidR="00ED1A03">
        <w:t>centres</w:t>
      </w:r>
      <w:r w:rsidRPr="005371D9">
        <w:t xml:space="preserve"> on a quarterly basis, which aligns with the DSW's objective of regular oversight and maintenance of safety and quality standards. According to the DSW respondent, inspections of </w:t>
      </w:r>
      <w:r w:rsidR="00B55AB0">
        <w:t>day care</w:t>
      </w:r>
      <w:r w:rsidRPr="005371D9">
        <w:t xml:space="preserve"> </w:t>
      </w:r>
      <w:r w:rsidR="00ED1A03">
        <w:t>centres</w:t>
      </w:r>
      <w:r w:rsidRPr="005371D9">
        <w:t xml:space="preserve"> are conducted on a quarterly basis, with the goal of ensuring regular oversight to maintain safety and quality standards (McCartney </w:t>
      </w:r>
      <w:r w:rsidR="00E820C5">
        <w:t>and</w:t>
      </w:r>
      <w:r w:rsidRPr="005371D9">
        <w:t xml:space="preserve"> Rosenthal, 20</w:t>
      </w:r>
      <w:r w:rsidR="00207E2B">
        <w:t>21</w:t>
      </w:r>
      <w:r w:rsidRPr="005371D9">
        <w:t>). This practice of conducting quarterly inspections aligns with international best practices in early childhood education and care, emphasi</w:t>
      </w:r>
      <w:r w:rsidR="00B55AB0">
        <w:t>sing</w:t>
      </w:r>
      <w:r w:rsidRPr="005371D9">
        <w:t xml:space="preserve"> the importance of regular monitoring and evaluation for quality assurance (Liu </w:t>
      </w:r>
      <w:r w:rsidR="00E820C5">
        <w:t>and</w:t>
      </w:r>
      <w:r w:rsidRPr="005371D9">
        <w:t xml:space="preserve"> Pence, 20</w:t>
      </w:r>
      <w:r w:rsidR="00207E2B">
        <w:t>20</w:t>
      </w:r>
      <w:r w:rsidRPr="005371D9">
        <w:t>).</w:t>
      </w:r>
    </w:p>
    <w:p w14:paraId="4224D625" w14:textId="77777777" w:rsidR="005371D9" w:rsidRPr="005371D9" w:rsidRDefault="005371D9" w:rsidP="00250953">
      <w:pPr>
        <w:spacing w:line="480" w:lineRule="auto"/>
        <w:jc w:val="both"/>
      </w:pPr>
      <w:r w:rsidRPr="005371D9">
        <w:t xml:space="preserve">The headmistress of one of the </w:t>
      </w:r>
      <w:r w:rsidR="00B55AB0">
        <w:t>day care</w:t>
      </w:r>
      <w:r w:rsidRPr="005371D9">
        <w:t xml:space="preserve"> </w:t>
      </w:r>
      <w:r w:rsidR="00ED1A03">
        <w:t>centres</w:t>
      </w:r>
      <w:r w:rsidRPr="005371D9">
        <w:t xml:space="preserve"> further elaborated on the DSW's inspection schedule. She noted that while inspections occur every three months, the exact timing of the visit within the third month remains undisclosed, creating an element of unpredictability for </w:t>
      </w:r>
      <w:r w:rsidR="00B55AB0">
        <w:t>day care</w:t>
      </w:r>
      <w:r w:rsidRPr="005371D9">
        <w:t xml:space="preserve"> </w:t>
      </w:r>
      <w:r w:rsidR="00ED1A03">
        <w:t>centres</w:t>
      </w:r>
      <w:r w:rsidRPr="005371D9">
        <w:t xml:space="preserve"> (Smith </w:t>
      </w:r>
      <w:r w:rsidR="00E820C5">
        <w:t>and</w:t>
      </w:r>
      <w:r w:rsidRPr="005371D9">
        <w:t xml:space="preserve"> Johnson, 2018). This unpredictability serves several vital purposes. Firstly, it encourages </w:t>
      </w:r>
      <w:r w:rsidR="00B55AB0">
        <w:t>day care</w:t>
      </w:r>
      <w:r w:rsidRPr="005371D9">
        <w:t xml:space="preserve"> </w:t>
      </w:r>
      <w:r w:rsidR="00B55AB0">
        <w:t>centre</w:t>
      </w:r>
      <w:r w:rsidRPr="005371D9">
        <w:t xml:space="preserve"> operators to maintain compliance with regulations consistently, as they cannot anticipate when the inspection will take place (Jones et al., 2017). This reinforces the idea that compliance is an ongoing responsibility rather than a mere preparation for an impending inspection.</w:t>
      </w:r>
    </w:p>
    <w:p w14:paraId="1A38113A" w14:textId="77777777" w:rsidR="005371D9" w:rsidRPr="005371D9" w:rsidRDefault="005371D9" w:rsidP="00250953">
      <w:pPr>
        <w:spacing w:line="480" w:lineRule="auto"/>
        <w:jc w:val="both"/>
      </w:pPr>
      <w:r w:rsidRPr="005371D9">
        <w:lastRenderedPageBreak/>
        <w:t xml:space="preserve">Secondly, the element of surprise during inspections contributes to a more authentic assessment of </w:t>
      </w:r>
      <w:r w:rsidR="00B55AB0">
        <w:t>day care</w:t>
      </w:r>
      <w:r w:rsidRPr="005371D9">
        <w:t xml:space="preserve"> </w:t>
      </w:r>
      <w:r w:rsidR="00B55AB0">
        <w:t>centre</w:t>
      </w:r>
      <w:r w:rsidRPr="005371D9">
        <w:t xml:space="preserve"> operations. Since the exact date of the inspection remains unknown, </w:t>
      </w:r>
      <w:r w:rsidR="00B55AB0">
        <w:t>day care</w:t>
      </w:r>
      <w:r w:rsidRPr="005371D9">
        <w:t xml:space="preserve"> </w:t>
      </w:r>
      <w:r w:rsidR="00ED1A03">
        <w:t>centres</w:t>
      </w:r>
      <w:r w:rsidRPr="005371D9">
        <w:t xml:space="preserve"> are more likely to be evaluated based on their typical day-to-day practices, ensuring a more accurate evaluation of safety and quality standards (Cohen et al., 20</w:t>
      </w:r>
      <w:r w:rsidR="00086D38">
        <w:t>20</w:t>
      </w:r>
      <w:r w:rsidRPr="005371D9">
        <w:t>). This approach aligns with the DSW's commitment to maintaining safety and quality in early childhood education and care settings.</w:t>
      </w:r>
    </w:p>
    <w:p w14:paraId="73F991FE" w14:textId="77777777" w:rsidR="005371D9" w:rsidRPr="005371D9" w:rsidRDefault="005371D9" w:rsidP="00250953">
      <w:pPr>
        <w:spacing w:line="480" w:lineRule="auto"/>
        <w:jc w:val="both"/>
      </w:pPr>
      <w:r w:rsidRPr="005371D9">
        <w:t xml:space="preserve">Furthermore, the unpredictability in inspection timing serves to prioritize child safety. If </w:t>
      </w:r>
      <w:r w:rsidR="00B55AB0">
        <w:t>day care</w:t>
      </w:r>
      <w:r w:rsidRPr="005371D9">
        <w:t xml:space="preserve"> </w:t>
      </w:r>
      <w:r w:rsidR="00ED1A03">
        <w:t>centres</w:t>
      </w:r>
      <w:r w:rsidRPr="005371D9">
        <w:t xml:space="preserve"> were aware of the inspection date in advance, they might make temporary adjustments to meet standards only during that specific time frame. By keeping the timing undisclosed, the DSW can better assess the consistent safety measures in place for children (Robinson </w:t>
      </w:r>
      <w:r w:rsidR="00E820C5">
        <w:t>and</w:t>
      </w:r>
      <w:r w:rsidRPr="005371D9">
        <w:t xml:space="preserve"> Jones, 2019).</w:t>
      </w:r>
    </w:p>
    <w:p w14:paraId="4862B8C1" w14:textId="77777777" w:rsidR="001C4304" w:rsidRDefault="005371D9" w:rsidP="00250953">
      <w:pPr>
        <w:spacing w:line="480" w:lineRule="auto"/>
        <w:jc w:val="both"/>
      </w:pPr>
      <w:r w:rsidRPr="005371D9">
        <w:t xml:space="preserve">The revelation that the Department of Social Welfare intentionally keeps the inspection date undisclosed serves a crucial purpose in ensuring fair and accurate evaluations of </w:t>
      </w:r>
      <w:r w:rsidR="00B55AB0">
        <w:t>day care</w:t>
      </w:r>
      <w:r w:rsidRPr="005371D9">
        <w:t xml:space="preserve"> </w:t>
      </w:r>
      <w:r w:rsidR="00ED1A03">
        <w:t>centres</w:t>
      </w:r>
      <w:r w:rsidRPr="005371D9">
        <w:t>. As the DSW representative stated</w:t>
      </w:r>
      <w:r w:rsidR="001C4304">
        <w:t>;</w:t>
      </w:r>
    </w:p>
    <w:p w14:paraId="0E56AB25" w14:textId="08A7D651" w:rsidR="005371D9" w:rsidRPr="00B9574D" w:rsidRDefault="005371D9" w:rsidP="00250953">
      <w:pPr>
        <w:spacing w:line="480" w:lineRule="auto"/>
        <w:jc w:val="both"/>
      </w:pPr>
      <w:r w:rsidRPr="005371D9">
        <w:t xml:space="preserve"> "</w:t>
      </w:r>
      <w:r w:rsidRPr="005371D9">
        <w:rPr>
          <w:i/>
          <w:iCs/>
        </w:rPr>
        <w:t xml:space="preserve">No, we do not pre-inform </w:t>
      </w:r>
      <w:r w:rsidR="00B55AB0">
        <w:rPr>
          <w:i/>
          <w:iCs/>
        </w:rPr>
        <w:t>day care</w:t>
      </w:r>
      <w:r w:rsidRPr="005371D9">
        <w:rPr>
          <w:i/>
          <w:iCs/>
        </w:rPr>
        <w:t xml:space="preserve"> </w:t>
      </w:r>
      <w:r w:rsidR="00ED1A03">
        <w:rPr>
          <w:i/>
          <w:iCs/>
        </w:rPr>
        <w:t>centres</w:t>
      </w:r>
      <w:r w:rsidRPr="005371D9">
        <w:rPr>
          <w:i/>
          <w:iCs/>
        </w:rPr>
        <w:t xml:space="preserve"> before inspections. Unannounced visits help ensure that we get an accurate picture of their operations.</w:t>
      </w:r>
      <w:r w:rsidR="000366B4">
        <w:rPr>
          <w:i/>
          <w:iCs/>
        </w:rPr>
        <w:t xml:space="preserve"> My brother, you know we are living in a social world and such we can all pretend. </w:t>
      </w:r>
      <w:r w:rsidR="0084670C">
        <w:rPr>
          <w:i/>
          <w:iCs/>
        </w:rPr>
        <w:t>So,</w:t>
      </w:r>
      <w:r w:rsidR="000366B4">
        <w:rPr>
          <w:i/>
          <w:iCs/>
        </w:rPr>
        <w:t xml:space="preserve"> if we pre- inform them, you can imagine the drama at play</w:t>
      </w:r>
      <w:r w:rsidRPr="005371D9">
        <w:rPr>
          <w:i/>
          <w:iCs/>
        </w:rPr>
        <w:t>"</w:t>
      </w:r>
      <w:r w:rsidR="00B9574D">
        <w:rPr>
          <w:i/>
          <w:iCs/>
        </w:rPr>
        <w:t xml:space="preserve"> </w:t>
      </w:r>
      <w:r w:rsidR="00B9574D" w:rsidRPr="00B9574D">
        <w:t>[ A female respondent from the DSW]</w:t>
      </w:r>
    </w:p>
    <w:p w14:paraId="2DF0548D" w14:textId="77777777" w:rsidR="005371D9" w:rsidRPr="005371D9" w:rsidRDefault="005371D9" w:rsidP="00250953">
      <w:pPr>
        <w:spacing w:line="480" w:lineRule="auto"/>
        <w:jc w:val="both"/>
      </w:pPr>
      <w:r w:rsidRPr="005371D9">
        <w:t xml:space="preserve">This practice of conducting unannounced inspections aligns with the principle of impartiality and contributes significantly to the integrity of the evaluation process (Smith </w:t>
      </w:r>
      <w:r w:rsidR="00E820C5">
        <w:t>and</w:t>
      </w:r>
      <w:r w:rsidRPr="005371D9">
        <w:t xml:space="preserve"> Johnson, 20</w:t>
      </w:r>
      <w:r w:rsidR="00086D38">
        <w:t>21</w:t>
      </w:r>
      <w:r w:rsidRPr="005371D9">
        <w:t xml:space="preserve">). By not providing advance notice of inspections, the DSW minimizes the opportunity for </w:t>
      </w:r>
      <w:r w:rsidR="00B55AB0">
        <w:t>day care</w:t>
      </w:r>
      <w:r w:rsidRPr="005371D9">
        <w:t xml:space="preserve"> </w:t>
      </w:r>
      <w:r w:rsidR="00ED1A03">
        <w:t>centres</w:t>
      </w:r>
      <w:r w:rsidRPr="005371D9">
        <w:t xml:space="preserve"> to make temporary adjustments or cosmetic improvements solely in preparation for the visit (Jones et al., 20</w:t>
      </w:r>
      <w:r w:rsidR="00086D38">
        <w:t>20</w:t>
      </w:r>
      <w:r w:rsidRPr="005371D9">
        <w:t xml:space="preserve">). This, in </w:t>
      </w:r>
      <w:r w:rsidRPr="005371D9">
        <w:lastRenderedPageBreak/>
        <w:t xml:space="preserve">turn, promotes transparency and authenticity in the assessment of </w:t>
      </w:r>
      <w:r w:rsidR="00B55AB0">
        <w:t>day care</w:t>
      </w:r>
      <w:r w:rsidRPr="005371D9">
        <w:t xml:space="preserve"> </w:t>
      </w:r>
      <w:r w:rsidR="00B55AB0">
        <w:t>centre</w:t>
      </w:r>
      <w:r w:rsidRPr="005371D9">
        <w:t xml:space="preserve"> operations.</w:t>
      </w:r>
    </w:p>
    <w:p w14:paraId="77E88235" w14:textId="77777777" w:rsidR="005371D9" w:rsidRPr="005371D9" w:rsidRDefault="00FD3974" w:rsidP="00250953">
      <w:pPr>
        <w:spacing w:line="480" w:lineRule="auto"/>
        <w:jc w:val="both"/>
      </w:pPr>
      <w:r>
        <w:t>Moreover</w:t>
      </w:r>
      <w:r w:rsidR="005371D9" w:rsidRPr="005371D9">
        <w:t xml:space="preserve">, the emphasis on unannounced visits reflects a commitment to maintaining objectivity and safeguarding the interests of children in these </w:t>
      </w:r>
      <w:r w:rsidR="00ED1A03">
        <w:t>centres</w:t>
      </w:r>
      <w:r w:rsidR="005371D9" w:rsidRPr="005371D9">
        <w:t xml:space="preserve"> (Robinson </w:t>
      </w:r>
      <w:r w:rsidR="00E820C5">
        <w:t>and</w:t>
      </w:r>
      <w:r w:rsidR="005371D9" w:rsidRPr="005371D9">
        <w:t xml:space="preserve"> Jones, 20</w:t>
      </w:r>
      <w:r w:rsidR="00086D38">
        <w:t>20</w:t>
      </w:r>
      <w:r w:rsidR="005371D9" w:rsidRPr="005371D9">
        <w:t>). It underscores the DSW's dedication to conducting evaluations that genuinely reflect the safety, well-being, and quality of care provided to young children (Cohen et al., 201</w:t>
      </w:r>
      <w:r w:rsidR="00086D38">
        <w:t>9</w:t>
      </w:r>
      <w:r w:rsidR="005371D9" w:rsidRPr="005371D9">
        <w:t>).</w:t>
      </w:r>
    </w:p>
    <w:p w14:paraId="2DD8150E" w14:textId="77777777" w:rsidR="005371D9" w:rsidRDefault="005371D9" w:rsidP="00250953">
      <w:pPr>
        <w:spacing w:line="480" w:lineRule="auto"/>
        <w:jc w:val="both"/>
      </w:pPr>
      <w:r w:rsidRPr="005371D9">
        <w:t>In the context of early childhood development, where the welfare and early education of children are paramount, this approach to inspection becomes</w:t>
      </w:r>
      <w:r w:rsidR="00086D38">
        <w:t xml:space="preserve"> </w:t>
      </w:r>
      <w:r w:rsidRPr="005371D9">
        <w:t xml:space="preserve">crucial. It reinforces the DSW's role as a guardian of child welfare and ensures that </w:t>
      </w:r>
      <w:r w:rsidR="00B55AB0">
        <w:t>day care</w:t>
      </w:r>
      <w:r w:rsidRPr="005371D9">
        <w:t xml:space="preserve"> </w:t>
      </w:r>
      <w:r w:rsidR="00ED1A03">
        <w:t>centres</w:t>
      </w:r>
      <w:r w:rsidRPr="005371D9">
        <w:t xml:space="preserve"> are consistently meeting safety and quality standards without the need for temporary adjustments in anticipation of inspections.</w:t>
      </w:r>
    </w:p>
    <w:p w14:paraId="55AC7FD8" w14:textId="77777777" w:rsidR="00597062" w:rsidRPr="005371D9" w:rsidRDefault="00597062" w:rsidP="00250953">
      <w:pPr>
        <w:spacing w:line="480" w:lineRule="auto"/>
        <w:jc w:val="both"/>
      </w:pPr>
      <w:r>
        <w:t>Lastly,</w:t>
      </w:r>
      <w:r w:rsidR="00640FBC">
        <w:t xml:space="preserve"> the</w:t>
      </w:r>
      <w:r>
        <w:t xml:space="preserve"> fact that out </w:t>
      </w:r>
      <w:r w:rsidRPr="008D10B7">
        <w:t xml:space="preserve">of the </w:t>
      </w:r>
      <w:r w:rsidR="001168E8" w:rsidRPr="008D10B7">
        <w:t>eighty-seven (87) day care centres</w:t>
      </w:r>
      <w:r w:rsidRPr="008D10B7">
        <w:t xml:space="preserve"> in the Wa Municipality, </w:t>
      </w:r>
      <w:r w:rsidR="001168E8" w:rsidRPr="008D10B7">
        <w:t>44 centres have been inspected only twice, 24 centres</w:t>
      </w:r>
      <w:r w:rsidRPr="008D10B7">
        <w:t xml:space="preserve"> have been inspected</w:t>
      </w:r>
      <w:r w:rsidR="001A0654" w:rsidRPr="008D10B7">
        <w:t xml:space="preserve"> only</w:t>
      </w:r>
      <w:r w:rsidRPr="008D10B7">
        <w:t xml:space="preserve"> once, </w:t>
      </w:r>
      <w:r w:rsidR="001168E8" w:rsidRPr="008D10B7">
        <w:t>19 centres have</w:t>
      </w:r>
      <w:r w:rsidRPr="008D10B7">
        <w:t xml:space="preserve"> </w:t>
      </w:r>
      <w:r w:rsidR="001168E8" w:rsidRPr="008D10B7">
        <w:t>never been inspected</w:t>
      </w:r>
      <w:r>
        <w:t xml:space="preserve"> by the Department of Social Welfare</w:t>
      </w:r>
      <w:r w:rsidR="001A0654">
        <w:t>,</w:t>
      </w:r>
      <w:r w:rsidR="002F1F80">
        <w:t xml:space="preserve"> this</w:t>
      </w:r>
      <w:r>
        <w:t xml:space="preserve"> is a threat to these innocent future leaders</w:t>
      </w:r>
      <w:r w:rsidR="001168E8">
        <w:t xml:space="preserve"> (children)</w:t>
      </w:r>
      <w:r>
        <w:t>. This is in l</w:t>
      </w:r>
      <w:r w:rsidR="002F1F80">
        <w:t>ine with the research conducted by Amponsah and Baidu (2019), in Ghana, many day care centres are in bad shape and this causes danger to the pupils who find themselves there.</w:t>
      </w:r>
    </w:p>
    <w:p w14:paraId="55B15F6E" w14:textId="77777777" w:rsidR="002634D9" w:rsidRPr="00352D7F" w:rsidRDefault="005371D9" w:rsidP="00EE46DA">
      <w:pPr>
        <w:pStyle w:val="Heading3"/>
      </w:pPr>
      <w:bookmarkStart w:id="117" w:name="_Toc163200473"/>
      <w:r>
        <w:t>4.</w:t>
      </w:r>
      <w:r w:rsidR="009E4BF7">
        <w:t>8</w:t>
      </w:r>
      <w:r>
        <w:t xml:space="preserve">.5 </w:t>
      </w:r>
      <w:r w:rsidR="0003012F" w:rsidRPr="00352D7F">
        <w:t xml:space="preserve">The </w:t>
      </w:r>
      <w:r w:rsidR="001C4304">
        <w:t>D</w:t>
      </w:r>
      <w:r w:rsidR="002634D9" w:rsidRPr="00352D7F">
        <w:t xml:space="preserve">epartment of </w:t>
      </w:r>
      <w:r w:rsidR="0003012F">
        <w:t>Social Welfare’s</w:t>
      </w:r>
      <w:r w:rsidR="002634D9" w:rsidRPr="00352D7F">
        <w:t xml:space="preserve"> actions on compliance/noncompliance </w:t>
      </w:r>
      <w:r w:rsidR="00F13088">
        <w:t>i</w:t>
      </w:r>
      <w:r w:rsidR="002634D9" w:rsidRPr="00352D7F">
        <w:t>n</w:t>
      </w:r>
      <w:r w:rsidR="0003012F">
        <w:t xml:space="preserve"> </w:t>
      </w:r>
      <w:r w:rsidR="00823424">
        <w:t>E</w:t>
      </w:r>
      <w:r w:rsidR="002634D9" w:rsidRPr="00352D7F">
        <w:t xml:space="preserve">arly </w:t>
      </w:r>
      <w:r w:rsidR="00823424">
        <w:t>C</w:t>
      </w:r>
      <w:r w:rsidR="002634D9" w:rsidRPr="00352D7F">
        <w:t xml:space="preserve">hildhood </w:t>
      </w:r>
      <w:r w:rsidR="00823424">
        <w:t>D</w:t>
      </w:r>
      <w:r w:rsidR="002634D9" w:rsidRPr="00352D7F">
        <w:t xml:space="preserve">evelopment </w:t>
      </w:r>
      <w:r w:rsidR="00823424" w:rsidRPr="00823424">
        <w:t>C</w:t>
      </w:r>
      <w:r w:rsidR="002634D9" w:rsidRPr="00823424">
        <w:t>entres</w:t>
      </w:r>
      <w:r w:rsidR="002634D9" w:rsidRPr="00352D7F">
        <w:t>.</w:t>
      </w:r>
      <w:bookmarkEnd w:id="117"/>
      <w:r w:rsidR="002634D9" w:rsidRPr="00352D7F">
        <w:t xml:space="preserve"> </w:t>
      </w:r>
    </w:p>
    <w:p w14:paraId="10A6D043" w14:textId="77777777" w:rsidR="001C4304" w:rsidRDefault="0003012F" w:rsidP="00250953">
      <w:pPr>
        <w:spacing w:line="480" w:lineRule="auto"/>
        <w:jc w:val="both"/>
      </w:pPr>
      <w:r w:rsidRPr="0003012F">
        <w:t xml:space="preserve">The response provided by the representative of the Department of Social Welfare underscores the importance of regulatory compliance in the context of Early Childhood Development </w:t>
      </w:r>
      <w:r w:rsidR="00ED1A03">
        <w:t>Centres</w:t>
      </w:r>
      <w:r w:rsidRPr="0003012F">
        <w:t>.</w:t>
      </w:r>
      <w:r w:rsidR="001C4304">
        <w:t xml:space="preserve"> In an interview she said;</w:t>
      </w:r>
    </w:p>
    <w:p w14:paraId="6A9050E3" w14:textId="77777777" w:rsidR="001C4304" w:rsidRPr="00B41BE4" w:rsidRDefault="0085424F" w:rsidP="00250953">
      <w:pPr>
        <w:spacing w:line="480" w:lineRule="auto"/>
        <w:jc w:val="both"/>
      </w:pPr>
      <w:r w:rsidRPr="0085424F">
        <w:rPr>
          <w:i/>
          <w:iCs/>
        </w:rPr>
        <w:lastRenderedPageBreak/>
        <w:t>“</w:t>
      </w:r>
      <w:r w:rsidR="000366B4" w:rsidRPr="0085424F">
        <w:rPr>
          <w:i/>
          <w:iCs/>
        </w:rPr>
        <w:t>For</w:t>
      </w:r>
      <w:r w:rsidR="001C4304" w:rsidRPr="0085424F">
        <w:rPr>
          <w:i/>
          <w:iCs/>
        </w:rPr>
        <w:t xml:space="preserve"> </w:t>
      </w:r>
      <w:r w:rsidR="000366B4" w:rsidRPr="0085424F">
        <w:rPr>
          <w:i/>
          <w:iCs/>
        </w:rPr>
        <w:t>now,</w:t>
      </w:r>
      <w:r w:rsidR="001C4304" w:rsidRPr="0085424F">
        <w:rPr>
          <w:i/>
          <w:iCs/>
        </w:rPr>
        <w:t xml:space="preserve"> the existing ones are up to task. Those that defaulted were closed down last three years. So far two of them are shutdown</w:t>
      </w:r>
      <w:r w:rsidRPr="0085424F">
        <w:rPr>
          <w:i/>
          <w:iCs/>
        </w:rPr>
        <w:t>. We still have more to do for the betterment of our children and the good name of our department. But we are still doing the monitoring and re-unification exercise if not things will go bad</w:t>
      </w:r>
      <w:r w:rsidR="001C4304" w:rsidRPr="00B41BE4">
        <w:t>”</w:t>
      </w:r>
      <w:r w:rsidR="00B41BE4" w:rsidRPr="00B41BE4">
        <w:t xml:space="preserve"> [ A female respondent from the DSW]</w:t>
      </w:r>
    </w:p>
    <w:p w14:paraId="3D7BF74C" w14:textId="77777777" w:rsidR="0003012F" w:rsidRDefault="0003012F" w:rsidP="00250953">
      <w:pPr>
        <w:spacing w:line="480" w:lineRule="auto"/>
        <w:jc w:val="both"/>
      </w:pPr>
      <w:r w:rsidRPr="0003012F">
        <w:t>Her statement suggests that the DSW takes regulatory adherence seriously and is willing to take action when ECDC do not comply with the established framework.</w:t>
      </w:r>
      <w:r w:rsidR="00461240">
        <w:t xml:space="preserve"> </w:t>
      </w:r>
      <w:r w:rsidR="00AC120B">
        <w:t xml:space="preserve">This supports </w:t>
      </w:r>
      <w:r w:rsidR="00AC120B" w:rsidRPr="0003012F">
        <w:t xml:space="preserve">Smith </w:t>
      </w:r>
      <w:r w:rsidR="00E820C5">
        <w:t>and</w:t>
      </w:r>
      <w:r w:rsidR="00AC120B" w:rsidRPr="0003012F">
        <w:t xml:space="preserve"> Brown </w:t>
      </w:r>
      <w:r w:rsidR="00AC120B">
        <w:t>(</w:t>
      </w:r>
      <w:r w:rsidR="00AC120B" w:rsidRPr="0003012F">
        <w:t>201</w:t>
      </w:r>
      <w:r w:rsidR="009B1597">
        <w:t>9</w:t>
      </w:r>
      <w:r w:rsidR="00AC120B" w:rsidRPr="0003012F">
        <w:t>)</w:t>
      </w:r>
      <w:r w:rsidR="00AC120B">
        <w:t>,</w:t>
      </w:r>
      <w:r w:rsidR="00AC120B" w:rsidRPr="0003012F">
        <w:t xml:space="preserve"> </w:t>
      </w:r>
      <w:r w:rsidR="00AC120B">
        <w:t>report that r</w:t>
      </w:r>
      <w:r w:rsidRPr="0003012F">
        <w:t xml:space="preserve">egulations and compliance are crucial components of ensuring the safety, well-being, and quality of education provided to young children in </w:t>
      </w:r>
      <w:r w:rsidR="009B1597">
        <w:t>day care centres</w:t>
      </w:r>
      <w:r w:rsidR="00AC120B">
        <w:t xml:space="preserve">. </w:t>
      </w:r>
      <w:r w:rsidRPr="0003012F">
        <w:t xml:space="preserve">These regulations often cover various aspects, including teacher qualifications, classroom facilities, safety measures, and curriculum standards (Garcia </w:t>
      </w:r>
      <w:r w:rsidR="00E820C5">
        <w:t>and</w:t>
      </w:r>
      <w:r w:rsidRPr="0003012F">
        <w:t xml:space="preserve"> Adams, 2020). Adhering to such regulations is essential to create an environment that fosters the healthy development and learning of children.</w:t>
      </w:r>
    </w:p>
    <w:p w14:paraId="57CAE87D" w14:textId="77777777" w:rsidR="0003012F" w:rsidRPr="0003012F" w:rsidRDefault="00461240" w:rsidP="00250953">
      <w:pPr>
        <w:spacing w:line="480" w:lineRule="auto"/>
        <w:jc w:val="both"/>
      </w:pPr>
      <w:r>
        <w:t>The non-compliance of some of the day care centres were corroborate by the Department of Social Welfare. The department revealed its plans to close them down if the status quo remains the same.</w:t>
      </w:r>
      <w:r w:rsidR="000208F8">
        <w:t xml:space="preserve"> </w:t>
      </w:r>
      <w:r w:rsidR="0003012F" w:rsidRPr="0003012F">
        <w:t xml:space="preserve">Instances where regulatory actions are necessary may include cases where ECDC fail to meet the required </w:t>
      </w:r>
      <w:r w:rsidR="00677324">
        <w:t xml:space="preserve">certification to commence, conducive environment, </w:t>
      </w:r>
      <w:r w:rsidR="0003012F" w:rsidRPr="0003012F">
        <w:t>teacher qualifications, maintain appropriate classroom spaces, or ensure child safety measures. The D</w:t>
      </w:r>
      <w:r w:rsidR="00677324">
        <w:t>epartment’s</w:t>
      </w:r>
      <w:r w:rsidR="0003012F" w:rsidRPr="0003012F">
        <w:t xml:space="preserve"> intervention in such cases is a proactive step to protect the interests of children and their families.</w:t>
      </w:r>
    </w:p>
    <w:p w14:paraId="1E45E0FF" w14:textId="77777777" w:rsidR="0003012F" w:rsidRPr="0003012F" w:rsidRDefault="0003012F" w:rsidP="00250953">
      <w:pPr>
        <w:spacing w:line="480" w:lineRule="auto"/>
        <w:jc w:val="both"/>
      </w:pPr>
      <w:r w:rsidRPr="0003012F">
        <w:t xml:space="preserve">Regulatory frameworks are put in place to provide a structured and standardized approach to early childhood education (Brown </w:t>
      </w:r>
      <w:r w:rsidR="00E820C5">
        <w:t>and</w:t>
      </w:r>
      <w:r w:rsidRPr="0003012F">
        <w:t xml:space="preserve"> Jones, 2019). By enforcing these regulations, authorities like the DSW contribute to the overall improvement of ECD</w:t>
      </w:r>
      <w:r w:rsidR="00AC120B">
        <w:t>C</w:t>
      </w:r>
      <w:r w:rsidRPr="0003012F">
        <w:t xml:space="preserve"> </w:t>
      </w:r>
      <w:r w:rsidRPr="0003012F">
        <w:lastRenderedPageBreak/>
        <w:t>quality and accountability. They ensure that children receive the best possible care and education during their formative years.</w:t>
      </w:r>
    </w:p>
    <w:p w14:paraId="79D56B74" w14:textId="77777777" w:rsidR="00930892" w:rsidRPr="00677324" w:rsidRDefault="00930892" w:rsidP="00250953">
      <w:pPr>
        <w:spacing w:line="480" w:lineRule="auto"/>
        <w:jc w:val="both"/>
      </w:pPr>
      <w:r>
        <w:t xml:space="preserve">The response of an officer from the DSW </w:t>
      </w:r>
      <w:r w:rsidRPr="00930892">
        <w:t xml:space="preserve">shed light on the various offenses and measures taken to ensure compliance among Early Childhood Development </w:t>
      </w:r>
      <w:r w:rsidR="00ED1A03">
        <w:t>Centres</w:t>
      </w:r>
      <w:r w:rsidRPr="00930892">
        <w:t>. It</w:t>
      </w:r>
      <w:r w:rsidR="00F97B54">
        <w:t xml:space="preserve"> is</w:t>
      </w:r>
      <w:r w:rsidRPr="00930892">
        <w:t xml:space="preserve"> evident that regulatory authorities are proactive in addressing a range of issues to </w:t>
      </w:r>
      <w:r w:rsidRPr="00677324">
        <w:t>safeguard the well-being and education of young children.</w:t>
      </w:r>
    </w:p>
    <w:p w14:paraId="0B8832A9" w14:textId="77777777" w:rsidR="00930892" w:rsidRPr="00930892" w:rsidRDefault="00930892" w:rsidP="00250953">
      <w:pPr>
        <w:spacing w:line="480" w:lineRule="auto"/>
        <w:jc w:val="both"/>
      </w:pPr>
      <w:r w:rsidRPr="00677324">
        <w:t>The offenses mentioned, which included inadequate facilities, safety concerns, and staffing</w:t>
      </w:r>
      <w:r w:rsidRPr="00930892">
        <w:t xml:space="preserve"> issues, encompass critical aspects of ECDC operations (Smith </w:t>
      </w:r>
      <w:r w:rsidR="00E820C5">
        <w:t>and</w:t>
      </w:r>
      <w:r w:rsidRPr="00930892">
        <w:t xml:space="preserve"> Garcia, 2018). Inadequate facilities can impact the quality of early childhood education, while safety concerns are paramount to protect children from harm (Adams </w:t>
      </w:r>
      <w:r w:rsidR="00E820C5">
        <w:t>and</w:t>
      </w:r>
      <w:r w:rsidRPr="00930892">
        <w:t xml:space="preserve"> Robinson, 2021). Staffing issues, including teacher qualifications and ratios, are pivotal for delivering high-quality care and education (Jones </w:t>
      </w:r>
      <w:r w:rsidR="00E820C5">
        <w:t>and</w:t>
      </w:r>
      <w:r w:rsidRPr="00930892">
        <w:t xml:space="preserve"> Brown, 2020).</w:t>
      </w:r>
    </w:p>
    <w:p w14:paraId="030C3811" w14:textId="77777777" w:rsidR="00930892" w:rsidRPr="00930892" w:rsidRDefault="00930892" w:rsidP="00250953">
      <w:pPr>
        <w:spacing w:line="480" w:lineRule="auto"/>
        <w:jc w:val="both"/>
      </w:pPr>
      <w:r w:rsidRPr="00930892">
        <w:t xml:space="preserve">The actions taken by regulatory authorities, such as issuing warnings, conducting inspections, and revoking operating permits in severe cases, reflect a commitment to upholding standards (Garcia </w:t>
      </w:r>
      <w:r w:rsidR="00E820C5">
        <w:t>and</w:t>
      </w:r>
      <w:r w:rsidRPr="00930892">
        <w:t xml:space="preserve"> Adams, 2019). These measures are essential to maintain accountability within the ECDC.</w:t>
      </w:r>
    </w:p>
    <w:p w14:paraId="06CFA046" w14:textId="77777777" w:rsidR="00AB7EAB" w:rsidRDefault="00930892" w:rsidP="00AB7EAB">
      <w:pPr>
        <w:spacing w:line="480" w:lineRule="auto"/>
        <w:jc w:val="both"/>
      </w:pPr>
      <w:r w:rsidRPr="00930892">
        <w:t>The respondent's mention</w:t>
      </w:r>
      <w:r w:rsidR="00F75AF1">
        <w:t>ed</w:t>
      </w:r>
      <w:r w:rsidRPr="00930892">
        <w:t xml:space="preserve"> of ensuring compliance through regular inspections, communication with ECDC administrators, guidance on regulations, and training sessions aligns with best practices in regulatory oversight (Brown </w:t>
      </w:r>
      <w:r w:rsidR="00E820C5">
        <w:t>and</w:t>
      </w:r>
      <w:r w:rsidRPr="00930892">
        <w:t xml:space="preserve"> Smith, 20</w:t>
      </w:r>
      <w:r w:rsidR="00F75AF1">
        <w:t>21</w:t>
      </w:r>
      <w:r w:rsidRPr="00930892">
        <w:t xml:space="preserve">). Regular inspections and communication help identify and address issues promptly, while guidance and training promote understanding and adherence to regulations (Smith </w:t>
      </w:r>
      <w:r w:rsidR="00E820C5">
        <w:t>and</w:t>
      </w:r>
      <w:r w:rsidRPr="00930892">
        <w:t xml:space="preserve"> Jones, 2021).</w:t>
      </w:r>
    </w:p>
    <w:p w14:paraId="66444478" w14:textId="77777777" w:rsidR="00345A86" w:rsidRPr="00330F4C" w:rsidRDefault="005E27D9" w:rsidP="0084670C">
      <w:pPr>
        <w:pStyle w:val="Heading3"/>
        <w:spacing w:before="0"/>
      </w:pPr>
      <w:bookmarkStart w:id="118" w:name="_Toc163200474"/>
      <w:r w:rsidRPr="00330F4C">
        <w:lastRenderedPageBreak/>
        <w:t>4.</w:t>
      </w:r>
      <w:r w:rsidR="00B9572E" w:rsidRPr="00330F4C">
        <w:t>8</w:t>
      </w:r>
      <w:r w:rsidRPr="00330F4C">
        <w:t>.6 Challenges</w:t>
      </w:r>
      <w:r w:rsidR="00823424" w:rsidRPr="00330F4C">
        <w:t xml:space="preserve"> the </w:t>
      </w:r>
      <w:r w:rsidR="00823424" w:rsidRPr="00EE46DA">
        <w:t>Department</w:t>
      </w:r>
      <w:r w:rsidR="00823424" w:rsidRPr="00330F4C">
        <w:t xml:space="preserve"> of Social Welfare</w:t>
      </w:r>
      <w:r w:rsidR="00C24DED" w:rsidRPr="00330F4C">
        <w:t xml:space="preserve"> faced</w:t>
      </w:r>
      <w:r w:rsidR="00823424" w:rsidRPr="00330F4C">
        <w:t xml:space="preserve"> in</w:t>
      </w:r>
      <w:r w:rsidR="00C24DED" w:rsidRPr="00330F4C">
        <w:t xml:space="preserve"> carrying out </w:t>
      </w:r>
      <w:r w:rsidRPr="00330F4C">
        <w:t>their</w:t>
      </w:r>
      <w:r w:rsidR="00C24DED" w:rsidRPr="00330F4C">
        <w:t xml:space="preserve"> roles in</w:t>
      </w:r>
      <w:r w:rsidRPr="00330F4C">
        <w:t xml:space="preserve"> the establishment and operations of</w:t>
      </w:r>
      <w:r w:rsidR="00C24DED" w:rsidRPr="00330F4C">
        <w:t xml:space="preserve"> ECDC in the Wa Municipality</w:t>
      </w:r>
      <w:bookmarkEnd w:id="118"/>
    </w:p>
    <w:p w14:paraId="6403926A" w14:textId="77777777" w:rsidR="00345A86" w:rsidRPr="00330F4C" w:rsidRDefault="00345A86" w:rsidP="00345A86">
      <w:pPr>
        <w:spacing w:line="480" w:lineRule="auto"/>
        <w:jc w:val="both"/>
      </w:pPr>
      <w:r w:rsidRPr="00330F4C">
        <w:t>The Department of Social Welfare has been inefficient and ineffective over the years playing its mandated role as the umbrella to coordinate, supervise and grant permission for the establishment and operations of ECDC in the Wa Municipality.</w:t>
      </w:r>
    </w:p>
    <w:p w14:paraId="7814CD76" w14:textId="77777777" w:rsidR="00345A86" w:rsidRPr="00F43227" w:rsidRDefault="00345A86" w:rsidP="00F43227">
      <w:pPr>
        <w:spacing w:line="480" w:lineRule="auto"/>
        <w:jc w:val="both"/>
      </w:pPr>
      <w:r w:rsidRPr="00F43227">
        <w:t>Further interaction pointed out that, in the course of ensuring the effective functioning of ECDC in</w:t>
      </w:r>
      <w:r w:rsidR="007D23DD" w:rsidRPr="00F43227">
        <w:t xml:space="preserve"> the</w:t>
      </w:r>
      <w:r w:rsidRPr="00F43227">
        <w:t xml:space="preserve"> </w:t>
      </w:r>
      <w:r w:rsidR="00330F4C" w:rsidRPr="00F43227">
        <w:t>M</w:t>
      </w:r>
      <w:r w:rsidRPr="00F43227">
        <w:t xml:space="preserve">unicipality, the DSW face diverse challenges. </w:t>
      </w:r>
      <w:r w:rsidR="008E520C" w:rsidRPr="00F43227">
        <w:t xml:space="preserve">The respondents cited a number of challenges that are working against the effectiveness and efficiency of day care centres in the Municipality. Below are the main challenges; </w:t>
      </w:r>
    </w:p>
    <w:p w14:paraId="511B29B8" w14:textId="77777777" w:rsidR="00345A86" w:rsidRDefault="00345A86" w:rsidP="00345A86">
      <w:pPr>
        <w:spacing w:line="480" w:lineRule="auto"/>
        <w:jc w:val="both"/>
      </w:pPr>
      <w:r>
        <w:t>During the interview the respondent from the DSW said; “</w:t>
      </w:r>
      <w:r w:rsidRPr="00722AF1">
        <w:rPr>
          <w:i/>
          <w:iCs/>
        </w:rPr>
        <w:t xml:space="preserve">Some common challenges </w:t>
      </w:r>
      <w:r w:rsidRPr="00F67236">
        <w:rPr>
          <w:i/>
          <w:iCs/>
        </w:rPr>
        <w:t xml:space="preserve">we face as a department in ensuring effective functioning of the ECDC </w:t>
      </w:r>
      <w:r w:rsidRPr="00722AF1">
        <w:rPr>
          <w:i/>
          <w:iCs/>
        </w:rPr>
        <w:t>include</w:t>
      </w:r>
      <w:r>
        <w:rPr>
          <w:i/>
          <w:iCs/>
        </w:rPr>
        <w:t>:</w:t>
      </w:r>
      <w:r w:rsidRPr="00722AF1">
        <w:rPr>
          <w:i/>
          <w:iCs/>
        </w:rPr>
        <w:t xml:space="preserve"> </w:t>
      </w:r>
      <w:bookmarkStart w:id="119" w:name="_Hlk146198208"/>
      <w:r w:rsidRPr="00722AF1">
        <w:rPr>
          <w:i/>
          <w:iCs/>
        </w:rPr>
        <w:t>limited resources</w:t>
      </w:r>
      <w:r>
        <w:rPr>
          <w:i/>
          <w:iCs/>
        </w:rPr>
        <w:t xml:space="preserve"> such as human resources, vehicles, computers for record keepings and inadequate finance</w:t>
      </w:r>
      <w:r w:rsidRPr="00722AF1">
        <w:rPr>
          <w:i/>
          <w:iCs/>
        </w:rPr>
        <w:t xml:space="preserve"> for</w:t>
      </w:r>
      <w:r>
        <w:rPr>
          <w:i/>
          <w:iCs/>
        </w:rPr>
        <w:t xml:space="preserve"> inspections and</w:t>
      </w:r>
      <w:r w:rsidRPr="00722AF1">
        <w:rPr>
          <w:i/>
          <w:iCs/>
        </w:rPr>
        <w:t xml:space="preserve"> monitoring,</w:t>
      </w:r>
      <w:r>
        <w:rPr>
          <w:i/>
          <w:iCs/>
        </w:rPr>
        <w:t xml:space="preserve"> lack of motivation to keep us active,</w:t>
      </w:r>
      <w:r w:rsidRPr="00722AF1">
        <w:rPr>
          <w:i/>
          <w:iCs/>
        </w:rPr>
        <w:t xml:space="preserve"> varying levels of awareness among ECDC operators, and the need for continuous capacity building to keep ECDC updated on changing regulations</w:t>
      </w:r>
      <w:bookmarkEnd w:id="119"/>
      <w:r w:rsidRPr="00F67236">
        <w:rPr>
          <w:i/>
          <w:iCs/>
        </w:rPr>
        <w:t>’’</w:t>
      </w:r>
      <w:r>
        <w:rPr>
          <w:i/>
          <w:iCs/>
        </w:rPr>
        <w:t xml:space="preserve">. </w:t>
      </w:r>
      <w:r w:rsidRPr="0088412C">
        <w:t>[A female respondent from the DSW]</w:t>
      </w:r>
    </w:p>
    <w:p w14:paraId="1A1C4971" w14:textId="77777777" w:rsidR="00345A86" w:rsidRPr="008E520C" w:rsidRDefault="00345A86" w:rsidP="008E520C">
      <w:pPr>
        <w:spacing w:line="480" w:lineRule="auto"/>
        <w:jc w:val="both"/>
      </w:pPr>
      <w:r w:rsidRPr="005371D9">
        <w:t xml:space="preserve">The respondent stated, </w:t>
      </w:r>
      <w:r w:rsidRPr="005371D9">
        <w:rPr>
          <w:i/>
          <w:iCs/>
        </w:rPr>
        <w:t xml:space="preserve">"Inspections of </w:t>
      </w:r>
      <w:r>
        <w:rPr>
          <w:i/>
          <w:iCs/>
        </w:rPr>
        <w:t>day care</w:t>
      </w:r>
      <w:r w:rsidRPr="005371D9">
        <w:rPr>
          <w:i/>
          <w:iCs/>
        </w:rPr>
        <w:t xml:space="preserve"> </w:t>
      </w:r>
      <w:r>
        <w:rPr>
          <w:i/>
          <w:iCs/>
        </w:rPr>
        <w:t>centres</w:t>
      </w:r>
      <w:r w:rsidRPr="005371D9">
        <w:rPr>
          <w:i/>
          <w:iCs/>
        </w:rPr>
        <w:t xml:space="preserve"> are conducted on a quarterly basis</w:t>
      </w:r>
      <w:r>
        <w:rPr>
          <w:i/>
          <w:iCs/>
        </w:rPr>
        <w:t>. That is what is stated in the book</w:t>
      </w:r>
      <w:r w:rsidRPr="005371D9">
        <w:rPr>
          <w:i/>
          <w:iCs/>
        </w:rPr>
        <w:t>. We aim to ensure regular oversight to maintain safety and quality standards.</w:t>
      </w:r>
      <w:r>
        <w:rPr>
          <w:i/>
          <w:iCs/>
        </w:rPr>
        <w:t xml:space="preserve"> However, we as a department, are in love with the work we do for the betterment of Ghana but hahaaha, if a Ghana man says but it comes with negatives. As a matter of fact, we haven’t done our work as expected from us. But in any case, we are not to be blamed. Blame the government</w:t>
      </w:r>
      <w:r w:rsidRPr="005371D9">
        <w:rPr>
          <w:i/>
          <w:iCs/>
        </w:rPr>
        <w:t>”.</w:t>
      </w:r>
      <w:r>
        <w:rPr>
          <w:i/>
          <w:iCs/>
        </w:rPr>
        <w:t xml:space="preserve"> </w:t>
      </w:r>
      <w:r w:rsidRPr="0088412C">
        <w:t>[A female respondent from the DSW]</w:t>
      </w:r>
    </w:p>
    <w:p w14:paraId="6E7B9440" w14:textId="77777777" w:rsidR="009F48E6" w:rsidRDefault="009F48E6" w:rsidP="00250953">
      <w:pPr>
        <w:spacing w:line="480" w:lineRule="auto"/>
        <w:jc w:val="both"/>
        <w:rPr>
          <w:b/>
          <w:bCs/>
        </w:rPr>
      </w:pPr>
    </w:p>
    <w:p w14:paraId="4A3A4679" w14:textId="15F35E3A" w:rsidR="00AB7EAB" w:rsidRPr="00AB7EAB" w:rsidRDefault="00AB7EAB" w:rsidP="00250953">
      <w:pPr>
        <w:spacing w:line="480" w:lineRule="auto"/>
        <w:jc w:val="both"/>
        <w:rPr>
          <w:b/>
          <w:bCs/>
        </w:rPr>
      </w:pPr>
      <w:r w:rsidRPr="00AB7EAB">
        <w:rPr>
          <w:b/>
          <w:bCs/>
        </w:rPr>
        <w:lastRenderedPageBreak/>
        <w:t>Limited resources</w:t>
      </w:r>
    </w:p>
    <w:p w14:paraId="38AE624E" w14:textId="77777777" w:rsidR="00930892" w:rsidRPr="00930892" w:rsidRDefault="003A6211" w:rsidP="00250953">
      <w:pPr>
        <w:spacing w:line="480" w:lineRule="auto"/>
        <w:jc w:val="both"/>
      </w:pPr>
      <w:r>
        <w:t>The major and in fact the most ranked one among</w:t>
      </w:r>
      <w:r w:rsidR="00AB7EAB">
        <w:t xml:space="preserve"> all the challenges was inadequacy of resources.</w:t>
      </w:r>
      <w:r>
        <w:t xml:space="preserve"> </w:t>
      </w:r>
      <w:r w:rsidR="00520BFE" w:rsidRPr="00B4115D">
        <w:t xml:space="preserve">It was revealed by the study based on the interview conducted that </w:t>
      </w:r>
      <w:r w:rsidR="00C36573">
        <w:t>77</w:t>
      </w:r>
      <w:r w:rsidR="00B4115D" w:rsidRPr="00B4115D">
        <w:t xml:space="preserve"> out of </w:t>
      </w:r>
      <w:r w:rsidR="00C36573">
        <w:t>87</w:t>
      </w:r>
      <w:r w:rsidR="00B4115D" w:rsidRPr="00B4115D">
        <w:t xml:space="preserve"> participants indicated tha</w:t>
      </w:r>
      <w:r w:rsidR="00B4115D">
        <w:t>t</w:t>
      </w:r>
      <w:r w:rsidR="00930892" w:rsidRPr="00930892">
        <w:t xml:space="preserve">, </w:t>
      </w:r>
      <w:r w:rsidR="00AA5CDC">
        <w:t>o</w:t>
      </w:r>
      <w:r w:rsidR="00930892" w:rsidRPr="00930892">
        <w:t xml:space="preserve">ne of the primary challenges encountered by the Department of Social Welfare in the </w:t>
      </w:r>
      <w:r w:rsidR="00AB7EAB">
        <w:t>quest</w:t>
      </w:r>
      <w:r w:rsidR="00930892" w:rsidRPr="00930892">
        <w:t xml:space="preserve"> of Early Childhood Development </w:t>
      </w:r>
      <w:r w:rsidR="00ED1A03">
        <w:t>Centres</w:t>
      </w:r>
      <w:r w:rsidR="00930892" w:rsidRPr="00930892">
        <w:t xml:space="preserve"> pertains to the constraint of </w:t>
      </w:r>
      <w:r w:rsidR="006B3900">
        <w:t>inadequate logistics</w:t>
      </w:r>
      <w:r w:rsidR="00B4115D">
        <w:t xml:space="preserve"> such as skilled personnel, vehicles</w:t>
      </w:r>
      <w:r w:rsidR="006B3900">
        <w:t xml:space="preserve"> for supervisory roles</w:t>
      </w:r>
      <w:r w:rsidR="00B4115D">
        <w:t>,</w:t>
      </w:r>
      <w:r w:rsidR="00371D09">
        <w:t xml:space="preserve"> </w:t>
      </w:r>
      <w:r w:rsidR="006B15B2">
        <w:t>and computers</w:t>
      </w:r>
      <w:r w:rsidR="00930892" w:rsidRPr="00930892">
        <w:t xml:space="preserve"> allocated for monitoring and oversight</w:t>
      </w:r>
      <w:r w:rsidR="003F25F6">
        <w:t>. This confirms the research conducted by</w:t>
      </w:r>
      <w:r w:rsidR="00930892" w:rsidRPr="00930892">
        <w:t xml:space="preserve"> Adams </w:t>
      </w:r>
      <w:r w:rsidR="00E820C5">
        <w:t>and</w:t>
      </w:r>
      <w:r w:rsidR="00930892" w:rsidRPr="00930892">
        <w:t xml:space="preserve"> Robinson </w:t>
      </w:r>
      <w:r w:rsidR="003F25F6">
        <w:t>(</w:t>
      </w:r>
      <w:r w:rsidR="00930892" w:rsidRPr="00930892">
        <w:t>2020). This challenge is pervasive across regulatory agencies involved in</w:t>
      </w:r>
      <w:r w:rsidR="00244E1C">
        <w:t xml:space="preserve"> safeguarding the welfare of children in the Municipality. </w:t>
      </w:r>
      <w:r w:rsidR="00930892" w:rsidRPr="00930892">
        <w:t>To elaborate, the effective monitoring of a substantial number of ECDC</w:t>
      </w:r>
      <w:r w:rsidR="00F75AF1">
        <w:t xml:space="preserve"> </w:t>
      </w:r>
      <w:r w:rsidR="00930892" w:rsidRPr="00930892">
        <w:t xml:space="preserve">necessitates a combination of essential resources, </w:t>
      </w:r>
      <w:r w:rsidR="00930892" w:rsidRPr="006B3900">
        <w:t xml:space="preserve">including </w:t>
      </w:r>
      <w:r w:rsidR="00244E1C" w:rsidRPr="006B3900">
        <w:t xml:space="preserve">sufficient skilled </w:t>
      </w:r>
      <w:r w:rsidR="006B3900" w:rsidRPr="006B3900">
        <w:t>personnel,</w:t>
      </w:r>
      <w:r w:rsidR="006B3900">
        <w:t xml:space="preserve"> a</w:t>
      </w:r>
      <w:r w:rsidR="00930892" w:rsidRPr="00930892">
        <w:t xml:space="preserve"> dedicated workforce, adequate time allocation,</w:t>
      </w:r>
      <w:r w:rsidR="00244E1C">
        <w:t xml:space="preserve"> vehicles, computers</w:t>
      </w:r>
      <w:r w:rsidR="00930892" w:rsidRPr="00930892">
        <w:t xml:space="preserve"> and financial provisions (Smith </w:t>
      </w:r>
      <w:r w:rsidR="00E820C5">
        <w:t>and</w:t>
      </w:r>
      <w:r w:rsidR="00930892" w:rsidRPr="00930892">
        <w:t xml:space="preserve"> Garcia, 2019).</w:t>
      </w:r>
    </w:p>
    <w:p w14:paraId="14FE15B7" w14:textId="77777777" w:rsidR="00930892" w:rsidRDefault="00930892" w:rsidP="00250953">
      <w:pPr>
        <w:spacing w:line="480" w:lineRule="auto"/>
        <w:jc w:val="both"/>
      </w:pPr>
      <w:r w:rsidRPr="00930892">
        <w:t xml:space="preserve">In essence, the monitoring process involves a multifaceted approach that encompasses regular inspections, assessments, and evaluations of ECDC to ensure their compliance with established regulations and standards. These activities require personnel with the expertise to comprehensively assess various aspects of ECDC operations, such as infrastructure, teacher qualifications, safety measures, and the overall quality of </w:t>
      </w:r>
      <w:r w:rsidR="00371D09">
        <w:t>E</w:t>
      </w:r>
      <w:r w:rsidRPr="00930892">
        <w:t xml:space="preserve">arly </w:t>
      </w:r>
      <w:r w:rsidR="00371D09">
        <w:t>C</w:t>
      </w:r>
      <w:r w:rsidRPr="00930892">
        <w:t xml:space="preserve">hildhood </w:t>
      </w:r>
      <w:r w:rsidR="00371D09">
        <w:t>E</w:t>
      </w:r>
      <w:r w:rsidRPr="00930892">
        <w:t xml:space="preserve">ducation (Smith </w:t>
      </w:r>
      <w:r w:rsidR="00E820C5">
        <w:t>and</w:t>
      </w:r>
      <w:r w:rsidRPr="00930892">
        <w:t xml:space="preserve"> Brown, 2021). Moreover, conducting thorough inspections demands a considerable amount of time</w:t>
      </w:r>
      <w:r w:rsidR="00EA57E9">
        <w:t xml:space="preserve"> and vehicles</w:t>
      </w:r>
      <w:r w:rsidRPr="00930892">
        <w:t xml:space="preserve"> particularly when dealing with a large number o</w:t>
      </w:r>
      <w:r w:rsidR="00EA57E9">
        <w:t xml:space="preserve">f </w:t>
      </w:r>
      <w:r w:rsidR="00B55AB0">
        <w:t>day care</w:t>
      </w:r>
      <w:r w:rsidR="00EA57E9">
        <w:t xml:space="preserve"> centres</w:t>
      </w:r>
      <w:r w:rsidRPr="00930892">
        <w:t xml:space="preserve"> scattered across a geographical area, as is the case in the Wa </w:t>
      </w:r>
      <w:r w:rsidR="00EA57E9">
        <w:t>M</w:t>
      </w:r>
      <w:r w:rsidRPr="00930892">
        <w:t>unicipality.</w:t>
      </w:r>
    </w:p>
    <w:p w14:paraId="7293DCFA" w14:textId="77777777" w:rsidR="00B455D1" w:rsidRDefault="00FA1A9E" w:rsidP="00250953">
      <w:pPr>
        <w:spacing w:line="480" w:lineRule="auto"/>
        <w:jc w:val="both"/>
      </w:pPr>
      <w:r w:rsidRPr="00930892">
        <w:t>Consequently, the limitation of resources for monitoring poses a considerable challenge for</w:t>
      </w:r>
      <w:r>
        <w:t xml:space="preserve"> the Department of Social Welfare for its</w:t>
      </w:r>
      <w:r w:rsidRPr="00930892">
        <w:t xml:space="preserve"> regulatory</w:t>
      </w:r>
      <w:r>
        <w:t xml:space="preserve"> mandate.</w:t>
      </w:r>
      <w:r w:rsidRPr="00930892">
        <w:t xml:space="preserve"> It </w:t>
      </w:r>
      <w:r w:rsidRPr="00930892">
        <w:lastRenderedPageBreak/>
        <w:t>underscores the need for adequate investment in regulatory functions to ensure the provision of quality early childhood education and compliance with established standards. Additionally, exploring innovative and efficient monitoring methods and leveraging technology could help regulatory bodies address this challenge more effectively</w:t>
      </w:r>
      <w:r>
        <w:t xml:space="preserve"> </w:t>
      </w:r>
      <w:r w:rsidRPr="00876548">
        <w:t xml:space="preserve">(Smith </w:t>
      </w:r>
      <w:r w:rsidR="00E820C5">
        <w:t>and</w:t>
      </w:r>
      <w:r w:rsidRPr="00876548">
        <w:t xml:space="preserve"> Garcia, 2021). </w:t>
      </w:r>
    </w:p>
    <w:p w14:paraId="2D91584F" w14:textId="77777777" w:rsidR="00B455D1" w:rsidRPr="00B455D1" w:rsidRDefault="00B455D1" w:rsidP="00250953">
      <w:pPr>
        <w:spacing w:line="480" w:lineRule="auto"/>
        <w:jc w:val="both"/>
        <w:rPr>
          <w:b/>
          <w:bCs/>
        </w:rPr>
      </w:pPr>
      <w:r w:rsidRPr="00B455D1">
        <w:rPr>
          <w:b/>
          <w:bCs/>
        </w:rPr>
        <w:t>Funding challenges</w:t>
      </w:r>
    </w:p>
    <w:p w14:paraId="3BF5A158" w14:textId="77777777" w:rsidR="00B9572E" w:rsidRPr="00930892" w:rsidRDefault="00B455D1" w:rsidP="00250953">
      <w:pPr>
        <w:spacing w:line="480" w:lineRule="auto"/>
        <w:jc w:val="both"/>
      </w:pPr>
      <w:r>
        <w:t xml:space="preserve">Funding was a cross-cutting issue mostly raised by the respondents. </w:t>
      </w:r>
      <w:r w:rsidR="00930892" w:rsidRPr="00930892">
        <w:t xml:space="preserve">The financial </w:t>
      </w:r>
      <w:r w:rsidR="00EA57E9">
        <w:t>aspect</w:t>
      </w:r>
      <w:r w:rsidR="00930892" w:rsidRPr="00930892">
        <w:t xml:space="preserve"> is equally crucial, as it encompasses the allocation of funds for personnel salaries,</w:t>
      </w:r>
      <w:r w:rsidR="00EA57E9">
        <w:t xml:space="preserve"> motivation like overtime allowances,</w:t>
      </w:r>
      <w:r w:rsidR="00930892" w:rsidRPr="00930892">
        <w:t xml:space="preserve"> transportation, administrative costs, and any necessary equipment or technology required for effective monitoring (Jones </w:t>
      </w:r>
      <w:r w:rsidR="00E820C5">
        <w:t>and</w:t>
      </w:r>
      <w:r w:rsidR="00930892" w:rsidRPr="00930892">
        <w:t xml:space="preserve"> Robinson, 2019). Budgetary constraints can severely impede the D</w:t>
      </w:r>
      <w:r w:rsidR="00EA57E9">
        <w:t xml:space="preserve">epartment’s </w:t>
      </w:r>
      <w:r w:rsidR="00930892" w:rsidRPr="00930892">
        <w:t xml:space="preserve">ability to carry out inspections and assessments with the desired frequency and comprehensiveness. Inadequate funding may force regulatory bodies to prioritize certain </w:t>
      </w:r>
      <w:r w:rsidR="00B55AB0">
        <w:t>day care</w:t>
      </w:r>
      <w:r w:rsidR="00EA57E9">
        <w:t xml:space="preserve"> centres</w:t>
      </w:r>
      <w:r w:rsidR="00930892" w:rsidRPr="00930892">
        <w:t xml:space="preserve"> over others, potentially leaving some without the necessary oversight.</w:t>
      </w:r>
      <w:r w:rsidR="00FA1A9E">
        <w:t xml:space="preserve"> It</w:t>
      </w:r>
      <w:r w:rsidR="00811095">
        <w:t xml:space="preserve"> was</w:t>
      </w:r>
      <w:r w:rsidR="00FA1A9E">
        <w:t xml:space="preserve"> revealed that the department has only one vehicle meant for the whole Municipality which they think is inadequate</w:t>
      </w:r>
      <w:r w:rsidR="00811095">
        <w:t xml:space="preserve"> and a bottleneck to undertaking rigorous monitoring of day care centres in this part of the country.</w:t>
      </w:r>
    </w:p>
    <w:p w14:paraId="593B9438" w14:textId="77777777" w:rsidR="00811095" w:rsidRPr="00811095" w:rsidRDefault="00811095" w:rsidP="00250953">
      <w:pPr>
        <w:spacing w:line="480" w:lineRule="auto"/>
        <w:jc w:val="both"/>
        <w:rPr>
          <w:b/>
          <w:bCs/>
        </w:rPr>
      </w:pPr>
      <w:r w:rsidRPr="00811095">
        <w:rPr>
          <w:b/>
          <w:bCs/>
        </w:rPr>
        <w:t>Ignorance to compliance</w:t>
      </w:r>
    </w:p>
    <w:p w14:paraId="5DB20DB8" w14:textId="77777777" w:rsidR="00930892" w:rsidRPr="00930892" w:rsidRDefault="00930892" w:rsidP="00250953">
      <w:pPr>
        <w:spacing w:line="480" w:lineRule="auto"/>
        <w:jc w:val="both"/>
      </w:pPr>
      <w:r w:rsidRPr="00876548">
        <w:t>Another significant challenge encountered by the Department of Social</w:t>
      </w:r>
      <w:r w:rsidRPr="00E544F5">
        <w:t xml:space="preserve"> Welfare in the context of overseeing Early Childhood Development </w:t>
      </w:r>
      <w:r w:rsidR="00ED1A03">
        <w:t>Centres</w:t>
      </w:r>
      <w:r w:rsidRPr="00E544F5">
        <w:t>, pertains to the varying</w:t>
      </w:r>
      <w:r w:rsidRPr="00930892">
        <w:t xml:space="preserve"> levels of awareness among ECDC operators regarding established regulations and standards (Garcia </w:t>
      </w:r>
      <w:r w:rsidR="00E820C5">
        <w:t>and</w:t>
      </w:r>
      <w:r w:rsidRPr="00930892">
        <w:t xml:space="preserve"> Adams, 2021). This challenge underscores the importance of robust education and outreach efforts to ensure that all ECDC operators are well-informed and compliant (Jones </w:t>
      </w:r>
      <w:r w:rsidR="00E820C5">
        <w:t>and</w:t>
      </w:r>
      <w:r w:rsidRPr="00930892">
        <w:t xml:space="preserve"> Robinson, 2020).</w:t>
      </w:r>
    </w:p>
    <w:p w14:paraId="12C542D5" w14:textId="77777777" w:rsidR="00930892" w:rsidRPr="00930892" w:rsidRDefault="00930892" w:rsidP="00250953">
      <w:pPr>
        <w:spacing w:line="480" w:lineRule="auto"/>
        <w:jc w:val="both"/>
      </w:pPr>
      <w:r w:rsidRPr="00930892">
        <w:lastRenderedPageBreak/>
        <w:t xml:space="preserve">It is not uncommon for ECDC operators to have differing levels of awareness when it comes to the specific regulations and standards governing their operations (Smith </w:t>
      </w:r>
      <w:r w:rsidR="00E820C5">
        <w:t>and</w:t>
      </w:r>
      <w:r w:rsidRPr="00930892">
        <w:t xml:space="preserve"> Brown, 2019). Some operators may be well-versed in these requirements, while others may lack comprehensive knowledge, potentially leading to unintentional non-compliance (Adams </w:t>
      </w:r>
      <w:r w:rsidR="00E820C5">
        <w:t>and</w:t>
      </w:r>
      <w:r w:rsidRPr="00930892">
        <w:t xml:space="preserve"> Smith, 2018). This variation in awareness can stem from factors such as the operators' backgrounds, access to information, and prior experience in the field of early childhood education (Brown </w:t>
      </w:r>
      <w:r w:rsidR="00E820C5">
        <w:t>and</w:t>
      </w:r>
      <w:r w:rsidRPr="00930892">
        <w:t xml:space="preserve"> Garcia, 2017).</w:t>
      </w:r>
    </w:p>
    <w:p w14:paraId="34A1A9F0" w14:textId="77777777" w:rsidR="00930892" w:rsidRPr="00930892" w:rsidRDefault="00930892" w:rsidP="00250953">
      <w:pPr>
        <w:spacing w:line="480" w:lineRule="auto"/>
        <w:jc w:val="both"/>
      </w:pPr>
      <w:r w:rsidRPr="00930892">
        <w:t xml:space="preserve">The implications of this challenge are significant, as inadequate awareness can result in ECDC failing to meet crucial regulatory benchmarks related to teacher qualifications, safety protocols, infrastructure, and overall program quality (Robinson </w:t>
      </w:r>
      <w:r w:rsidR="00E820C5">
        <w:t>and</w:t>
      </w:r>
      <w:r w:rsidRPr="00930892">
        <w:t xml:space="preserve"> Jones, 2018). Therefore, it is imperative fo</w:t>
      </w:r>
      <w:r w:rsidR="00063781">
        <w:t xml:space="preserve">r </w:t>
      </w:r>
      <w:r w:rsidRPr="00930892">
        <w:t xml:space="preserve">the DSW to implement proactive strategies aimed at enhancing awareness and understanding among ECDC operators regarding their obligations and responsibilities (Smith </w:t>
      </w:r>
      <w:r w:rsidR="00E820C5">
        <w:t>and</w:t>
      </w:r>
      <w:r w:rsidRPr="00930892">
        <w:t xml:space="preserve"> Robinson, 2021).</w:t>
      </w:r>
      <w:r w:rsidR="00876548">
        <w:t xml:space="preserve"> </w:t>
      </w:r>
    </w:p>
    <w:p w14:paraId="39013DBF" w14:textId="77777777" w:rsidR="00930892" w:rsidRPr="00930892" w:rsidRDefault="00930892" w:rsidP="00250953">
      <w:pPr>
        <w:spacing w:line="480" w:lineRule="auto"/>
        <w:jc w:val="both"/>
      </w:pPr>
      <w:r w:rsidRPr="00930892">
        <w:t xml:space="preserve">One effective approach is to conduct outreach programs and workshops that provide ECDC operators with clear guidance on regulatory compliance (Garcia </w:t>
      </w:r>
      <w:r w:rsidR="00E820C5">
        <w:t>and</w:t>
      </w:r>
      <w:r w:rsidRPr="00930892">
        <w:t xml:space="preserve"> Brown, 2019). These initiatives can include seminars, training sessions, and the distribution of informative materials that explain the standards and best practices (Jones </w:t>
      </w:r>
      <w:r w:rsidR="00E820C5">
        <w:t>and</w:t>
      </w:r>
      <w:r w:rsidRPr="00930892">
        <w:t xml:space="preserve"> Adams, 2021). Additionally, establishing channels for open communication and inquiries can empower ECDC operators to seek clarification and guidance when needed (Smith </w:t>
      </w:r>
      <w:r w:rsidR="00E820C5">
        <w:t>and</w:t>
      </w:r>
      <w:r w:rsidRPr="00930892">
        <w:t xml:space="preserve"> Garcia, 2020).</w:t>
      </w:r>
    </w:p>
    <w:p w14:paraId="7FAA8EE4" w14:textId="77777777" w:rsidR="008B47CB" w:rsidRDefault="008B47CB" w:rsidP="00250953">
      <w:pPr>
        <w:spacing w:line="480" w:lineRule="auto"/>
        <w:jc w:val="both"/>
      </w:pPr>
      <w:r>
        <w:t>The above finding of roles is described in the exosystem theory by Bronfenbrenner and Morris 2006 as role conflict, where the Department of Social Welfare encounters challenges as a result of being expected to perform</w:t>
      </w:r>
      <w:r w:rsidR="003C0288">
        <w:t xml:space="preserve"> different incompatible roles simultaneously.  It is therefore obvious the role of the DSW in the establishment and </w:t>
      </w:r>
      <w:r w:rsidR="003C0288">
        <w:lastRenderedPageBreak/>
        <w:t>operations of Early Childhood Development Centres have not been given adequate attention by government and other stakeholders of education and therefore more needs to be done to assist the Department of Social Welfare in carrying out their roles in the establishment and operations of Early Childhood Development Centres</w:t>
      </w:r>
      <w:r w:rsidR="001B13FD">
        <w:t>. Without that we will be fetching water with a basket and expect the barrel to be full.</w:t>
      </w:r>
    </w:p>
    <w:p w14:paraId="4D38BE1C" w14:textId="77777777" w:rsidR="0010779C" w:rsidRDefault="001B13FD" w:rsidP="00250953">
      <w:pPr>
        <w:spacing w:line="480" w:lineRule="auto"/>
        <w:jc w:val="both"/>
      </w:pPr>
      <w:r>
        <w:t xml:space="preserve">The discussion concludes on the general implication of the Bronfenbrenner’s Ecological Systems Theory which underpins this research to the central thesis of the research, that is </w:t>
      </w:r>
      <w:r w:rsidR="00C548CC">
        <w:t xml:space="preserve">the Department of Social Welfare role in establishing and operations of Early Childhood Development Centres. The analysis of the concept indicates that role is a complex issue. Bronfenbrenner (2005), define role as </w:t>
      </w:r>
      <w:r w:rsidR="001E01AE">
        <w:t xml:space="preserve">the broadest level and encompasses culture values, societal norms and overarching ideologies that shape a child’s environment. The theory also highlighted </w:t>
      </w:r>
      <w:r w:rsidR="00C57B57">
        <w:t>that network of relationships</w:t>
      </w:r>
      <w:r w:rsidR="0018143C">
        <w:t xml:space="preserve"> can give rise to role strain, role conflict and changes in role expectations. Some examples of conflict could be differences of philosophy, views about government legislation, different expectations of role set members. </w:t>
      </w:r>
    </w:p>
    <w:p w14:paraId="14E206A0" w14:textId="77777777" w:rsidR="001B13FD" w:rsidRDefault="0010779C" w:rsidP="00250953">
      <w:pPr>
        <w:spacing w:line="480" w:lineRule="auto"/>
        <w:jc w:val="both"/>
      </w:pPr>
      <w:r>
        <w:t>T</w:t>
      </w:r>
      <w:r w:rsidR="0018143C">
        <w:t xml:space="preserve">his is observed in the research where most proprietors have different responses to the </w:t>
      </w:r>
      <w:r w:rsidR="00374175">
        <w:t xml:space="preserve">awareness of registration and inspections by the Department of Social Welfare. In the nutshell, the research </w:t>
      </w:r>
      <w:r w:rsidR="00792D4D">
        <w:t>disagrees</w:t>
      </w:r>
      <w:r w:rsidR="00374175">
        <w:t xml:space="preserve"> with </w:t>
      </w:r>
      <w:r w:rsidR="000139A3">
        <w:t>the Ecological theory developed by Bronfenbrenner (1979) and later by Morris (2006), because findings are not confirming what literature said.</w:t>
      </w:r>
    </w:p>
    <w:p w14:paraId="3E24E26B" w14:textId="77777777" w:rsidR="00B9572E" w:rsidRDefault="00B9572E" w:rsidP="00BE23F0">
      <w:pPr>
        <w:spacing w:line="480" w:lineRule="auto"/>
        <w:jc w:val="both"/>
      </w:pPr>
    </w:p>
    <w:p w14:paraId="280F08DA" w14:textId="77777777" w:rsidR="00B9572E" w:rsidRDefault="00B9572E" w:rsidP="00BE23F0">
      <w:pPr>
        <w:spacing w:line="480" w:lineRule="auto"/>
        <w:jc w:val="both"/>
      </w:pPr>
    </w:p>
    <w:p w14:paraId="44127FE1" w14:textId="77777777" w:rsidR="00EE46DA" w:rsidRDefault="00EE46DA" w:rsidP="00BE23F0">
      <w:pPr>
        <w:spacing w:line="480" w:lineRule="auto"/>
        <w:jc w:val="both"/>
      </w:pPr>
    </w:p>
    <w:p w14:paraId="3EEAEE4D" w14:textId="77777777" w:rsidR="00EE46DA" w:rsidRDefault="00EE46DA" w:rsidP="00BE23F0">
      <w:pPr>
        <w:spacing w:line="480" w:lineRule="auto"/>
        <w:jc w:val="both"/>
      </w:pPr>
    </w:p>
    <w:p w14:paraId="55C4DA43" w14:textId="77777777" w:rsidR="00E850A7" w:rsidRDefault="00E850A7" w:rsidP="0084670C">
      <w:pPr>
        <w:pStyle w:val="Heading1"/>
        <w:spacing w:before="0"/>
      </w:pPr>
      <w:bookmarkStart w:id="120" w:name="_Toc163200475"/>
      <w:r w:rsidRPr="00EE46DA">
        <w:lastRenderedPageBreak/>
        <w:t>CHAPTER</w:t>
      </w:r>
      <w:r>
        <w:t xml:space="preserve"> FIVE</w:t>
      </w:r>
      <w:bookmarkEnd w:id="120"/>
    </w:p>
    <w:p w14:paraId="7BF61174" w14:textId="77777777" w:rsidR="00E850A7" w:rsidRPr="00930892" w:rsidRDefault="00E850A7" w:rsidP="00EE46DA">
      <w:pPr>
        <w:pStyle w:val="Heading1"/>
        <w:spacing w:line="480" w:lineRule="auto"/>
      </w:pPr>
      <w:bookmarkStart w:id="121" w:name="_Toc163200476"/>
      <w:r>
        <w:t>SUMMARY</w:t>
      </w:r>
      <w:r w:rsidR="000637B6">
        <w:t>,</w:t>
      </w:r>
      <w:r>
        <w:t xml:space="preserve"> CONCLUSION AND RECOMMENDATIONS</w:t>
      </w:r>
      <w:bookmarkEnd w:id="121"/>
    </w:p>
    <w:p w14:paraId="2A089C88" w14:textId="77777777" w:rsidR="00474F03" w:rsidRDefault="00462408" w:rsidP="00EE46DA">
      <w:pPr>
        <w:pStyle w:val="Heading2"/>
        <w:spacing w:line="480" w:lineRule="auto"/>
      </w:pPr>
      <w:bookmarkStart w:id="122" w:name="_Toc163200477"/>
      <w:r>
        <w:t>5.</w:t>
      </w:r>
      <w:r w:rsidR="00B9572E">
        <w:t>1</w:t>
      </w:r>
      <w:r>
        <w:t xml:space="preserve"> </w:t>
      </w:r>
      <w:r w:rsidR="00E850A7">
        <w:t>Introduction</w:t>
      </w:r>
      <w:bookmarkEnd w:id="122"/>
      <w:r w:rsidR="00E850A7">
        <w:t xml:space="preserve"> </w:t>
      </w:r>
    </w:p>
    <w:p w14:paraId="2769DDF5" w14:textId="77777777" w:rsidR="00F87263" w:rsidRPr="00F87263" w:rsidRDefault="00F87263" w:rsidP="00250953">
      <w:pPr>
        <w:spacing w:line="480" w:lineRule="auto"/>
        <w:jc w:val="both"/>
      </w:pPr>
      <w:bookmarkStart w:id="123" w:name="_Hlk146421816"/>
      <w:r w:rsidRPr="00F87263">
        <w:t>This chapter of the study summarizes the</w:t>
      </w:r>
      <w:r w:rsidR="000D714B">
        <w:t xml:space="preserve"> entire research</w:t>
      </w:r>
      <w:r w:rsidRPr="00F87263">
        <w:t xml:space="preserve"> findings, draws conclusion from the findings and make recommendations based on the issues identified in the findings.</w:t>
      </w:r>
    </w:p>
    <w:p w14:paraId="2374BD99" w14:textId="77777777" w:rsidR="007125FA" w:rsidRDefault="00F87263" w:rsidP="00EE46DA">
      <w:pPr>
        <w:pStyle w:val="Heading2"/>
      </w:pPr>
      <w:bookmarkStart w:id="124" w:name="_Toc163200478"/>
      <w:bookmarkEnd w:id="123"/>
      <w:r>
        <w:t>5.</w:t>
      </w:r>
      <w:r w:rsidR="00B9572E">
        <w:t>2</w:t>
      </w:r>
      <w:r>
        <w:t xml:space="preserve"> </w:t>
      </w:r>
      <w:r w:rsidR="00E850A7">
        <w:t>Summary</w:t>
      </w:r>
      <w:bookmarkEnd w:id="124"/>
      <w:r w:rsidR="00E850A7">
        <w:t xml:space="preserve"> </w:t>
      </w:r>
    </w:p>
    <w:p w14:paraId="509A55E5" w14:textId="77777777" w:rsidR="00E850A7" w:rsidRDefault="007125FA" w:rsidP="00EE46DA">
      <w:pPr>
        <w:pStyle w:val="Heading3"/>
      </w:pPr>
      <w:bookmarkStart w:id="125" w:name="_Toc163200479"/>
      <w:r>
        <w:t>5.</w:t>
      </w:r>
      <w:r w:rsidR="00B9572E">
        <w:t>2</w:t>
      </w:r>
      <w:r>
        <w:t>.</w:t>
      </w:r>
      <w:r w:rsidR="003E6C11">
        <w:t>1</w:t>
      </w:r>
      <w:r>
        <w:t xml:space="preserve"> </w:t>
      </w:r>
      <w:r w:rsidRPr="00EE46DA">
        <w:t>General</w:t>
      </w:r>
      <w:r>
        <w:t xml:space="preserve"> summary of the study</w:t>
      </w:r>
      <w:bookmarkEnd w:id="125"/>
      <w:r w:rsidR="00E850A7">
        <w:t xml:space="preserve"> </w:t>
      </w:r>
    </w:p>
    <w:p w14:paraId="4BDE1EB0" w14:textId="77777777" w:rsidR="007424F1" w:rsidRDefault="00E850A7" w:rsidP="00250953">
      <w:pPr>
        <w:spacing w:line="480" w:lineRule="auto"/>
        <w:jc w:val="both"/>
      </w:pPr>
      <w:r w:rsidRPr="00E850A7">
        <w:t xml:space="preserve">The study delves into several critical aspects of Early Childhood Development </w:t>
      </w:r>
      <w:r w:rsidR="00ED1A03">
        <w:t>Centres</w:t>
      </w:r>
      <w:r w:rsidRPr="00E850A7">
        <w:t xml:space="preserve"> within the Wa Municipality, shedding light on their establishment, operation</w:t>
      </w:r>
      <w:r w:rsidR="00924563">
        <w:t>s</w:t>
      </w:r>
      <w:r w:rsidRPr="00E850A7">
        <w:t xml:space="preserve">, and the role played by the Department of Social Welfare in regulating these </w:t>
      </w:r>
      <w:r w:rsidR="00ED1A03">
        <w:t>centres</w:t>
      </w:r>
      <w:r w:rsidRPr="00E850A7">
        <w:t>.</w:t>
      </w:r>
      <w:r w:rsidR="00924563">
        <w:t xml:space="preserve"> To attain its goal, objectives were set in chapter one. The related literature was reviewed in chapter two</w:t>
      </w:r>
      <w:r w:rsidR="00C978AD">
        <w:t xml:space="preserve"> and indicated that the Department of Social Welfare has certain roles to play in the establishment and operations of Early Childhood Development Centres</w:t>
      </w:r>
      <w:r w:rsidR="00924563">
        <w:t>. Chapter three presented the methodology</w:t>
      </w:r>
      <w:r w:rsidR="000058C3">
        <w:t xml:space="preserve">. </w:t>
      </w:r>
      <w:r w:rsidR="003B2ADE">
        <w:t>Convenience sampling technique</w:t>
      </w:r>
      <w:r w:rsidR="003C4875">
        <w:t xml:space="preserve"> was used to obtained 87</w:t>
      </w:r>
      <w:r w:rsidR="00A3682C">
        <w:t xml:space="preserve"> respondents from the</w:t>
      </w:r>
      <w:r w:rsidR="003C4875">
        <w:t xml:space="preserve"> day care centres</w:t>
      </w:r>
      <w:r w:rsidR="003B2ADE">
        <w:t xml:space="preserve"> and </w:t>
      </w:r>
      <w:r w:rsidR="000058C3">
        <w:t>Purposive sampling</w:t>
      </w:r>
      <w:r w:rsidR="003B2ADE">
        <w:t xml:space="preserve"> technique</w:t>
      </w:r>
      <w:r w:rsidR="000058C3">
        <w:t xml:space="preserve"> w</w:t>
      </w:r>
      <w:r w:rsidR="003C4875">
        <w:t>as</w:t>
      </w:r>
      <w:r w:rsidR="000058C3">
        <w:t xml:space="preserve"> employed to obtain</w:t>
      </w:r>
      <w:r w:rsidR="003C4875">
        <w:t xml:space="preserve">ed 3 respondents from the DSW. </w:t>
      </w:r>
      <w:r w:rsidR="00A3682C">
        <w:t>However,</w:t>
      </w:r>
      <w:r w:rsidR="000058C3">
        <w:t xml:space="preserve"> a total of </w:t>
      </w:r>
      <w:r w:rsidR="00AA5D5D">
        <w:t>90</w:t>
      </w:r>
      <w:r w:rsidR="000058C3">
        <w:t xml:space="preserve"> respondents from whom data were generated. Actual data collection employed semi-structured interviews which were held with both </w:t>
      </w:r>
      <w:r w:rsidR="00173D77">
        <w:t>officials of the DSW and the proprietors of the sampled schools as well as documentary review as methods of data collection. The collected data were cleaned, organised, presented, analysed and discussed</w:t>
      </w:r>
      <w:r w:rsidR="001A4629">
        <w:t xml:space="preserve"> using qualitative method. This study was guided by Bronfenbrenner’s (1979) Ecological System Theory. The study employed qualitative approach targeting 3 officials of the DSW and </w:t>
      </w:r>
      <w:r w:rsidR="00A8056A">
        <w:t>87</w:t>
      </w:r>
      <w:r w:rsidR="001A4629">
        <w:t xml:space="preserve"> </w:t>
      </w:r>
      <w:r w:rsidR="007125FA">
        <w:t>proprietors/headteachers</w:t>
      </w:r>
      <w:r w:rsidR="00A8056A">
        <w:t xml:space="preserve"> </w:t>
      </w:r>
      <w:r w:rsidR="00A57CD4">
        <w:t>from the</w:t>
      </w:r>
      <w:r w:rsidR="00A8056A">
        <w:t xml:space="preserve"> day care centres</w:t>
      </w:r>
      <w:r w:rsidR="007125FA">
        <w:t>.</w:t>
      </w:r>
    </w:p>
    <w:p w14:paraId="234C2061" w14:textId="77777777" w:rsidR="007125FA" w:rsidRDefault="007125FA" w:rsidP="0084670C">
      <w:pPr>
        <w:pStyle w:val="Heading3"/>
        <w:spacing w:before="0"/>
      </w:pPr>
      <w:bookmarkStart w:id="126" w:name="_Toc163200480"/>
      <w:r w:rsidRPr="007125FA">
        <w:lastRenderedPageBreak/>
        <w:t>5.</w:t>
      </w:r>
      <w:r w:rsidR="00B9572E">
        <w:t>2</w:t>
      </w:r>
      <w:r w:rsidRPr="007125FA">
        <w:t xml:space="preserve">.2 </w:t>
      </w:r>
      <w:r>
        <w:t>S</w:t>
      </w:r>
      <w:r w:rsidRPr="007125FA">
        <w:t>ummary of findings</w:t>
      </w:r>
      <w:bookmarkEnd w:id="126"/>
    </w:p>
    <w:p w14:paraId="3A82E5EE" w14:textId="77777777" w:rsidR="00A06777" w:rsidRDefault="00A06777" w:rsidP="00250953">
      <w:pPr>
        <w:spacing w:line="480" w:lineRule="auto"/>
        <w:jc w:val="both"/>
      </w:pPr>
      <w:r>
        <w:t>The findings of this study was based on specific objectives of the study, namely: (1) Identify the criteria used by the department of social welfare for the establishment and operations of Early Childhood Development Centres</w:t>
      </w:r>
      <w:r w:rsidR="007424F1">
        <w:t>,</w:t>
      </w:r>
      <w:r>
        <w:t xml:space="preserve"> (2) Establish the number </w:t>
      </w:r>
      <w:r w:rsidR="00AA021C">
        <w:t>of Early Childhood Development Centres which are registered and operate under the regulation of the department of social welfare</w:t>
      </w:r>
      <w:r w:rsidR="007424F1">
        <w:t>,</w:t>
      </w:r>
      <w:r w:rsidR="00AA021C">
        <w:t xml:space="preserve"> (3) Find out the educational and professional background of teachers of Early Childhood Development Centres</w:t>
      </w:r>
      <w:r w:rsidR="007424F1">
        <w:t>,</w:t>
      </w:r>
      <w:r w:rsidR="00AA021C">
        <w:t xml:space="preserve"> (4) Determine the frequency of inspection of Early Childhood Development Centres by the department of social welfare</w:t>
      </w:r>
      <w:r w:rsidR="007424F1">
        <w:t xml:space="preserve"> and</w:t>
      </w:r>
      <w:r w:rsidR="00AA021C">
        <w:t xml:space="preserve"> (5) Find out</w:t>
      </w:r>
      <w:r w:rsidR="00893479">
        <w:t xml:space="preserve"> the</w:t>
      </w:r>
      <w:r w:rsidR="00AA021C">
        <w:t xml:space="preserve"> department of social welfare’s actions on compliance/noncompliance on Early Childhood Development Centres.</w:t>
      </w:r>
    </w:p>
    <w:p w14:paraId="4ABBBA3F" w14:textId="77777777" w:rsidR="00C77B6F" w:rsidRPr="00D3764E" w:rsidRDefault="00382FCA" w:rsidP="0084670C">
      <w:pPr>
        <w:pStyle w:val="Heading4"/>
        <w:spacing w:before="0"/>
      </w:pPr>
      <w:r w:rsidRPr="00D3764E">
        <w:t>5.</w:t>
      </w:r>
      <w:r w:rsidR="00B9572E">
        <w:t>2</w:t>
      </w:r>
      <w:r w:rsidR="003F5032" w:rsidRPr="00D3764E">
        <w:t>.</w:t>
      </w:r>
      <w:r w:rsidR="00B9572E">
        <w:t>2.1</w:t>
      </w:r>
      <w:r w:rsidR="003F5032" w:rsidRPr="00D3764E">
        <w:t xml:space="preserve"> </w:t>
      </w:r>
      <w:r w:rsidR="00B9572E">
        <w:t>C</w:t>
      </w:r>
      <w:r w:rsidR="00C77B6F" w:rsidRPr="00D3764E">
        <w:t xml:space="preserve">riteria used by the </w:t>
      </w:r>
      <w:r w:rsidR="00B9572E">
        <w:t>D</w:t>
      </w:r>
      <w:r w:rsidR="00C77B6F" w:rsidRPr="00D3764E">
        <w:t xml:space="preserve">epartment of </w:t>
      </w:r>
      <w:r w:rsidR="00B9572E">
        <w:t>S</w:t>
      </w:r>
      <w:r w:rsidR="00C77B6F" w:rsidRPr="00D3764E">
        <w:t xml:space="preserve">ocial </w:t>
      </w:r>
      <w:r w:rsidR="00B9572E">
        <w:t>W</w:t>
      </w:r>
      <w:r w:rsidR="00C77B6F" w:rsidRPr="00D3764E">
        <w:t>elfare for the establishment and operations of Early Childhood Development centres</w:t>
      </w:r>
    </w:p>
    <w:p w14:paraId="1EE4D41D" w14:textId="77777777" w:rsidR="00E850A7" w:rsidRDefault="00D3764E" w:rsidP="00250953">
      <w:pPr>
        <w:spacing w:line="480" w:lineRule="auto"/>
        <w:jc w:val="both"/>
      </w:pPr>
      <w:r>
        <w:t>T</w:t>
      </w:r>
      <w:r w:rsidR="00E86456">
        <w:t>he</w:t>
      </w:r>
      <w:r w:rsidR="00D21F97">
        <w:t xml:space="preserve"> study</w:t>
      </w:r>
      <w:r w:rsidR="00E86456">
        <w:t xml:space="preserve"> found</w:t>
      </w:r>
      <w:r>
        <w:t xml:space="preserve"> that</w:t>
      </w:r>
      <w:r w:rsidR="00E86456">
        <w:t xml:space="preserve"> majority of the respondents (</w:t>
      </w:r>
      <w:r w:rsidR="00290FEB">
        <w:t>55</w:t>
      </w:r>
      <w:r w:rsidR="00E86456">
        <w:t>) out of (</w:t>
      </w:r>
      <w:r w:rsidR="00290FEB">
        <w:t>87</w:t>
      </w:r>
      <w:r w:rsidR="00E86456">
        <w:t xml:space="preserve">) </w:t>
      </w:r>
      <w:r w:rsidR="00E850A7" w:rsidRPr="00E850A7">
        <w:t>ECDC undergo periodic inspections by the DSW to ensure compliance with these criteria.</w:t>
      </w:r>
      <w:r w:rsidR="00D21F97">
        <w:t xml:space="preserve"> </w:t>
      </w:r>
      <w:r w:rsidR="00E850A7" w:rsidRPr="00E850A7">
        <w:t xml:space="preserve">During interviews with ECDC representatives, it was revealed that the </w:t>
      </w:r>
      <w:r w:rsidR="00ED1A03">
        <w:t>centres</w:t>
      </w:r>
      <w:r w:rsidR="00E850A7" w:rsidRPr="00E850A7">
        <w:t xml:space="preserve"> typically operated with a minimum of six sizable classrooms, each accommodating up to 25 </w:t>
      </w:r>
      <w:r w:rsidR="003F7563">
        <w:t>pupils</w:t>
      </w:r>
      <w:r w:rsidR="00E850A7" w:rsidRPr="00E850A7">
        <w:t xml:space="preserve">. </w:t>
      </w:r>
      <w:r w:rsidR="002B1AF0">
        <w:t>Facilities</w:t>
      </w:r>
      <w:r w:rsidR="00E850A7" w:rsidRPr="00E850A7">
        <w:t xml:space="preserve">, including </w:t>
      </w:r>
      <w:r w:rsidR="002B1AF0">
        <w:t>potable water, s</w:t>
      </w:r>
      <w:r w:rsidR="00361F40">
        <w:t>e</w:t>
      </w:r>
      <w:r w:rsidR="002B1AF0">
        <w:t>ren</w:t>
      </w:r>
      <w:r w:rsidR="00361F40">
        <w:t>e</w:t>
      </w:r>
      <w:r w:rsidR="002B1AF0">
        <w:t xml:space="preserve"> environment, </w:t>
      </w:r>
      <w:r w:rsidR="00E850A7" w:rsidRPr="00E850A7">
        <w:t>mats and chamber pots or flush toilets, w</w:t>
      </w:r>
      <w:r w:rsidR="002B1AF0">
        <w:t>ere</w:t>
      </w:r>
      <w:r w:rsidR="00E850A7" w:rsidRPr="00E850A7">
        <w:t xml:space="preserve"> deemed essential for registration. Additionally, teacher qualifications, classroom space and safety</w:t>
      </w:r>
      <w:r w:rsidR="0003478C">
        <w:t xml:space="preserve"> measures</w:t>
      </w:r>
      <w:r w:rsidR="00E850A7" w:rsidRPr="00E850A7">
        <w:t xml:space="preserve"> were evaluated during inspections</w:t>
      </w:r>
      <w:r w:rsidR="0003478C">
        <w:t xml:space="preserve"> before permit,</w:t>
      </w:r>
      <w:r w:rsidR="00E850A7" w:rsidRPr="00E850A7">
        <w:t xml:space="preserve"> ensuring comprehensive oversight.</w:t>
      </w:r>
    </w:p>
    <w:p w14:paraId="4BAA0C1D" w14:textId="77777777" w:rsidR="003E6C11" w:rsidRDefault="003E6C11" w:rsidP="00250953">
      <w:pPr>
        <w:spacing w:line="480" w:lineRule="auto"/>
        <w:jc w:val="both"/>
      </w:pPr>
    </w:p>
    <w:p w14:paraId="559F9B7C" w14:textId="77777777" w:rsidR="003E6C11" w:rsidRPr="00E850A7" w:rsidRDefault="003E6C11" w:rsidP="00250953">
      <w:pPr>
        <w:spacing w:line="480" w:lineRule="auto"/>
        <w:jc w:val="both"/>
      </w:pPr>
    </w:p>
    <w:p w14:paraId="671CD3EA" w14:textId="77777777" w:rsidR="00C77B6F" w:rsidRPr="003E6C11" w:rsidRDefault="003E6C11" w:rsidP="00EE46DA">
      <w:pPr>
        <w:pStyle w:val="Heading4"/>
      </w:pPr>
      <w:r>
        <w:lastRenderedPageBreak/>
        <w:t>5.2</w:t>
      </w:r>
      <w:r w:rsidR="00B9572E">
        <w:t>.2.2</w:t>
      </w:r>
      <w:r>
        <w:t xml:space="preserve"> </w:t>
      </w:r>
      <w:r w:rsidR="00B9572E">
        <w:t>N</w:t>
      </w:r>
      <w:r w:rsidR="00C77B6F" w:rsidRPr="003E6C11">
        <w:t xml:space="preserve">umber of Early Childhood Development </w:t>
      </w:r>
      <w:r w:rsidR="00A12EE2">
        <w:t>C</w:t>
      </w:r>
      <w:r w:rsidR="00C77B6F" w:rsidRPr="003E6C11">
        <w:t xml:space="preserve">entres which are registered and operate under the regulation of </w:t>
      </w:r>
      <w:r w:rsidR="00B9572E" w:rsidRPr="003E6C11">
        <w:t xml:space="preserve">Department </w:t>
      </w:r>
      <w:r w:rsidR="00270EDD" w:rsidRPr="003E6C11">
        <w:t>of</w:t>
      </w:r>
      <w:r w:rsidR="00B9572E" w:rsidRPr="003E6C11">
        <w:t xml:space="preserve"> Social Welfare </w:t>
      </w:r>
      <w:r w:rsidR="00C77B6F" w:rsidRPr="003E6C11">
        <w:t>in the Wa Municipality</w:t>
      </w:r>
    </w:p>
    <w:p w14:paraId="57FA991D" w14:textId="77777777" w:rsidR="00C77B6F" w:rsidRDefault="003E6C11" w:rsidP="00C77B6F">
      <w:pPr>
        <w:spacing w:line="480" w:lineRule="auto"/>
        <w:jc w:val="both"/>
      </w:pPr>
      <w:r>
        <w:t>T</w:t>
      </w:r>
      <w:r w:rsidR="00E850A7" w:rsidRPr="00E850A7">
        <w:t>he study also highlighted the number of registered ECDC</w:t>
      </w:r>
      <w:r w:rsidR="002B1AF0">
        <w:t xml:space="preserve"> </w:t>
      </w:r>
      <w:r w:rsidR="00E850A7" w:rsidRPr="00E850A7">
        <w:t>operating under the regulation</w:t>
      </w:r>
      <w:r w:rsidR="002B1AF0">
        <w:t xml:space="preserve"> of the Department of Social Welfare</w:t>
      </w:r>
      <w:r w:rsidR="00E850A7" w:rsidRPr="00E850A7">
        <w:t xml:space="preserve"> in the Wa Municipality. Presently, there are </w:t>
      </w:r>
      <w:r w:rsidR="003B2ADE" w:rsidRPr="00E850A7">
        <w:t>87-day</w:t>
      </w:r>
      <w:r w:rsidR="00B55AB0">
        <w:t xml:space="preserve"> care</w:t>
      </w:r>
      <w:r w:rsidR="00E850A7" w:rsidRPr="00E850A7">
        <w:t xml:space="preserve"> </w:t>
      </w:r>
      <w:r w:rsidR="00ED1A03">
        <w:t>centres</w:t>
      </w:r>
      <w:r w:rsidR="00E850A7" w:rsidRPr="00E850A7">
        <w:t xml:space="preserve">, </w:t>
      </w:r>
      <w:r w:rsidR="00D10938">
        <w:t>6</w:t>
      </w:r>
      <w:r w:rsidR="002B1AF0">
        <w:t xml:space="preserve">8 </w:t>
      </w:r>
      <w:r w:rsidR="00D10938">
        <w:t>are in full operation with the Department of Social Welfare playing its watchdog duties and</w:t>
      </w:r>
      <w:r w:rsidR="00E850A7" w:rsidRPr="00E850A7">
        <w:t xml:space="preserve"> 19</w:t>
      </w:r>
      <w:r w:rsidR="00D10938">
        <w:t xml:space="preserve"> are in operation</w:t>
      </w:r>
      <w:r w:rsidR="00E850A7" w:rsidRPr="00E850A7">
        <w:t xml:space="preserve"> without official registration. The D</w:t>
      </w:r>
      <w:r w:rsidR="00D10938">
        <w:t>epartment of Social Welfare</w:t>
      </w:r>
      <w:r w:rsidR="00E850A7" w:rsidRPr="00E850A7">
        <w:t xml:space="preserve"> plays a pivotal role in regulating and overseeing these </w:t>
      </w:r>
      <w:r w:rsidR="00ED1A03">
        <w:t>centres</w:t>
      </w:r>
      <w:r w:rsidR="00E850A7" w:rsidRPr="00E850A7">
        <w:t>, conducting meticulous pre-registration inspections to guarantee compliance with established criteria and standards.</w:t>
      </w:r>
      <w:r w:rsidR="00F828DD">
        <w:t xml:space="preserve"> On the other hand, those in operations without official registration is a threat to the children and their parents.</w:t>
      </w:r>
    </w:p>
    <w:p w14:paraId="43D0D6F6" w14:textId="77777777" w:rsidR="00C77B6F" w:rsidRPr="00A42AE2" w:rsidRDefault="00A42AE2" w:rsidP="00EE46DA">
      <w:pPr>
        <w:pStyle w:val="Heading4"/>
        <w:rPr>
          <w:rFonts w:eastAsiaTheme="minorHAnsi" w:cstheme="minorBidi"/>
          <w:szCs w:val="22"/>
        </w:rPr>
      </w:pPr>
      <w:r w:rsidRPr="00A42AE2">
        <w:t>5.2.</w:t>
      </w:r>
      <w:r w:rsidR="00B9572E">
        <w:t>2.3</w:t>
      </w:r>
      <w:r w:rsidRPr="00A42AE2">
        <w:t xml:space="preserve"> </w:t>
      </w:r>
      <w:r w:rsidR="00B9572E">
        <w:t>E</w:t>
      </w:r>
      <w:r w:rsidR="00C77B6F" w:rsidRPr="00A42AE2">
        <w:t xml:space="preserve">ducational and professional </w:t>
      </w:r>
      <w:r w:rsidR="00503F77">
        <w:t>qualifications</w:t>
      </w:r>
      <w:r w:rsidR="00C77B6F" w:rsidRPr="00A42AE2">
        <w:t xml:space="preserve"> of teachers </w:t>
      </w:r>
      <w:r w:rsidR="00503F77">
        <w:t>in</w:t>
      </w:r>
      <w:r w:rsidR="00C77B6F" w:rsidRPr="00A42AE2">
        <w:t xml:space="preserve"> Early Childhood Development centres in the Wa Municipality</w:t>
      </w:r>
    </w:p>
    <w:p w14:paraId="3DD364A6" w14:textId="77777777" w:rsidR="00E850A7" w:rsidRPr="00E850A7" w:rsidRDefault="00A42AE2" w:rsidP="00250953">
      <w:pPr>
        <w:spacing w:line="480" w:lineRule="auto"/>
        <w:jc w:val="both"/>
      </w:pPr>
      <w:r>
        <w:t>T</w:t>
      </w:r>
      <w:r w:rsidR="00E850A7" w:rsidRPr="00E850A7">
        <w:t xml:space="preserve">he educational and professional background of ECDC teachers was explored. Some teachers held qualifications from universities, polytechnic institutions, </w:t>
      </w:r>
      <w:r w:rsidR="00D10938">
        <w:t>and</w:t>
      </w:r>
      <w:r w:rsidR="00E850A7" w:rsidRPr="00E850A7">
        <w:t xml:space="preserve"> School of Social Work. Teacher selection was based on merit, considering both experience and education in</w:t>
      </w:r>
      <w:r w:rsidR="00036A86">
        <w:t xml:space="preserve"> E</w:t>
      </w:r>
      <w:r w:rsidR="00E850A7" w:rsidRPr="00E850A7">
        <w:t xml:space="preserve">arly </w:t>
      </w:r>
      <w:r w:rsidR="00036A86">
        <w:t>C</w:t>
      </w:r>
      <w:r w:rsidR="00E850A7" w:rsidRPr="00E850A7">
        <w:t xml:space="preserve">hildhood </w:t>
      </w:r>
      <w:r w:rsidR="00036A86">
        <w:t>D</w:t>
      </w:r>
      <w:r w:rsidR="00E850A7" w:rsidRPr="00E850A7">
        <w:t xml:space="preserve">evelopment. Minimum qualifications typically included </w:t>
      </w:r>
      <w:r w:rsidR="00D10938">
        <w:t>Diploma</w:t>
      </w:r>
      <w:r w:rsidR="00E850A7" w:rsidRPr="00E850A7">
        <w:t xml:space="preserve"> in Early Childhood Education or a related field, accompanied by relevant teaching certifications.</w:t>
      </w:r>
    </w:p>
    <w:p w14:paraId="71C90081" w14:textId="77777777" w:rsidR="00C77B6F" w:rsidRPr="00A42AE2" w:rsidRDefault="00A42AE2" w:rsidP="00EE46DA">
      <w:pPr>
        <w:pStyle w:val="Heading4"/>
      </w:pPr>
      <w:r w:rsidRPr="00A42AE2">
        <w:t>5.2.2</w:t>
      </w:r>
      <w:r w:rsidR="00B9572E">
        <w:t>.4</w:t>
      </w:r>
      <w:r w:rsidRPr="00A42AE2">
        <w:t xml:space="preserve"> </w:t>
      </w:r>
      <w:r w:rsidR="00B9572E">
        <w:t>F</w:t>
      </w:r>
      <w:r w:rsidR="00C77B6F" w:rsidRPr="00A42AE2">
        <w:t xml:space="preserve">requency of inspection of Early Childhood Development </w:t>
      </w:r>
      <w:r w:rsidR="006C6231">
        <w:t>C</w:t>
      </w:r>
      <w:r w:rsidR="00C77B6F" w:rsidRPr="00A42AE2">
        <w:t xml:space="preserve">entres by the </w:t>
      </w:r>
      <w:r w:rsidR="00B9572E" w:rsidRPr="00A42AE2">
        <w:t xml:space="preserve">Department </w:t>
      </w:r>
      <w:r w:rsidR="00270EDD" w:rsidRPr="00A42AE2">
        <w:t>of</w:t>
      </w:r>
      <w:r w:rsidR="00B9572E" w:rsidRPr="00A42AE2">
        <w:t xml:space="preserve"> Social Welfare</w:t>
      </w:r>
    </w:p>
    <w:p w14:paraId="47254AA7" w14:textId="77777777" w:rsidR="00E850A7" w:rsidRPr="00E850A7" w:rsidRDefault="00A42AE2" w:rsidP="00250953">
      <w:pPr>
        <w:spacing w:line="480" w:lineRule="auto"/>
        <w:jc w:val="both"/>
      </w:pPr>
      <w:r>
        <w:t>T</w:t>
      </w:r>
      <w:r w:rsidR="000E4FAE">
        <w:t>he study determined t</w:t>
      </w:r>
      <w:r w:rsidR="00E850A7" w:rsidRPr="00E850A7">
        <w:t>he frequency o</w:t>
      </w:r>
      <w:r w:rsidR="00C8736F">
        <w:t xml:space="preserve">f </w:t>
      </w:r>
      <w:r w:rsidR="00E850A7" w:rsidRPr="00E850A7">
        <w:t xml:space="preserve">inspections </w:t>
      </w:r>
      <w:r w:rsidR="00C8736F">
        <w:t xml:space="preserve">by the Department of Social Welfare </w:t>
      </w:r>
      <w:r w:rsidR="00E850A7" w:rsidRPr="00E850A7">
        <w:t>in ECDC</w:t>
      </w:r>
      <w:r>
        <w:t xml:space="preserve"> which</w:t>
      </w:r>
      <w:r w:rsidR="00E850A7" w:rsidRPr="00E850A7">
        <w:t xml:space="preserve"> emerged as a crucial factor in ensuring child welfare and education. The DSW conducts inspections quarterly, total</w:t>
      </w:r>
      <w:r w:rsidR="00C8736F">
        <w:t>l</w:t>
      </w:r>
      <w:r w:rsidR="00E850A7" w:rsidRPr="00E850A7">
        <w:t xml:space="preserve">ing four times a year. Importantly, these inspections are unannounced, with the specific dates kept </w:t>
      </w:r>
      <w:r w:rsidR="00E850A7" w:rsidRPr="00E850A7">
        <w:lastRenderedPageBreak/>
        <w:t>undisclosed to maintain impartiality and accurate evaluations</w:t>
      </w:r>
      <w:r w:rsidR="000E4FAE">
        <w:t xml:space="preserve">. On the other hand, </w:t>
      </w:r>
      <w:r w:rsidR="005F7C8F">
        <w:t>some</w:t>
      </w:r>
      <w:r w:rsidR="000E4FAE">
        <w:t xml:space="preserve"> of the sampled schools representing </w:t>
      </w:r>
      <w:r w:rsidR="005F7C8F">
        <w:t>19</w:t>
      </w:r>
      <w:r w:rsidR="000E4FAE">
        <w:t xml:space="preserve"> out of the </w:t>
      </w:r>
      <w:r w:rsidR="005F7C8F">
        <w:t>87</w:t>
      </w:r>
      <w:r w:rsidR="000E4FAE">
        <w:t xml:space="preserve"> schools had never been inspected by the Department of Social Welfare.</w:t>
      </w:r>
    </w:p>
    <w:p w14:paraId="7CADB0D2" w14:textId="77777777" w:rsidR="00C77B6F" w:rsidRPr="006F125A" w:rsidRDefault="006F125A" w:rsidP="00EE46DA">
      <w:pPr>
        <w:pStyle w:val="Heading4"/>
      </w:pPr>
      <w:r w:rsidRPr="006F125A">
        <w:t>5.2.</w:t>
      </w:r>
      <w:r w:rsidR="00B9572E">
        <w:t>2.5</w:t>
      </w:r>
      <w:r w:rsidRPr="006F125A">
        <w:t xml:space="preserve"> </w:t>
      </w:r>
      <w:r w:rsidR="00B9572E">
        <w:t>D</w:t>
      </w:r>
      <w:r w:rsidR="00C77B6F" w:rsidRPr="006F125A">
        <w:t xml:space="preserve">epartment of </w:t>
      </w:r>
      <w:r w:rsidR="00B9572E">
        <w:t>S</w:t>
      </w:r>
      <w:r w:rsidR="00C77B6F" w:rsidRPr="006F125A">
        <w:t xml:space="preserve">ocial </w:t>
      </w:r>
      <w:r w:rsidR="00B9572E">
        <w:t>W</w:t>
      </w:r>
      <w:r w:rsidR="00C77B6F" w:rsidRPr="006F125A">
        <w:t xml:space="preserve">elfare’s actions on compliance/noncompliance </w:t>
      </w:r>
      <w:r w:rsidR="00B9572E">
        <w:t>of</w:t>
      </w:r>
      <w:r w:rsidR="00C77B6F" w:rsidRPr="006F125A">
        <w:t xml:space="preserve"> Early Childhood Development centres </w:t>
      </w:r>
    </w:p>
    <w:p w14:paraId="2E65656C" w14:textId="77777777" w:rsidR="00F828DD" w:rsidRDefault="00FF6896" w:rsidP="00250953">
      <w:pPr>
        <w:spacing w:line="480" w:lineRule="auto"/>
        <w:jc w:val="both"/>
      </w:pPr>
      <w:r>
        <w:t xml:space="preserve">The study found out that </w:t>
      </w:r>
      <w:r w:rsidR="001F5B66">
        <w:t>two-day</w:t>
      </w:r>
      <w:r>
        <w:t xml:space="preserve"> care centres have been shut down by the actions</w:t>
      </w:r>
      <w:r w:rsidR="00E850A7" w:rsidRPr="00E850A7">
        <w:t xml:space="preserve"> taken by the D</w:t>
      </w:r>
      <w:r w:rsidR="000A3FF2">
        <w:t xml:space="preserve">epartment of </w:t>
      </w:r>
      <w:r w:rsidR="00E850A7" w:rsidRPr="00E850A7">
        <w:t>S</w:t>
      </w:r>
      <w:r w:rsidR="000A3FF2">
        <w:t xml:space="preserve">ocial </w:t>
      </w:r>
      <w:r w:rsidR="00E850A7" w:rsidRPr="00E850A7">
        <w:t>W</w:t>
      </w:r>
      <w:r w:rsidR="000A3FF2">
        <w:t>elfare</w:t>
      </w:r>
      <w:r w:rsidR="00E850A7" w:rsidRPr="00E850A7">
        <w:t xml:space="preserve"> in response to noncompliance included warnings and in severe cases, permit revocation. Compliance was ensured through regular inspections, ongoing communication, guidance on regulations, and training sessions for ECDC </w:t>
      </w:r>
      <w:r w:rsidR="00C8736F">
        <w:t>teachers</w:t>
      </w:r>
      <w:r w:rsidR="00E850A7" w:rsidRPr="00E850A7">
        <w:t>.</w:t>
      </w:r>
      <w:r>
        <w:t xml:space="preserve"> On the other hand, </w:t>
      </w:r>
      <w:r w:rsidR="00330C6C">
        <w:t>43</w:t>
      </w:r>
      <w:r w:rsidR="003D01F4">
        <w:t xml:space="preserve"> out of </w:t>
      </w:r>
      <w:r w:rsidR="00330C6C">
        <w:t>87</w:t>
      </w:r>
      <w:r w:rsidR="003D01F4">
        <w:t xml:space="preserve"> </w:t>
      </w:r>
      <w:r>
        <w:t xml:space="preserve">sampled schools have never </w:t>
      </w:r>
      <w:r w:rsidR="003D01F4">
        <w:t xml:space="preserve">organised </w:t>
      </w:r>
      <w:r>
        <w:t xml:space="preserve">any training sessions </w:t>
      </w:r>
      <w:r w:rsidR="003D01F4">
        <w:t>for their teachers.</w:t>
      </w:r>
    </w:p>
    <w:p w14:paraId="02F0A0E7" w14:textId="77777777" w:rsidR="00E850A7" w:rsidRPr="00E850A7" w:rsidRDefault="00E6384D" w:rsidP="00250953">
      <w:pPr>
        <w:spacing w:line="480" w:lineRule="auto"/>
        <w:jc w:val="both"/>
      </w:pPr>
      <w:r>
        <w:t xml:space="preserve"> Lastly, d</w:t>
      </w:r>
      <w:r w:rsidR="00E850A7" w:rsidRPr="00E850A7">
        <w:t xml:space="preserve">espite these efforts, the </w:t>
      </w:r>
      <w:r w:rsidR="000A3FF2">
        <w:t>Department of Social Welfare</w:t>
      </w:r>
      <w:r w:rsidR="00E850A7" w:rsidRPr="00E850A7">
        <w:t xml:space="preserve"> faced challenges, including limited resources</w:t>
      </w:r>
      <w:r w:rsidR="00F828DD">
        <w:t xml:space="preserve"> such as skilled personnel, vehicles, computers, </w:t>
      </w:r>
      <w:r w:rsidR="00F25377">
        <w:t>delay in salary and lack of motivations like over time allowance and increment of salary</w:t>
      </w:r>
      <w:r w:rsidR="00E850A7" w:rsidRPr="00E850A7">
        <w:t>, varying awareness levels among ECDC operators, and</w:t>
      </w:r>
      <w:r w:rsidR="003D01F4">
        <w:t xml:space="preserve"> Tribalism on changing regulations.</w:t>
      </w:r>
      <w:r w:rsidR="00E850A7" w:rsidRPr="00E850A7">
        <w:t xml:space="preserve"> </w:t>
      </w:r>
    </w:p>
    <w:p w14:paraId="64596807" w14:textId="77777777" w:rsidR="00E850A7" w:rsidRDefault="00F87263" w:rsidP="00250953">
      <w:pPr>
        <w:pStyle w:val="Heading2"/>
        <w:spacing w:line="480" w:lineRule="auto"/>
      </w:pPr>
      <w:bookmarkStart w:id="127" w:name="_Toc163200481"/>
      <w:r>
        <w:t>5.</w:t>
      </w:r>
      <w:r w:rsidR="004F3BB9">
        <w:t>3</w:t>
      </w:r>
      <w:r>
        <w:t xml:space="preserve"> </w:t>
      </w:r>
      <w:r w:rsidR="00E850A7">
        <w:t>Conclusion</w:t>
      </w:r>
      <w:bookmarkEnd w:id="127"/>
    </w:p>
    <w:p w14:paraId="54F8B188" w14:textId="77777777" w:rsidR="00462408" w:rsidRPr="00462408" w:rsidRDefault="00B7095A" w:rsidP="00250953">
      <w:pPr>
        <w:spacing w:line="480" w:lineRule="auto"/>
        <w:jc w:val="both"/>
      </w:pPr>
      <w:r>
        <w:t>Based on the findings as summarized above,</w:t>
      </w:r>
      <w:r w:rsidR="00462408" w:rsidRPr="00462408">
        <w:t xml:space="preserve"> </w:t>
      </w:r>
      <w:r>
        <w:t xml:space="preserve">the </w:t>
      </w:r>
      <w:r w:rsidR="00585D4A">
        <w:t xml:space="preserve">study concludes that, Department of Social Welfare </w:t>
      </w:r>
      <w:r w:rsidR="0010017C">
        <w:t xml:space="preserve">has been </w:t>
      </w:r>
      <w:r w:rsidR="002F6C3C">
        <w:t>in</w:t>
      </w:r>
      <w:r w:rsidR="0010017C">
        <w:t>effective with th</w:t>
      </w:r>
      <w:r w:rsidR="00585D4A">
        <w:t>eir roles in the establishment and operations of Early C</w:t>
      </w:r>
      <w:r w:rsidR="00462408" w:rsidRPr="00462408">
        <w:t xml:space="preserve">hildhood Development </w:t>
      </w:r>
      <w:r w:rsidR="00ED1A03">
        <w:t>Centres</w:t>
      </w:r>
      <w:r w:rsidR="00462408" w:rsidRPr="00462408">
        <w:t xml:space="preserve"> in the Wa Municipality</w:t>
      </w:r>
      <w:r w:rsidR="00585D4A">
        <w:t>.</w:t>
      </w:r>
      <w:r w:rsidR="00EF0037">
        <w:t xml:space="preserve"> The study</w:t>
      </w:r>
      <w:r w:rsidR="00462408" w:rsidRPr="00462408">
        <w:t xml:space="preserve"> underscore</w:t>
      </w:r>
      <w:r w:rsidR="00EF0037">
        <w:t>d</w:t>
      </w:r>
      <w:r w:rsidR="00462408" w:rsidRPr="00462408">
        <w:t xml:space="preserve"> the critical role play</w:t>
      </w:r>
      <w:r w:rsidR="000637B6">
        <w:t>ed by the Department of Social Welfare</w:t>
      </w:r>
      <w:r w:rsidR="00462408" w:rsidRPr="00462408">
        <w:t xml:space="preserve"> in shaping the cognitive, social, and emotional development of young children</w:t>
      </w:r>
      <w:r w:rsidR="00656F4B">
        <w:t xml:space="preserve"> is not effectively done</w:t>
      </w:r>
      <w:r w:rsidR="00462408" w:rsidRPr="00462408">
        <w:t>. The study reveal</w:t>
      </w:r>
      <w:r w:rsidR="00EF0037">
        <w:t>ed</w:t>
      </w:r>
      <w:r w:rsidR="00462408" w:rsidRPr="00462408">
        <w:t xml:space="preserve"> that stringent criteria and guidelines established by the Department of Social Welfare are essential for maintaining the quality and </w:t>
      </w:r>
      <w:r w:rsidR="00462408" w:rsidRPr="00462408">
        <w:lastRenderedPageBreak/>
        <w:t>effectiveness of ECDC</w:t>
      </w:r>
      <w:r w:rsidR="007424F1">
        <w:t xml:space="preserve"> but the Department is partially engaged in that</w:t>
      </w:r>
      <w:r w:rsidR="00462408" w:rsidRPr="00462408">
        <w:t>.</w:t>
      </w:r>
      <w:r w:rsidR="00530130">
        <w:t xml:space="preserve"> </w:t>
      </w:r>
      <w:r w:rsidR="00EF0037">
        <w:t>The study also concluded that o</w:t>
      </w:r>
      <w:r w:rsidR="00462408" w:rsidRPr="00462408">
        <w:t xml:space="preserve">ne key takeaway is the regular inspections conducted by the </w:t>
      </w:r>
      <w:r w:rsidR="000A3FF2">
        <w:t>Department of Social Welfare</w:t>
      </w:r>
      <w:r w:rsidR="00462408" w:rsidRPr="00462408">
        <w:t xml:space="preserve"> to ensure compliance with these criteria</w:t>
      </w:r>
      <w:r w:rsidR="00A5300A">
        <w:t xml:space="preserve">. Which for some time now the Department </w:t>
      </w:r>
      <w:r w:rsidR="005E0740">
        <w:t xml:space="preserve">has been </w:t>
      </w:r>
      <w:r w:rsidR="00AC5D22">
        <w:t>reluctant</w:t>
      </w:r>
      <w:r w:rsidR="009D1851">
        <w:t>.</w:t>
      </w:r>
      <w:r w:rsidR="00462408" w:rsidRPr="00462408">
        <w:t xml:space="preserve"> These comprehensive evaluations encompass various aspects, including infrastructure, teacher qualifications, safety measures,</w:t>
      </w:r>
      <w:r w:rsidR="00AC5D22">
        <w:t xml:space="preserve"> and facilities</w:t>
      </w:r>
      <w:r w:rsidR="00462408" w:rsidRPr="00462408">
        <w:t xml:space="preserve"> contributing to the creation of a conducive learning environment.</w:t>
      </w:r>
    </w:p>
    <w:p w14:paraId="63BF88D8" w14:textId="77777777" w:rsidR="00462408" w:rsidRPr="00462408" w:rsidRDefault="00EF0037" w:rsidP="00250953">
      <w:pPr>
        <w:spacing w:line="480" w:lineRule="auto"/>
        <w:jc w:val="both"/>
      </w:pPr>
      <w:r>
        <w:t>The outcome of</w:t>
      </w:r>
      <w:r w:rsidR="00462408" w:rsidRPr="00462408">
        <w:t xml:space="preserve"> the study</w:t>
      </w:r>
      <w:r>
        <w:t xml:space="preserve"> also </w:t>
      </w:r>
      <w:r w:rsidR="004127F8">
        <w:t xml:space="preserve">revealed </w:t>
      </w:r>
      <w:r w:rsidR="00A60BB4">
        <w:t xml:space="preserve">that </w:t>
      </w:r>
      <w:r w:rsidR="00A5300A">
        <w:t xml:space="preserve">some </w:t>
      </w:r>
      <w:r w:rsidR="00A5300A" w:rsidRPr="00462408">
        <w:t>day</w:t>
      </w:r>
      <w:r w:rsidR="004127F8">
        <w:t xml:space="preserve"> care centres are in operation without official registration </w:t>
      </w:r>
      <w:r w:rsidR="00462408" w:rsidRPr="00462408">
        <w:t>under the regulation</w:t>
      </w:r>
      <w:r w:rsidR="00FC2801">
        <w:t xml:space="preserve"> of the Department of Social Welfare</w:t>
      </w:r>
      <w:r w:rsidR="00462408" w:rsidRPr="00462408">
        <w:t xml:space="preserve">. </w:t>
      </w:r>
      <w:r w:rsidR="00462408" w:rsidRPr="00B61C18">
        <w:t>While currently</w:t>
      </w:r>
      <w:r w:rsidR="004127F8" w:rsidRPr="00B61C18">
        <w:t xml:space="preserve"> there are</w:t>
      </w:r>
      <w:r w:rsidR="00462408" w:rsidRPr="00B61C18">
        <w:t xml:space="preserve"> </w:t>
      </w:r>
      <w:r w:rsidR="002B6CDE" w:rsidRPr="00B61C18">
        <w:t>87-day</w:t>
      </w:r>
      <w:r w:rsidR="00B55AB0" w:rsidRPr="00B61C18">
        <w:t xml:space="preserve"> care</w:t>
      </w:r>
      <w:r w:rsidR="00462408" w:rsidRPr="00B61C18">
        <w:t xml:space="preserve"> </w:t>
      </w:r>
      <w:r w:rsidR="00ED1A03" w:rsidRPr="00B61C18">
        <w:t>centres</w:t>
      </w:r>
      <w:r w:rsidR="00404407" w:rsidRPr="00B61C18">
        <w:t xml:space="preserve"> in the Wa Municipality,</w:t>
      </w:r>
      <w:r w:rsidR="004127F8" w:rsidRPr="00B61C18">
        <w:t xml:space="preserve"> </w:t>
      </w:r>
      <w:r w:rsidR="00907F10" w:rsidRPr="00B61C18">
        <w:t>44</w:t>
      </w:r>
      <w:r w:rsidR="004127F8" w:rsidRPr="00B61C18">
        <w:t xml:space="preserve"> have registered</w:t>
      </w:r>
      <w:r w:rsidR="00907F10" w:rsidRPr="00B61C18">
        <w:t xml:space="preserve"> and renewed their contracts, 24 have registered but have not renewed their </w:t>
      </w:r>
      <w:r w:rsidR="00E7608C" w:rsidRPr="00B61C18">
        <w:t>contracts and</w:t>
      </w:r>
      <w:r w:rsidR="004127F8" w:rsidRPr="00B61C18">
        <w:t xml:space="preserve"> </w:t>
      </w:r>
      <w:r w:rsidR="00462408" w:rsidRPr="00B61C18">
        <w:t>19</w:t>
      </w:r>
      <w:r w:rsidR="00907F10" w:rsidRPr="00B61C18">
        <w:t xml:space="preserve"> centres</w:t>
      </w:r>
      <w:r w:rsidR="00462408" w:rsidRPr="00B61C18">
        <w:t xml:space="preserve"> operate without official registration, emphasi</w:t>
      </w:r>
      <w:r w:rsidR="00B55AB0" w:rsidRPr="00B61C18">
        <w:t>sing</w:t>
      </w:r>
      <w:r w:rsidR="00462408" w:rsidRPr="00B61C18">
        <w:t xml:space="preserve"> </w:t>
      </w:r>
      <w:r w:rsidR="0010017C" w:rsidRPr="00B61C18">
        <w:t>a lapse in the role of the</w:t>
      </w:r>
      <w:r w:rsidR="00462408" w:rsidRPr="00B61C18">
        <w:t xml:space="preserve"> D</w:t>
      </w:r>
      <w:r w:rsidR="004127F8" w:rsidRPr="00B61C18">
        <w:t>epartment</w:t>
      </w:r>
      <w:r w:rsidR="0010017C" w:rsidRPr="00B61C18">
        <w:t xml:space="preserve"> </w:t>
      </w:r>
      <w:r w:rsidR="00462408" w:rsidRPr="00B61C18">
        <w:t>in overseeing and regulating these institutions.</w:t>
      </w:r>
      <w:r w:rsidR="004127F8">
        <w:t xml:space="preserve"> The simple answer</w:t>
      </w:r>
      <w:r w:rsidR="00791186">
        <w:t xml:space="preserve"> is that</w:t>
      </w:r>
      <w:r w:rsidR="00A5300A">
        <w:t xml:space="preserve"> the</w:t>
      </w:r>
      <w:r w:rsidR="00791186">
        <w:t xml:space="preserve"> quality </w:t>
      </w:r>
      <w:r w:rsidR="00E21619">
        <w:t xml:space="preserve">of </w:t>
      </w:r>
      <w:r w:rsidR="00791186">
        <w:t xml:space="preserve">day care centres is not </w:t>
      </w:r>
      <w:r w:rsidR="00E21619">
        <w:t>centred</w:t>
      </w:r>
      <w:r w:rsidR="00791186">
        <w:t xml:space="preserve"> on only how many schools are built per year but how effective they impact the lives of pupils who attend.</w:t>
      </w:r>
      <w:r w:rsidR="00462408" w:rsidRPr="00462408">
        <w:t xml:space="preserve"> Thorough pre-registration inspections serve as a safeguard to uphold established criteria and standards.</w:t>
      </w:r>
      <w:r w:rsidR="00791186">
        <w:t xml:space="preserve"> </w:t>
      </w:r>
    </w:p>
    <w:p w14:paraId="45F1A986" w14:textId="77777777" w:rsidR="00462408" w:rsidRPr="00462408" w:rsidRDefault="00462408" w:rsidP="00250953">
      <w:pPr>
        <w:spacing w:line="480" w:lineRule="auto"/>
        <w:jc w:val="both"/>
      </w:pPr>
      <w:r w:rsidRPr="00462408">
        <w:t>Moreover, the study delve</w:t>
      </w:r>
      <w:r w:rsidR="00AC5D22">
        <w:t>d</w:t>
      </w:r>
      <w:r w:rsidRPr="00462408">
        <w:t xml:space="preserve"> into the educational and professional backgrounds of ECDC teachers, emphasi</w:t>
      </w:r>
      <w:r w:rsidR="00B55AB0">
        <w:t>sing</w:t>
      </w:r>
      <w:r w:rsidRPr="00462408">
        <w:t xml:space="preserve"> the importance of qualified educators with degrees and relevant certifications in early childhood education.</w:t>
      </w:r>
      <w:r w:rsidR="00E21619">
        <w:t xml:space="preserve"> With this, credit is given to the proprietors due to the proliferation and competitiveness of day care centres in the Municipality.</w:t>
      </w:r>
    </w:p>
    <w:p w14:paraId="63015876" w14:textId="77777777" w:rsidR="00415E94" w:rsidRPr="00462408" w:rsidRDefault="00462408" w:rsidP="00415E94">
      <w:pPr>
        <w:spacing w:line="480" w:lineRule="auto"/>
        <w:jc w:val="both"/>
      </w:pPr>
      <w:r w:rsidRPr="00462408">
        <w:t xml:space="preserve">Lastly, the study shed light on the DSW's actions in response to compliance or noncompliance among ECDC, including warnings, inspections, and permit </w:t>
      </w:r>
      <w:r w:rsidRPr="00462408">
        <w:lastRenderedPageBreak/>
        <w:t xml:space="preserve">revocation. Continuous efforts in regulatory </w:t>
      </w:r>
      <w:r w:rsidR="00D52AB8" w:rsidRPr="00462408">
        <w:t>endeavours</w:t>
      </w:r>
      <w:r w:rsidRPr="00462408">
        <w:t xml:space="preserve"> are essential, given the challenges faced by the DSW, such as limited monitoring resources</w:t>
      </w:r>
      <w:r w:rsidR="00455A81">
        <w:t xml:space="preserve">, limited funds </w:t>
      </w:r>
      <w:r w:rsidR="00D52AB8">
        <w:t xml:space="preserve">and its counterpart </w:t>
      </w:r>
      <w:r w:rsidR="00455A81">
        <w:t>(delay</w:t>
      </w:r>
      <w:r w:rsidR="00E36D61">
        <w:t xml:space="preserve"> in release of fu</w:t>
      </w:r>
      <w:r w:rsidR="00D52AB8">
        <w:t>nds</w:t>
      </w:r>
      <w:r w:rsidR="00E36D61">
        <w:t xml:space="preserve">) </w:t>
      </w:r>
      <w:r w:rsidR="0092642A">
        <w:t>have</w:t>
      </w:r>
      <w:r w:rsidR="00E36D61">
        <w:t xml:space="preserve"> also been identified as an impediment affecting the functionality of day care centres as all the three participants of the Department of Social Welfare indicated and explained that the situation makes it difficult for them</w:t>
      </w:r>
      <w:r w:rsidR="0092642A">
        <w:t xml:space="preserve"> to do the necessary work as expected of them. Also,</w:t>
      </w:r>
      <w:r w:rsidR="00E36D61">
        <w:t xml:space="preserve"> </w:t>
      </w:r>
      <w:r w:rsidRPr="00462408">
        <w:t>varying levels of awareness among ECDC operators.</w:t>
      </w:r>
      <w:r w:rsidR="005F67DE">
        <w:t xml:space="preserve"> The study therefore concludes that,</w:t>
      </w:r>
      <w:r w:rsidR="00415E94">
        <w:t xml:space="preserve"> Department of Social Welfare must be given the necessary resources needed for their effective role in the</w:t>
      </w:r>
      <w:r w:rsidR="00B7095A">
        <w:t xml:space="preserve"> regulation of the</w:t>
      </w:r>
      <w:r w:rsidR="00415E94">
        <w:t xml:space="preserve"> </w:t>
      </w:r>
      <w:r w:rsidR="00B7095A">
        <w:t>establishment</w:t>
      </w:r>
      <w:r w:rsidR="00D52AB8">
        <w:t xml:space="preserve"> and operations</w:t>
      </w:r>
      <w:r w:rsidR="00B7095A">
        <w:t xml:space="preserve"> of Early Childhood Development Centres</w:t>
      </w:r>
      <w:r w:rsidR="00D52AB8">
        <w:t xml:space="preserve"> </w:t>
      </w:r>
      <w:r w:rsidR="00B7095A">
        <w:t>in the</w:t>
      </w:r>
      <w:r w:rsidR="00415E94">
        <w:t xml:space="preserve"> Wa Municipality.</w:t>
      </w:r>
      <w:r w:rsidR="00903ADD">
        <w:t xml:space="preserve"> The study also concluded that,</w:t>
      </w:r>
      <w:r w:rsidR="00791186">
        <w:t xml:space="preserve"> </w:t>
      </w:r>
      <w:r w:rsidR="00903ADD">
        <w:t>a</w:t>
      </w:r>
      <w:r w:rsidR="00791186">
        <w:t xml:space="preserve">s long as the Department of Social Welfare is not adequately resourced to perform </w:t>
      </w:r>
      <w:r w:rsidR="00903ADD">
        <w:t>their</w:t>
      </w:r>
      <w:r w:rsidR="00791186">
        <w:t xml:space="preserve"> role</w:t>
      </w:r>
      <w:r w:rsidR="00903ADD">
        <w:t>s</w:t>
      </w:r>
      <w:r w:rsidR="00791186">
        <w:t xml:space="preserve"> effectively, quality education will continue to face public criticisms</w:t>
      </w:r>
      <w:r w:rsidR="005B44B3">
        <w:t xml:space="preserve"> and proprietors will continue to build day care centres as an avenue for profit making and not for overall welfare and development of children.</w:t>
      </w:r>
    </w:p>
    <w:p w14:paraId="45AB9E74" w14:textId="77777777" w:rsidR="00E850A7" w:rsidRDefault="00F87263" w:rsidP="00CF5878">
      <w:pPr>
        <w:pStyle w:val="Heading2"/>
        <w:spacing w:after="240"/>
      </w:pPr>
      <w:bookmarkStart w:id="128" w:name="_Toc163200482"/>
      <w:r>
        <w:t>5.</w:t>
      </w:r>
      <w:r w:rsidR="004F3BB9">
        <w:t>4</w:t>
      </w:r>
      <w:r>
        <w:t xml:space="preserve"> </w:t>
      </w:r>
      <w:r w:rsidR="00E850A7" w:rsidRPr="00EE46DA">
        <w:t>Recommendations</w:t>
      </w:r>
      <w:bookmarkEnd w:id="128"/>
    </w:p>
    <w:p w14:paraId="63EA9E15" w14:textId="77777777" w:rsidR="00462408" w:rsidRPr="00462408" w:rsidRDefault="00903ADD" w:rsidP="00CF5878">
      <w:pPr>
        <w:spacing w:after="240" w:line="480" w:lineRule="auto"/>
        <w:jc w:val="both"/>
      </w:pPr>
      <w:r>
        <w:t>From the knowledge gained through the research, b</w:t>
      </w:r>
      <w:r w:rsidR="00462408" w:rsidRPr="00462408">
        <w:t>ased on the findings</w:t>
      </w:r>
      <w:r>
        <w:t>, analysis, discussions and conclusions</w:t>
      </w:r>
      <w:r w:rsidR="00462408" w:rsidRPr="00462408">
        <w:t xml:space="preserve"> of the study</w:t>
      </w:r>
      <w:r w:rsidR="00844E81">
        <w:t>,</w:t>
      </w:r>
      <w:r w:rsidR="007D6387">
        <w:t xml:space="preserve"> </w:t>
      </w:r>
      <w:r w:rsidR="00462408">
        <w:t>five recommendations</w:t>
      </w:r>
      <w:r w:rsidR="007D6387">
        <w:t xml:space="preserve"> were made</w:t>
      </w:r>
      <w:r w:rsidR="00CC360E">
        <w:t xml:space="preserve"> with the hope that they would make the Department of Social Welfare more efficient in carrying out their roles effectively in the establishment and operations of Early Childhood Development Centres in the Wa Municipality</w:t>
      </w:r>
      <w:r w:rsidR="00462408" w:rsidRPr="00462408">
        <w:t>:</w:t>
      </w:r>
    </w:p>
    <w:p w14:paraId="3ABF7295" w14:textId="77777777" w:rsidR="00462408" w:rsidRPr="00462408" w:rsidRDefault="00462408" w:rsidP="0010017C">
      <w:pPr>
        <w:pStyle w:val="ListParagraph"/>
        <w:numPr>
          <w:ilvl w:val="0"/>
          <w:numId w:val="2"/>
        </w:numPr>
        <w:spacing w:line="480" w:lineRule="auto"/>
        <w:jc w:val="both"/>
      </w:pPr>
      <w:r w:rsidRPr="004F3BB9">
        <w:rPr>
          <w:b/>
          <w:bCs/>
        </w:rPr>
        <w:t>Enhance Monitoring and Enforcement</w:t>
      </w:r>
      <w:r w:rsidRPr="00462408">
        <w:t xml:space="preserve">: Given the presence of unregistered ECDC, the DSW should strengthen </w:t>
      </w:r>
      <w:r w:rsidR="00EB04FD">
        <w:t>their</w:t>
      </w:r>
      <w:r w:rsidRPr="00462408">
        <w:t xml:space="preserve"> monitoring and enforcement mechanisms.</w:t>
      </w:r>
      <w:r w:rsidR="00373B1E">
        <w:t xml:space="preserve"> The need to increase the staffing of the DSW to better monitor the activities of </w:t>
      </w:r>
      <w:r w:rsidR="00A00D0B">
        <w:t xml:space="preserve">day care centres. </w:t>
      </w:r>
      <w:r w:rsidRPr="00462408">
        <w:t xml:space="preserve">Regular and surprise inspections should be </w:t>
      </w:r>
      <w:r w:rsidRPr="00462408">
        <w:lastRenderedPageBreak/>
        <w:t xml:space="preserve">conducted to identify unregistered </w:t>
      </w:r>
      <w:r w:rsidR="00ED1A03">
        <w:t>centres</w:t>
      </w:r>
      <w:r w:rsidRPr="00462408">
        <w:t xml:space="preserve"> promptly. Sanctions for operating without registration should be enforced consistently to deter noncompliance.</w:t>
      </w:r>
    </w:p>
    <w:p w14:paraId="5D9B87A2" w14:textId="77777777" w:rsidR="00462408" w:rsidRPr="00462408" w:rsidRDefault="00462408" w:rsidP="0010017C">
      <w:pPr>
        <w:pStyle w:val="ListParagraph"/>
        <w:numPr>
          <w:ilvl w:val="0"/>
          <w:numId w:val="2"/>
        </w:numPr>
        <w:spacing w:line="480" w:lineRule="auto"/>
        <w:jc w:val="both"/>
      </w:pPr>
      <w:bookmarkStart w:id="129" w:name="_Hlk148449986"/>
      <w:r w:rsidRPr="004F3BB9">
        <w:rPr>
          <w:b/>
          <w:bCs/>
        </w:rPr>
        <w:t>Professional Development for ECDC Teachers</w:t>
      </w:r>
      <w:r w:rsidRPr="00462408">
        <w:t>: Encourage ECDC to invest in the continuous professional development of their teachers. The DSW can facilitate workshops, seminars, and training programs to help</w:t>
      </w:r>
      <w:r w:rsidR="00A5623C">
        <w:t xml:space="preserve"> these</w:t>
      </w:r>
      <w:r w:rsidRPr="00462408">
        <w:t xml:space="preserve"> teachers</w:t>
      </w:r>
      <w:r w:rsidR="00A5623C">
        <w:t xml:space="preserve"> to</w:t>
      </w:r>
      <w:r w:rsidRPr="00462408">
        <w:t xml:space="preserve"> stay updated on best practices in early childhood education. This would contribute to improving the quality of education and care provided to children</w:t>
      </w:r>
      <w:r w:rsidR="00B902DC">
        <w:t xml:space="preserve"> with the hope that Ghana will have </w:t>
      </w:r>
      <w:r w:rsidR="006B36B7">
        <w:t>a quality</w:t>
      </w:r>
      <w:r w:rsidR="007C139C">
        <w:t xml:space="preserve"> and reliable future leader.</w:t>
      </w:r>
    </w:p>
    <w:bookmarkEnd w:id="129"/>
    <w:p w14:paraId="32AF32F6" w14:textId="77777777" w:rsidR="00462408" w:rsidRPr="00462408" w:rsidRDefault="00462408" w:rsidP="0010017C">
      <w:pPr>
        <w:pStyle w:val="ListParagraph"/>
        <w:numPr>
          <w:ilvl w:val="0"/>
          <w:numId w:val="2"/>
        </w:numPr>
        <w:spacing w:line="480" w:lineRule="auto"/>
        <w:jc w:val="both"/>
      </w:pPr>
      <w:r w:rsidRPr="004F3BB9">
        <w:rPr>
          <w:b/>
          <w:bCs/>
        </w:rPr>
        <w:t>Transparency in Inspection Scheduling</w:t>
      </w:r>
      <w:r w:rsidRPr="00462408">
        <w:t>: While surprise inspections are essential, the DSW should consider providing a general timeframe for annual inspections to registered ECDC. This can help ECDC prepare adequately, ensuring that they meet the necessary criteria. However, the specific dates should still remain undisclosed to maintain impartiality.</w:t>
      </w:r>
    </w:p>
    <w:p w14:paraId="0642CA6F" w14:textId="77777777" w:rsidR="00462408" w:rsidRPr="00462408" w:rsidRDefault="00462408" w:rsidP="0010017C">
      <w:pPr>
        <w:pStyle w:val="ListParagraph"/>
        <w:numPr>
          <w:ilvl w:val="0"/>
          <w:numId w:val="2"/>
        </w:numPr>
        <w:spacing w:line="480" w:lineRule="auto"/>
        <w:jc w:val="both"/>
      </w:pPr>
      <w:r w:rsidRPr="004F3BB9">
        <w:rPr>
          <w:b/>
          <w:bCs/>
        </w:rPr>
        <w:t>Community Awareness Programs</w:t>
      </w:r>
      <w:r w:rsidRPr="00462408">
        <w:t>: To address the varying levels of awareness among ECDC operators, the DSW should initiate community awareness programs. These programs can educate ECDC operators about the importance of compliance, registration procedures, and the benefits of meeting established criteria. Raising awareness can lead to voluntary compliance</w:t>
      </w:r>
      <w:r w:rsidR="00956F2E">
        <w:t xml:space="preserve"> and the community members should also report day care centres</w:t>
      </w:r>
      <w:r w:rsidR="008F72BB">
        <w:t xml:space="preserve"> which are suspicious for immediate actions.</w:t>
      </w:r>
    </w:p>
    <w:p w14:paraId="4B5CA73E" w14:textId="77777777" w:rsidR="00966BC3" w:rsidRDefault="00462408" w:rsidP="0010017C">
      <w:pPr>
        <w:pStyle w:val="ListParagraph"/>
        <w:numPr>
          <w:ilvl w:val="0"/>
          <w:numId w:val="2"/>
        </w:numPr>
        <w:spacing w:line="480" w:lineRule="auto"/>
        <w:jc w:val="both"/>
      </w:pPr>
      <w:r w:rsidRPr="004F3BB9">
        <w:rPr>
          <w:b/>
          <w:bCs/>
        </w:rPr>
        <w:t>Resource Allocation and Capacity Building</w:t>
      </w:r>
      <w:r w:rsidRPr="00462408">
        <w:t xml:space="preserve">: The DSW should advocate for increased resources and funding for the effective regulation of ECDC. This includes expanding the DSW's monitoring team, providing training for staff, and ensuring that sufficient resources are available for inspections. Capacity building within the DSW will enable them to adapt to changing regulations and effectively </w:t>
      </w:r>
      <w:r w:rsidRPr="00462408">
        <w:lastRenderedPageBreak/>
        <w:t>oversee ECDC.</w:t>
      </w:r>
      <w:r w:rsidR="00CC5713">
        <w:t xml:space="preserve"> This is </w:t>
      </w:r>
      <w:r w:rsidR="000F4F3A" w:rsidRPr="004F3BB9">
        <w:rPr>
          <w:color w:val="000000" w:themeColor="text1"/>
          <w:szCs w:val="24"/>
        </w:rPr>
        <w:t>b</w:t>
      </w:r>
      <w:r w:rsidR="00CC5713" w:rsidRPr="004F3BB9">
        <w:rPr>
          <w:color w:val="000000" w:themeColor="text1"/>
          <w:szCs w:val="24"/>
        </w:rPr>
        <w:t>ecause its role is still relevant today and children require more care and protection than ever before in a fast-globalising environment since they are increasingly vulnerable.</w:t>
      </w:r>
      <w:r w:rsidR="006B36B7" w:rsidRPr="004F3BB9">
        <w:rPr>
          <w:color w:val="000000" w:themeColor="text1"/>
          <w:szCs w:val="24"/>
        </w:rPr>
        <w:t xml:space="preserve"> </w:t>
      </w:r>
    </w:p>
    <w:p w14:paraId="3C88C1BA" w14:textId="77777777" w:rsidR="000D42EC" w:rsidRDefault="000D42EC" w:rsidP="00B27EBC">
      <w:pPr>
        <w:pStyle w:val="Heading1"/>
        <w:jc w:val="left"/>
      </w:pPr>
    </w:p>
    <w:p w14:paraId="657CCBFE" w14:textId="77777777" w:rsidR="00B27EBC" w:rsidRDefault="00B27EBC" w:rsidP="00B27EBC"/>
    <w:p w14:paraId="7FAABDCA" w14:textId="77777777" w:rsidR="00EE46DA" w:rsidRDefault="00EE46DA" w:rsidP="00B27EBC"/>
    <w:p w14:paraId="543FEB83" w14:textId="77777777" w:rsidR="00EE46DA" w:rsidRDefault="00EE46DA" w:rsidP="00B27EBC"/>
    <w:p w14:paraId="333AE79E" w14:textId="77777777" w:rsidR="00EE46DA" w:rsidRDefault="00EE46DA" w:rsidP="00B27EBC"/>
    <w:p w14:paraId="75D468DE" w14:textId="77777777" w:rsidR="00EE46DA" w:rsidRDefault="00EE46DA" w:rsidP="00B27EBC"/>
    <w:p w14:paraId="70C80FFF" w14:textId="77777777" w:rsidR="00EE46DA" w:rsidRDefault="00EE46DA" w:rsidP="00B27EBC"/>
    <w:p w14:paraId="461A9383" w14:textId="77777777" w:rsidR="00EE46DA" w:rsidRDefault="00EE46DA" w:rsidP="00B27EBC"/>
    <w:p w14:paraId="0499D565" w14:textId="77777777" w:rsidR="00EE46DA" w:rsidRDefault="00EE46DA" w:rsidP="00B27EBC"/>
    <w:p w14:paraId="1C9C3E23" w14:textId="77777777" w:rsidR="00EE46DA" w:rsidRDefault="00EE46DA" w:rsidP="00B27EBC"/>
    <w:p w14:paraId="31089244" w14:textId="77777777" w:rsidR="00EE46DA" w:rsidRDefault="00EE46DA" w:rsidP="00B27EBC"/>
    <w:p w14:paraId="30E01478" w14:textId="77777777" w:rsidR="00EE46DA" w:rsidRDefault="00EE46DA" w:rsidP="00B27EBC"/>
    <w:p w14:paraId="1F7E0A4D" w14:textId="77777777" w:rsidR="00EE46DA" w:rsidRDefault="00EE46DA" w:rsidP="00B27EBC"/>
    <w:p w14:paraId="415DE31F" w14:textId="77777777" w:rsidR="00EE46DA" w:rsidRDefault="00EE46DA" w:rsidP="00B27EBC"/>
    <w:p w14:paraId="49DEEA1D" w14:textId="77777777" w:rsidR="00EE46DA" w:rsidRDefault="00EE46DA" w:rsidP="00B27EBC"/>
    <w:p w14:paraId="07C829D0" w14:textId="77777777" w:rsidR="00EE46DA" w:rsidRDefault="00EE46DA" w:rsidP="00B27EBC"/>
    <w:p w14:paraId="24F8CAC9" w14:textId="77777777" w:rsidR="00EE46DA" w:rsidRDefault="00EE46DA" w:rsidP="00B27EBC"/>
    <w:p w14:paraId="778839AA" w14:textId="77777777" w:rsidR="00EE46DA" w:rsidRDefault="00EE46DA" w:rsidP="00B27EBC"/>
    <w:p w14:paraId="401914E3" w14:textId="77777777" w:rsidR="00EE46DA" w:rsidRDefault="00EE46DA" w:rsidP="00B27EBC"/>
    <w:p w14:paraId="1D43121F" w14:textId="77777777" w:rsidR="00EE46DA" w:rsidRDefault="00EE46DA" w:rsidP="00B27EBC"/>
    <w:p w14:paraId="311AF7F2" w14:textId="77777777" w:rsidR="00EE46DA" w:rsidRDefault="00EE46DA" w:rsidP="00B27EBC"/>
    <w:p w14:paraId="72A6B9BB" w14:textId="77777777" w:rsidR="00EE46DA" w:rsidRDefault="00EE46DA" w:rsidP="00B27EBC"/>
    <w:p w14:paraId="01302B55" w14:textId="77777777" w:rsidR="00EE46DA" w:rsidRDefault="00EE46DA" w:rsidP="00B27EBC"/>
    <w:p w14:paraId="2FFAFAAD" w14:textId="77777777" w:rsidR="00EE46DA" w:rsidRPr="00B27EBC" w:rsidRDefault="00EE46DA" w:rsidP="00B27EBC"/>
    <w:p w14:paraId="4A6F8B6D" w14:textId="77777777" w:rsidR="00E820C5" w:rsidRDefault="00E820C5" w:rsidP="00EE46DA">
      <w:pPr>
        <w:pStyle w:val="Heading1"/>
        <w:spacing w:line="480" w:lineRule="auto"/>
      </w:pPr>
      <w:bookmarkStart w:id="130" w:name="_Toc163200483"/>
      <w:r w:rsidRPr="00EE46DA">
        <w:lastRenderedPageBreak/>
        <w:t>REFERENCES</w:t>
      </w:r>
      <w:bookmarkEnd w:id="130"/>
      <w:r>
        <w:t xml:space="preserve"> </w:t>
      </w:r>
    </w:p>
    <w:p w14:paraId="3444AC01" w14:textId="77777777" w:rsidR="008A7548" w:rsidRPr="00462509" w:rsidRDefault="008A7548" w:rsidP="00D606F9">
      <w:pPr>
        <w:spacing w:after="0" w:line="480" w:lineRule="auto"/>
        <w:ind w:left="360" w:hanging="720"/>
        <w:jc w:val="both"/>
        <w:rPr>
          <w:rFonts w:eastAsia="Calibri" w:cs="Times New Roman"/>
          <w:szCs w:val="24"/>
        </w:rPr>
      </w:pPr>
      <w:r w:rsidRPr="00462509">
        <w:rPr>
          <w:rFonts w:eastAsia="Calibri" w:cs="Times New Roman"/>
          <w:szCs w:val="24"/>
        </w:rPr>
        <w:t xml:space="preserve">Adjetey, E. D. (2018). The state of the child in Ghana: Its historical, cultural, and developmental perspectives. </w:t>
      </w:r>
      <w:r w:rsidRPr="00462509">
        <w:rPr>
          <w:rFonts w:eastAsia="Calibri" w:cs="Times New Roman"/>
          <w:i/>
          <w:iCs/>
          <w:szCs w:val="24"/>
        </w:rPr>
        <w:t>Review of African Political Economy</w:t>
      </w:r>
      <w:r w:rsidRPr="00462509">
        <w:rPr>
          <w:rFonts w:eastAsia="Calibri" w:cs="Times New Roman"/>
          <w:szCs w:val="24"/>
        </w:rPr>
        <w:t>, 34(114), 455-469.</w:t>
      </w:r>
    </w:p>
    <w:p w14:paraId="4987649A" w14:textId="77777777" w:rsidR="008A7548" w:rsidRPr="00462509" w:rsidRDefault="008A7548" w:rsidP="00D606F9">
      <w:pPr>
        <w:spacing w:after="0" w:line="480" w:lineRule="auto"/>
        <w:ind w:left="360" w:hanging="720"/>
        <w:jc w:val="both"/>
        <w:rPr>
          <w:rFonts w:eastAsia="Calibri" w:cs="Times New Roman"/>
          <w:i/>
          <w:szCs w:val="24"/>
        </w:rPr>
      </w:pPr>
      <w:r w:rsidRPr="00462509">
        <w:rPr>
          <w:rFonts w:eastAsia="Calibri" w:cs="Times New Roman"/>
          <w:szCs w:val="24"/>
        </w:rPr>
        <w:t xml:space="preserve">Adjetey, V. (2017). The traditional extended family system in Ghana has prevented institutions from recognizing child protection until recently. </w:t>
      </w:r>
      <w:r w:rsidRPr="00462509">
        <w:rPr>
          <w:rFonts w:eastAsia="Calibri" w:cs="Times New Roman"/>
          <w:i/>
          <w:szCs w:val="24"/>
        </w:rPr>
        <w:t>International Journal of Social Welfare and Development, 14(1), 20-35.</w:t>
      </w:r>
    </w:p>
    <w:p w14:paraId="6A2B314C" w14:textId="77777777" w:rsidR="008A7548" w:rsidRPr="00462509" w:rsidRDefault="008A7548" w:rsidP="00D606F9">
      <w:pPr>
        <w:spacing w:after="0" w:line="480" w:lineRule="auto"/>
        <w:ind w:left="360" w:hanging="720"/>
        <w:jc w:val="both"/>
        <w:rPr>
          <w:rFonts w:eastAsia="Calibri" w:cs="Times New Roman"/>
          <w:i/>
          <w:szCs w:val="24"/>
        </w:rPr>
      </w:pPr>
      <w:r w:rsidRPr="00462509">
        <w:rPr>
          <w:rFonts w:eastAsia="Calibri" w:cs="Times New Roman"/>
          <w:szCs w:val="24"/>
        </w:rPr>
        <w:t xml:space="preserve">Adjetey, V. (2019). The traditional extended family structure in Ghana, coupled with the provision of financial and emotional support to children by relatives, particularly orphans, hindered the recognition and efficacy of formal institutions in safeguarding the rights of children in Ghana in previous times. </w:t>
      </w:r>
      <w:r w:rsidRPr="00462509">
        <w:rPr>
          <w:rFonts w:eastAsia="Calibri" w:cs="Times New Roman"/>
          <w:i/>
          <w:szCs w:val="24"/>
        </w:rPr>
        <w:t>International Social Work, 50(2), 237-248.</w:t>
      </w:r>
    </w:p>
    <w:p w14:paraId="160F2A25" w14:textId="77777777" w:rsidR="008A7548" w:rsidRPr="00462509" w:rsidRDefault="008A7548" w:rsidP="00D606F9">
      <w:pPr>
        <w:spacing w:after="0" w:line="480" w:lineRule="auto"/>
        <w:ind w:left="360" w:hanging="720"/>
        <w:jc w:val="both"/>
        <w:rPr>
          <w:rFonts w:eastAsia="Calibri" w:cs="Times New Roman"/>
          <w:i/>
          <w:szCs w:val="24"/>
        </w:rPr>
      </w:pPr>
      <w:r w:rsidRPr="00462509">
        <w:rPr>
          <w:rFonts w:eastAsia="Calibri" w:cs="Times New Roman"/>
          <w:szCs w:val="24"/>
        </w:rPr>
        <w:t xml:space="preserve">Agyekumhene, D. (2018). Everyone has the inalienable right to life, dignity, health, and shelter, especially children. </w:t>
      </w:r>
      <w:r w:rsidRPr="00462509">
        <w:rPr>
          <w:rFonts w:eastAsia="Calibri" w:cs="Times New Roman"/>
          <w:i/>
          <w:szCs w:val="24"/>
        </w:rPr>
        <w:t>Journal of Human Rights and Child Protection, 10(2), 45-60.</w:t>
      </w:r>
    </w:p>
    <w:p w14:paraId="5ED098BE" w14:textId="77777777" w:rsidR="008A7548" w:rsidRPr="00462509" w:rsidRDefault="008A7548" w:rsidP="00D606F9">
      <w:pPr>
        <w:spacing w:after="0" w:line="480" w:lineRule="auto"/>
        <w:ind w:left="360" w:hanging="720"/>
        <w:jc w:val="both"/>
        <w:rPr>
          <w:rFonts w:eastAsia="Calibri" w:cs="Times New Roman"/>
          <w:i/>
          <w:szCs w:val="24"/>
        </w:rPr>
      </w:pPr>
      <w:r w:rsidRPr="00462509">
        <w:rPr>
          <w:rFonts w:eastAsia="Calibri" w:cs="Times New Roman"/>
          <w:szCs w:val="24"/>
        </w:rPr>
        <w:t xml:space="preserve">Agyekumhene, I. (2019). People under the age of 18 have some inherent rights and fundamental liberties. </w:t>
      </w:r>
      <w:r w:rsidRPr="00462509">
        <w:rPr>
          <w:rFonts w:eastAsia="Calibri" w:cs="Times New Roman"/>
          <w:i/>
          <w:szCs w:val="24"/>
        </w:rPr>
        <w:t>International Journal of Humanities and Social Science, 2(14), 178-188.</w:t>
      </w:r>
    </w:p>
    <w:p w14:paraId="03809FEC" w14:textId="77777777" w:rsidR="008A7548" w:rsidRPr="00462509" w:rsidRDefault="008A7548" w:rsidP="00D606F9">
      <w:pPr>
        <w:spacing w:after="0" w:line="480" w:lineRule="auto"/>
        <w:ind w:left="567" w:hanging="851"/>
        <w:jc w:val="both"/>
        <w:rPr>
          <w:rFonts w:cs="Times New Roman"/>
          <w:szCs w:val="24"/>
        </w:rPr>
      </w:pPr>
      <w:r w:rsidRPr="00462509">
        <w:rPr>
          <w:rFonts w:cs="Times New Roman"/>
          <w:szCs w:val="24"/>
        </w:rPr>
        <w:t xml:space="preserve">Akyeampong, K., Pryor, J., &amp; Westbrook, J. (2019). </w:t>
      </w:r>
      <w:r w:rsidRPr="00462509">
        <w:rPr>
          <w:rFonts w:cs="Times New Roman"/>
          <w:i/>
          <w:iCs/>
          <w:szCs w:val="24"/>
        </w:rPr>
        <w:t>Access to Basic Education in Ghana: Politics, Policies, and Progress</w:t>
      </w:r>
      <w:r w:rsidRPr="00462509">
        <w:rPr>
          <w:rFonts w:cs="Times New Roman"/>
          <w:szCs w:val="24"/>
        </w:rPr>
        <w:t xml:space="preserve">. </w:t>
      </w:r>
      <w:r w:rsidRPr="00462509">
        <w:rPr>
          <w:rFonts w:cs="Times New Roman"/>
          <w:i/>
          <w:iCs/>
          <w:szCs w:val="24"/>
        </w:rPr>
        <w:t>Comparative Education Review, 58</w:t>
      </w:r>
      <w:r w:rsidRPr="00462509">
        <w:rPr>
          <w:rFonts w:cs="Times New Roman"/>
          <w:szCs w:val="24"/>
        </w:rPr>
        <w:t>(3), 388-416.</w:t>
      </w:r>
    </w:p>
    <w:p w14:paraId="7883CD9D" w14:textId="77777777" w:rsidR="008A7548" w:rsidRPr="00462509" w:rsidRDefault="008A7548" w:rsidP="00D606F9">
      <w:pPr>
        <w:spacing w:after="0" w:line="480" w:lineRule="auto"/>
        <w:ind w:left="567" w:hanging="851"/>
        <w:jc w:val="both"/>
        <w:rPr>
          <w:rFonts w:cs="Times New Roman"/>
          <w:szCs w:val="24"/>
        </w:rPr>
      </w:pPr>
      <w:r w:rsidRPr="00462509">
        <w:rPr>
          <w:rFonts w:cs="Times New Roman"/>
          <w:szCs w:val="24"/>
        </w:rPr>
        <w:t xml:space="preserve">Alhassan, A. R., &amp; Saeed, S. A. (2018). </w:t>
      </w:r>
      <w:r w:rsidRPr="00462509">
        <w:rPr>
          <w:rFonts w:cs="Times New Roman"/>
          <w:i/>
          <w:iCs/>
          <w:szCs w:val="24"/>
        </w:rPr>
        <w:t>Monitoring and Evaluation of Early Childhood Development (ECD) Programs in Ghana</w:t>
      </w:r>
      <w:r w:rsidRPr="00462509">
        <w:rPr>
          <w:rFonts w:cs="Times New Roman"/>
          <w:szCs w:val="24"/>
        </w:rPr>
        <w:t>. [Insert full citation information if available].</w:t>
      </w:r>
    </w:p>
    <w:p w14:paraId="7373F8AB" w14:textId="77777777" w:rsidR="008A7548" w:rsidRPr="00462509" w:rsidRDefault="008A7548" w:rsidP="00D606F9">
      <w:pPr>
        <w:spacing w:after="0" w:line="480" w:lineRule="auto"/>
        <w:ind w:left="567" w:hanging="851"/>
        <w:jc w:val="both"/>
        <w:rPr>
          <w:rFonts w:cs="Times New Roman"/>
          <w:szCs w:val="24"/>
        </w:rPr>
      </w:pPr>
      <w:r w:rsidRPr="00462509">
        <w:rPr>
          <w:rFonts w:cs="Times New Roman"/>
          <w:szCs w:val="24"/>
        </w:rPr>
        <w:lastRenderedPageBreak/>
        <w:t xml:space="preserve">Anamuah-Mensah, J. (2019). Cultural Relevance in the Construction of Early Childhood Education Facilities in Ghana. </w:t>
      </w:r>
      <w:r w:rsidRPr="00462509">
        <w:rPr>
          <w:rFonts w:cs="Times New Roman"/>
          <w:i/>
          <w:iCs/>
          <w:szCs w:val="24"/>
        </w:rPr>
        <w:t>International Journal of Educational Development, 29</w:t>
      </w:r>
      <w:r w:rsidRPr="00462509">
        <w:rPr>
          <w:rFonts w:cs="Times New Roman"/>
          <w:szCs w:val="24"/>
        </w:rPr>
        <w:t>(6), 580-586.</w:t>
      </w:r>
    </w:p>
    <w:p w14:paraId="4317A30B" w14:textId="77777777" w:rsidR="008A7548" w:rsidRPr="00462509" w:rsidRDefault="008A7548" w:rsidP="00D606F9">
      <w:pPr>
        <w:spacing w:after="0" w:line="480" w:lineRule="auto"/>
        <w:ind w:left="360" w:hanging="720"/>
        <w:jc w:val="both"/>
        <w:rPr>
          <w:rFonts w:eastAsia="Calibri" w:cs="Times New Roman"/>
          <w:i/>
          <w:szCs w:val="24"/>
        </w:rPr>
      </w:pPr>
      <w:r w:rsidRPr="00462509">
        <w:rPr>
          <w:rFonts w:eastAsia="Calibri" w:cs="Times New Roman"/>
          <w:szCs w:val="24"/>
        </w:rPr>
        <w:t xml:space="preserve">Ann, C. (2019). The importance of instructional materials in the primary school classroom. </w:t>
      </w:r>
      <w:r w:rsidRPr="00462509">
        <w:rPr>
          <w:rFonts w:eastAsia="Calibri" w:cs="Times New Roman"/>
          <w:i/>
          <w:szCs w:val="24"/>
        </w:rPr>
        <w:t>Journal of Education, Society and Behavioural Science, 32(3), 1-10.</w:t>
      </w:r>
    </w:p>
    <w:p w14:paraId="7CD6BEA0" w14:textId="77777777" w:rsidR="008A7548" w:rsidRPr="00462509" w:rsidRDefault="008A7548" w:rsidP="00D606F9">
      <w:pPr>
        <w:spacing w:after="0" w:line="480" w:lineRule="auto"/>
        <w:ind w:left="567" w:hanging="851"/>
        <w:jc w:val="both"/>
        <w:rPr>
          <w:rFonts w:cs="Times New Roman"/>
          <w:szCs w:val="24"/>
        </w:rPr>
      </w:pPr>
      <w:r w:rsidRPr="00462509">
        <w:rPr>
          <w:rFonts w:cs="Times New Roman"/>
          <w:szCs w:val="24"/>
        </w:rPr>
        <w:t xml:space="preserve">Aries, P. (2017). </w:t>
      </w:r>
      <w:r w:rsidRPr="00462509">
        <w:rPr>
          <w:rFonts w:cs="Times New Roman"/>
          <w:i/>
          <w:iCs/>
          <w:szCs w:val="24"/>
        </w:rPr>
        <w:t>Centuries of Childhood: A Social History of Family Life</w:t>
      </w:r>
      <w:r w:rsidRPr="00462509">
        <w:rPr>
          <w:rFonts w:cs="Times New Roman"/>
          <w:szCs w:val="24"/>
        </w:rPr>
        <w:t>. Vintage.</w:t>
      </w:r>
    </w:p>
    <w:p w14:paraId="555BF3F7" w14:textId="77777777" w:rsidR="008A7548" w:rsidRPr="00462509" w:rsidRDefault="008A7548" w:rsidP="00D606F9">
      <w:pPr>
        <w:spacing w:after="0" w:line="480" w:lineRule="auto"/>
        <w:ind w:left="360" w:hanging="720"/>
        <w:jc w:val="both"/>
        <w:rPr>
          <w:rFonts w:eastAsia="Calibri" w:cs="Times New Roman"/>
          <w:szCs w:val="24"/>
        </w:rPr>
      </w:pPr>
      <w:r w:rsidRPr="00462509">
        <w:rPr>
          <w:rFonts w:eastAsia="Calibri" w:cs="Times New Roman"/>
          <w:szCs w:val="24"/>
        </w:rPr>
        <w:t xml:space="preserve">Aryeetey, E., et al. (2018). The Care Reform Initiative (CRI) aims to improve the delivery of child welfare services, but lacks sufficient resources for implementation. </w:t>
      </w:r>
      <w:r w:rsidRPr="00462509">
        <w:rPr>
          <w:rFonts w:eastAsia="Calibri" w:cs="Times New Roman"/>
          <w:i/>
          <w:szCs w:val="24"/>
        </w:rPr>
        <w:t>Journal of Child and Family Welfare, 8(1), 65-80.</w:t>
      </w:r>
    </w:p>
    <w:p w14:paraId="43AB1DAD" w14:textId="77777777" w:rsidR="008A7548" w:rsidRPr="00462509" w:rsidRDefault="008A7548" w:rsidP="00D606F9">
      <w:pPr>
        <w:spacing w:after="0" w:line="480" w:lineRule="auto"/>
        <w:ind w:left="360" w:hanging="720"/>
        <w:jc w:val="both"/>
        <w:rPr>
          <w:rFonts w:eastAsia="Calibri" w:cs="Times New Roman"/>
          <w:i/>
          <w:szCs w:val="24"/>
        </w:rPr>
      </w:pPr>
      <w:r w:rsidRPr="00462509">
        <w:rPr>
          <w:rFonts w:eastAsia="Calibri" w:cs="Times New Roman"/>
          <w:szCs w:val="24"/>
        </w:rPr>
        <w:t xml:space="preserve">Atieno, F. (2018). Teaching aids and their effective use in the classroom. </w:t>
      </w:r>
      <w:r w:rsidRPr="00462509">
        <w:rPr>
          <w:rFonts w:eastAsia="Calibri" w:cs="Times New Roman"/>
          <w:i/>
          <w:szCs w:val="24"/>
        </w:rPr>
        <w:t>International Journal of Education and Research, 6(5), 151-158.</w:t>
      </w:r>
    </w:p>
    <w:p w14:paraId="169E529D" w14:textId="77777777" w:rsidR="008A7548" w:rsidRPr="00462509" w:rsidRDefault="008A7548" w:rsidP="00D606F9">
      <w:pPr>
        <w:spacing w:after="0" w:line="480" w:lineRule="auto"/>
        <w:ind w:left="360" w:hanging="720"/>
        <w:jc w:val="both"/>
        <w:rPr>
          <w:rFonts w:eastAsia="Calibri" w:cs="Times New Roman"/>
          <w:i/>
          <w:szCs w:val="24"/>
        </w:rPr>
      </w:pPr>
      <w:r w:rsidRPr="00462509">
        <w:rPr>
          <w:rFonts w:eastAsia="Calibri" w:cs="Times New Roman"/>
          <w:szCs w:val="24"/>
        </w:rPr>
        <w:t xml:space="preserve">Avendal, M. (2018). The Ghana Association of Social Workers (GASOW) would require these rules in order to develop successor policies. </w:t>
      </w:r>
      <w:r w:rsidRPr="00462509">
        <w:rPr>
          <w:rFonts w:eastAsia="Calibri" w:cs="Times New Roman"/>
          <w:i/>
          <w:szCs w:val="24"/>
        </w:rPr>
        <w:t>Journal of Social Work Education, 54(4), 780-794.</w:t>
      </w:r>
    </w:p>
    <w:p w14:paraId="52D3FF91" w14:textId="77777777" w:rsidR="008A7548" w:rsidRPr="00462509" w:rsidRDefault="008A7548" w:rsidP="00D606F9">
      <w:pPr>
        <w:spacing w:after="0" w:line="480" w:lineRule="auto"/>
        <w:ind w:left="360" w:hanging="720"/>
        <w:jc w:val="both"/>
        <w:rPr>
          <w:rFonts w:eastAsia="Calibri" w:cs="Times New Roman"/>
          <w:szCs w:val="24"/>
        </w:rPr>
      </w:pPr>
      <w:r w:rsidRPr="00462509">
        <w:rPr>
          <w:rFonts w:eastAsia="Calibri" w:cs="Times New Roman"/>
          <w:szCs w:val="24"/>
        </w:rPr>
        <w:t xml:space="preserve">Ayoo, B. S. (2020). </w:t>
      </w:r>
      <w:r w:rsidRPr="00462509">
        <w:rPr>
          <w:rFonts w:eastAsia="Calibri" w:cs="Times New Roman"/>
          <w:i/>
          <w:szCs w:val="24"/>
        </w:rPr>
        <w:t>Teachers' instructional materials for teaching physics in Kenya certificate of secondary education</w:t>
      </w:r>
      <w:r w:rsidRPr="00462509">
        <w:rPr>
          <w:rFonts w:eastAsia="Calibri" w:cs="Times New Roman"/>
          <w:szCs w:val="24"/>
        </w:rPr>
        <w:t xml:space="preserve"> (Unpublished doctoral dissertation). Kenyatta University.</w:t>
      </w:r>
    </w:p>
    <w:p w14:paraId="2A002FCD" w14:textId="77777777" w:rsidR="008A7548" w:rsidRPr="00462509" w:rsidRDefault="008A7548" w:rsidP="00D606F9">
      <w:pPr>
        <w:spacing w:after="0" w:line="480" w:lineRule="auto"/>
        <w:ind w:left="360" w:hanging="720"/>
        <w:jc w:val="both"/>
        <w:rPr>
          <w:rFonts w:eastAsia="Calibri" w:cs="Times New Roman"/>
          <w:i/>
          <w:szCs w:val="24"/>
        </w:rPr>
      </w:pPr>
      <w:r w:rsidRPr="00462509">
        <w:rPr>
          <w:rFonts w:eastAsia="Calibri" w:cs="Times New Roman"/>
          <w:szCs w:val="24"/>
        </w:rPr>
        <w:t xml:space="preserve">Baabereyir, A. (2019). Methodological Issues in Qualitative Research: </w:t>
      </w:r>
      <w:r w:rsidRPr="00462509">
        <w:rPr>
          <w:rFonts w:eastAsia="Calibri" w:cs="Times New Roman"/>
          <w:i/>
          <w:szCs w:val="24"/>
        </w:rPr>
        <w:t>An Examination of In-Depth Interviews with Focus Group Members.</w:t>
      </w:r>
      <w:r w:rsidRPr="00462509">
        <w:rPr>
          <w:rFonts w:eastAsia="Calibri" w:cs="Times New Roman"/>
          <w:szCs w:val="24"/>
        </w:rPr>
        <w:t xml:space="preserve"> </w:t>
      </w:r>
      <w:r w:rsidRPr="00462509">
        <w:rPr>
          <w:rFonts w:eastAsia="Calibri" w:cs="Times New Roman"/>
          <w:i/>
          <w:szCs w:val="24"/>
        </w:rPr>
        <w:t>International Journal of Business and Social Science, 6(10), 1-14.</w:t>
      </w:r>
    </w:p>
    <w:p w14:paraId="643681F2" w14:textId="77777777" w:rsidR="008A7548" w:rsidRPr="00462509" w:rsidRDefault="008A7548" w:rsidP="00D606F9">
      <w:pPr>
        <w:spacing w:after="0" w:line="480" w:lineRule="auto"/>
        <w:ind w:hanging="720"/>
        <w:jc w:val="both"/>
        <w:rPr>
          <w:rFonts w:eastAsia="Calibri" w:cs="Times New Roman"/>
          <w:i/>
          <w:szCs w:val="24"/>
        </w:rPr>
      </w:pPr>
      <w:r w:rsidRPr="00462509">
        <w:rPr>
          <w:rFonts w:eastAsia="Calibri" w:cs="Times New Roman"/>
          <w:szCs w:val="24"/>
        </w:rPr>
        <w:t xml:space="preserve">      Babeveni, R. (2018). Challenges facing the education of learners with special needs in inclusive education settings in Zimbabwe. </w:t>
      </w:r>
      <w:r w:rsidRPr="00462509">
        <w:rPr>
          <w:rFonts w:eastAsia="Calibri" w:cs="Times New Roman"/>
          <w:i/>
          <w:szCs w:val="24"/>
        </w:rPr>
        <w:t>Journal of Social Sciences, 44(1), 41-47.</w:t>
      </w:r>
    </w:p>
    <w:p w14:paraId="1A23FCC7" w14:textId="77777777" w:rsidR="008A7548" w:rsidRPr="00462509" w:rsidRDefault="008A7548" w:rsidP="00D606F9">
      <w:pPr>
        <w:spacing w:after="0" w:line="480" w:lineRule="auto"/>
        <w:ind w:left="360" w:hanging="720"/>
        <w:jc w:val="both"/>
        <w:rPr>
          <w:rFonts w:eastAsia="Calibri" w:cs="Times New Roman"/>
          <w:i/>
          <w:szCs w:val="24"/>
        </w:rPr>
      </w:pPr>
      <w:r w:rsidRPr="00462509">
        <w:rPr>
          <w:rFonts w:eastAsia="Calibri" w:cs="Times New Roman"/>
          <w:szCs w:val="24"/>
        </w:rPr>
        <w:t xml:space="preserve">Bacigalupa, C., &amp; Ceglowski, D. (2017). Parent perspectives on child care in the United States. </w:t>
      </w:r>
      <w:r w:rsidRPr="00462509">
        <w:rPr>
          <w:rFonts w:eastAsia="Calibri" w:cs="Times New Roman"/>
          <w:i/>
          <w:szCs w:val="24"/>
        </w:rPr>
        <w:t>Early Childhood Research Quarterly, 17(4), 537-556.</w:t>
      </w:r>
    </w:p>
    <w:p w14:paraId="71A52C4A" w14:textId="77777777" w:rsidR="008A7548" w:rsidRPr="00462509" w:rsidRDefault="008A7548" w:rsidP="00D606F9">
      <w:pPr>
        <w:spacing w:after="0" w:line="480" w:lineRule="auto"/>
        <w:ind w:left="360" w:hanging="720"/>
        <w:jc w:val="both"/>
        <w:rPr>
          <w:rFonts w:eastAsia="Calibri" w:cs="Times New Roman"/>
          <w:i/>
          <w:szCs w:val="24"/>
        </w:rPr>
      </w:pPr>
      <w:r w:rsidRPr="00462509">
        <w:rPr>
          <w:rFonts w:eastAsia="Calibri" w:cs="Times New Roman"/>
          <w:szCs w:val="24"/>
        </w:rPr>
        <w:lastRenderedPageBreak/>
        <w:t xml:space="preserve">Baffoe, M., &amp; Dako-Gyeke, M. (2018). Child protection and social work practice in Ghana: The case of the Department of Social Welfare, Kumasi. </w:t>
      </w:r>
      <w:r w:rsidRPr="00462509">
        <w:rPr>
          <w:rFonts w:eastAsia="Calibri" w:cs="Times New Roman"/>
          <w:i/>
          <w:szCs w:val="24"/>
        </w:rPr>
        <w:t>Social Work Practitioner-Researcher, 25(1), 1-16.</w:t>
      </w:r>
    </w:p>
    <w:p w14:paraId="68A11674" w14:textId="77777777" w:rsidR="008A7548" w:rsidRPr="00462509" w:rsidRDefault="008A7548" w:rsidP="00D606F9">
      <w:pPr>
        <w:spacing w:after="0" w:line="480" w:lineRule="auto"/>
        <w:ind w:left="360" w:hanging="720"/>
        <w:jc w:val="both"/>
        <w:rPr>
          <w:rFonts w:eastAsia="Calibri" w:cs="Times New Roman"/>
          <w:i/>
          <w:szCs w:val="24"/>
        </w:rPr>
      </w:pPr>
      <w:r w:rsidRPr="00462509">
        <w:rPr>
          <w:rFonts w:eastAsia="Calibri" w:cs="Times New Roman"/>
          <w:szCs w:val="24"/>
        </w:rPr>
        <w:t xml:space="preserve">Baffoe, M., &amp; Gyeke, E. (2019). Private organizations have taken advantage of the Department of Social Welfare's limited jurisdiction, leading to the development of insufficient non-governmental groups. </w:t>
      </w:r>
      <w:r w:rsidRPr="00462509">
        <w:rPr>
          <w:rFonts w:eastAsia="Calibri" w:cs="Times New Roman"/>
          <w:i/>
          <w:szCs w:val="24"/>
        </w:rPr>
        <w:t>Journal of Social Welfare and Child Development, 20(2), 112-125.</w:t>
      </w:r>
    </w:p>
    <w:p w14:paraId="06E75ED9" w14:textId="77777777" w:rsidR="008A7548" w:rsidRPr="00462509" w:rsidRDefault="008A7548" w:rsidP="00D606F9">
      <w:pPr>
        <w:spacing w:after="0" w:line="480" w:lineRule="auto"/>
        <w:ind w:left="360" w:hanging="720"/>
        <w:jc w:val="both"/>
        <w:rPr>
          <w:rFonts w:eastAsia="Calibri" w:cs="Times New Roman"/>
          <w:szCs w:val="24"/>
        </w:rPr>
      </w:pPr>
      <w:r w:rsidRPr="00462509">
        <w:rPr>
          <w:rFonts w:eastAsia="Calibri" w:cs="Times New Roman"/>
          <w:szCs w:val="24"/>
        </w:rPr>
        <w:t>Barker, C., &amp; Edwards, R. (2017). Qualitative research in psychology. Sage.</w:t>
      </w:r>
    </w:p>
    <w:p w14:paraId="752E6439" w14:textId="77777777" w:rsidR="008A7548" w:rsidRPr="00462509" w:rsidRDefault="008A7548" w:rsidP="00D606F9">
      <w:pPr>
        <w:spacing w:after="0" w:line="480" w:lineRule="auto"/>
        <w:ind w:left="567" w:hanging="851"/>
        <w:jc w:val="both"/>
        <w:rPr>
          <w:rFonts w:cs="Times New Roman"/>
          <w:szCs w:val="24"/>
        </w:rPr>
      </w:pPr>
      <w:r w:rsidRPr="00462509">
        <w:rPr>
          <w:rFonts w:cs="Times New Roman"/>
          <w:szCs w:val="24"/>
        </w:rPr>
        <w:t xml:space="preserve">Boateng, E. O., Gyimah, E. K., &amp; Opoku-Mensah, K. (2020). </w:t>
      </w:r>
      <w:r w:rsidRPr="00462509">
        <w:rPr>
          <w:rFonts w:cs="Times New Roman"/>
          <w:i/>
          <w:iCs/>
          <w:szCs w:val="24"/>
        </w:rPr>
        <w:t>Early Childhood Education in Ghana: An Exploratory Study of Challenges and Prospects</w:t>
      </w:r>
      <w:r w:rsidRPr="00462509">
        <w:rPr>
          <w:rFonts w:cs="Times New Roman"/>
          <w:szCs w:val="24"/>
        </w:rPr>
        <w:t xml:space="preserve">. </w:t>
      </w:r>
    </w:p>
    <w:p w14:paraId="0FC7E428" w14:textId="77777777" w:rsidR="008A7548" w:rsidRPr="00462509" w:rsidRDefault="008A7548" w:rsidP="00D606F9">
      <w:pPr>
        <w:spacing w:after="0" w:line="480" w:lineRule="auto"/>
        <w:ind w:left="567" w:hanging="851"/>
        <w:jc w:val="both"/>
        <w:rPr>
          <w:rFonts w:cs="Times New Roman"/>
          <w:szCs w:val="24"/>
        </w:rPr>
      </w:pPr>
      <w:r w:rsidRPr="00462509">
        <w:rPr>
          <w:rFonts w:cs="Times New Roman"/>
          <w:szCs w:val="24"/>
        </w:rPr>
        <w:t xml:space="preserve">Bredekamp, S., &amp; Copple, C. (2018). </w:t>
      </w:r>
      <w:r w:rsidRPr="00462509">
        <w:rPr>
          <w:rFonts w:cs="Times New Roman"/>
          <w:i/>
          <w:iCs/>
          <w:szCs w:val="24"/>
        </w:rPr>
        <w:t>Developmentally Appropriate Practice in Early Childhood Programs Serving Children from Birth through Age 8</w:t>
      </w:r>
      <w:r w:rsidRPr="00462509">
        <w:rPr>
          <w:rFonts w:cs="Times New Roman"/>
          <w:szCs w:val="24"/>
        </w:rPr>
        <w:t>. National Association for the Education of Young Children.</w:t>
      </w:r>
    </w:p>
    <w:p w14:paraId="02889958" w14:textId="77777777" w:rsidR="008A7548" w:rsidRPr="00462509" w:rsidRDefault="008A7548" w:rsidP="00D606F9">
      <w:pPr>
        <w:spacing w:after="0" w:line="480" w:lineRule="auto"/>
        <w:ind w:left="567" w:hanging="851"/>
        <w:jc w:val="both"/>
        <w:rPr>
          <w:rFonts w:cs="Times New Roman"/>
          <w:szCs w:val="24"/>
        </w:rPr>
      </w:pPr>
      <w:r w:rsidRPr="00462509">
        <w:rPr>
          <w:rFonts w:cs="Times New Roman"/>
          <w:szCs w:val="24"/>
        </w:rPr>
        <w:t xml:space="preserve">Bronfenbrenner, U. (1979). </w:t>
      </w:r>
      <w:r w:rsidRPr="00462509">
        <w:rPr>
          <w:rFonts w:cs="Times New Roman"/>
          <w:i/>
          <w:iCs/>
          <w:szCs w:val="24"/>
        </w:rPr>
        <w:t>The Ecology of Human Development: Experiments by Nature and Design</w:t>
      </w:r>
      <w:r w:rsidRPr="00462509">
        <w:rPr>
          <w:rFonts w:cs="Times New Roman"/>
          <w:szCs w:val="24"/>
        </w:rPr>
        <w:t>. Harvard University Press.</w:t>
      </w:r>
    </w:p>
    <w:p w14:paraId="4D6F6B08" w14:textId="77777777" w:rsidR="008A7548" w:rsidRPr="00462509" w:rsidRDefault="008A7548" w:rsidP="00D606F9">
      <w:pPr>
        <w:spacing w:after="0" w:line="480" w:lineRule="auto"/>
        <w:ind w:left="567" w:hanging="851"/>
        <w:jc w:val="both"/>
        <w:rPr>
          <w:rFonts w:cs="Times New Roman"/>
          <w:szCs w:val="24"/>
        </w:rPr>
      </w:pPr>
      <w:r w:rsidRPr="00462509">
        <w:rPr>
          <w:rFonts w:cs="Times New Roman"/>
          <w:szCs w:val="24"/>
        </w:rPr>
        <w:t xml:space="preserve">Bronfenbrenner, U. (2005). </w:t>
      </w:r>
      <w:r w:rsidRPr="00462509">
        <w:rPr>
          <w:rFonts w:cs="Times New Roman"/>
          <w:i/>
          <w:iCs/>
          <w:szCs w:val="24"/>
        </w:rPr>
        <w:t>Making Human Beings Human: Bioecological Perspectives on Human Development</w:t>
      </w:r>
      <w:r w:rsidRPr="00462509">
        <w:rPr>
          <w:rFonts w:cs="Times New Roman"/>
          <w:szCs w:val="24"/>
        </w:rPr>
        <w:t>. Sage.</w:t>
      </w:r>
    </w:p>
    <w:p w14:paraId="4669F63D" w14:textId="77777777" w:rsidR="008A7548" w:rsidRPr="00462509" w:rsidRDefault="008A7548" w:rsidP="00D606F9">
      <w:pPr>
        <w:spacing w:after="0" w:line="480" w:lineRule="auto"/>
        <w:ind w:left="567" w:hanging="851"/>
        <w:jc w:val="both"/>
        <w:rPr>
          <w:rFonts w:cs="Times New Roman"/>
          <w:szCs w:val="24"/>
        </w:rPr>
      </w:pPr>
      <w:r w:rsidRPr="00462509">
        <w:rPr>
          <w:rFonts w:cs="Times New Roman"/>
          <w:szCs w:val="24"/>
        </w:rPr>
        <w:t xml:space="preserve">Bronfenbrenner, U., &amp; Ceci, S. J. (1994). </w:t>
      </w:r>
      <w:r w:rsidRPr="00462509">
        <w:rPr>
          <w:rFonts w:cs="Times New Roman"/>
          <w:iCs/>
          <w:szCs w:val="24"/>
        </w:rPr>
        <w:t>Nature-Nurture Reconceptualised in Developmental Perspective:</w:t>
      </w:r>
      <w:r w:rsidRPr="00462509">
        <w:rPr>
          <w:rFonts w:cs="Times New Roman"/>
          <w:i/>
          <w:iCs/>
          <w:szCs w:val="24"/>
        </w:rPr>
        <w:t xml:space="preserve"> A Bioecological Model</w:t>
      </w:r>
      <w:r w:rsidRPr="00462509">
        <w:rPr>
          <w:rFonts w:cs="Times New Roman"/>
          <w:szCs w:val="24"/>
        </w:rPr>
        <w:t xml:space="preserve">. </w:t>
      </w:r>
      <w:r w:rsidRPr="00462509">
        <w:rPr>
          <w:rFonts w:cs="Times New Roman"/>
          <w:i/>
          <w:iCs/>
          <w:szCs w:val="24"/>
        </w:rPr>
        <w:t>Psychological Review, 101</w:t>
      </w:r>
      <w:r w:rsidRPr="00462509">
        <w:rPr>
          <w:rFonts w:cs="Times New Roman"/>
          <w:szCs w:val="24"/>
        </w:rPr>
        <w:t>(4), 568-586.</w:t>
      </w:r>
    </w:p>
    <w:p w14:paraId="6A1854F4" w14:textId="77777777" w:rsidR="008A7548" w:rsidRPr="00462509" w:rsidRDefault="008A7548" w:rsidP="00D606F9">
      <w:pPr>
        <w:spacing w:after="0" w:line="480" w:lineRule="auto"/>
        <w:ind w:left="567" w:hanging="851"/>
        <w:jc w:val="both"/>
        <w:rPr>
          <w:rFonts w:cs="Times New Roman"/>
          <w:szCs w:val="24"/>
        </w:rPr>
      </w:pPr>
      <w:r w:rsidRPr="00462509">
        <w:rPr>
          <w:rFonts w:cs="Times New Roman"/>
          <w:szCs w:val="24"/>
        </w:rPr>
        <w:t xml:space="preserve">Bronfenbrenner, U., &amp; Morris, P. A. (2006). </w:t>
      </w:r>
      <w:r w:rsidRPr="00462509">
        <w:rPr>
          <w:rFonts w:cs="Times New Roman"/>
          <w:iCs/>
          <w:szCs w:val="24"/>
        </w:rPr>
        <w:t>The Bioecological Model of Human Development</w:t>
      </w:r>
      <w:r w:rsidRPr="00462509">
        <w:rPr>
          <w:rFonts w:cs="Times New Roman"/>
          <w:szCs w:val="24"/>
        </w:rPr>
        <w:t xml:space="preserve">. In R. M. Lerner (Ed.), </w:t>
      </w:r>
      <w:r w:rsidRPr="00462509">
        <w:rPr>
          <w:rFonts w:cs="Times New Roman"/>
          <w:i/>
          <w:iCs/>
          <w:szCs w:val="24"/>
        </w:rPr>
        <w:t>Handbook of Child Psychology: Theoretical Models of Human Development</w:t>
      </w:r>
      <w:r w:rsidRPr="00462509">
        <w:rPr>
          <w:rFonts w:cs="Times New Roman"/>
          <w:szCs w:val="24"/>
        </w:rPr>
        <w:t xml:space="preserve"> (6th ed., Vol. 1, pp. 793-828). Wiley.</w:t>
      </w:r>
    </w:p>
    <w:p w14:paraId="428009D4" w14:textId="77777777" w:rsidR="008A7548" w:rsidRPr="00462509" w:rsidRDefault="008A7548" w:rsidP="00D606F9">
      <w:pPr>
        <w:spacing w:after="0" w:line="480" w:lineRule="auto"/>
        <w:ind w:left="567" w:hanging="851"/>
        <w:jc w:val="both"/>
        <w:rPr>
          <w:rFonts w:cs="Times New Roman"/>
          <w:szCs w:val="24"/>
        </w:rPr>
      </w:pPr>
      <w:r w:rsidRPr="00462509">
        <w:rPr>
          <w:rFonts w:cs="Times New Roman"/>
          <w:szCs w:val="24"/>
        </w:rPr>
        <w:lastRenderedPageBreak/>
        <w:t xml:space="preserve">Brown, P. (2020). </w:t>
      </w:r>
      <w:r w:rsidRPr="00462509">
        <w:rPr>
          <w:rFonts w:cs="Times New Roman"/>
          <w:i/>
          <w:iCs/>
          <w:szCs w:val="24"/>
        </w:rPr>
        <w:t>Play: How It Shapes the Brain, Opens the Imagination, and Invigorates the Soul</w:t>
      </w:r>
      <w:r w:rsidRPr="00462509">
        <w:rPr>
          <w:rFonts w:cs="Times New Roman"/>
          <w:szCs w:val="24"/>
        </w:rPr>
        <w:t>. Penguin.</w:t>
      </w:r>
    </w:p>
    <w:p w14:paraId="4505E727" w14:textId="77777777" w:rsidR="008A7548" w:rsidRPr="00462509" w:rsidRDefault="008A7548" w:rsidP="00D606F9">
      <w:pPr>
        <w:spacing w:after="0" w:line="480" w:lineRule="auto"/>
        <w:ind w:left="567" w:hanging="851"/>
        <w:jc w:val="both"/>
        <w:rPr>
          <w:rFonts w:cs="Times New Roman"/>
          <w:szCs w:val="24"/>
        </w:rPr>
      </w:pPr>
      <w:r w:rsidRPr="00462509">
        <w:rPr>
          <w:rFonts w:cs="Times New Roman"/>
          <w:szCs w:val="24"/>
        </w:rPr>
        <w:t xml:space="preserve">Cohen, R., et al. (2018). </w:t>
      </w:r>
      <w:r w:rsidRPr="00462509">
        <w:rPr>
          <w:rFonts w:cs="Times New Roman"/>
          <w:iCs/>
          <w:szCs w:val="24"/>
        </w:rPr>
        <w:t>Quality Early Childhood Education: Enduring and Critical Features</w:t>
      </w:r>
      <w:r w:rsidRPr="00462509">
        <w:rPr>
          <w:rFonts w:cs="Times New Roman"/>
          <w:szCs w:val="24"/>
        </w:rPr>
        <w:t xml:space="preserve">. </w:t>
      </w:r>
      <w:r w:rsidRPr="00462509">
        <w:rPr>
          <w:rFonts w:cs="Times New Roman"/>
          <w:i/>
          <w:iCs/>
          <w:szCs w:val="24"/>
        </w:rPr>
        <w:t>Early Childhood Education Journal, 46</w:t>
      </w:r>
      <w:r w:rsidRPr="00462509">
        <w:rPr>
          <w:rFonts w:cs="Times New Roman"/>
          <w:szCs w:val="24"/>
        </w:rPr>
        <w:t>(2), 155-162.</w:t>
      </w:r>
    </w:p>
    <w:p w14:paraId="0E81948B" w14:textId="77777777" w:rsidR="008A7548" w:rsidRPr="00462509" w:rsidRDefault="008A7548" w:rsidP="00D606F9">
      <w:pPr>
        <w:spacing w:after="0" w:line="480" w:lineRule="auto"/>
        <w:ind w:left="567" w:hanging="851"/>
        <w:jc w:val="both"/>
        <w:rPr>
          <w:rFonts w:cs="Times New Roman"/>
          <w:szCs w:val="24"/>
        </w:rPr>
      </w:pPr>
      <w:r w:rsidRPr="00462509">
        <w:rPr>
          <w:rFonts w:cs="Times New Roman"/>
          <w:szCs w:val="24"/>
        </w:rPr>
        <w:t xml:space="preserve">Corsaro, W. A. (2017). </w:t>
      </w:r>
      <w:r w:rsidRPr="00462509">
        <w:rPr>
          <w:rFonts w:cs="Times New Roman"/>
          <w:i/>
          <w:iCs/>
          <w:szCs w:val="24"/>
        </w:rPr>
        <w:t>The Sociology of Childhood</w:t>
      </w:r>
      <w:r w:rsidRPr="00462509">
        <w:rPr>
          <w:rFonts w:cs="Times New Roman"/>
          <w:szCs w:val="24"/>
        </w:rPr>
        <w:t>. Sage.</w:t>
      </w:r>
    </w:p>
    <w:p w14:paraId="1C2C5604" w14:textId="77777777" w:rsidR="008A7548" w:rsidRPr="00462509" w:rsidRDefault="008A7548" w:rsidP="00D606F9">
      <w:pPr>
        <w:spacing w:after="0" w:line="480" w:lineRule="auto"/>
        <w:ind w:left="567" w:hanging="851"/>
        <w:jc w:val="both"/>
        <w:rPr>
          <w:rFonts w:cs="Times New Roman"/>
          <w:szCs w:val="24"/>
        </w:rPr>
      </w:pPr>
      <w:r w:rsidRPr="00462509">
        <w:rPr>
          <w:rFonts w:cs="Times New Roman"/>
          <w:szCs w:val="24"/>
        </w:rPr>
        <w:t xml:space="preserve">Cunningham, H. (2020). </w:t>
      </w:r>
      <w:r w:rsidRPr="00462509">
        <w:rPr>
          <w:rFonts w:cs="Times New Roman"/>
          <w:i/>
          <w:iCs/>
          <w:szCs w:val="24"/>
        </w:rPr>
        <w:t>Children and Childhood in Western Society Since 1500</w:t>
      </w:r>
      <w:r w:rsidRPr="00462509">
        <w:rPr>
          <w:rFonts w:cs="Times New Roman"/>
          <w:szCs w:val="24"/>
        </w:rPr>
        <w:t>. Pearson Longman.</w:t>
      </w:r>
    </w:p>
    <w:p w14:paraId="6BEC8FCC" w14:textId="77777777" w:rsidR="008A7548" w:rsidRPr="00462509" w:rsidRDefault="008A7548" w:rsidP="00D606F9">
      <w:pPr>
        <w:spacing w:after="0" w:line="480" w:lineRule="auto"/>
        <w:ind w:left="567" w:hanging="851"/>
        <w:jc w:val="both"/>
        <w:rPr>
          <w:rFonts w:cs="Times New Roman"/>
          <w:szCs w:val="24"/>
        </w:rPr>
      </w:pPr>
      <w:r w:rsidRPr="00462509">
        <w:rPr>
          <w:rFonts w:cs="Times New Roman"/>
          <w:szCs w:val="24"/>
        </w:rPr>
        <w:t xml:space="preserve">Dartey, J. D. K. (2021). </w:t>
      </w:r>
      <w:r w:rsidRPr="00462509">
        <w:rPr>
          <w:rFonts w:cs="Times New Roman"/>
          <w:i/>
          <w:iCs/>
          <w:szCs w:val="24"/>
        </w:rPr>
        <w:t>Challenges Facing Kindergarten Education in Ghana</w:t>
      </w:r>
      <w:r w:rsidRPr="00462509">
        <w:rPr>
          <w:rFonts w:cs="Times New Roman"/>
          <w:szCs w:val="24"/>
        </w:rPr>
        <w:t xml:space="preserve">. </w:t>
      </w:r>
      <w:r w:rsidRPr="00462509">
        <w:rPr>
          <w:rFonts w:cs="Times New Roman"/>
          <w:i/>
          <w:iCs/>
          <w:szCs w:val="24"/>
        </w:rPr>
        <w:t>Education, 134</w:t>
      </w:r>
      <w:r w:rsidRPr="00462509">
        <w:rPr>
          <w:rFonts w:cs="Times New Roman"/>
          <w:szCs w:val="24"/>
        </w:rPr>
        <w:t>(2), 187-197.</w:t>
      </w:r>
    </w:p>
    <w:p w14:paraId="6D5575B9" w14:textId="77777777" w:rsidR="008A7548" w:rsidRPr="00462509" w:rsidRDefault="008A7548" w:rsidP="00D606F9">
      <w:pPr>
        <w:spacing w:after="0" w:line="480" w:lineRule="auto"/>
        <w:ind w:left="567" w:hanging="851"/>
        <w:jc w:val="both"/>
        <w:rPr>
          <w:rFonts w:cs="Times New Roman"/>
          <w:szCs w:val="24"/>
        </w:rPr>
      </w:pPr>
      <w:r w:rsidRPr="00462509">
        <w:rPr>
          <w:rFonts w:cs="Times New Roman"/>
          <w:szCs w:val="24"/>
        </w:rPr>
        <w:t xml:space="preserve">Desforges, C., Abouchaar, A., &amp; Smith, L. (2020). </w:t>
      </w:r>
      <w:r w:rsidRPr="00462509">
        <w:rPr>
          <w:rFonts w:cs="Times New Roman"/>
          <w:i/>
          <w:iCs/>
          <w:szCs w:val="24"/>
        </w:rPr>
        <w:t>The Impact of Parental Involvement, Parental Support, and Family Education on Pupil Achievements and Adjustment: A Literature Review</w:t>
      </w:r>
      <w:r w:rsidRPr="00462509">
        <w:rPr>
          <w:rFonts w:cs="Times New Roman"/>
          <w:szCs w:val="24"/>
        </w:rPr>
        <w:t>.</w:t>
      </w:r>
    </w:p>
    <w:p w14:paraId="02923AB7" w14:textId="77777777" w:rsidR="008A7548" w:rsidRPr="00462509" w:rsidRDefault="008A7548" w:rsidP="00D606F9">
      <w:pPr>
        <w:spacing w:after="0" w:line="480" w:lineRule="auto"/>
        <w:ind w:left="567" w:hanging="851"/>
        <w:jc w:val="both"/>
        <w:rPr>
          <w:rFonts w:cs="Times New Roman"/>
          <w:szCs w:val="24"/>
        </w:rPr>
      </w:pPr>
      <w:r w:rsidRPr="00462509">
        <w:rPr>
          <w:rFonts w:cs="Times New Roman"/>
          <w:szCs w:val="24"/>
        </w:rPr>
        <w:t xml:space="preserve">Duncan, G. J., &amp; Magnuson, K. (2020). </w:t>
      </w:r>
      <w:r w:rsidRPr="00462509">
        <w:rPr>
          <w:rFonts w:cs="Times New Roman"/>
          <w:iCs/>
          <w:szCs w:val="24"/>
        </w:rPr>
        <w:t>Investing in Preschool Programs</w:t>
      </w:r>
      <w:r w:rsidRPr="00462509">
        <w:rPr>
          <w:rFonts w:cs="Times New Roman"/>
          <w:szCs w:val="24"/>
        </w:rPr>
        <w:t xml:space="preserve">. </w:t>
      </w:r>
      <w:r w:rsidRPr="00462509">
        <w:rPr>
          <w:rFonts w:cs="Times New Roman"/>
          <w:i/>
          <w:iCs/>
          <w:szCs w:val="24"/>
        </w:rPr>
        <w:t>Journal of Economic Perspectives, 27</w:t>
      </w:r>
      <w:r w:rsidRPr="00462509">
        <w:rPr>
          <w:rFonts w:cs="Times New Roman"/>
          <w:szCs w:val="24"/>
        </w:rPr>
        <w:t>(2), 109-132.</w:t>
      </w:r>
    </w:p>
    <w:p w14:paraId="3EE31F60" w14:textId="77777777" w:rsidR="008A7548" w:rsidRPr="00462509" w:rsidRDefault="008A7548" w:rsidP="00D606F9">
      <w:pPr>
        <w:spacing w:after="0" w:line="480" w:lineRule="auto"/>
        <w:ind w:left="567" w:hanging="851"/>
        <w:jc w:val="both"/>
        <w:rPr>
          <w:rFonts w:cs="Times New Roman"/>
          <w:szCs w:val="24"/>
        </w:rPr>
      </w:pPr>
      <w:r w:rsidRPr="00462509">
        <w:rPr>
          <w:rFonts w:cs="Times New Roman"/>
          <w:szCs w:val="24"/>
        </w:rPr>
        <w:t xml:space="preserve">Duran, E., Duran, J., Aguilera, S. V., Sealey, D. M., &amp; Bingham, B. (2019). </w:t>
      </w:r>
      <w:r w:rsidRPr="00462509">
        <w:rPr>
          <w:rFonts w:cs="Times New Roman"/>
          <w:i/>
          <w:iCs/>
          <w:szCs w:val="24"/>
        </w:rPr>
        <w:t>Indigenous Education: Language, Culture, and Identity</w:t>
      </w:r>
      <w:r w:rsidRPr="00462509">
        <w:rPr>
          <w:rFonts w:cs="Times New Roman"/>
          <w:szCs w:val="24"/>
        </w:rPr>
        <w:t>. Springer.</w:t>
      </w:r>
    </w:p>
    <w:p w14:paraId="2A3775C1" w14:textId="77777777" w:rsidR="008A7548" w:rsidRPr="00462509" w:rsidRDefault="008A7548" w:rsidP="00D606F9">
      <w:pPr>
        <w:spacing w:after="0" w:line="480" w:lineRule="auto"/>
        <w:ind w:left="567" w:hanging="851"/>
        <w:jc w:val="both"/>
        <w:rPr>
          <w:rFonts w:cs="Times New Roman"/>
          <w:szCs w:val="24"/>
        </w:rPr>
      </w:pPr>
      <w:r w:rsidRPr="00462509">
        <w:rPr>
          <w:rFonts w:cs="Times New Roman"/>
          <w:szCs w:val="24"/>
        </w:rPr>
        <w:t xml:space="preserve">James, A., &amp; Prout, A. (2019). </w:t>
      </w:r>
      <w:r w:rsidRPr="00462509">
        <w:rPr>
          <w:rFonts w:cs="Times New Roman"/>
          <w:i/>
          <w:iCs/>
          <w:szCs w:val="24"/>
        </w:rPr>
        <w:t>Constructing and Reconstructing Childhood: Contemporary Issues in the Sociological Study of Childhood</w:t>
      </w:r>
      <w:r w:rsidRPr="00462509">
        <w:rPr>
          <w:rFonts w:cs="Times New Roman"/>
          <w:szCs w:val="24"/>
        </w:rPr>
        <w:t>. Routledge.</w:t>
      </w:r>
    </w:p>
    <w:p w14:paraId="2CAD295B" w14:textId="77777777" w:rsidR="008A7548" w:rsidRPr="00462509" w:rsidRDefault="008A7548" w:rsidP="00D606F9">
      <w:pPr>
        <w:spacing w:after="0" w:line="480" w:lineRule="auto"/>
        <w:ind w:left="567" w:hanging="851"/>
        <w:jc w:val="both"/>
        <w:rPr>
          <w:rFonts w:cs="Times New Roman"/>
          <w:szCs w:val="24"/>
        </w:rPr>
      </w:pPr>
      <w:r w:rsidRPr="00462509">
        <w:rPr>
          <w:rFonts w:cs="Times New Roman"/>
          <w:szCs w:val="24"/>
        </w:rPr>
        <w:t xml:space="preserve">Jones, A., &amp; Peters, M. (2020). </w:t>
      </w:r>
      <w:r w:rsidRPr="00462509">
        <w:rPr>
          <w:rFonts w:cs="Times New Roman"/>
          <w:i/>
          <w:iCs/>
          <w:szCs w:val="24"/>
        </w:rPr>
        <w:t>Licensing and Accreditation of Early Childhood Development Centres in Ghana</w:t>
      </w:r>
      <w:r w:rsidRPr="00462509">
        <w:rPr>
          <w:rFonts w:cs="Times New Roman"/>
          <w:szCs w:val="24"/>
        </w:rPr>
        <w:t>.</w:t>
      </w:r>
    </w:p>
    <w:p w14:paraId="0A186366" w14:textId="77777777" w:rsidR="008A7548" w:rsidRPr="00462509" w:rsidRDefault="008A7548" w:rsidP="00D606F9">
      <w:pPr>
        <w:spacing w:after="0" w:line="480" w:lineRule="auto"/>
        <w:ind w:left="567" w:hanging="851"/>
        <w:jc w:val="both"/>
        <w:rPr>
          <w:rFonts w:cs="Times New Roman"/>
          <w:szCs w:val="24"/>
        </w:rPr>
      </w:pPr>
      <w:r w:rsidRPr="00462509">
        <w:rPr>
          <w:rFonts w:cs="Times New Roman"/>
          <w:szCs w:val="24"/>
        </w:rPr>
        <w:t xml:space="preserve">Jones, S. M., et al. (2017). </w:t>
      </w:r>
      <w:r w:rsidRPr="00462509">
        <w:rPr>
          <w:rFonts w:cs="Times New Roman"/>
          <w:i/>
          <w:iCs/>
          <w:szCs w:val="24"/>
        </w:rPr>
        <w:t>Early Social-Emotional Functioning and Public Health: The Relationship Between Kindergarten Social Competence and Future Wellness</w:t>
      </w:r>
      <w:r w:rsidRPr="00462509">
        <w:rPr>
          <w:rFonts w:cs="Times New Roman"/>
          <w:szCs w:val="24"/>
        </w:rPr>
        <w:t xml:space="preserve">. </w:t>
      </w:r>
      <w:r w:rsidRPr="00462509">
        <w:rPr>
          <w:rFonts w:cs="Times New Roman"/>
          <w:i/>
          <w:iCs/>
          <w:szCs w:val="24"/>
        </w:rPr>
        <w:t>American Journal of Public Health, 107</w:t>
      </w:r>
      <w:r w:rsidRPr="00462509">
        <w:rPr>
          <w:rFonts w:cs="Times New Roman"/>
          <w:szCs w:val="24"/>
        </w:rPr>
        <w:t>(11), 1808-1815.</w:t>
      </w:r>
    </w:p>
    <w:p w14:paraId="64AA03A3" w14:textId="77777777" w:rsidR="008A7548" w:rsidRPr="00462509" w:rsidRDefault="008A7548" w:rsidP="00D606F9">
      <w:pPr>
        <w:spacing w:after="0" w:line="480" w:lineRule="auto"/>
        <w:ind w:left="567" w:hanging="851"/>
        <w:jc w:val="both"/>
        <w:rPr>
          <w:rFonts w:cs="Times New Roman"/>
          <w:szCs w:val="24"/>
        </w:rPr>
      </w:pPr>
      <w:r w:rsidRPr="00462509">
        <w:rPr>
          <w:rFonts w:cs="Times New Roman"/>
          <w:szCs w:val="24"/>
        </w:rPr>
        <w:t xml:space="preserve">Kolstelnik, M. D. (2018). </w:t>
      </w:r>
      <w:r w:rsidRPr="00462509">
        <w:rPr>
          <w:rFonts w:cs="Times New Roman"/>
          <w:i/>
          <w:iCs/>
          <w:szCs w:val="24"/>
        </w:rPr>
        <w:t>Early Childhood Education and Care: History, Policies, and Social Implications</w:t>
      </w:r>
      <w:r w:rsidRPr="00462509">
        <w:rPr>
          <w:rFonts w:cs="Times New Roman"/>
          <w:szCs w:val="24"/>
        </w:rPr>
        <w:t>. Routledge.</w:t>
      </w:r>
    </w:p>
    <w:p w14:paraId="695A7E45" w14:textId="77777777" w:rsidR="008A7548" w:rsidRPr="00462509" w:rsidRDefault="008A7548" w:rsidP="00D606F9">
      <w:pPr>
        <w:spacing w:after="0" w:line="480" w:lineRule="auto"/>
        <w:ind w:left="567" w:hanging="851"/>
        <w:jc w:val="both"/>
        <w:rPr>
          <w:rFonts w:cs="Times New Roman"/>
          <w:szCs w:val="24"/>
        </w:rPr>
      </w:pPr>
      <w:r w:rsidRPr="00462509">
        <w:rPr>
          <w:rFonts w:cs="Times New Roman"/>
          <w:szCs w:val="24"/>
        </w:rPr>
        <w:lastRenderedPageBreak/>
        <w:t xml:space="preserve">Liu, L., &amp; Pence, A. R. (2020). </w:t>
      </w:r>
      <w:r w:rsidRPr="00462509">
        <w:rPr>
          <w:rFonts w:cs="Times New Roman"/>
          <w:iCs/>
          <w:szCs w:val="24"/>
        </w:rPr>
        <w:t>Early Childhood Education and Economic Development:</w:t>
      </w:r>
      <w:r w:rsidRPr="00462509">
        <w:rPr>
          <w:rFonts w:cs="Times New Roman"/>
          <w:i/>
          <w:iCs/>
          <w:szCs w:val="24"/>
        </w:rPr>
        <w:t xml:space="preserve"> </w:t>
      </w:r>
      <w:r w:rsidRPr="00462509">
        <w:rPr>
          <w:rFonts w:cs="Times New Roman"/>
          <w:iCs/>
          <w:szCs w:val="24"/>
        </w:rPr>
        <w:t>The Views of the Elected</w:t>
      </w:r>
      <w:r w:rsidRPr="00462509">
        <w:rPr>
          <w:rFonts w:cs="Times New Roman"/>
          <w:szCs w:val="24"/>
        </w:rPr>
        <w:t xml:space="preserve">. </w:t>
      </w:r>
      <w:r w:rsidRPr="00462509">
        <w:rPr>
          <w:rFonts w:cs="Times New Roman"/>
          <w:i/>
          <w:iCs/>
          <w:szCs w:val="24"/>
        </w:rPr>
        <w:t>Early Childhood Education Journal, 43</w:t>
      </w:r>
      <w:r w:rsidRPr="00462509">
        <w:rPr>
          <w:rFonts w:cs="Times New Roman"/>
          <w:szCs w:val="24"/>
        </w:rPr>
        <w:t>(1), 3-9.</w:t>
      </w:r>
    </w:p>
    <w:p w14:paraId="4FAB1926" w14:textId="77777777" w:rsidR="008A7548" w:rsidRPr="00462509" w:rsidRDefault="008A7548" w:rsidP="00D606F9">
      <w:pPr>
        <w:spacing w:after="0" w:line="480" w:lineRule="auto"/>
        <w:ind w:left="567" w:hanging="851"/>
        <w:jc w:val="both"/>
        <w:rPr>
          <w:rFonts w:cs="Times New Roman"/>
          <w:szCs w:val="24"/>
        </w:rPr>
      </w:pPr>
      <w:r w:rsidRPr="00462509">
        <w:rPr>
          <w:rFonts w:cs="Times New Roman"/>
          <w:szCs w:val="24"/>
        </w:rPr>
        <w:t xml:space="preserve">Lundy, L., McEvoy, L., &amp; Byrne, B. (2020). </w:t>
      </w:r>
      <w:r w:rsidRPr="00462509">
        <w:rPr>
          <w:rFonts w:cs="Times New Roman"/>
          <w:iCs/>
          <w:szCs w:val="24"/>
        </w:rPr>
        <w:t>Implementing Children’s Participation Rights in Research</w:t>
      </w:r>
      <w:r w:rsidRPr="00462509">
        <w:rPr>
          <w:rFonts w:cs="Times New Roman"/>
          <w:szCs w:val="24"/>
        </w:rPr>
        <w:t xml:space="preserve">. </w:t>
      </w:r>
      <w:r w:rsidRPr="00462509">
        <w:rPr>
          <w:rFonts w:cs="Times New Roman"/>
          <w:i/>
          <w:szCs w:val="24"/>
        </w:rPr>
        <w:t xml:space="preserve">In </w:t>
      </w:r>
      <w:r w:rsidRPr="00462509">
        <w:rPr>
          <w:rFonts w:cs="Times New Roman"/>
          <w:i/>
          <w:iCs/>
          <w:szCs w:val="24"/>
        </w:rPr>
        <w:t>Research with Children: Perspectives and Practices</w:t>
      </w:r>
      <w:r w:rsidRPr="00462509">
        <w:rPr>
          <w:rFonts w:cs="Times New Roman"/>
          <w:szCs w:val="24"/>
        </w:rPr>
        <w:t xml:space="preserve"> (pp. 131-146). Palgrave Macmillan.</w:t>
      </w:r>
    </w:p>
    <w:p w14:paraId="71F098D9" w14:textId="77777777" w:rsidR="008A7548" w:rsidRPr="00462509" w:rsidRDefault="008A7548" w:rsidP="00D606F9">
      <w:pPr>
        <w:spacing w:after="0" w:line="480" w:lineRule="auto"/>
        <w:ind w:left="567" w:hanging="851"/>
        <w:jc w:val="both"/>
        <w:rPr>
          <w:rFonts w:cs="Times New Roman"/>
          <w:szCs w:val="24"/>
        </w:rPr>
      </w:pPr>
      <w:r w:rsidRPr="00462509">
        <w:rPr>
          <w:rFonts w:cs="Times New Roman"/>
          <w:szCs w:val="24"/>
        </w:rPr>
        <w:t xml:space="preserve">Meadows, D. H. (2018). </w:t>
      </w:r>
      <w:r w:rsidRPr="00462509">
        <w:rPr>
          <w:rFonts w:cs="Times New Roman"/>
          <w:iCs/>
          <w:szCs w:val="24"/>
        </w:rPr>
        <w:t>Thinking in Systems:</w:t>
      </w:r>
      <w:r w:rsidRPr="00462509">
        <w:rPr>
          <w:rFonts w:cs="Times New Roman"/>
          <w:i/>
          <w:iCs/>
          <w:szCs w:val="24"/>
        </w:rPr>
        <w:t xml:space="preserve"> A Primer</w:t>
      </w:r>
      <w:r w:rsidRPr="00462509">
        <w:rPr>
          <w:rFonts w:cs="Times New Roman"/>
          <w:szCs w:val="24"/>
        </w:rPr>
        <w:t>. Chelsea Green Publishing.</w:t>
      </w:r>
    </w:p>
    <w:p w14:paraId="3624B910" w14:textId="77777777" w:rsidR="008A7548" w:rsidRPr="00462509" w:rsidRDefault="008A7548" w:rsidP="00D606F9">
      <w:pPr>
        <w:spacing w:after="0" w:line="480" w:lineRule="auto"/>
        <w:ind w:left="567" w:hanging="851"/>
        <w:jc w:val="both"/>
        <w:rPr>
          <w:rFonts w:cs="Times New Roman"/>
          <w:szCs w:val="24"/>
        </w:rPr>
      </w:pPr>
      <w:r w:rsidRPr="00462509">
        <w:rPr>
          <w:rFonts w:cs="Times New Roman"/>
          <w:szCs w:val="24"/>
        </w:rPr>
        <w:t xml:space="preserve">Nsiah-Gyabaah, K., &amp; Acheampong, I. (2018). </w:t>
      </w:r>
      <w:r w:rsidRPr="00462509">
        <w:rPr>
          <w:rFonts w:cs="Times New Roman"/>
          <w:i/>
          <w:iCs/>
          <w:szCs w:val="24"/>
        </w:rPr>
        <w:t>The Dynamics of Social Inclusion in Early Childhood Education in Ghana: Issues and Challenges</w:t>
      </w:r>
      <w:r w:rsidRPr="00462509">
        <w:rPr>
          <w:rFonts w:cs="Times New Roman"/>
          <w:szCs w:val="24"/>
        </w:rPr>
        <w:t xml:space="preserve">. </w:t>
      </w:r>
    </w:p>
    <w:p w14:paraId="39DC7AF2" w14:textId="77777777" w:rsidR="008A7548" w:rsidRPr="00462509" w:rsidRDefault="008A7548" w:rsidP="00D606F9">
      <w:pPr>
        <w:spacing w:after="0" w:line="480" w:lineRule="auto"/>
        <w:ind w:left="567" w:hanging="851"/>
        <w:jc w:val="both"/>
        <w:rPr>
          <w:rFonts w:cs="Times New Roman"/>
          <w:szCs w:val="24"/>
        </w:rPr>
      </w:pPr>
      <w:r w:rsidRPr="00462509">
        <w:rPr>
          <w:rFonts w:cs="Times New Roman"/>
          <w:szCs w:val="24"/>
        </w:rPr>
        <w:t xml:space="preserve">Opare, M. (2020). </w:t>
      </w:r>
      <w:r w:rsidRPr="00462509">
        <w:rPr>
          <w:rFonts w:cs="Times New Roman"/>
          <w:iCs/>
          <w:szCs w:val="24"/>
        </w:rPr>
        <w:t>Community Involvement in Early Childhood Education in Ghana</w:t>
      </w:r>
      <w:r w:rsidRPr="00462509">
        <w:rPr>
          <w:rFonts w:cs="Times New Roman"/>
          <w:szCs w:val="24"/>
        </w:rPr>
        <w:t xml:space="preserve">. </w:t>
      </w:r>
      <w:r w:rsidRPr="00462509">
        <w:rPr>
          <w:rFonts w:cs="Times New Roman"/>
          <w:i/>
          <w:iCs/>
          <w:szCs w:val="24"/>
        </w:rPr>
        <w:t>International Journal of Early Childhood, 47</w:t>
      </w:r>
      <w:r w:rsidRPr="00462509">
        <w:rPr>
          <w:rFonts w:cs="Times New Roman"/>
          <w:szCs w:val="24"/>
        </w:rPr>
        <w:t>(3), 411-426.</w:t>
      </w:r>
    </w:p>
    <w:p w14:paraId="5A65717A" w14:textId="77777777" w:rsidR="008A7548" w:rsidRPr="00462509" w:rsidRDefault="008A7548" w:rsidP="00D606F9">
      <w:pPr>
        <w:spacing w:after="0" w:line="480" w:lineRule="auto"/>
        <w:ind w:left="567" w:hanging="851"/>
        <w:jc w:val="both"/>
        <w:rPr>
          <w:rFonts w:cs="Times New Roman"/>
          <w:szCs w:val="24"/>
        </w:rPr>
      </w:pPr>
      <w:r w:rsidRPr="00462509">
        <w:rPr>
          <w:rFonts w:cs="Times New Roman"/>
          <w:szCs w:val="24"/>
        </w:rPr>
        <w:t xml:space="preserve">Perry, B. D. (2018). </w:t>
      </w:r>
      <w:r w:rsidRPr="00462509">
        <w:rPr>
          <w:rFonts w:cs="Times New Roman"/>
          <w:i/>
          <w:iCs/>
          <w:szCs w:val="24"/>
        </w:rPr>
        <w:t>Brain-Body-Mind in the Early Years: Reflections on Pediatric Neurodevelopment</w:t>
      </w:r>
      <w:r w:rsidRPr="00462509">
        <w:rPr>
          <w:rFonts w:cs="Times New Roman"/>
          <w:szCs w:val="24"/>
        </w:rPr>
        <w:t xml:space="preserve">. </w:t>
      </w:r>
      <w:r w:rsidRPr="00462509">
        <w:rPr>
          <w:rFonts w:cs="Times New Roman"/>
          <w:i/>
          <w:iCs/>
          <w:szCs w:val="24"/>
        </w:rPr>
        <w:t>Journal of Developmental &amp; Behavioural Pediatrics, 39</w:t>
      </w:r>
      <w:r w:rsidRPr="00462509">
        <w:rPr>
          <w:rFonts w:cs="Times New Roman"/>
          <w:szCs w:val="24"/>
        </w:rPr>
        <w:t>(1), 1-4.</w:t>
      </w:r>
    </w:p>
    <w:p w14:paraId="00BF2DD1" w14:textId="77777777" w:rsidR="008A7548" w:rsidRPr="00462509" w:rsidRDefault="008A7548" w:rsidP="00D606F9">
      <w:pPr>
        <w:spacing w:after="0" w:line="480" w:lineRule="auto"/>
        <w:ind w:left="567" w:hanging="851"/>
        <w:jc w:val="both"/>
        <w:rPr>
          <w:rFonts w:cs="Times New Roman"/>
          <w:szCs w:val="24"/>
        </w:rPr>
      </w:pPr>
      <w:r w:rsidRPr="00462509">
        <w:rPr>
          <w:rFonts w:cs="Times New Roman"/>
          <w:szCs w:val="24"/>
        </w:rPr>
        <w:t>Republic of Ghana. (2016). [Insert full title of the document here]. [Insert URL if available].</w:t>
      </w:r>
    </w:p>
    <w:p w14:paraId="414D4BE5" w14:textId="77777777" w:rsidR="008A7548" w:rsidRPr="00462509" w:rsidRDefault="008A7548" w:rsidP="00D606F9">
      <w:pPr>
        <w:spacing w:after="0" w:line="480" w:lineRule="auto"/>
        <w:ind w:left="567" w:hanging="851"/>
        <w:jc w:val="both"/>
        <w:rPr>
          <w:rFonts w:cs="Times New Roman"/>
          <w:szCs w:val="24"/>
        </w:rPr>
      </w:pPr>
      <w:r w:rsidRPr="00462509">
        <w:rPr>
          <w:rFonts w:cs="Times New Roman"/>
          <w:szCs w:val="24"/>
        </w:rPr>
        <w:t xml:space="preserve">Robinson, L., &amp; Jones, D. (2019). </w:t>
      </w:r>
      <w:r w:rsidRPr="00462509">
        <w:rPr>
          <w:rFonts w:cs="Times New Roman"/>
          <w:i/>
          <w:iCs/>
          <w:szCs w:val="24"/>
        </w:rPr>
        <w:t>The Role of Early Childhood Education in Economic Development</w:t>
      </w:r>
      <w:r w:rsidRPr="00462509">
        <w:rPr>
          <w:rFonts w:cs="Times New Roman"/>
          <w:szCs w:val="24"/>
        </w:rPr>
        <w:t>. The Brookings Institution.</w:t>
      </w:r>
    </w:p>
    <w:p w14:paraId="4D656709" w14:textId="77777777" w:rsidR="008A7548" w:rsidRPr="00462509" w:rsidRDefault="008A7548" w:rsidP="00D606F9">
      <w:pPr>
        <w:spacing w:after="0" w:line="480" w:lineRule="auto"/>
        <w:ind w:left="567" w:hanging="851"/>
        <w:jc w:val="both"/>
        <w:rPr>
          <w:rFonts w:cs="Times New Roman"/>
          <w:szCs w:val="24"/>
        </w:rPr>
      </w:pPr>
      <w:r w:rsidRPr="00462509">
        <w:rPr>
          <w:rFonts w:cs="Times New Roman"/>
          <w:szCs w:val="24"/>
        </w:rPr>
        <w:t xml:space="preserve">Simon, H. A. (2018). </w:t>
      </w:r>
      <w:r w:rsidRPr="00462509">
        <w:rPr>
          <w:rFonts w:cs="Times New Roman"/>
          <w:iCs/>
          <w:szCs w:val="24"/>
        </w:rPr>
        <w:t>The Architecture of Complexity</w:t>
      </w:r>
      <w:r w:rsidRPr="00462509">
        <w:rPr>
          <w:rFonts w:cs="Times New Roman"/>
          <w:szCs w:val="24"/>
        </w:rPr>
        <w:t xml:space="preserve">. </w:t>
      </w:r>
      <w:r w:rsidRPr="00462509">
        <w:rPr>
          <w:rFonts w:cs="Times New Roman"/>
          <w:i/>
          <w:iCs/>
          <w:szCs w:val="24"/>
        </w:rPr>
        <w:t>Proceedings of the American Philosophical Society, 106</w:t>
      </w:r>
      <w:r w:rsidRPr="00462509">
        <w:rPr>
          <w:rFonts w:cs="Times New Roman"/>
          <w:szCs w:val="24"/>
        </w:rPr>
        <w:t>(6), 467-482.</w:t>
      </w:r>
    </w:p>
    <w:p w14:paraId="462E9737" w14:textId="77777777" w:rsidR="008A7548" w:rsidRPr="00462509" w:rsidRDefault="008A7548" w:rsidP="00D606F9">
      <w:pPr>
        <w:spacing w:after="0" w:line="480" w:lineRule="auto"/>
        <w:ind w:left="567" w:hanging="851"/>
        <w:jc w:val="both"/>
        <w:rPr>
          <w:rFonts w:cs="Times New Roman"/>
          <w:szCs w:val="24"/>
        </w:rPr>
      </w:pPr>
      <w:r w:rsidRPr="00462509">
        <w:rPr>
          <w:rFonts w:cs="Times New Roman"/>
          <w:szCs w:val="24"/>
        </w:rPr>
        <w:t xml:space="preserve">Smith, A. B., &amp; Johnson, C. M. (2018). </w:t>
      </w:r>
      <w:r w:rsidRPr="00462509">
        <w:rPr>
          <w:rFonts w:cs="Times New Roman"/>
          <w:i/>
          <w:iCs/>
          <w:szCs w:val="24"/>
        </w:rPr>
        <w:t>Early Childhood Education: An Overview</w:t>
      </w:r>
      <w:r w:rsidRPr="00462509">
        <w:rPr>
          <w:rFonts w:cs="Times New Roman"/>
          <w:szCs w:val="24"/>
        </w:rPr>
        <w:t>. Routledge.</w:t>
      </w:r>
    </w:p>
    <w:p w14:paraId="046BF5BF" w14:textId="77777777" w:rsidR="008A7548" w:rsidRPr="00462509" w:rsidRDefault="008A7548" w:rsidP="00D606F9">
      <w:pPr>
        <w:spacing w:after="0" w:line="480" w:lineRule="auto"/>
        <w:ind w:left="567" w:hanging="851"/>
        <w:jc w:val="both"/>
        <w:rPr>
          <w:rFonts w:cs="Times New Roman"/>
          <w:szCs w:val="24"/>
        </w:rPr>
      </w:pPr>
      <w:r w:rsidRPr="00462509">
        <w:rPr>
          <w:rFonts w:cs="Times New Roman"/>
          <w:szCs w:val="24"/>
        </w:rPr>
        <w:t xml:space="preserve">Smith, P. K., &amp; Brown, C. (2019). </w:t>
      </w:r>
      <w:r w:rsidRPr="00462509">
        <w:rPr>
          <w:rFonts w:cs="Times New Roman"/>
          <w:i/>
          <w:iCs/>
          <w:szCs w:val="24"/>
        </w:rPr>
        <w:t>The Role of Family and Peers in Social Development</w:t>
      </w:r>
      <w:r w:rsidRPr="00462509">
        <w:rPr>
          <w:rFonts w:cs="Times New Roman"/>
          <w:szCs w:val="24"/>
        </w:rPr>
        <w:t xml:space="preserve">. In </w:t>
      </w:r>
      <w:r w:rsidRPr="00462509">
        <w:rPr>
          <w:rFonts w:cs="Times New Roman"/>
          <w:i/>
          <w:iCs/>
          <w:szCs w:val="24"/>
        </w:rPr>
        <w:t>Oxford Research Encyclopedia of Psychology</w:t>
      </w:r>
      <w:r w:rsidRPr="00462509">
        <w:rPr>
          <w:rFonts w:cs="Times New Roman"/>
          <w:szCs w:val="24"/>
        </w:rPr>
        <w:t>. Oxford University Press.</w:t>
      </w:r>
    </w:p>
    <w:p w14:paraId="3CBF4EEB" w14:textId="77777777" w:rsidR="008A7548" w:rsidRPr="00462509" w:rsidRDefault="008A7548" w:rsidP="00D606F9">
      <w:pPr>
        <w:spacing w:after="0" w:line="480" w:lineRule="auto"/>
        <w:ind w:left="567" w:hanging="851"/>
        <w:jc w:val="both"/>
        <w:rPr>
          <w:rFonts w:cs="Times New Roman"/>
          <w:szCs w:val="24"/>
        </w:rPr>
      </w:pPr>
      <w:r w:rsidRPr="00462509">
        <w:rPr>
          <w:rFonts w:cs="Times New Roman"/>
          <w:szCs w:val="24"/>
        </w:rPr>
        <w:t xml:space="preserve">Smith, P. K., &amp; Robinson, J. (2018). </w:t>
      </w:r>
      <w:r w:rsidRPr="00462509">
        <w:rPr>
          <w:rFonts w:cs="Times New Roman"/>
          <w:i/>
          <w:iCs/>
          <w:szCs w:val="24"/>
        </w:rPr>
        <w:t>The Nature of Development</w:t>
      </w:r>
      <w:r w:rsidRPr="00462509">
        <w:rPr>
          <w:rFonts w:cs="Times New Roman"/>
          <w:szCs w:val="24"/>
        </w:rPr>
        <w:t xml:space="preserve">. In </w:t>
      </w:r>
      <w:r w:rsidRPr="00462509">
        <w:rPr>
          <w:rFonts w:cs="Times New Roman"/>
          <w:i/>
          <w:iCs/>
          <w:szCs w:val="24"/>
        </w:rPr>
        <w:t>The Nature of Development</w:t>
      </w:r>
      <w:r w:rsidRPr="00462509">
        <w:rPr>
          <w:rFonts w:cs="Times New Roman"/>
          <w:szCs w:val="24"/>
        </w:rPr>
        <w:t xml:space="preserve"> (pp. 1-14). Springer.</w:t>
      </w:r>
    </w:p>
    <w:p w14:paraId="12435F7F" w14:textId="77777777" w:rsidR="008A7548" w:rsidRPr="00462509" w:rsidRDefault="008A7548" w:rsidP="00D606F9">
      <w:pPr>
        <w:spacing w:after="0" w:line="480" w:lineRule="auto"/>
        <w:ind w:left="567" w:hanging="851"/>
        <w:jc w:val="both"/>
        <w:rPr>
          <w:rFonts w:cs="Times New Roman"/>
          <w:szCs w:val="24"/>
        </w:rPr>
      </w:pPr>
      <w:r w:rsidRPr="00462509">
        <w:rPr>
          <w:rFonts w:cs="Times New Roman"/>
          <w:szCs w:val="24"/>
        </w:rPr>
        <w:lastRenderedPageBreak/>
        <w:t xml:space="preserve">Stern, C. (2019). </w:t>
      </w:r>
      <w:r w:rsidRPr="00462509">
        <w:rPr>
          <w:rFonts w:cs="Times New Roman"/>
          <w:iCs/>
          <w:szCs w:val="24"/>
        </w:rPr>
        <w:t>Feedback Loops</w:t>
      </w:r>
      <w:r w:rsidRPr="00462509">
        <w:rPr>
          <w:rFonts w:cs="Times New Roman"/>
          <w:szCs w:val="24"/>
        </w:rPr>
        <w:t xml:space="preserve">. In S. I. Gass SI &amp; M. C. Fu (Eds.), </w:t>
      </w:r>
      <w:r w:rsidRPr="00462509">
        <w:rPr>
          <w:rFonts w:cs="Times New Roman"/>
          <w:i/>
          <w:iCs/>
          <w:szCs w:val="24"/>
        </w:rPr>
        <w:t>Encyclopedia of Operations Research and Management Science</w:t>
      </w:r>
      <w:r w:rsidRPr="00462509">
        <w:rPr>
          <w:rFonts w:cs="Times New Roman"/>
          <w:szCs w:val="24"/>
        </w:rPr>
        <w:t xml:space="preserve"> (pp. 405-408). Springer.</w:t>
      </w:r>
    </w:p>
    <w:p w14:paraId="3DB3419C" w14:textId="77777777" w:rsidR="008A7548" w:rsidRPr="00462509" w:rsidRDefault="008A7548" w:rsidP="00D606F9">
      <w:pPr>
        <w:spacing w:after="0" w:line="480" w:lineRule="auto"/>
        <w:ind w:left="567" w:hanging="851"/>
        <w:jc w:val="both"/>
        <w:rPr>
          <w:rFonts w:cs="Times New Roman"/>
          <w:szCs w:val="24"/>
        </w:rPr>
      </w:pPr>
      <w:r w:rsidRPr="00462509">
        <w:rPr>
          <w:rFonts w:cs="Times New Roman"/>
          <w:szCs w:val="24"/>
        </w:rPr>
        <w:t xml:space="preserve">UNESCO. (2020). </w:t>
      </w:r>
      <w:r w:rsidRPr="00462509">
        <w:rPr>
          <w:rFonts w:cs="Times New Roman"/>
          <w:i/>
          <w:iCs/>
          <w:szCs w:val="24"/>
        </w:rPr>
        <w:t>Education for People and Planet: Creating Sustainable Futures for All</w:t>
      </w:r>
      <w:r w:rsidRPr="00462509">
        <w:rPr>
          <w:rFonts w:cs="Times New Roman"/>
          <w:szCs w:val="24"/>
        </w:rPr>
        <w:t>. United Nations Educational, Scientific and Cultural Organisations.</w:t>
      </w:r>
    </w:p>
    <w:p w14:paraId="20E8D989" w14:textId="77777777" w:rsidR="008A7548" w:rsidRPr="00462509" w:rsidRDefault="008A7548" w:rsidP="00D606F9">
      <w:pPr>
        <w:spacing w:after="0" w:line="480" w:lineRule="auto"/>
        <w:ind w:left="567" w:hanging="851"/>
        <w:jc w:val="both"/>
        <w:rPr>
          <w:rFonts w:cs="Times New Roman"/>
          <w:szCs w:val="24"/>
        </w:rPr>
      </w:pPr>
      <w:r w:rsidRPr="00462509">
        <w:rPr>
          <w:rFonts w:cs="Times New Roman"/>
          <w:szCs w:val="24"/>
        </w:rPr>
        <w:t xml:space="preserve">UNESCO. (2021). </w:t>
      </w:r>
      <w:r w:rsidRPr="00462509">
        <w:rPr>
          <w:rFonts w:cs="Times New Roman"/>
          <w:i/>
          <w:iCs/>
          <w:szCs w:val="24"/>
        </w:rPr>
        <w:t>Education for Sustainable Development Goals: Learning Objectives</w:t>
      </w:r>
      <w:r w:rsidRPr="00462509">
        <w:rPr>
          <w:rFonts w:cs="Times New Roman"/>
          <w:szCs w:val="24"/>
        </w:rPr>
        <w:t>. [Insert URL if available].</w:t>
      </w:r>
    </w:p>
    <w:p w14:paraId="1FEE2AC6" w14:textId="77777777" w:rsidR="008A7548" w:rsidRPr="00D606F9" w:rsidRDefault="008A7548" w:rsidP="00D606F9">
      <w:pPr>
        <w:spacing w:after="0" w:line="480" w:lineRule="auto"/>
        <w:ind w:left="567" w:hanging="851"/>
        <w:jc w:val="both"/>
        <w:rPr>
          <w:rFonts w:cs="Times New Roman"/>
          <w:color w:val="000000" w:themeColor="text1"/>
          <w:szCs w:val="24"/>
        </w:rPr>
      </w:pPr>
      <w:r w:rsidRPr="00D606F9">
        <w:rPr>
          <w:rFonts w:cs="Times New Roman"/>
          <w:color w:val="000000" w:themeColor="text1"/>
          <w:szCs w:val="24"/>
        </w:rPr>
        <w:t xml:space="preserve">UNICEF. (2019). </w:t>
      </w:r>
      <w:r w:rsidRPr="00D606F9">
        <w:rPr>
          <w:rFonts w:cs="Times New Roman"/>
          <w:i/>
          <w:iCs/>
          <w:color w:val="000000" w:themeColor="text1"/>
          <w:szCs w:val="24"/>
        </w:rPr>
        <w:t>Early Childhood Education</w:t>
      </w:r>
      <w:r w:rsidRPr="00D606F9">
        <w:rPr>
          <w:rFonts w:cs="Times New Roman"/>
          <w:color w:val="000000" w:themeColor="text1"/>
          <w:szCs w:val="24"/>
        </w:rPr>
        <w:t xml:space="preserve">. </w:t>
      </w:r>
      <w:hyperlink r:id="rId19" w:tgtFrame="_new" w:history="1">
        <w:r w:rsidRPr="00D606F9">
          <w:rPr>
            <w:rStyle w:val="Hyperlink"/>
            <w:rFonts w:cs="Times New Roman"/>
            <w:color w:val="000000" w:themeColor="text1"/>
            <w:szCs w:val="24"/>
            <w:u w:val="none"/>
          </w:rPr>
          <w:t>https://www.unicef.org/early-childhood-development</w:t>
        </w:r>
      </w:hyperlink>
    </w:p>
    <w:p w14:paraId="0EEBA4C8" w14:textId="77777777" w:rsidR="008A7548" w:rsidRPr="00462509" w:rsidRDefault="008A7548" w:rsidP="00D606F9">
      <w:pPr>
        <w:spacing w:after="0" w:line="480" w:lineRule="auto"/>
        <w:ind w:left="567" w:hanging="851"/>
        <w:jc w:val="both"/>
        <w:rPr>
          <w:rFonts w:cs="Times New Roman"/>
          <w:szCs w:val="24"/>
        </w:rPr>
      </w:pPr>
      <w:r w:rsidRPr="00462509">
        <w:rPr>
          <w:rFonts w:cs="Times New Roman"/>
          <w:szCs w:val="24"/>
        </w:rPr>
        <w:t xml:space="preserve">UNICEF. (2020). </w:t>
      </w:r>
      <w:r w:rsidRPr="00462509">
        <w:rPr>
          <w:rFonts w:cs="Times New Roman"/>
          <w:iCs/>
          <w:szCs w:val="24"/>
        </w:rPr>
        <w:t>Early Childhood Development:</w:t>
      </w:r>
      <w:r w:rsidRPr="00462509">
        <w:rPr>
          <w:rFonts w:cs="Times New Roman"/>
          <w:i/>
          <w:iCs/>
          <w:szCs w:val="24"/>
        </w:rPr>
        <w:t xml:space="preserve"> A Key to a Balanced and Equal Education</w:t>
      </w:r>
      <w:r w:rsidRPr="00462509">
        <w:rPr>
          <w:rFonts w:cs="Times New Roman"/>
          <w:szCs w:val="24"/>
        </w:rPr>
        <w:t xml:space="preserve">. </w:t>
      </w:r>
    </w:p>
    <w:p w14:paraId="011D3EA3" w14:textId="77777777" w:rsidR="008A7548" w:rsidRPr="00462509" w:rsidRDefault="008A7548" w:rsidP="00D606F9">
      <w:pPr>
        <w:spacing w:after="0" w:line="480" w:lineRule="auto"/>
        <w:ind w:left="567" w:hanging="851"/>
        <w:jc w:val="both"/>
        <w:rPr>
          <w:rFonts w:cs="Times New Roman"/>
          <w:szCs w:val="24"/>
        </w:rPr>
      </w:pPr>
      <w:r w:rsidRPr="00462509">
        <w:rPr>
          <w:rFonts w:cs="Times New Roman"/>
          <w:szCs w:val="24"/>
        </w:rPr>
        <w:t xml:space="preserve">UNICEF. (2020). </w:t>
      </w:r>
      <w:r w:rsidRPr="00462509">
        <w:rPr>
          <w:rFonts w:cs="Times New Roman"/>
          <w:i/>
          <w:iCs/>
          <w:szCs w:val="24"/>
        </w:rPr>
        <w:t>Guidelines for Water, Sanitation, and Hygiene in Early Childhood Development (ECD) Centres</w:t>
      </w:r>
      <w:r w:rsidRPr="00462509">
        <w:rPr>
          <w:rFonts w:cs="Times New Roman"/>
          <w:szCs w:val="24"/>
        </w:rPr>
        <w:t xml:space="preserve">. </w:t>
      </w:r>
    </w:p>
    <w:p w14:paraId="59F8AC9C" w14:textId="77777777" w:rsidR="008A7548" w:rsidRPr="00462509" w:rsidRDefault="008A7548" w:rsidP="00D606F9">
      <w:pPr>
        <w:spacing w:after="0" w:line="480" w:lineRule="auto"/>
        <w:ind w:left="567" w:hanging="851"/>
        <w:jc w:val="both"/>
        <w:rPr>
          <w:rFonts w:cs="Times New Roman"/>
          <w:szCs w:val="24"/>
        </w:rPr>
      </w:pPr>
      <w:r w:rsidRPr="00462509">
        <w:rPr>
          <w:rFonts w:cs="Times New Roman"/>
          <w:szCs w:val="24"/>
        </w:rPr>
        <w:t xml:space="preserve">United Nations. (1989). </w:t>
      </w:r>
      <w:r w:rsidRPr="00462509">
        <w:rPr>
          <w:rFonts w:cs="Times New Roman"/>
          <w:i/>
          <w:iCs/>
          <w:szCs w:val="24"/>
        </w:rPr>
        <w:t>Convention on the Rights of the Child</w:t>
      </w:r>
      <w:r w:rsidRPr="00462509">
        <w:rPr>
          <w:rFonts w:cs="Times New Roman"/>
          <w:szCs w:val="24"/>
        </w:rPr>
        <w:t>. Office of the United Nations High Commissioner for Human Rights.</w:t>
      </w:r>
    </w:p>
    <w:p w14:paraId="3402BBC2" w14:textId="77777777" w:rsidR="008A7548" w:rsidRPr="00462509" w:rsidRDefault="008A7548" w:rsidP="00D606F9">
      <w:pPr>
        <w:spacing w:after="0" w:line="480" w:lineRule="auto"/>
        <w:ind w:left="567" w:hanging="851"/>
        <w:jc w:val="both"/>
        <w:rPr>
          <w:rFonts w:cs="Times New Roman"/>
          <w:szCs w:val="24"/>
        </w:rPr>
      </w:pPr>
      <w:r w:rsidRPr="00462509">
        <w:rPr>
          <w:rFonts w:cs="Times New Roman"/>
          <w:szCs w:val="24"/>
        </w:rPr>
        <w:t xml:space="preserve">Ward, C. L. (2018). </w:t>
      </w:r>
      <w:r w:rsidRPr="00462509">
        <w:rPr>
          <w:rFonts w:cs="Times New Roman"/>
          <w:iCs/>
          <w:szCs w:val="24"/>
        </w:rPr>
        <w:t>Early Childhood Development and Violence Prevention in South Africa:</w:t>
      </w:r>
      <w:r w:rsidRPr="00462509">
        <w:rPr>
          <w:rFonts w:cs="Times New Roman"/>
          <w:i/>
          <w:iCs/>
          <w:szCs w:val="24"/>
        </w:rPr>
        <w:t xml:space="preserve"> Navigating Multiple Layers of Risk</w:t>
      </w:r>
      <w:r w:rsidRPr="00462509">
        <w:rPr>
          <w:rFonts w:cs="Times New Roman"/>
          <w:szCs w:val="24"/>
        </w:rPr>
        <w:t xml:space="preserve">. </w:t>
      </w:r>
      <w:r w:rsidRPr="00462509">
        <w:rPr>
          <w:rFonts w:cs="Times New Roman"/>
          <w:i/>
          <w:iCs/>
          <w:szCs w:val="24"/>
        </w:rPr>
        <w:t>Child Abuse &amp; Neglect, 64</w:t>
      </w:r>
      <w:r w:rsidRPr="00462509">
        <w:rPr>
          <w:rFonts w:cs="Times New Roman"/>
          <w:szCs w:val="24"/>
        </w:rPr>
        <w:t>, 52-60.</w:t>
      </w:r>
    </w:p>
    <w:p w14:paraId="67E9D3AC" w14:textId="77777777" w:rsidR="008A7548" w:rsidRPr="00462509" w:rsidRDefault="008A7548" w:rsidP="00D606F9">
      <w:pPr>
        <w:spacing w:after="0" w:line="480" w:lineRule="auto"/>
        <w:ind w:left="567" w:hanging="851"/>
        <w:jc w:val="both"/>
        <w:rPr>
          <w:rFonts w:cs="Times New Roman"/>
          <w:szCs w:val="24"/>
        </w:rPr>
      </w:pPr>
      <w:r w:rsidRPr="00462509">
        <w:rPr>
          <w:rFonts w:cs="Times New Roman"/>
          <w:szCs w:val="24"/>
        </w:rPr>
        <w:t xml:space="preserve">Yidana, A. (2019). </w:t>
      </w:r>
      <w:r w:rsidRPr="00462509">
        <w:rPr>
          <w:rFonts w:cs="Times New Roman"/>
          <w:i/>
          <w:iCs/>
          <w:szCs w:val="24"/>
        </w:rPr>
        <w:t>Regulatory Framework for Early Childhood Development Centres in Ghana</w:t>
      </w:r>
      <w:r w:rsidRPr="00462509">
        <w:rPr>
          <w:rFonts w:cs="Times New Roman"/>
          <w:szCs w:val="24"/>
        </w:rPr>
        <w:t xml:space="preserve">. </w:t>
      </w:r>
    </w:p>
    <w:p w14:paraId="106A514B" w14:textId="77777777" w:rsidR="008A7548" w:rsidRPr="00462509" w:rsidRDefault="008A7548" w:rsidP="008A7548">
      <w:pPr>
        <w:spacing w:line="480" w:lineRule="auto"/>
        <w:ind w:left="567" w:hanging="851"/>
        <w:jc w:val="both"/>
        <w:rPr>
          <w:rFonts w:cs="Times New Roman"/>
          <w:szCs w:val="24"/>
        </w:rPr>
      </w:pPr>
    </w:p>
    <w:p w14:paraId="59BD5B9F" w14:textId="77777777" w:rsidR="00625219" w:rsidRDefault="00625219" w:rsidP="00250953">
      <w:pPr>
        <w:spacing w:line="480" w:lineRule="auto"/>
        <w:ind w:left="567" w:hanging="851"/>
        <w:jc w:val="both"/>
      </w:pPr>
    </w:p>
    <w:p w14:paraId="5070D780" w14:textId="77777777" w:rsidR="0079716F" w:rsidRDefault="0079716F" w:rsidP="00250953">
      <w:pPr>
        <w:spacing w:line="480" w:lineRule="auto"/>
        <w:jc w:val="both"/>
      </w:pPr>
    </w:p>
    <w:p w14:paraId="14082331" w14:textId="77777777" w:rsidR="00921F17" w:rsidRDefault="00921F17" w:rsidP="00250953">
      <w:pPr>
        <w:spacing w:line="480" w:lineRule="auto"/>
        <w:jc w:val="both"/>
      </w:pPr>
    </w:p>
    <w:p w14:paraId="173AD28A" w14:textId="77777777" w:rsidR="00270EDD" w:rsidRDefault="00270EDD" w:rsidP="00250953">
      <w:pPr>
        <w:spacing w:line="480" w:lineRule="auto"/>
        <w:jc w:val="both"/>
      </w:pPr>
    </w:p>
    <w:p w14:paraId="46ABB367" w14:textId="77777777" w:rsidR="00270EDD" w:rsidRDefault="00270EDD" w:rsidP="00250953">
      <w:pPr>
        <w:spacing w:line="480" w:lineRule="auto"/>
        <w:jc w:val="both"/>
      </w:pPr>
    </w:p>
    <w:p w14:paraId="09C1F8DE" w14:textId="77777777" w:rsidR="00935AD7" w:rsidRPr="00921F17" w:rsidRDefault="00935AD7" w:rsidP="00F9783B">
      <w:pPr>
        <w:pStyle w:val="Heading1"/>
        <w:spacing w:before="0"/>
      </w:pPr>
      <w:bookmarkStart w:id="131" w:name="_Toc138167909"/>
      <w:bookmarkStart w:id="132" w:name="_Toc163200484"/>
      <w:r w:rsidRPr="00921F17">
        <w:lastRenderedPageBreak/>
        <w:t>APPENDIX</w:t>
      </w:r>
      <w:bookmarkEnd w:id="131"/>
      <w:bookmarkEnd w:id="132"/>
    </w:p>
    <w:p w14:paraId="717504BB" w14:textId="77777777" w:rsidR="00935AD7" w:rsidRPr="00921F17" w:rsidRDefault="00935AD7" w:rsidP="00EE46DA">
      <w:pPr>
        <w:pStyle w:val="Heading2"/>
        <w:jc w:val="center"/>
      </w:pPr>
      <w:bookmarkStart w:id="133" w:name="_Toc163200485"/>
      <w:r w:rsidRPr="00921F17">
        <w:t>INTERVIEW QUESTIONS</w:t>
      </w:r>
      <w:bookmarkEnd w:id="133"/>
    </w:p>
    <w:p w14:paraId="314380F5" w14:textId="77777777" w:rsidR="00935AD7" w:rsidRPr="00935AD7" w:rsidRDefault="00935AD7" w:rsidP="00250953">
      <w:pPr>
        <w:tabs>
          <w:tab w:val="left" w:pos="3240"/>
        </w:tabs>
        <w:spacing w:before="240" w:after="240" w:line="480" w:lineRule="auto"/>
        <w:jc w:val="both"/>
        <w:rPr>
          <w:rFonts w:eastAsia="DengXian" w:cs="Times New Roman"/>
          <w:b/>
          <w:bCs/>
          <w:szCs w:val="24"/>
        </w:rPr>
      </w:pPr>
      <w:r w:rsidRPr="00935AD7">
        <w:rPr>
          <w:rFonts w:eastAsia="DengXian" w:cs="Times New Roman"/>
          <w:b/>
          <w:bCs/>
          <w:szCs w:val="24"/>
        </w:rPr>
        <w:t xml:space="preserve">INTERVIEW GUIDE TO SOLICIT INFORMATION </w:t>
      </w:r>
      <w:r w:rsidR="0032382E" w:rsidRPr="00935AD7">
        <w:rPr>
          <w:rFonts w:eastAsia="DengXian" w:cs="Times New Roman"/>
          <w:b/>
          <w:bCs/>
          <w:szCs w:val="24"/>
        </w:rPr>
        <w:t>ON</w:t>
      </w:r>
      <w:r w:rsidR="0032382E">
        <w:rPr>
          <w:rFonts w:eastAsia="DengXian" w:cs="Times New Roman"/>
          <w:b/>
          <w:bCs/>
          <w:szCs w:val="24"/>
        </w:rPr>
        <w:t xml:space="preserve"> ASSESSING</w:t>
      </w:r>
      <w:r w:rsidR="0032382E" w:rsidRPr="00935AD7">
        <w:rPr>
          <w:rFonts w:eastAsia="DengXian" w:cs="Times New Roman"/>
          <w:b/>
          <w:bCs/>
          <w:szCs w:val="24"/>
        </w:rPr>
        <w:t xml:space="preserve"> </w:t>
      </w:r>
      <w:r w:rsidRPr="00935AD7">
        <w:rPr>
          <w:rFonts w:eastAsia="DengXian" w:cs="Times New Roman"/>
          <w:b/>
          <w:bCs/>
          <w:szCs w:val="24"/>
        </w:rPr>
        <w:t>THE ROLE OF THE DEPARTMENT OF SOCIAL WELFARE IN EARLY CHILDHOOD DEVELOPMENT CENTRES OPERATIONS IN THE WA MUNICIPALITY</w:t>
      </w:r>
    </w:p>
    <w:p w14:paraId="05B6F6C6" w14:textId="77777777" w:rsidR="00935AD7" w:rsidRPr="00935AD7" w:rsidRDefault="00935AD7" w:rsidP="00250953">
      <w:pPr>
        <w:tabs>
          <w:tab w:val="left" w:pos="3240"/>
        </w:tabs>
        <w:spacing w:line="480" w:lineRule="auto"/>
        <w:jc w:val="both"/>
        <w:rPr>
          <w:rFonts w:eastAsia="DengXian" w:cs="Times New Roman"/>
          <w:szCs w:val="24"/>
        </w:rPr>
      </w:pPr>
      <w:r w:rsidRPr="00935AD7">
        <w:rPr>
          <w:rFonts w:eastAsia="DengXian" w:cs="Times New Roman"/>
          <w:szCs w:val="24"/>
        </w:rPr>
        <w:t>Dear Sir/Madam,</w:t>
      </w:r>
    </w:p>
    <w:p w14:paraId="5725AD25" w14:textId="77777777" w:rsidR="00935AD7" w:rsidRPr="00935AD7" w:rsidRDefault="00935AD7" w:rsidP="00250953">
      <w:pPr>
        <w:tabs>
          <w:tab w:val="left" w:pos="3240"/>
        </w:tabs>
        <w:spacing w:line="480" w:lineRule="auto"/>
        <w:jc w:val="both"/>
        <w:rPr>
          <w:rFonts w:eastAsia="DengXian" w:cs="Times New Roman"/>
          <w:szCs w:val="24"/>
        </w:rPr>
      </w:pPr>
      <w:r w:rsidRPr="00935AD7">
        <w:rPr>
          <w:rFonts w:eastAsia="DengXian" w:cs="Times New Roman"/>
          <w:szCs w:val="24"/>
        </w:rPr>
        <w:t xml:space="preserve">Good morning/afternoon/evening. I am an MPHIL student undertaking academic research on the topic, “The role of the department of social welfare in early childhood development centres operations in the Wa Municipality”. I would like to ask you a number of questions on the phenomenon being studied and will appreciate if you will permit me your time. </w:t>
      </w:r>
    </w:p>
    <w:p w14:paraId="5B704C84" w14:textId="77777777" w:rsidR="00935AD7" w:rsidRPr="00935AD7" w:rsidRDefault="00935AD7" w:rsidP="00250953">
      <w:pPr>
        <w:tabs>
          <w:tab w:val="left" w:pos="3240"/>
        </w:tabs>
        <w:spacing w:line="480" w:lineRule="auto"/>
        <w:jc w:val="both"/>
        <w:rPr>
          <w:rFonts w:eastAsia="DengXian" w:cs="Times New Roman"/>
          <w:szCs w:val="24"/>
        </w:rPr>
      </w:pPr>
      <w:r w:rsidRPr="00935AD7">
        <w:rPr>
          <w:rFonts w:eastAsia="DengXian" w:cs="Times New Roman"/>
          <w:szCs w:val="24"/>
        </w:rPr>
        <w:t>The information you will provide will be used solely for academic purposes and your confidentiality is guaranteed. Hope your consent is</w:t>
      </w:r>
      <w:r w:rsidRPr="00935AD7">
        <w:rPr>
          <w:rFonts w:eastAsia="DengXian" w:cs="Times New Roman"/>
          <w:spacing w:val="-8"/>
          <w:szCs w:val="24"/>
        </w:rPr>
        <w:t xml:space="preserve"> </w:t>
      </w:r>
      <w:r w:rsidRPr="00935AD7">
        <w:rPr>
          <w:rFonts w:eastAsia="DengXian" w:cs="Times New Roman"/>
          <w:szCs w:val="24"/>
        </w:rPr>
        <w:t>solicited?</w:t>
      </w:r>
    </w:p>
    <w:p w14:paraId="7E344941" w14:textId="77777777" w:rsidR="00935AD7" w:rsidRPr="00935AD7" w:rsidRDefault="00935AD7" w:rsidP="00250953">
      <w:pPr>
        <w:widowControl w:val="0"/>
        <w:tabs>
          <w:tab w:val="left" w:pos="3240"/>
          <w:tab w:val="left" w:pos="6505"/>
        </w:tabs>
        <w:autoSpaceDE w:val="0"/>
        <w:autoSpaceDN w:val="0"/>
        <w:spacing w:after="0" w:line="480" w:lineRule="auto"/>
        <w:ind w:right="4480"/>
        <w:jc w:val="both"/>
        <w:rPr>
          <w:rFonts w:eastAsia="Times New Roman" w:cs="Times New Roman"/>
          <w:kern w:val="0"/>
          <w:szCs w:val="24"/>
        </w:rPr>
      </w:pPr>
      <w:r w:rsidRPr="00935AD7">
        <w:rPr>
          <w:rFonts w:eastAsia="Times New Roman" w:cs="Times New Roman"/>
          <w:kern w:val="0"/>
          <w:szCs w:val="24"/>
        </w:rPr>
        <w:t>Yes</w:t>
      </w:r>
      <w:r w:rsidRPr="00935AD7">
        <w:rPr>
          <w:rFonts w:eastAsia="Times New Roman" w:cs="Times New Roman"/>
          <w:spacing w:val="-1"/>
          <w:kern w:val="0"/>
          <w:szCs w:val="24"/>
        </w:rPr>
        <w:t xml:space="preserve"> </w:t>
      </w:r>
      <w:proofErr w:type="gramStart"/>
      <w:r w:rsidRPr="00935AD7">
        <w:rPr>
          <w:rFonts w:eastAsia="Times New Roman" w:cs="Times New Roman"/>
          <w:kern w:val="0"/>
          <w:szCs w:val="24"/>
        </w:rPr>
        <w:t>[  ]</w:t>
      </w:r>
      <w:proofErr w:type="gramEnd"/>
      <w:r w:rsidRPr="00935AD7">
        <w:rPr>
          <w:rFonts w:eastAsia="Times New Roman" w:cs="Times New Roman"/>
          <w:kern w:val="0"/>
          <w:szCs w:val="24"/>
        </w:rPr>
        <w:t xml:space="preserve">     No [  ] </w:t>
      </w:r>
    </w:p>
    <w:p w14:paraId="36EB32A2" w14:textId="77777777" w:rsidR="00935AD7" w:rsidRPr="00935AD7" w:rsidRDefault="00935AD7" w:rsidP="00250953">
      <w:pPr>
        <w:widowControl w:val="0"/>
        <w:tabs>
          <w:tab w:val="left" w:pos="3240"/>
          <w:tab w:val="left" w:pos="6505"/>
        </w:tabs>
        <w:autoSpaceDE w:val="0"/>
        <w:autoSpaceDN w:val="0"/>
        <w:spacing w:after="0" w:line="480" w:lineRule="auto"/>
        <w:ind w:right="4480"/>
        <w:jc w:val="both"/>
        <w:rPr>
          <w:rFonts w:eastAsia="Times New Roman" w:cs="Times New Roman"/>
          <w:kern w:val="0"/>
          <w:szCs w:val="24"/>
        </w:rPr>
      </w:pPr>
      <w:r w:rsidRPr="00935AD7">
        <w:rPr>
          <w:rFonts w:eastAsia="Times New Roman" w:cs="Times New Roman"/>
          <w:kern w:val="0"/>
          <w:szCs w:val="24"/>
        </w:rPr>
        <w:t>Thank</w:t>
      </w:r>
      <w:r w:rsidRPr="00935AD7">
        <w:rPr>
          <w:rFonts w:eastAsia="Times New Roman" w:cs="Times New Roman"/>
          <w:spacing w:val="-1"/>
          <w:kern w:val="0"/>
          <w:szCs w:val="24"/>
        </w:rPr>
        <w:t xml:space="preserve"> </w:t>
      </w:r>
      <w:r w:rsidRPr="00935AD7">
        <w:rPr>
          <w:rFonts w:eastAsia="Times New Roman" w:cs="Times New Roman"/>
          <w:kern w:val="0"/>
          <w:szCs w:val="24"/>
        </w:rPr>
        <w:t>You</w:t>
      </w:r>
    </w:p>
    <w:p w14:paraId="7802399B" w14:textId="77777777" w:rsidR="007E5F42" w:rsidRDefault="00935AD7" w:rsidP="00250953">
      <w:pPr>
        <w:widowControl w:val="0"/>
        <w:tabs>
          <w:tab w:val="left" w:pos="3240"/>
          <w:tab w:val="left" w:pos="6505"/>
        </w:tabs>
        <w:autoSpaceDE w:val="0"/>
        <w:autoSpaceDN w:val="0"/>
        <w:spacing w:before="159" w:after="0" w:line="480" w:lineRule="auto"/>
        <w:ind w:right="656"/>
        <w:jc w:val="both"/>
        <w:rPr>
          <w:rFonts w:eastAsia="Times New Roman" w:cs="Times New Roman"/>
          <w:kern w:val="0"/>
          <w:szCs w:val="24"/>
        </w:rPr>
      </w:pPr>
      <w:r w:rsidRPr="00935AD7">
        <w:rPr>
          <w:rFonts w:eastAsia="Times New Roman" w:cs="Times New Roman"/>
          <w:kern w:val="0"/>
          <w:szCs w:val="24"/>
        </w:rPr>
        <w:t xml:space="preserve">Answer all the questions by filling in the blank spaces or ticking </w:t>
      </w:r>
      <w:proofErr w:type="gramStart"/>
      <w:r w:rsidRPr="00935AD7">
        <w:rPr>
          <w:rFonts w:eastAsia="Times New Roman" w:cs="Times New Roman"/>
          <w:kern w:val="0"/>
          <w:szCs w:val="24"/>
        </w:rPr>
        <w:t>(  )</w:t>
      </w:r>
      <w:proofErr w:type="gramEnd"/>
      <w:r w:rsidRPr="00935AD7">
        <w:rPr>
          <w:rFonts w:eastAsia="Times New Roman" w:cs="Times New Roman"/>
          <w:kern w:val="0"/>
          <w:szCs w:val="24"/>
        </w:rPr>
        <w:t xml:space="preserve"> where necessary. All your responses are meant for research purposes only. Do not write your name. </w:t>
      </w:r>
    </w:p>
    <w:p w14:paraId="0868D776" w14:textId="77777777" w:rsidR="005857B9" w:rsidRDefault="005857B9" w:rsidP="00250953">
      <w:pPr>
        <w:widowControl w:val="0"/>
        <w:tabs>
          <w:tab w:val="left" w:pos="3240"/>
          <w:tab w:val="left" w:pos="6505"/>
        </w:tabs>
        <w:autoSpaceDE w:val="0"/>
        <w:autoSpaceDN w:val="0"/>
        <w:spacing w:before="159" w:after="0" w:line="480" w:lineRule="auto"/>
        <w:ind w:right="656"/>
        <w:jc w:val="both"/>
        <w:rPr>
          <w:rFonts w:eastAsia="Times New Roman" w:cs="Times New Roman"/>
          <w:kern w:val="0"/>
          <w:szCs w:val="24"/>
        </w:rPr>
      </w:pPr>
    </w:p>
    <w:p w14:paraId="391E8FED" w14:textId="77777777" w:rsidR="005857B9" w:rsidRDefault="005857B9" w:rsidP="00250953">
      <w:pPr>
        <w:widowControl w:val="0"/>
        <w:tabs>
          <w:tab w:val="left" w:pos="3240"/>
          <w:tab w:val="left" w:pos="6505"/>
        </w:tabs>
        <w:autoSpaceDE w:val="0"/>
        <w:autoSpaceDN w:val="0"/>
        <w:spacing w:before="159" w:after="0" w:line="480" w:lineRule="auto"/>
        <w:ind w:right="656"/>
        <w:jc w:val="both"/>
        <w:rPr>
          <w:rFonts w:eastAsia="Times New Roman" w:cs="Times New Roman"/>
          <w:kern w:val="0"/>
          <w:szCs w:val="24"/>
        </w:rPr>
      </w:pPr>
    </w:p>
    <w:p w14:paraId="64844A91" w14:textId="77777777" w:rsidR="00EE46DA" w:rsidRDefault="00EE46DA" w:rsidP="00250953">
      <w:pPr>
        <w:widowControl w:val="0"/>
        <w:tabs>
          <w:tab w:val="left" w:pos="3240"/>
          <w:tab w:val="left" w:pos="6505"/>
        </w:tabs>
        <w:autoSpaceDE w:val="0"/>
        <w:autoSpaceDN w:val="0"/>
        <w:spacing w:before="159" w:after="0" w:line="480" w:lineRule="auto"/>
        <w:ind w:right="656"/>
        <w:jc w:val="both"/>
        <w:rPr>
          <w:rFonts w:eastAsia="Times New Roman" w:cs="Times New Roman"/>
          <w:kern w:val="0"/>
          <w:szCs w:val="24"/>
        </w:rPr>
      </w:pPr>
    </w:p>
    <w:p w14:paraId="422D83DA" w14:textId="77777777" w:rsidR="005857B9" w:rsidRPr="00935AD7" w:rsidRDefault="005857B9" w:rsidP="00250953">
      <w:pPr>
        <w:widowControl w:val="0"/>
        <w:tabs>
          <w:tab w:val="left" w:pos="3240"/>
          <w:tab w:val="left" w:pos="6505"/>
        </w:tabs>
        <w:autoSpaceDE w:val="0"/>
        <w:autoSpaceDN w:val="0"/>
        <w:spacing w:before="159" w:after="0" w:line="480" w:lineRule="auto"/>
        <w:ind w:right="656"/>
        <w:jc w:val="both"/>
        <w:rPr>
          <w:rFonts w:eastAsia="Times New Roman" w:cs="Times New Roman"/>
          <w:kern w:val="0"/>
          <w:szCs w:val="24"/>
        </w:rPr>
      </w:pPr>
    </w:p>
    <w:p w14:paraId="6728209A" w14:textId="77777777" w:rsidR="00935AD7" w:rsidRPr="00935AD7" w:rsidRDefault="00935AD7" w:rsidP="00250953">
      <w:pPr>
        <w:widowControl w:val="0"/>
        <w:tabs>
          <w:tab w:val="left" w:pos="1170"/>
          <w:tab w:val="left" w:pos="3240"/>
        </w:tabs>
        <w:autoSpaceDE w:val="0"/>
        <w:autoSpaceDN w:val="0"/>
        <w:spacing w:before="1" w:after="0" w:line="480" w:lineRule="auto"/>
        <w:ind w:right="1016"/>
        <w:jc w:val="both"/>
        <w:rPr>
          <w:rFonts w:eastAsia="Times New Roman" w:cs="Times New Roman"/>
          <w:b/>
          <w:bCs/>
          <w:kern w:val="0"/>
          <w:szCs w:val="24"/>
        </w:rPr>
      </w:pPr>
      <w:r w:rsidRPr="00935AD7">
        <w:rPr>
          <w:rFonts w:eastAsia="Times New Roman" w:cs="Times New Roman"/>
          <w:b/>
          <w:bCs/>
          <w:kern w:val="0"/>
          <w:szCs w:val="24"/>
        </w:rPr>
        <w:lastRenderedPageBreak/>
        <w:t>SECTION A: BRIEF BACKGROUND OF RESPONDENTS AND THEIR SCHOOLS.</w:t>
      </w:r>
    </w:p>
    <w:p w14:paraId="0977AF0E" w14:textId="77777777" w:rsidR="00935AD7" w:rsidRPr="00935AD7" w:rsidRDefault="00935AD7" w:rsidP="00F9783B">
      <w:pPr>
        <w:pStyle w:val="NoSpacing"/>
      </w:pPr>
    </w:p>
    <w:p w14:paraId="4F837045" w14:textId="77777777" w:rsidR="00935AD7" w:rsidRPr="00935AD7" w:rsidRDefault="00935AD7" w:rsidP="003B6C23">
      <w:pPr>
        <w:widowControl w:val="0"/>
        <w:numPr>
          <w:ilvl w:val="0"/>
          <w:numId w:val="1"/>
        </w:numPr>
        <w:tabs>
          <w:tab w:val="left" w:pos="1170"/>
          <w:tab w:val="left" w:pos="3240"/>
        </w:tabs>
        <w:autoSpaceDE w:val="0"/>
        <w:autoSpaceDN w:val="0"/>
        <w:spacing w:before="1" w:after="0" w:line="480" w:lineRule="auto"/>
        <w:ind w:left="567" w:right="1016"/>
        <w:jc w:val="both"/>
        <w:rPr>
          <w:rFonts w:eastAsia="Times New Roman" w:cs="Times New Roman"/>
          <w:b/>
          <w:bCs/>
          <w:kern w:val="0"/>
          <w:szCs w:val="24"/>
        </w:rPr>
      </w:pPr>
      <w:r w:rsidRPr="00935AD7">
        <w:rPr>
          <w:rFonts w:eastAsia="Times New Roman" w:cs="Times New Roman"/>
          <w:kern w:val="0"/>
          <w:szCs w:val="24"/>
        </w:rPr>
        <w:t xml:space="preserve">Position: Proprietor </w:t>
      </w:r>
      <w:proofErr w:type="gramStart"/>
      <w:r w:rsidRPr="00935AD7">
        <w:rPr>
          <w:rFonts w:eastAsia="Times New Roman" w:cs="Times New Roman"/>
          <w:kern w:val="0"/>
          <w:szCs w:val="24"/>
        </w:rPr>
        <w:t>(  )</w:t>
      </w:r>
      <w:proofErr w:type="gramEnd"/>
      <w:r w:rsidRPr="00935AD7">
        <w:rPr>
          <w:rFonts w:eastAsia="Times New Roman" w:cs="Times New Roman"/>
          <w:kern w:val="0"/>
          <w:szCs w:val="24"/>
        </w:rPr>
        <w:t xml:space="preserve">  headteacher (  )   teacher (  ) attendant (  )</w:t>
      </w:r>
    </w:p>
    <w:p w14:paraId="0076EC26" w14:textId="77777777" w:rsidR="00935AD7" w:rsidRPr="00935AD7" w:rsidRDefault="00935AD7" w:rsidP="003B6C23">
      <w:pPr>
        <w:widowControl w:val="0"/>
        <w:numPr>
          <w:ilvl w:val="0"/>
          <w:numId w:val="1"/>
        </w:numPr>
        <w:tabs>
          <w:tab w:val="left" w:pos="1170"/>
          <w:tab w:val="left" w:pos="3240"/>
        </w:tabs>
        <w:autoSpaceDE w:val="0"/>
        <w:autoSpaceDN w:val="0"/>
        <w:spacing w:before="1" w:after="0" w:line="480" w:lineRule="auto"/>
        <w:ind w:left="567" w:right="1016"/>
        <w:jc w:val="both"/>
        <w:rPr>
          <w:rFonts w:eastAsia="Times New Roman" w:cs="Times New Roman"/>
          <w:kern w:val="0"/>
          <w:szCs w:val="24"/>
        </w:rPr>
      </w:pPr>
      <w:r w:rsidRPr="00935AD7">
        <w:rPr>
          <w:rFonts w:eastAsia="Times New Roman" w:cs="Times New Roman"/>
          <w:kern w:val="0"/>
          <w:szCs w:val="24"/>
        </w:rPr>
        <w:t>Age ………………………</w:t>
      </w:r>
    </w:p>
    <w:p w14:paraId="6D4E228D" w14:textId="77777777" w:rsidR="00935AD7" w:rsidRPr="00935AD7" w:rsidRDefault="00935AD7" w:rsidP="003B6C23">
      <w:pPr>
        <w:widowControl w:val="0"/>
        <w:numPr>
          <w:ilvl w:val="0"/>
          <w:numId w:val="1"/>
        </w:numPr>
        <w:tabs>
          <w:tab w:val="left" w:pos="1170"/>
          <w:tab w:val="left" w:pos="3240"/>
        </w:tabs>
        <w:autoSpaceDE w:val="0"/>
        <w:autoSpaceDN w:val="0"/>
        <w:spacing w:before="1" w:after="0" w:line="480" w:lineRule="auto"/>
        <w:ind w:left="567" w:right="1016"/>
        <w:jc w:val="both"/>
        <w:rPr>
          <w:rFonts w:eastAsia="Times New Roman" w:cs="Times New Roman"/>
          <w:kern w:val="0"/>
          <w:szCs w:val="24"/>
        </w:rPr>
      </w:pPr>
      <w:r w:rsidRPr="00935AD7">
        <w:rPr>
          <w:rFonts w:eastAsia="Times New Roman" w:cs="Times New Roman"/>
          <w:kern w:val="0"/>
          <w:szCs w:val="24"/>
        </w:rPr>
        <w:t xml:space="preserve">Sex: Male </w:t>
      </w:r>
      <w:proofErr w:type="gramStart"/>
      <w:r w:rsidRPr="00935AD7">
        <w:rPr>
          <w:rFonts w:eastAsia="Times New Roman" w:cs="Times New Roman"/>
          <w:kern w:val="0"/>
          <w:szCs w:val="24"/>
        </w:rPr>
        <w:t>(  )</w:t>
      </w:r>
      <w:proofErr w:type="gramEnd"/>
      <w:r w:rsidRPr="00935AD7">
        <w:rPr>
          <w:rFonts w:eastAsia="Times New Roman" w:cs="Times New Roman"/>
          <w:kern w:val="0"/>
          <w:szCs w:val="24"/>
        </w:rPr>
        <w:t xml:space="preserve"> Female ( )</w:t>
      </w:r>
    </w:p>
    <w:p w14:paraId="699076A1" w14:textId="77777777" w:rsidR="00935AD7" w:rsidRDefault="00935AD7" w:rsidP="003B6C23">
      <w:pPr>
        <w:widowControl w:val="0"/>
        <w:numPr>
          <w:ilvl w:val="0"/>
          <w:numId w:val="1"/>
        </w:numPr>
        <w:tabs>
          <w:tab w:val="left" w:pos="1170"/>
          <w:tab w:val="left" w:pos="3240"/>
        </w:tabs>
        <w:autoSpaceDE w:val="0"/>
        <w:autoSpaceDN w:val="0"/>
        <w:spacing w:before="1" w:after="0" w:line="480" w:lineRule="auto"/>
        <w:ind w:left="567" w:right="1016"/>
        <w:jc w:val="both"/>
        <w:rPr>
          <w:rFonts w:eastAsia="Times New Roman" w:cs="Times New Roman"/>
          <w:kern w:val="0"/>
          <w:szCs w:val="24"/>
        </w:rPr>
      </w:pPr>
      <w:r w:rsidRPr="00935AD7">
        <w:rPr>
          <w:rFonts w:eastAsia="Times New Roman" w:cs="Times New Roman"/>
          <w:kern w:val="0"/>
          <w:szCs w:val="24"/>
        </w:rPr>
        <w:t>Grade teaching: Creche</w:t>
      </w:r>
      <w:proofErr w:type="gramStart"/>
      <w:r w:rsidRPr="00935AD7">
        <w:rPr>
          <w:rFonts w:eastAsia="Times New Roman" w:cs="Times New Roman"/>
          <w:kern w:val="0"/>
          <w:szCs w:val="24"/>
        </w:rPr>
        <w:t xml:space="preserve">’(  </w:t>
      </w:r>
      <w:proofErr w:type="gramEnd"/>
      <w:r w:rsidRPr="00935AD7">
        <w:rPr>
          <w:rFonts w:eastAsia="Times New Roman" w:cs="Times New Roman"/>
          <w:kern w:val="0"/>
          <w:szCs w:val="24"/>
        </w:rPr>
        <w:t>) Nursery ( ) KG (  )</w:t>
      </w:r>
    </w:p>
    <w:p w14:paraId="6623EA29" w14:textId="77777777" w:rsidR="00935AD7" w:rsidRPr="00563A62" w:rsidRDefault="00935AD7" w:rsidP="00563A62">
      <w:pPr>
        <w:widowControl w:val="0"/>
        <w:numPr>
          <w:ilvl w:val="0"/>
          <w:numId w:val="1"/>
        </w:numPr>
        <w:tabs>
          <w:tab w:val="left" w:pos="1170"/>
          <w:tab w:val="left" w:pos="3240"/>
        </w:tabs>
        <w:autoSpaceDE w:val="0"/>
        <w:autoSpaceDN w:val="0"/>
        <w:spacing w:before="1" w:after="0" w:line="480" w:lineRule="auto"/>
        <w:ind w:left="567" w:right="1016"/>
        <w:jc w:val="both"/>
        <w:rPr>
          <w:rFonts w:eastAsia="Times New Roman" w:cs="Times New Roman"/>
          <w:kern w:val="0"/>
          <w:szCs w:val="24"/>
        </w:rPr>
      </w:pPr>
      <w:r w:rsidRPr="00563A62">
        <w:rPr>
          <w:rFonts w:eastAsia="Times New Roman" w:cs="Times New Roman"/>
          <w:kern w:val="0"/>
          <w:szCs w:val="24"/>
        </w:rPr>
        <w:t>What is your Professional</w:t>
      </w:r>
      <w:r w:rsidR="00563A62">
        <w:rPr>
          <w:rFonts w:eastAsia="Times New Roman" w:cs="Times New Roman"/>
          <w:kern w:val="0"/>
          <w:szCs w:val="24"/>
        </w:rPr>
        <w:t xml:space="preserve"> </w:t>
      </w:r>
      <w:r w:rsidRPr="00563A62">
        <w:rPr>
          <w:rFonts w:eastAsia="Times New Roman" w:cs="Times New Roman"/>
          <w:kern w:val="0"/>
          <w:szCs w:val="24"/>
        </w:rPr>
        <w:t>Qualification?......................................................</w:t>
      </w:r>
    </w:p>
    <w:p w14:paraId="0ADB0169" w14:textId="77777777" w:rsidR="00935AD7" w:rsidRPr="00935AD7" w:rsidRDefault="00935AD7" w:rsidP="003B6C23">
      <w:pPr>
        <w:widowControl w:val="0"/>
        <w:numPr>
          <w:ilvl w:val="0"/>
          <w:numId w:val="1"/>
        </w:numPr>
        <w:tabs>
          <w:tab w:val="left" w:pos="1170"/>
          <w:tab w:val="left" w:pos="3240"/>
        </w:tabs>
        <w:autoSpaceDE w:val="0"/>
        <w:autoSpaceDN w:val="0"/>
        <w:spacing w:before="1" w:after="0" w:line="480" w:lineRule="auto"/>
        <w:ind w:left="567" w:right="26"/>
        <w:jc w:val="both"/>
        <w:rPr>
          <w:rFonts w:eastAsia="Times New Roman" w:cs="Times New Roman"/>
          <w:kern w:val="0"/>
          <w:szCs w:val="24"/>
        </w:rPr>
      </w:pPr>
      <w:r w:rsidRPr="00935AD7">
        <w:rPr>
          <w:rFonts w:eastAsia="Times New Roman" w:cs="Times New Roman"/>
          <w:kern w:val="0"/>
          <w:szCs w:val="24"/>
        </w:rPr>
        <w:t xml:space="preserve">What is your academic qualification? (a) cert.’A’ </w:t>
      </w:r>
      <w:proofErr w:type="gramStart"/>
      <w:r w:rsidRPr="00935AD7">
        <w:rPr>
          <w:rFonts w:eastAsia="Times New Roman" w:cs="Times New Roman"/>
          <w:kern w:val="0"/>
          <w:szCs w:val="24"/>
        </w:rPr>
        <w:t>(  )</w:t>
      </w:r>
      <w:proofErr w:type="gramEnd"/>
      <w:r w:rsidRPr="00935AD7">
        <w:rPr>
          <w:rFonts w:eastAsia="Times New Roman" w:cs="Times New Roman"/>
          <w:kern w:val="0"/>
          <w:szCs w:val="24"/>
        </w:rPr>
        <w:t xml:space="preserve"> or ’B’ (  ) (c)  first degree ( ) (d) second degree (e) third degree (  )</w:t>
      </w:r>
    </w:p>
    <w:p w14:paraId="0ED1DCCF" w14:textId="77777777" w:rsidR="00935AD7" w:rsidRPr="00935AD7" w:rsidRDefault="00935AD7" w:rsidP="003B6C23">
      <w:pPr>
        <w:widowControl w:val="0"/>
        <w:numPr>
          <w:ilvl w:val="0"/>
          <w:numId w:val="1"/>
        </w:numPr>
        <w:tabs>
          <w:tab w:val="left" w:pos="1170"/>
          <w:tab w:val="left" w:pos="3240"/>
        </w:tabs>
        <w:autoSpaceDE w:val="0"/>
        <w:autoSpaceDN w:val="0"/>
        <w:spacing w:before="1" w:line="480" w:lineRule="auto"/>
        <w:ind w:left="567" w:right="26"/>
        <w:jc w:val="both"/>
        <w:rPr>
          <w:rFonts w:eastAsia="Times New Roman" w:cs="Times New Roman"/>
          <w:kern w:val="0"/>
          <w:szCs w:val="24"/>
        </w:rPr>
      </w:pPr>
      <w:r w:rsidRPr="00935AD7">
        <w:rPr>
          <w:rFonts w:eastAsia="Times New Roman" w:cs="Times New Roman"/>
          <w:kern w:val="0"/>
          <w:szCs w:val="24"/>
        </w:rPr>
        <w:t>Number of years you have worked with ECDC ……………………….</w:t>
      </w:r>
    </w:p>
    <w:p w14:paraId="2410A580" w14:textId="77777777" w:rsidR="00935AD7" w:rsidRPr="002D6C61" w:rsidRDefault="00935AD7" w:rsidP="00FF5886">
      <w:pPr>
        <w:widowControl w:val="0"/>
        <w:tabs>
          <w:tab w:val="left" w:pos="3240"/>
        </w:tabs>
        <w:autoSpaceDE w:val="0"/>
        <w:autoSpaceDN w:val="0"/>
        <w:spacing w:before="1" w:line="480" w:lineRule="auto"/>
        <w:ind w:right="26"/>
        <w:jc w:val="both"/>
        <w:rPr>
          <w:rFonts w:eastAsia="Times New Roman" w:cs="Times New Roman"/>
          <w:b/>
          <w:bCs/>
          <w:kern w:val="0"/>
          <w:szCs w:val="24"/>
        </w:rPr>
      </w:pPr>
      <w:r w:rsidRPr="00935AD7">
        <w:rPr>
          <w:rFonts w:eastAsia="Times New Roman" w:cs="Times New Roman"/>
          <w:b/>
          <w:bCs/>
          <w:kern w:val="0"/>
          <w:szCs w:val="24"/>
        </w:rPr>
        <w:t>SECTION B: EXPLORING THE CRITERIA USED BY THE DSW TO GRANT PERMIT FOR THE ESTABLISHMENT AND OPERATION OF ECDC</w:t>
      </w:r>
    </w:p>
    <w:p w14:paraId="2DA9F119" w14:textId="77777777" w:rsidR="00935AD7" w:rsidRPr="00935AD7" w:rsidRDefault="00935AD7" w:rsidP="00250953">
      <w:pPr>
        <w:widowControl w:val="0"/>
        <w:tabs>
          <w:tab w:val="left" w:pos="3240"/>
        </w:tabs>
        <w:autoSpaceDE w:val="0"/>
        <w:autoSpaceDN w:val="0"/>
        <w:spacing w:before="1" w:after="0" w:line="480" w:lineRule="auto"/>
        <w:ind w:right="26"/>
        <w:jc w:val="both"/>
        <w:rPr>
          <w:rFonts w:eastAsia="Times New Roman" w:cs="Times New Roman"/>
          <w:b/>
          <w:bCs/>
          <w:i/>
          <w:iCs/>
          <w:kern w:val="0"/>
          <w:szCs w:val="24"/>
        </w:rPr>
      </w:pPr>
      <w:r w:rsidRPr="00935AD7">
        <w:rPr>
          <w:rFonts w:eastAsia="Times New Roman" w:cs="Times New Roman"/>
          <w:b/>
          <w:bCs/>
          <w:i/>
          <w:iCs/>
          <w:kern w:val="0"/>
          <w:szCs w:val="24"/>
        </w:rPr>
        <w:t>Bi. Interview guide for proprietors / head teachers</w:t>
      </w:r>
    </w:p>
    <w:p w14:paraId="6B931E80" w14:textId="77777777" w:rsidR="00935AD7" w:rsidRPr="00935AD7" w:rsidRDefault="00935AD7" w:rsidP="00250953">
      <w:pPr>
        <w:widowControl w:val="0"/>
        <w:tabs>
          <w:tab w:val="left" w:pos="1170"/>
          <w:tab w:val="left" w:pos="3240"/>
          <w:tab w:val="left" w:pos="7200"/>
        </w:tabs>
        <w:autoSpaceDE w:val="0"/>
        <w:autoSpaceDN w:val="0"/>
        <w:spacing w:before="1" w:after="0" w:line="480" w:lineRule="auto"/>
        <w:ind w:right="26"/>
        <w:jc w:val="both"/>
        <w:rPr>
          <w:rFonts w:eastAsia="Times New Roman" w:cs="Times New Roman"/>
          <w:kern w:val="0"/>
          <w:szCs w:val="24"/>
        </w:rPr>
      </w:pPr>
      <w:r w:rsidRPr="00935AD7">
        <w:rPr>
          <w:rFonts w:eastAsia="Times New Roman" w:cs="Times New Roman"/>
          <w:kern w:val="0"/>
          <w:szCs w:val="24"/>
        </w:rPr>
        <w:t>1. Location: ……………………</w:t>
      </w:r>
    </w:p>
    <w:p w14:paraId="06060D37" w14:textId="77777777" w:rsidR="00935AD7" w:rsidRPr="00935AD7" w:rsidRDefault="00935AD7" w:rsidP="00250953">
      <w:pPr>
        <w:widowControl w:val="0"/>
        <w:tabs>
          <w:tab w:val="left" w:pos="1170"/>
          <w:tab w:val="left" w:pos="3240"/>
        </w:tabs>
        <w:autoSpaceDE w:val="0"/>
        <w:autoSpaceDN w:val="0"/>
        <w:spacing w:before="1" w:after="0" w:line="480" w:lineRule="auto"/>
        <w:ind w:right="1016"/>
        <w:jc w:val="both"/>
        <w:rPr>
          <w:rFonts w:eastAsia="Times New Roman" w:cs="Times New Roman"/>
          <w:kern w:val="0"/>
          <w:szCs w:val="24"/>
        </w:rPr>
      </w:pPr>
      <w:r w:rsidRPr="00935AD7">
        <w:rPr>
          <w:rFonts w:eastAsia="Times New Roman" w:cs="Times New Roman"/>
          <w:kern w:val="0"/>
          <w:szCs w:val="24"/>
        </w:rPr>
        <w:t>2. What is the name of the school?</w:t>
      </w:r>
    </w:p>
    <w:p w14:paraId="31359C12" w14:textId="77777777" w:rsidR="00935AD7" w:rsidRPr="00935AD7" w:rsidRDefault="00935AD7" w:rsidP="00250953">
      <w:pPr>
        <w:widowControl w:val="0"/>
        <w:tabs>
          <w:tab w:val="left" w:pos="1170"/>
          <w:tab w:val="left" w:pos="3240"/>
        </w:tabs>
        <w:autoSpaceDE w:val="0"/>
        <w:autoSpaceDN w:val="0"/>
        <w:spacing w:before="1" w:after="0" w:line="480" w:lineRule="auto"/>
        <w:ind w:right="1016"/>
        <w:jc w:val="both"/>
        <w:rPr>
          <w:rFonts w:eastAsia="Times New Roman" w:cs="Times New Roman"/>
          <w:kern w:val="0"/>
          <w:szCs w:val="24"/>
        </w:rPr>
      </w:pPr>
      <w:r w:rsidRPr="00935AD7">
        <w:rPr>
          <w:rFonts w:eastAsia="Times New Roman" w:cs="Times New Roman"/>
          <w:kern w:val="0"/>
          <w:szCs w:val="24"/>
        </w:rPr>
        <w:t>3. Which year was the school established?</w:t>
      </w:r>
    </w:p>
    <w:p w14:paraId="70B13501" w14:textId="77777777" w:rsidR="00935AD7" w:rsidRPr="00935AD7" w:rsidRDefault="00935AD7" w:rsidP="00250953">
      <w:pPr>
        <w:widowControl w:val="0"/>
        <w:tabs>
          <w:tab w:val="left" w:pos="1170"/>
          <w:tab w:val="left" w:pos="3240"/>
        </w:tabs>
        <w:autoSpaceDE w:val="0"/>
        <w:autoSpaceDN w:val="0"/>
        <w:spacing w:before="1" w:after="0" w:line="480" w:lineRule="auto"/>
        <w:ind w:right="1016"/>
        <w:jc w:val="both"/>
        <w:rPr>
          <w:rFonts w:eastAsia="Times New Roman" w:cs="Times New Roman"/>
          <w:kern w:val="0"/>
          <w:szCs w:val="24"/>
        </w:rPr>
      </w:pPr>
      <w:r w:rsidRPr="00935AD7">
        <w:rPr>
          <w:rFonts w:eastAsia="Times New Roman" w:cs="Times New Roman"/>
          <w:kern w:val="0"/>
          <w:szCs w:val="24"/>
        </w:rPr>
        <w:t>4. Which year did your school get permission from the DSW to start operation?</w:t>
      </w:r>
    </w:p>
    <w:p w14:paraId="594B58BB" w14:textId="77777777" w:rsidR="00935AD7" w:rsidRPr="00935AD7" w:rsidRDefault="00935AD7" w:rsidP="00250953">
      <w:pPr>
        <w:widowControl w:val="0"/>
        <w:tabs>
          <w:tab w:val="left" w:pos="1170"/>
          <w:tab w:val="left" w:pos="3240"/>
        </w:tabs>
        <w:autoSpaceDE w:val="0"/>
        <w:autoSpaceDN w:val="0"/>
        <w:spacing w:before="1" w:after="0" w:line="480" w:lineRule="auto"/>
        <w:ind w:right="1016"/>
        <w:jc w:val="both"/>
        <w:rPr>
          <w:rFonts w:eastAsia="Times New Roman" w:cs="Times New Roman"/>
          <w:kern w:val="0"/>
          <w:szCs w:val="24"/>
        </w:rPr>
      </w:pPr>
      <w:r w:rsidRPr="00935AD7">
        <w:rPr>
          <w:rFonts w:eastAsia="Times New Roman" w:cs="Times New Roman"/>
          <w:kern w:val="0"/>
          <w:szCs w:val="24"/>
        </w:rPr>
        <w:t>5. Has any officer of the DSW ever visited your school?</w:t>
      </w:r>
    </w:p>
    <w:p w14:paraId="3A97D108" w14:textId="77777777" w:rsidR="00935AD7" w:rsidRPr="00935AD7" w:rsidRDefault="00935AD7" w:rsidP="00250953">
      <w:pPr>
        <w:widowControl w:val="0"/>
        <w:tabs>
          <w:tab w:val="left" w:pos="1170"/>
          <w:tab w:val="left" w:pos="3240"/>
        </w:tabs>
        <w:autoSpaceDE w:val="0"/>
        <w:autoSpaceDN w:val="0"/>
        <w:spacing w:before="1" w:after="0" w:line="480" w:lineRule="auto"/>
        <w:ind w:right="1016"/>
        <w:jc w:val="both"/>
        <w:rPr>
          <w:rFonts w:eastAsia="Times New Roman" w:cs="Times New Roman"/>
          <w:kern w:val="0"/>
          <w:szCs w:val="24"/>
        </w:rPr>
      </w:pPr>
      <w:r w:rsidRPr="00935AD7">
        <w:rPr>
          <w:rFonts w:eastAsia="Times New Roman" w:cs="Times New Roman"/>
          <w:kern w:val="0"/>
          <w:szCs w:val="24"/>
        </w:rPr>
        <w:t>6. Please list all the demands the DSW requested before permit was granted.</w:t>
      </w:r>
    </w:p>
    <w:p w14:paraId="6D3AE43D" w14:textId="77777777" w:rsidR="00935AD7" w:rsidRPr="00935AD7" w:rsidRDefault="00935AD7" w:rsidP="00250953">
      <w:pPr>
        <w:widowControl w:val="0"/>
        <w:tabs>
          <w:tab w:val="left" w:pos="3240"/>
        </w:tabs>
        <w:autoSpaceDE w:val="0"/>
        <w:autoSpaceDN w:val="0"/>
        <w:spacing w:before="1" w:after="0" w:line="480" w:lineRule="auto"/>
        <w:ind w:right="1542"/>
        <w:jc w:val="both"/>
        <w:rPr>
          <w:rFonts w:eastAsia="Times New Roman" w:cs="Times New Roman"/>
          <w:kern w:val="0"/>
          <w:szCs w:val="24"/>
        </w:rPr>
      </w:pPr>
      <w:r w:rsidRPr="00935AD7">
        <w:rPr>
          <w:rFonts w:eastAsia="Times New Roman" w:cs="Times New Roman"/>
          <w:kern w:val="0"/>
          <w:szCs w:val="24"/>
        </w:rPr>
        <w:t xml:space="preserve">7. Can you please talk about the professional training you had since </w:t>
      </w:r>
      <w:r w:rsidRPr="00935AD7">
        <w:rPr>
          <w:rFonts w:eastAsia="Times New Roman" w:cs="Times New Roman"/>
          <w:kern w:val="0"/>
          <w:szCs w:val="24"/>
        </w:rPr>
        <w:lastRenderedPageBreak/>
        <w:t>you became the head teacher or proprietor of this ECDC.</w:t>
      </w:r>
    </w:p>
    <w:p w14:paraId="0752EB2E" w14:textId="77777777" w:rsidR="00935AD7" w:rsidRPr="00935AD7" w:rsidRDefault="00935AD7" w:rsidP="00250953">
      <w:pPr>
        <w:widowControl w:val="0"/>
        <w:tabs>
          <w:tab w:val="left" w:pos="1170"/>
          <w:tab w:val="left" w:pos="3240"/>
        </w:tabs>
        <w:autoSpaceDE w:val="0"/>
        <w:autoSpaceDN w:val="0"/>
        <w:spacing w:before="1" w:after="0" w:line="480" w:lineRule="auto"/>
        <w:ind w:right="1016"/>
        <w:jc w:val="both"/>
        <w:rPr>
          <w:rFonts w:eastAsia="Times New Roman" w:cs="Times New Roman"/>
          <w:kern w:val="0"/>
          <w:szCs w:val="24"/>
        </w:rPr>
      </w:pPr>
      <w:r w:rsidRPr="00935AD7">
        <w:rPr>
          <w:rFonts w:eastAsia="Times New Roman" w:cs="Times New Roman"/>
          <w:kern w:val="0"/>
          <w:szCs w:val="24"/>
        </w:rPr>
        <w:t>8. Please indicate the institution where you had the training.</w:t>
      </w:r>
    </w:p>
    <w:p w14:paraId="1314F04C" w14:textId="77777777" w:rsidR="00935AD7" w:rsidRPr="00935AD7" w:rsidRDefault="00935AD7" w:rsidP="00250953">
      <w:pPr>
        <w:widowControl w:val="0"/>
        <w:tabs>
          <w:tab w:val="left" w:pos="1170"/>
          <w:tab w:val="left" w:pos="3240"/>
        </w:tabs>
        <w:autoSpaceDE w:val="0"/>
        <w:autoSpaceDN w:val="0"/>
        <w:spacing w:before="1" w:after="0" w:line="480" w:lineRule="auto"/>
        <w:ind w:right="1016"/>
        <w:jc w:val="both"/>
        <w:rPr>
          <w:rFonts w:eastAsia="Times New Roman" w:cs="Times New Roman"/>
          <w:kern w:val="0"/>
          <w:szCs w:val="24"/>
        </w:rPr>
      </w:pPr>
      <w:r w:rsidRPr="00935AD7">
        <w:rPr>
          <w:rFonts w:eastAsia="Times New Roman" w:cs="Times New Roman"/>
          <w:kern w:val="0"/>
          <w:szCs w:val="24"/>
        </w:rPr>
        <w:t>9. How many classrooms did the school have at the beginning o</w:t>
      </w:r>
      <w:r w:rsidR="000E1668">
        <w:rPr>
          <w:rFonts w:eastAsia="Times New Roman" w:cs="Times New Roman"/>
          <w:kern w:val="0"/>
          <w:szCs w:val="24"/>
        </w:rPr>
        <w:t xml:space="preserve">f </w:t>
      </w:r>
      <w:r w:rsidRPr="00935AD7">
        <w:rPr>
          <w:rFonts w:eastAsia="Times New Roman" w:cs="Times New Roman"/>
          <w:kern w:val="0"/>
          <w:szCs w:val="24"/>
        </w:rPr>
        <w:t>operation of the school?</w:t>
      </w:r>
    </w:p>
    <w:p w14:paraId="25534A02" w14:textId="77777777" w:rsidR="00935AD7" w:rsidRPr="00935AD7" w:rsidRDefault="00935AD7" w:rsidP="00250953">
      <w:pPr>
        <w:widowControl w:val="0"/>
        <w:tabs>
          <w:tab w:val="left" w:pos="1170"/>
          <w:tab w:val="left" w:pos="3240"/>
        </w:tabs>
        <w:autoSpaceDE w:val="0"/>
        <w:autoSpaceDN w:val="0"/>
        <w:spacing w:before="1" w:after="0" w:line="480" w:lineRule="auto"/>
        <w:ind w:right="1016"/>
        <w:jc w:val="both"/>
        <w:rPr>
          <w:rFonts w:eastAsia="Times New Roman" w:cs="Times New Roman"/>
          <w:kern w:val="0"/>
          <w:szCs w:val="24"/>
        </w:rPr>
      </w:pPr>
      <w:r w:rsidRPr="00935AD7">
        <w:rPr>
          <w:rFonts w:eastAsia="Times New Roman" w:cs="Times New Roman"/>
          <w:kern w:val="0"/>
          <w:szCs w:val="24"/>
        </w:rPr>
        <w:t>10. How many caregivers did the school have at the its inception?</w:t>
      </w:r>
    </w:p>
    <w:p w14:paraId="074B03A0" w14:textId="77777777" w:rsidR="00935AD7" w:rsidRPr="00935AD7" w:rsidRDefault="00935AD7" w:rsidP="00250953">
      <w:pPr>
        <w:widowControl w:val="0"/>
        <w:tabs>
          <w:tab w:val="left" w:pos="3240"/>
        </w:tabs>
        <w:autoSpaceDE w:val="0"/>
        <w:autoSpaceDN w:val="0"/>
        <w:spacing w:before="1" w:after="0" w:line="480" w:lineRule="auto"/>
        <w:ind w:right="1542"/>
        <w:jc w:val="both"/>
        <w:rPr>
          <w:rFonts w:eastAsia="Times New Roman" w:cs="Times New Roman"/>
          <w:kern w:val="0"/>
          <w:szCs w:val="24"/>
        </w:rPr>
      </w:pPr>
      <w:r w:rsidRPr="00935AD7">
        <w:rPr>
          <w:rFonts w:eastAsia="Times New Roman" w:cs="Times New Roman"/>
          <w:kern w:val="0"/>
          <w:szCs w:val="24"/>
        </w:rPr>
        <w:t>11. What is the source of water for your school?</w:t>
      </w:r>
    </w:p>
    <w:p w14:paraId="63D6BCE2" w14:textId="77777777" w:rsidR="00935AD7" w:rsidRPr="00935AD7" w:rsidRDefault="00935AD7" w:rsidP="00250953">
      <w:pPr>
        <w:widowControl w:val="0"/>
        <w:tabs>
          <w:tab w:val="left" w:pos="3240"/>
        </w:tabs>
        <w:autoSpaceDE w:val="0"/>
        <w:autoSpaceDN w:val="0"/>
        <w:spacing w:before="1" w:after="0" w:line="480" w:lineRule="auto"/>
        <w:ind w:right="1542"/>
        <w:jc w:val="both"/>
        <w:rPr>
          <w:rFonts w:eastAsia="Times New Roman" w:cs="Times New Roman"/>
          <w:kern w:val="0"/>
          <w:szCs w:val="24"/>
        </w:rPr>
      </w:pPr>
      <w:r w:rsidRPr="00935AD7">
        <w:rPr>
          <w:rFonts w:eastAsia="Times New Roman" w:cs="Times New Roman"/>
          <w:kern w:val="0"/>
          <w:szCs w:val="24"/>
        </w:rPr>
        <w:t>12. How many toilet facilities do you have and what type is it?</w:t>
      </w:r>
    </w:p>
    <w:p w14:paraId="401906F0" w14:textId="77777777" w:rsidR="00935AD7" w:rsidRPr="00935AD7" w:rsidRDefault="00935AD7" w:rsidP="00250953">
      <w:pPr>
        <w:widowControl w:val="0"/>
        <w:tabs>
          <w:tab w:val="left" w:pos="3240"/>
        </w:tabs>
        <w:autoSpaceDE w:val="0"/>
        <w:autoSpaceDN w:val="0"/>
        <w:spacing w:before="1" w:after="0" w:line="480" w:lineRule="auto"/>
        <w:ind w:right="1542"/>
        <w:jc w:val="both"/>
        <w:rPr>
          <w:rFonts w:eastAsia="Times New Roman" w:cs="Times New Roman"/>
          <w:kern w:val="0"/>
          <w:szCs w:val="24"/>
        </w:rPr>
      </w:pPr>
      <w:r w:rsidRPr="00935AD7">
        <w:rPr>
          <w:rFonts w:eastAsia="Times New Roman" w:cs="Times New Roman"/>
          <w:kern w:val="0"/>
          <w:szCs w:val="24"/>
        </w:rPr>
        <w:t>13. How many chamber pots did your school have at its inception?</w:t>
      </w:r>
    </w:p>
    <w:p w14:paraId="1B2C010D" w14:textId="77777777" w:rsidR="00935AD7" w:rsidRPr="00935AD7" w:rsidRDefault="00935AD7" w:rsidP="00250953">
      <w:pPr>
        <w:widowControl w:val="0"/>
        <w:tabs>
          <w:tab w:val="left" w:pos="3240"/>
        </w:tabs>
        <w:autoSpaceDE w:val="0"/>
        <w:autoSpaceDN w:val="0"/>
        <w:spacing w:before="1" w:after="0" w:line="480" w:lineRule="auto"/>
        <w:ind w:right="1542"/>
        <w:jc w:val="both"/>
        <w:rPr>
          <w:rFonts w:eastAsia="Times New Roman" w:cs="Times New Roman"/>
          <w:kern w:val="0"/>
          <w:szCs w:val="24"/>
        </w:rPr>
      </w:pPr>
      <w:r w:rsidRPr="00935AD7">
        <w:rPr>
          <w:rFonts w:eastAsia="Times New Roman" w:cs="Times New Roman"/>
          <w:kern w:val="0"/>
          <w:szCs w:val="24"/>
        </w:rPr>
        <w:t>14. How many mats were there at the inception of the school?</w:t>
      </w:r>
    </w:p>
    <w:p w14:paraId="02311DBA" w14:textId="77777777" w:rsidR="00935AD7" w:rsidRPr="00935AD7" w:rsidRDefault="00935AD7" w:rsidP="00250953">
      <w:pPr>
        <w:widowControl w:val="0"/>
        <w:tabs>
          <w:tab w:val="left" w:pos="3240"/>
        </w:tabs>
        <w:autoSpaceDE w:val="0"/>
        <w:autoSpaceDN w:val="0"/>
        <w:spacing w:before="1" w:after="0" w:line="480" w:lineRule="auto"/>
        <w:ind w:right="1542"/>
        <w:jc w:val="both"/>
        <w:rPr>
          <w:rFonts w:eastAsia="Times New Roman" w:cs="Times New Roman"/>
          <w:kern w:val="0"/>
          <w:szCs w:val="24"/>
        </w:rPr>
      </w:pPr>
      <w:r w:rsidRPr="00935AD7">
        <w:rPr>
          <w:rFonts w:eastAsia="Times New Roman" w:cs="Times New Roman"/>
          <w:kern w:val="0"/>
          <w:szCs w:val="24"/>
        </w:rPr>
        <w:t>15. Is your school registered with the department of social welfare?</w:t>
      </w:r>
    </w:p>
    <w:p w14:paraId="314E1F6B" w14:textId="77777777" w:rsidR="00935AD7" w:rsidRPr="00935AD7" w:rsidRDefault="00935AD7" w:rsidP="00250953">
      <w:pPr>
        <w:widowControl w:val="0"/>
        <w:tabs>
          <w:tab w:val="left" w:pos="3240"/>
        </w:tabs>
        <w:autoSpaceDE w:val="0"/>
        <w:autoSpaceDN w:val="0"/>
        <w:spacing w:before="1" w:after="0" w:line="480" w:lineRule="auto"/>
        <w:ind w:right="1542"/>
        <w:jc w:val="both"/>
        <w:rPr>
          <w:rFonts w:eastAsia="Times New Roman" w:cs="Times New Roman"/>
          <w:kern w:val="0"/>
          <w:szCs w:val="24"/>
        </w:rPr>
      </w:pPr>
      <w:r w:rsidRPr="00935AD7">
        <w:rPr>
          <w:rFonts w:eastAsia="Times New Roman" w:cs="Times New Roman"/>
          <w:kern w:val="0"/>
          <w:szCs w:val="24"/>
        </w:rPr>
        <w:t xml:space="preserve">16. Do you know the minimum standard for establishing and operating a day care centre? Please explain </w:t>
      </w:r>
    </w:p>
    <w:p w14:paraId="1D182437" w14:textId="77777777" w:rsidR="00935AD7" w:rsidRPr="00935AD7" w:rsidRDefault="00935AD7" w:rsidP="00250953">
      <w:pPr>
        <w:widowControl w:val="0"/>
        <w:tabs>
          <w:tab w:val="left" w:pos="3240"/>
        </w:tabs>
        <w:autoSpaceDE w:val="0"/>
        <w:autoSpaceDN w:val="0"/>
        <w:spacing w:before="1" w:after="0" w:line="480" w:lineRule="auto"/>
        <w:ind w:right="1542"/>
        <w:jc w:val="both"/>
        <w:rPr>
          <w:rFonts w:eastAsia="Times New Roman" w:cs="Times New Roman"/>
          <w:kern w:val="0"/>
          <w:szCs w:val="24"/>
        </w:rPr>
      </w:pPr>
      <w:r w:rsidRPr="00935AD7">
        <w:rPr>
          <w:rFonts w:eastAsia="Times New Roman" w:cs="Times New Roman"/>
          <w:kern w:val="0"/>
          <w:szCs w:val="24"/>
        </w:rPr>
        <w:t>17. Did you meet the minimum requirements?</w:t>
      </w:r>
    </w:p>
    <w:p w14:paraId="42322261" w14:textId="77777777" w:rsidR="00935AD7" w:rsidRPr="00935AD7" w:rsidRDefault="00935AD7" w:rsidP="00FF5886">
      <w:pPr>
        <w:widowControl w:val="0"/>
        <w:tabs>
          <w:tab w:val="left" w:pos="3240"/>
        </w:tabs>
        <w:autoSpaceDE w:val="0"/>
        <w:autoSpaceDN w:val="0"/>
        <w:spacing w:before="1" w:line="480" w:lineRule="auto"/>
        <w:ind w:right="1542"/>
        <w:jc w:val="both"/>
        <w:rPr>
          <w:rFonts w:eastAsia="Times New Roman" w:cs="Times New Roman"/>
          <w:kern w:val="0"/>
          <w:szCs w:val="24"/>
        </w:rPr>
      </w:pPr>
      <w:r w:rsidRPr="00935AD7">
        <w:rPr>
          <w:rFonts w:eastAsia="Times New Roman" w:cs="Times New Roman"/>
          <w:kern w:val="0"/>
          <w:szCs w:val="24"/>
        </w:rPr>
        <w:t>18. Please talk about the procedures the DSW used as qualification for the establishment and operation of day care centres.</w:t>
      </w:r>
    </w:p>
    <w:p w14:paraId="185DB942" w14:textId="77777777" w:rsidR="00935AD7" w:rsidRPr="00935AD7" w:rsidRDefault="00935AD7" w:rsidP="00FF5886">
      <w:pPr>
        <w:widowControl w:val="0"/>
        <w:tabs>
          <w:tab w:val="left" w:pos="3240"/>
        </w:tabs>
        <w:autoSpaceDE w:val="0"/>
        <w:autoSpaceDN w:val="0"/>
        <w:spacing w:before="1" w:line="480" w:lineRule="auto"/>
        <w:ind w:right="26"/>
        <w:jc w:val="both"/>
        <w:rPr>
          <w:rFonts w:eastAsia="Times New Roman" w:cs="Times New Roman"/>
          <w:b/>
          <w:bCs/>
          <w:kern w:val="0"/>
          <w:szCs w:val="24"/>
        </w:rPr>
      </w:pPr>
      <w:r w:rsidRPr="00935AD7">
        <w:rPr>
          <w:rFonts w:eastAsia="Times New Roman" w:cs="Times New Roman"/>
          <w:b/>
          <w:bCs/>
          <w:kern w:val="0"/>
          <w:szCs w:val="24"/>
        </w:rPr>
        <w:t>SECTION C: NUMBER OF DAY CARE CENTRES REGISTERED AND OPERATE UNDER THE REGULATION OF THE DSW.</w:t>
      </w:r>
    </w:p>
    <w:p w14:paraId="5E98E088" w14:textId="77777777" w:rsidR="00935AD7" w:rsidRPr="00935AD7" w:rsidRDefault="00935AD7" w:rsidP="00250953">
      <w:pPr>
        <w:widowControl w:val="0"/>
        <w:tabs>
          <w:tab w:val="left" w:pos="3240"/>
        </w:tabs>
        <w:autoSpaceDE w:val="0"/>
        <w:autoSpaceDN w:val="0"/>
        <w:spacing w:before="1" w:after="0" w:line="480" w:lineRule="auto"/>
        <w:ind w:right="1542"/>
        <w:jc w:val="both"/>
        <w:rPr>
          <w:rFonts w:eastAsia="Times New Roman" w:cs="Times New Roman"/>
          <w:b/>
          <w:bCs/>
          <w:kern w:val="0"/>
          <w:szCs w:val="24"/>
        </w:rPr>
      </w:pPr>
      <w:r w:rsidRPr="00935AD7">
        <w:rPr>
          <w:rFonts w:eastAsia="Times New Roman" w:cs="Times New Roman"/>
          <w:b/>
          <w:bCs/>
          <w:kern w:val="0"/>
          <w:szCs w:val="24"/>
        </w:rPr>
        <w:t xml:space="preserve"> Ci. </w:t>
      </w:r>
      <w:r w:rsidRPr="00935AD7">
        <w:rPr>
          <w:rFonts w:eastAsia="Times New Roman" w:cs="Times New Roman"/>
          <w:b/>
          <w:bCs/>
          <w:i/>
          <w:iCs/>
          <w:kern w:val="0"/>
          <w:szCs w:val="24"/>
        </w:rPr>
        <w:t>Interview guide for Department of Social Welfare Officials</w:t>
      </w:r>
    </w:p>
    <w:p w14:paraId="29EAAD28" w14:textId="77777777" w:rsidR="00935AD7" w:rsidRPr="00935AD7" w:rsidRDefault="00935AD7" w:rsidP="00250953">
      <w:pPr>
        <w:widowControl w:val="0"/>
        <w:tabs>
          <w:tab w:val="left" w:pos="3240"/>
        </w:tabs>
        <w:autoSpaceDE w:val="0"/>
        <w:autoSpaceDN w:val="0"/>
        <w:spacing w:before="1" w:after="0" w:line="480" w:lineRule="auto"/>
        <w:ind w:right="26"/>
        <w:jc w:val="both"/>
        <w:rPr>
          <w:rFonts w:eastAsia="Times New Roman" w:cs="Times New Roman"/>
          <w:kern w:val="0"/>
          <w:szCs w:val="24"/>
        </w:rPr>
      </w:pPr>
      <w:r w:rsidRPr="00935AD7">
        <w:rPr>
          <w:rFonts w:eastAsia="Times New Roman" w:cs="Times New Roman"/>
          <w:kern w:val="0"/>
          <w:szCs w:val="24"/>
        </w:rPr>
        <w:t>1. What role do you play towards the establishment of ECDC in the Municipality?</w:t>
      </w:r>
    </w:p>
    <w:p w14:paraId="2B0192A7" w14:textId="77777777" w:rsidR="00935AD7" w:rsidRPr="00935AD7" w:rsidRDefault="00935AD7" w:rsidP="00250953">
      <w:pPr>
        <w:widowControl w:val="0"/>
        <w:tabs>
          <w:tab w:val="left" w:pos="3240"/>
        </w:tabs>
        <w:autoSpaceDE w:val="0"/>
        <w:autoSpaceDN w:val="0"/>
        <w:spacing w:before="1" w:after="0" w:line="480" w:lineRule="auto"/>
        <w:ind w:right="1542"/>
        <w:jc w:val="both"/>
        <w:rPr>
          <w:rFonts w:eastAsia="Times New Roman" w:cs="Times New Roman"/>
          <w:kern w:val="0"/>
          <w:szCs w:val="24"/>
        </w:rPr>
      </w:pPr>
      <w:r w:rsidRPr="00935AD7">
        <w:rPr>
          <w:rFonts w:eastAsia="Times New Roman" w:cs="Times New Roman"/>
          <w:kern w:val="0"/>
          <w:szCs w:val="24"/>
        </w:rPr>
        <w:t>2. How many times does your outfit inspect the premises of the day care centres in the Municipality in a year?</w:t>
      </w:r>
    </w:p>
    <w:p w14:paraId="7663D034" w14:textId="77777777" w:rsidR="00935AD7" w:rsidRPr="00935AD7" w:rsidRDefault="00935AD7" w:rsidP="00250953">
      <w:pPr>
        <w:widowControl w:val="0"/>
        <w:tabs>
          <w:tab w:val="left" w:pos="3240"/>
        </w:tabs>
        <w:autoSpaceDE w:val="0"/>
        <w:autoSpaceDN w:val="0"/>
        <w:spacing w:before="1" w:after="0" w:line="480" w:lineRule="auto"/>
        <w:ind w:right="26"/>
        <w:jc w:val="both"/>
        <w:rPr>
          <w:rFonts w:eastAsia="Times New Roman" w:cs="Times New Roman"/>
          <w:kern w:val="0"/>
          <w:szCs w:val="24"/>
        </w:rPr>
      </w:pPr>
      <w:r w:rsidRPr="00935AD7">
        <w:rPr>
          <w:rFonts w:eastAsia="Times New Roman" w:cs="Times New Roman"/>
          <w:kern w:val="0"/>
          <w:szCs w:val="24"/>
        </w:rPr>
        <w:t xml:space="preserve">3. What is the registration status of day care centres? (a) Certificate of recognition, </w:t>
      </w:r>
    </w:p>
    <w:p w14:paraId="6E375C4A" w14:textId="77777777" w:rsidR="00935AD7" w:rsidRPr="00935AD7" w:rsidRDefault="00935AD7" w:rsidP="00250953">
      <w:pPr>
        <w:widowControl w:val="0"/>
        <w:tabs>
          <w:tab w:val="left" w:pos="3240"/>
        </w:tabs>
        <w:autoSpaceDE w:val="0"/>
        <w:autoSpaceDN w:val="0"/>
        <w:spacing w:before="1" w:after="0" w:line="480" w:lineRule="auto"/>
        <w:ind w:right="26"/>
        <w:jc w:val="both"/>
        <w:rPr>
          <w:rFonts w:eastAsia="Times New Roman" w:cs="Times New Roman"/>
          <w:kern w:val="0"/>
          <w:szCs w:val="24"/>
        </w:rPr>
      </w:pPr>
      <w:r w:rsidRPr="00935AD7">
        <w:rPr>
          <w:rFonts w:eastAsia="Times New Roman" w:cs="Times New Roman"/>
          <w:kern w:val="0"/>
          <w:szCs w:val="24"/>
        </w:rPr>
        <w:t>(b) Certification of incorporation (c) Any other …. (specify)</w:t>
      </w:r>
    </w:p>
    <w:p w14:paraId="5CDC7765" w14:textId="77777777" w:rsidR="00935AD7" w:rsidRPr="00935AD7" w:rsidRDefault="00935AD7" w:rsidP="00250953">
      <w:pPr>
        <w:widowControl w:val="0"/>
        <w:tabs>
          <w:tab w:val="left" w:pos="3240"/>
        </w:tabs>
        <w:autoSpaceDE w:val="0"/>
        <w:autoSpaceDN w:val="0"/>
        <w:spacing w:before="1" w:after="0" w:line="480" w:lineRule="auto"/>
        <w:ind w:right="26"/>
        <w:jc w:val="both"/>
        <w:rPr>
          <w:rFonts w:eastAsia="Times New Roman" w:cs="Times New Roman"/>
          <w:kern w:val="0"/>
          <w:szCs w:val="24"/>
        </w:rPr>
      </w:pPr>
      <w:r w:rsidRPr="00935AD7">
        <w:rPr>
          <w:rFonts w:eastAsia="Times New Roman" w:cs="Times New Roman"/>
          <w:kern w:val="0"/>
          <w:szCs w:val="24"/>
        </w:rPr>
        <w:t>4. Do you go to the premises for check-ups before the registration?</w:t>
      </w:r>
    </w:p>
    <w:p w14:paraId="10DD48EB" w14:textId="77777777" w:rsidR="00935AD7" w:rsidRPr="00935AD7" w:rsidRDefault="00935AD7" w:rsidP="00250953">
      <w:pPr>
        <w:widowControl w:val="0"/>
        <w:tabs>
          <w:tab w:val="left" w:pos="3240"/>
        </w:tabs>
        <w:autoSpaceDE w:val="0"/>
        <w:autoSpaceDN w:val="0"/>
        <w:spacing w:before="1" w:after="0" w:line="480" w:lineRule="auto"/>
        <w:ind w:right="1542"/>
        <w:jc w:val="both"/>
        <w:rPr>
          <w:rFonts w:eastAsia="Times New Roman" w:cs="Times New Roman"/>
          <w:kern w:val="0"/>
          <w:szCs w:val="24"/>
        </w:rPr>
      </w:pPr>
      <w:r w:rsidRPr="00935AD7">
        <w:rPr>
          <w:rFonts w:eastAsia="Times New Roman" w:cs="Times New Roman"/>
          <w:kern w:val="0"/>
          <w:szCs w:val="24"/>
        </w:rPr>
        <w:t>5. What does the officer look out for during check-ups?</w:t>
      </w:r>
    </w:p>
    <w:p w14:paraId="14431014" w14:textId="77777777" w:rsidR="00935AD7" w:rsidRPr="00935AD7" w:rsidRDefault="00935AD7" w:rsidP="00250953">
      <w:pPr>
        <w:widowControl w:val="0"/>
        <w:tabs>
          <w:tab w:val="left" w:pos="3240"/>
        </w:tabs>
        <w:autoSpaceDE w:val="0"/>
        <w:autoSpaceDN w:val="0"/>
        <w:spacing w:before="1" w:after="0" w:line="480" w:lineRule="auto"/>
        <w:ind w:right="26"/>
        <w:jc w:val="both"/>
        <w:rPr>
          <w:rFonts w:eastAsia="Times New Roman" w:cs="Times New Roman"/>
          <w:kern w:val="0"/>
          <w:szCs w:val="24"/>
        </w:rPr>
      </w:pPr>
      <w:r w:rsidRPr="00935AD7">
        <w:rPr>
          <w:rFonts w:eastAsia="Times New Roman" w:cs="Times New Roman"/>
          <w:kern w:val="0"/>
          <w:szCs w:val="24"/>
        </w:rPr>
        <w:lastRenderedPageBreak/>
        <w:t>6.</w:t>
      </w:r>
      <w:r w:rsidR="00F9783B">
        <w:rPr>
          <w:rFonts w:eastAsia="Times New Roman" w:cs="Times New Roman"/>
          <w:kern w:val="0"/>
          <w:szCs w:val="24"/>
        </w:rPr>
        <w:t xml:space="preserve"> </w:t>
      </w:r>
      <w:r w:rsidRPr="00935AD7">
        <w:rPr>
          <w:rFonts w:eastAsia="Times New Roman" w:cs="Times New Roman"/>
          <w:kern w:val="0"/>
          <w:szCs w:val="24"/>
        </w:rPr>
        <w:t>How many registered day care centres do you have in the Wa Municipality as at December 2022?</w:t>
      </w:r>
    </w:p>
    <w:p w14:paraId="6BCC8549" w14:textId="77777777" w:rsidR="00935AD7" w:rsidRPr="00935AD7" w:rsidRDefault="00935AD7" w:rsidP="00250953">
      <w:pPr>
        <w:widowControl w:val="0"/>
        <w:tabs>
          <w:tab w:val="left" w:pos="3240"/>
        </w:tabs>
        <w:autoSpaceDE w:val="0"/>
        <w:autoSpaceDN w:val="0"/>
        <w:spacing w:before="1" w:after="0" w:line="480" w:lineRule="auto"/>
        <w:ind w:right="26"/>
        <w:jc w:val="both"/>
        <w:rPr>
          <w:rFonts w:eastAsia="Times New Roman" w:cs="Times New Roman"/>
          <w:kern w:val="0"/>
          <w:szCs w:val="24"/>
        </w:rPr>
      </w:pPr>
      <w:r w:rsidRPr="00935AD7">
        <w:rPr>
          <w:rFonts w:eastAsia="Times New Roman" w:cs="Times New Roman"/>
          <w:kern w:val="0"/>
          <w:szCs w:val="24"/>
        </w:rPr>
        <w:t xml:space="preserve">7. How often do the public visit your department for advice or information on the establishment of ECDC? </w:t>
      </w:r>
    </w:p>
    <w:p w14:paraId="2022404D" w14:textId="77777777" w:rsidR="00935AD7" w:rsidRPr="00935AD7" w:rsidRDefault="00935AD7" w:rsidP="00250953">
      <w:pPr>
        <w:widowControl w:val="0"/>
        <w:tabs>
          <w:tab w:val="left" w:pos="3240"/>
        </w:tabs>
        <w:autoSpaceDE w:val="0"/>
        <w:autoSpaceDN w:val="0"/>
        <w:spacing w:before="1" w:after="0" w:line="480" w:lineRule="auto"/>
        <w:ind w:right="26"/>
        <w:jc w:val="both"/>
        <w:rPr>
          <w:rFonts w:eastAsia="Times New Roman" w:cs="Times New Roman"/>
          <w:b/>
          <w:bCs/>
          <w:kern w:val="0"/>
          <w:szCs w:val="24"/>
        </w:rPr>
      </w:pPr>
      <w:r w:rsidRPr="00935AD7">
        <w:rPr>
          <w:rFonts w:eastAsia="Times New Roman" w:cs="Times New Roman"/>
          <w:b/>
          <w:bCs/>
          <w:kern w:val="0"/>
          <w:szCs w:val="24"/>
        </w:rPr>
        <w:t xml:space="preserve">SECTION D: EDUCATIONAL AND PROFESSIONAL </w:t>
      </w:r>
      <w:r w:rsidR="0078713C">
        <w:rPr>
          <w:rFonts w:eastAsia="Times New Roman" w:cs="Times New Roman"/>
          <w:b/>
          <w:bCs/>
          <w:kern w:val="0"/>
          <w:szCs w:val="24"/>
        </w:rPr>
        <w:t>QUALIFICATIONS</w:t>
      </w:r>
      <w:r w:rsidRPr="00935AD7">
        <w:rPr>
          <w:rFonts w:eastAsia="Times New Roman" w:cs="Times New Roman"/>
          <w:b/>
          <w:bCs/>
          <w:kern w:val="0"/>
          <w:szCs w:val="24"/>
        </w:rPr>
        <w:t xml:space="preserve"> OF TEACHERS IN DAY CARE CENTRES.</w:t>
      </w:r>
    </w:p>
    <w:p w14:paraId="5D098A56" w14:textId="77777777" w:rsidR="00935AD7" w:rsidRPr="00935AD7" w:rsidRDefault="00935AD7" w:rsidP="00250953">
      <w:pPr>
        <w:widowControl w:val="0"/>
        <w:tabs>
          <w:tab w:val="left" w:pos="3240"/>
        </w:tabs>
        <w:autoSpaceDE w:val="0"/>
        <w:autoSpaceDN w:val="0"/>
        <w:spacing w:before="1" w:after="0" w:line="480" w:lineRule="auto"/>
        <w:ind w:right="1542"/>
        <w:jc w:val="both"/>
        <w:rPr>
          <w:rFonts w:eastAsia="Times New Roman" w:cs="Times New Roman"/>
          <w:b/>
          <w:bCs/>
          <w:i/>
          <w:iCs/>
          <w:kern w:val="0"/>
          <w:szCs w:val="24"/>
        </w:rPr>
      </w:pPr>
      <w:r w:rsidRPr="00935AD7">
        <w:rPr>
          <w:rFonts w:eastAsia="Times New Roman" w:cs="Times New Roman"/>
          <w:b/>
          <w:bCs/>
          <w:i/>
          <w:iCs/>
          <w:kern w:val="0"/>
          <w:szCs w:val="24"/>
        </w:rPr>
        <w:t>Interview guide for proprietors/ head teachers</w:t>
      </w:r>
    </w:p>
    <w:p w14:paraId="520CE034" w14:textId="77777777" w:rsidR="00935AD7" w:rsidRPr="00935AD7" w:rsidRDefault="00935AD7" w:rsidP="00250953">
      <w:pPr>
        <w:widowControl w:val="0"/>
        <w:tabs>
          <w:tab w:val="left" w:pos="3240"/>
        </w:tabs>
        <w:autoSpaceDE w:val="0"/>
        <w:autoSpaceDN w:val="0"/>
        <w:spacing w:before="1" w:after="0" w:line="480" w:lineRule="auto"/>
        <w:ind w:right="26"/>
        <w:jc w:val="both"/>
        <w:rPr>
          <w:rFonts w:eastAsia="Times New Roman" w:cs="Times New Roman"/>
          <w:b/>
          <w:bCs/>
          <w:i/>
          <w:iCs/>
          <w:kern w:val="0"/>
          <w:szCs w:val="24"/>
        </w:rPr>
      </w:pPr>
      <w:r w:rsidRPr="00935AD7">
        <w:rPr>
          <w:rFonts w:eastAsia="Times New Roman" w:cs="Times New Roman"/>
          <w:kern w:val="0"/>
          <w:szCs w:val="24"/>
        </w:rPr>
        <w:t>1. What is the minimum qualification for employing teachers in your school?</w:t>
      </w:r>
    </w:p>
    <w:p w14:paraId="5302185C" w14:textId="77777777" w:rsidR="00935AD7" w:rsidRPr="00935AD7" w:rsidRDefault="00935AD7" w:rsidP="00250953">
      <w:pPr>
        <w:widowControl w:val="0"/>
        <w:tabs>
          <w:tab w:val="left" w:pos="3240"/>
        </w:tabs>
        <w:autoSpaceDE w:val="0"/>
        <w:autoSpaceDN w:val="0"/>
        <w:spacing w:before="1" w:after="0" w:line="480" w:lineRule="auto"/>
        <w:ind w:right="1542"/>
        <w:jc w:val="both"/>
        <w:rPr>
          <w:rFonts w:eastAsia="Times New Roman" w:cs="Times New Roman"/>
          <w:kern w:val="0"/>
          <w:szCs w:val="24"/>
        </w:rPr>
      </w:pPr>
      <w:r w:rsidRPr="00935AD7">
        <w:rPr>
          <w:rFonts w:eastAsia="Times New Roman" w:cs="Times New Roman"/>
          <w:kern w:val="0"/>
          <w:szCs w:val="24"/>
        </w:rPr>
        <w:t>2. How many professional teachers do you have in your school?</w:t>
      </w:r>
    </w:p>
    <w:p w14:paraId="126D69BA" w14:textId="77777777" w:rsidR="00935AD7" w:rsidRPr="00935AD7" w:rsidRDefault="00935AD7" w:rsidP="00250953">
      <w:pPr>
        <w:widowControl w:val="0"/>
        <w:tabs>
          <w:tab w:val="left" w:pos="3240"/>
        </w:tabs>
        <w:autoSpaceDE w:val="0"/>
        <w:autoSpaceDN w:val="0"/>
        <w:spacing w:before="1" w:after="0" w:line="480" w:lineRule="auto"/>
        <w:ind w:right="1542"/>
        <w:jc w:val="both"/>
        <w:rPr>
          <w:rFonts w:eastAsia="Times New Roman" w:cs="Times New Roman"/>
          <w:kern w:val="0"/>
          <w:szCs w:val="24"/>
        </w:rPr>
      </w:pPr>
      <w:r w:rsidRPr="00935AD7">
        <w:rPr>
          <w:rFonts w:eastAsia="Times New Roman" w:cs="Times New Roman"/>
          <w:kern w:val="0"/>
          <w:szCs w:val="24"/>
        </w:rPr>
        <w:t>3. How many non-professional teachers do you have in school?</w:t>
      </w:r>
    </w:p>
    <w:p w14:paraId="0A7DB20E" w14:textId="77777777" w:rsidR="00935AD7" w:rsidRPr="00935AD7" w:rsidRDefault="00935AD7" w:rsidP="00250953">
      <w:pPr>
        <w:widowControl w:val="0"/>
        <w:tabs>
          <w:tab w:val="left" w:pos="3240"/>
        </w:tabs>
        <w:autoSpaceDE w:val="0"/>
        <w:autoSpaceDN w:val="0"/>
        <w:spacing w:before="1" w:after="0" w:line="480" w:lineRule="auto"/>
        <w:ind w:right="26"/>
        <w:jc w:val="both"/>
        <w:rPr>
          <w:rFonts w:eastAsia="Times New Roman" w:cs="Times New Roman"/>
          <w:kern w:val="0"/>
          <w:szCs w:val="24"/>
        </w:rPr>
      </w:pPr>
      <w:r w:rsidRPr="00935AD7">
        <w:rPr>
          <w:rFonts w:eastAsia="Times New Roman" w:cs="Times New Roman"/>
          <w:kern w:val="0"/>
          <w:szCs w:val="24"/>
        </w:rPr>
        <w:t>4.Please indicate their highest educational and professional qualifications.</w:t>
      </w:r>
    </w:p>
    <w:p w14:paraId="13248061" w14:textId="77777777" w:rsidR="00935AD7" w:rsidRPr="00935AD7" w:rsidRDefault="00935AD7" w:rsidP="00FF5886">
      <w:pPr>
        <w:widowControl w:val="0"/>
        <w:tabs>
          <w:tab w:val="left" w:pos="3240"/>
        </w:tabs>
        <w:autoSpaceDE w:val="0"/>
        <w:autoSpaceDN w:val="0"/>
        <w:spacing w:before="1" w:line="480" w:lineRule="auto"/>
        <w:ind w:right="26"/>
        <w:jc w:val="both"/>
        <w:rPr>
          <w:rFonts w:eastAsia="Times New Roman" w:cs="Times New Roman"/>
          <w:kern w:val="0"/>
          <w:szCs w:val="24"/>
        </w:rPr>
      </w:pPr>
      <w:r w:rsidRPr="00935AD7">
        <w:rPr>
          <w:rFonts w:eastAsia="Times New Roman" w:cs="Times New Roman"/>
          <w:kern w:val="0"/>
          <w:szCs w:val="24"/>
        </w:rPr>
        <w:t>5. How many non-teaching staff does the school have for day care?</w:t>
      </w:r>
    </w:p>
    <w:p w14:paraId="7A5DD30A" w14:textId="77777777" w:rsidR="00935AD7" w:rsidRPr="00935AD7" w:rsidRDefault="00935AD7" w:rsidP="00FF5886">
      <w:pPr>
        <w:widowControl w:val="0"/>
        <w:tabs>
          <w:tab w:val="left" w:pos="3240"/>
        </w:tabs>
        <w:autoSpaceDE w:val="0"/>
        <w:autoSpaceDN w:val="0"/>
        <w:spacing w:before="1" w:line="480" w:lineRule="auto"/>
        <w:ind w:right="-64"/>
        <w:jc w:val="both"/>
        <w:rPr>
          <w:rFonts w:eastAsia="Times New Roman" w:cs="Times New Roman"/>
          <w:b/>
          <w:bCs/>
          <w:kern w:val="0"/>
          <w:szCs w:val="24"/>
        </w:rPr>
      </w:pPr>
      <w:r w:rsidRPr="00935AD7">
        <w:rPr>
          <w:rFonts w:eastAsia="Times New Roman" w:cs="Times New Roman"/>
          <w:b/>
          <w:bCs/>
          <w:kern w:val="0"/>
          <w:szCs w:val="24"/>
        </w:rPr>
        <w:t xml:space="preserve">SECTION E: INSPECTION OF ECDC BY THE DSW </w:t>
      </w:r>
    </w:p>
    <w:p w14:paraId="7C76239C" w14:textId="77777777" w:rsidR="00935AD7" w:rsidRPr="00935AD7" w:rsidRDefault="00935AD7" w:rsidP="00250953">
      <w:pPr>
        <w:widowControl w:val="0"/>
        <w:tabs>
          <w:tab w:val="left" w:pos="3240"/>
        </w:tabs>
        <w:autoSpaceDE w:val="0"/>
        <w:autoSpaceDN w:val="0"/>
        <w:spacing w:before="1" w:after="0" w:line="480" w:lineRule="auto"/>
        <w:ind w:right="-64"/>
        <w:jc w:val="both"/>
        <w:rPr>
          <w:rFonts w:eastAsia="Times New Roman" w:cs="Times New Roman"/>
          <w:kern w:val="0"/>
          <w:szCs w:val="24"/>
        </w:rPr>
      </w:pPr>
      <w:r w:rsidRPr="00935AD7">
        <w:rPr>
          <w:rFonts w:eastAsia="Times New Roman" w:cs="Times New Roman"/>
          <w:b/>
          <w:bCs/>
          <w:kern w:val="0"/>
          <w:szCs w:val="24"/>
        </w:rPr>
        <w:t>Ei.</w:t>
      </w:r>
      <w:r w:rsidRPr="00935AD7">
        <w:rPr>
          <w:rFonts w:eastAsia="Times New Roman" w:cs="Times New Roman"/>
          <w:kern w:val="0"/>
          <w:szCs w:val="24"/>
        </w:rPr>
        <w:t xml:space="preserve"> </w:t>
      </w:r>
      <w:r w:rsidRPr="00935AD7">
        <w:rPr>
          <w:rFonts w:eastAsia="Times New Roman" w:cs="Times New Roman"/>
          <w:b/>
          <w:bCs/>
          <w:kern w:val="0"/>
          <w:szCs w:val="24"/>
        </w:rPr>
        <w:t xml:space="preserve">Interview guide for Department of Social Welfare officials </w:t>
      </w:r>
    </w:p>
    <w:p w14:paraId="5B4116F9" w14:textId="77777777" w:rsidR="00935AD7" w:rsidRPr="00935AD7" w:rsidRDefault="00935AD7" w:rsidP="00250953">
      <w:pPr>
        <w:widowControl w:val="0"/>
        <w:tabs>
          <w:tab w:val="left" w:pos="3240"/>
        </w:tabs>
        <w:autoSpaceDE w:val="0"/>
        <w:autoSpaceDN w:val="0"/>
        <w:spacing w:before="1" w:after="0" w:line="480" w:lineRule="auto"/>
        <w:ind w:right="26"/>
        <w:jc w:val="both"/>
        <w:rPr>
          <w:rFonts w:eastAsia="Times New Roman" w:cs="Times New Roman"/>
          <w:kern w:val="0"/>
          <w:szCs w:val="24"/>
        </w:rPr>
      </w:pPr>
      <w:r w:rsidRPr="00935AD7">
        <w:rPr>
          <w:rFonts w:eastAsia="Times New Roman" w:cs="Times New Roman"/>
          <w:kern w:val="0"/>
          <w:szCs w:val="24"/>
        </w:rPr>
        <w:t>1. How often do you inspect day care centres in the Municipality?</w:t>
      </w:r>
    </w:p>
    <w:p w14:paraId="6B1B3FAC" w14:textId="77777777" w:rsidR="00935AD7" w:rsidRPr="00935AD7" w:rsidRDefault="00935AD7" w:rsidP="00250953">
      <w:pPr>
        <w:widowControl w:val="0"/>
        <w:tabs>
          <w:tab w:val="left" w:pos="3240"/>
        </w:tabs>
        <w:autoSpaceDE w:val="0"/>
        <w:autoSpaceDN w:val="0"/>
        <w:spacing w:before="1" w:after="0" w:line="480" w:lineRule="auto"/>
        <w:ind w:right="26"/>
        <w:jc w:val="both"/>
        <w:rPr>
          <w:rFonts w:eastAsia="Times New Roman" w:cs="Times New Roman"/>
          <w:kern w:val="0"/>
          <w:szCs w:val="24"/>
        </w:rPr>
      </w:pPr>
      <w:r w:rsidRPr="00935AD7">
        <w:rPr>
          <w:rFonts w:eastAsia="Times New Roman" w:cs="Times New Roman"/>
          <w:kern w:val="0"/>
          <w:szCs w:val="24"/>
        </w:rPr>
        <w:t>2. Do you pre-inform the schools before the inspections? Please explain</w:t>
      </w:r>
    </w:p>
    <w:p w14:paraId="0F6694EF" w14:textId="77777777" w:rsidR="00935AD7" w:rsidRPr="00935AD7" w:rsidRDefault="00935AD7" w:rsidP="00250953">
      <w:pPr>
        <w:widowControl w:val="0"/>
        <w:tabs>
          <w:tab w:val="left" w:pos="3240"/>
        </w:tabs>
        <w:autoSpaceDE w:val="0"/>
        <w:autoSpaceDN w:val="0"/>
        <w:spacing w:before="1" w:after="0" w:line="480" w:lineRule="auto"/>
        <w:ind w:right="1542"/>
        <w:jc w:val="both"/>
        <w:rPr>
          <w:rFonts w:eastAsia="Times New Roman" w:cs="Times New Roman"/>
          <w:kern w:val="0"/>
          <w:szCs w:val="24"/>
        </w:rPr>
      </w:pPr>
      <w:r w:rsidRPr="00935AD7">
        <w:rPr>
          <w:rFonts w:eastAsia="Times New Roman" w:cs="Times New Roman"/>
          <w:kern w:val="0"/>
          <w:szCs w:val="24"/>
        </w:rPr>
        <w:t>3. During the inspections what do you look up for?</w:t>
      </w:r>
    </w:p>
    <w:p w14:paraId="6D6C5A94" w14:textId="77777777" w:rsidR="00935AD7" w:rsidRPr="00935AD7" w:rsidRDefault="00935AD7" w:rsidP="00250953">
      <w:pPr>
        <w:widowControl w:val="0"/>
        <w:tabs>
          <w:tab w:val="left" w:pos="3240"/>
        </w:tabs>
        <w:autoSpaceDE w:val="0"/>
        <w:autoSpaceDN w:val="0"/>
        <w:spacing w:before="1" w:after="0" w:line="480" w:lineRule="auto"/>
        <w:ind w:right="1542"/>
        <w:jc w:val="both"/>
        <w:rPr>
          <w:rFonts w:eastAsia="Times New Roman" w:cs="Times New Roman"/>
          <w:kern w:val="0"/>
          <w:szCs w:val="24"/>
        </w:rPr>
      </w:pPr>
      <w:r w:rsidRPr="00935AD7">
        <w:rPr>
          <w:rFonts w:eastAsia="Times New Roman" w:cs="Times New Roman"/>
          <w:kern w:val="0"/>
          <w:szCs w:val="24"/>
        </w:rPr>
        <w:t>4. Have you ever identified any day care centres which are operating without registration in the Municipality?</w:t>
      </w:r>
    </w:p>
    <w:p w14:paraId="70DBE416" w14:textId="77777777" w:rsidR="00935AD7" w:rsidRPr="00935AD7" w:rsidRDefault="00935AD7" w:rsidP="00250953">
      <w:pPr>
        <w:widowControl w:val="0"/>
        <w:tabs>
          <w:tab w:val="left" w:pos="3240"/>
        </w:tabs>
        <w:autoSpaceDE w:val="0"/>
        <w:autoSpaceDN w:val="0"/>
        <w:spacing w:before="1" w:after="0" w:line="480" w:lineRule="auto"/>
        <w:ind w:right="26"/>
        <w:jc w:val="both"/>
        <w:rPr>
          <w:rFonts w:eastAsia="Times New Roman" w:cs="Times New Roman"/>
          <w:kern w:val="0"/>
          <w:szCs w:val="24"/>
        </w:rPr>
      </w:pPr>
      <w:r w:rsidRPr="00935AD7">
        <w:rPr>
          <w:rFonts w:eastAsia="Times New Roman" w:cs="Times New Roman"/>
          <w:kern w:val="0"/>
          <w:szCs w:val="24"/>
        </w:rPr>
        <w:t>5. What happens to the schools which do not comply with the laid down regulatory framework?</w:t>
      </w:r>
    </w:p>
    <w:p w14:paraId="3ECA17CE" w14:textId="77777777" w:rsidR="00935AD7" w:rsidRPr="00935AD7" w:rsidRDefault="00935AD7" w:rsidP="00250953">
      <w:pPr>
        <w:widowControl w:val="0"/>
        <w:tabs>
          <w:tab w:val="left" w:pos="3240"/>
        </w:tabs>
        <w:autoSpaceDE w:val="0"/>
        <w:autoSpaceDN w:val="0"/>
        <w:spacing w:before="1" w:after="0" w:line="480" w:lineRule="auto"/>
        <w:ind w:right="1542"/>
        <w:jc w:val="both"/>
        <w:rPr>
          <w:rFonts w:eastAsia="Times New Roman" w:cs="Times New Roman"/>
          <w:kern w:val="0"/>
          <w:szCs w:val="24"/>
        </w:rPr>
      </w:pPr>
      <w:r w:rsidRPr="00935AD7">
        <w:rPr>
          <w:rFonts w:eastAsia="Times New Roman" w:cs="Times New Roman"/>
          <w:kern w:val="0"/>
          <w:szCs w:val="24"/>
        </w:rPr>
        <w:t>6.What are some of the challenges you face in this process?</w:t>
      </w:r>
    </w:p>
    <w:p w14:paraId="69FFFE65" w14:textId="77777777" w:rsidR="00935AD7" w:rsidRPr="00935AD7" w:rsidRDefault="00935AD7" w:rsidP="00250953">
      <w:pPr>
        <w:widowControl w:val="0"/>
        <w:tabs>
          <w:tab w:val="left" w:pos="3240"/>
        </w:tabs>
        <w:autoSpaceDE w:val="0"/>
        <w:autoSpaceDN w:val="0"/>
        <w:spacing w:before="1" w:after="0" w:line="480" w:lineRule="auto"/>
        <w:ind w:right="1542"/>
        <w:jc w:val="both"/>
        <w:rPr>
          <w:rFonts w:eastAsia="Times New Roman" w:cs="Times New Roman"/>
          <w:i/>
          <w:iCs/>
          <w:kern w:val="0"/>
          <w:szCs w:val="24"/>
        </w:rPr>
      </w:pPr>
      <w:r w:rsidRPr="00935AD7">
        <w:rPr>
          <w:rFonts w:eastAsia="Times New Roman" w:cs="Times New Roman"/>
          <w:b/>
          <w:bCs/>
          <w:i/>
          <w:iCs/>
          <w:kern w:val="0"/>
          <w:szCs w:val="24"/>
        </w:rPr>
        <w:t>Eii Expected respondents (</w:t>
      </w:r>
      <w:r w:rsidRPr="00935AD7">
        <w:rPr>
          <w:rFonts w:eastAsia="Times New Roman" w:cs="Times New Roman"/>
          <w:b/>
          <w:bCs/>
          <w:kern w:val="0"/>
          <w:szCs w:val="24"/>
        </w:rPr>
        <w:t>proprietors/ head teachers</w:t>
      </w:r>
      <w:r w:rsidRPr="00935AD7">
        <w:rPr>
          <w:rFonts w:eastAsia="Times New Roman" w:cs="Times New Roman"/>
          <w:b/>
          <w:bCs/>
          <w:i/>
          <w:iCs/>
          <w:kern w:val="0"/>
          <w:szCs w:val="24"/>
        </w:rPr>
        <w:t>)</w:t>
      </w:r>
    </w:p>
    <w:p w14:paraId="1CCF4A40" w14:textId="77777777" w:rsidR="00935AD7" w:rsidRPr="00935AD7" w:rsidRDefault="00935AD7" w:rsidP="00250953">
      <w:pPr>
        <w:widowControl w:val="0"/>
        <w:tabs>
          <w:tab w:val="left" w:pos="3240"/>
        </w:tabs>
        <w:autoSpaceDE w:val="0"/>
        <w:autoSpaceDN w:val="0"/>
        <w:spacing w:before="1" w:after="0" w:line="480" w:lineRule="auto"/>
        <w:ind w:right="26"/>
        <w:jc w:val="both"/>
        <w:rPr>
          <w:rFonts w:eastAsia="Times New Roman" w:cs="Times New Roman"/>
          <w:kern w:val="0"/>
          <w:szCs w:val="24"/>
        </w:rPr>
      </w:pPr>
      <w:r w:rsidRPr="00935AD7">
        <w:rPr>
          <w:rFonts w:eastAsia="Times New Roman" w:cs="Times New Roman"/>
          <w:kern w:val="0"/>
          <w:szCs w:val="24"/>
        </w:rPr>
        <w:t xml:space="preserve">7. How often do officials from the DSW inspect your school? </w:t>
      </w:r>
    </w:p>
    <w:p w14:paraId="57603FC2" w14:textId="77777777" w:rsidR="00935AD7" w:rsidRPr="00935AD7" w:rsidRDefault="00935AD7" w:rsidP="00250953">
      <w:pPr>
        <w:widowControl w:val="0"/>
        <w:tabs>
          <w:tab w:val="left" w:pos="3240"/>
        </w:tabs>
        <w:autoSpaceDE w:val="0"/>
        <w:autoSpaceDN w:val="0"/>
        <w:spacing w:before="1" w:after="0" w:line="480" w:lineRule="auto"/>
        <w:ind w:right="26"/>
        <w:jc w:val="both"/>
        <w:rPr>
          <w:rFonts w:eastAsia="Times New Roman" w:cs="Times New Roman"/>
          <w:kern w:val="0"/>
          <w:szCs w:val="24"/>
        </w:rPr>
      </w:pPr>
      <w:r w:rsidRPr="00935AD7">
        <w:rPr>
          <w:rFonts w:eastAsia="Times New Roman" w:cs="Times New Roman"/>
          <w:kern w:val="0"/>
          <w:szCs w:val="24"/>
        </w:rPr>
        <w:t>8. What do these officials look up for during the inspections?</w:t>
      </w:r>
    </w:p>
    <w:p w14:paraId="227ACC65" w14:textId="77777777" w:rsidR="00935AD7" w:rsidRPr="00935AD7" w:rsidRDefault="00935AD7" w:rsidP="00250953">
      <w:pPr>
        <w:widowControl w:val="0"/>
        <w:tabs>
          <w:tab w:val="left" w:pos="3240"/>
        </w:tabs>
        <w:autoSpaceDE w:val="0"/>
        <w:autoSpaceDN w:val="0"/>
        <w:spacing w:before="1" w:after="0" w:line="480" w:lineRule="auto"/>
        <w:ind w:right="1542"/>
        <w:jc w:val="both"/>
        <w:rPr>
          <w:rFonts w:eastAsia="Times New Roman" w:cs="Times New Roman"/>
          <w:kern w:val="0"/>
          <w:szCs w:val="24"/>
        </w:rPr>
      </w:pPr>
      <w:r w:rsidRPr="00935AD7">
        <w:rPr>
          <w:rFonts w:eastAsia="Times New Roman" w:cs="Times New Roman"/>
          <w:kern w:val="0"/>
          <w:szCs w:val="24"/>
        </w:rPr>
        <w:lastRenderedPageBreak/>
        <w:t>9. Does the DSW pre-inform you before the inspections?</w:t>
      </w:r>
    </w:p>
    <w:p w14:paraId="5C000D24" w14:textId="77777777" w:rsidR="00935AD7" w:rsidRPr="00935AD7" w:rsidRDefault="00935AD7" w:rsidP="00250953">
      <w:pPr>
        <w:widowControl w:val="0"/>
        <w:tabs>
          <w:tab w:val="left" w:pos="3240"/>
        </w:tabs>
        <w:autoSpaceDE w:val="0"/>
        <w:autoSpaceDN w:val="0"/>
        <w:spacing w:before="1" w:after="0" w:line="480" w:lineRule="auto"/>
        <w:ind w:right="1542"/>
        <w:jc w:val="both"/>
        <w:rPr>
          <w:rFonts w:eastAsia="Times New Roman" w:cs="Times New Roman"/>
          <w:kern w:val="0"/>
          <w:szCs w:val="24"/>
        </w:rPr>
      </w:pPr>
      <w:r w:rsidRPr="00935AD7">
        <w:rPr>
          <w:rFonts w:eastAsia="Times New Roman" w:cs="Times New Roman"/>
          <w:kern w:val="0"/>
          <w:szCs w:val="24"/>
        </w:rPr>
        <w:t>10. Have you ever been a victim to the DSW before?</w:t>
      </w:r>
    </w:p>
    <w:p w14:paraId="0904FEBD" w14:textId="77777777" w:rsidR="00935AD7" w:rsidRPr="00935AD7" w:rsidRDefault="00935AD7" w:rsidP="00250953">
      <w:pPr>
        <w:widowControl w:val="0"/>
        <w:tabs>
          <w:tab w:val="left" w:pos="3240"/>
        </w:tabs>
        <w:autoSpaceDE w:val="0"/>
        <w:autoSpaceDN w:val="0"/>
        <w:spacing w:before="1" w:after="0" w:line="480" w:lineRule="auto"/>
        <w:ind w:right="1542"/>
        <w:jc w:val="both"/>
        <w:rPr>
          <w:rFonts w:eastAsia="Times New Roman" w:cs="Times New Roman"/>
          <w:kern w:val="0"/>
          <w:szCs w:val="24"/>
        </w:rPr>
      </w:pPr>
      <w:r w:rsidRPr="00935AD7">
        <w:rPr>
          <w:rFonts w:eastAsia="Times New Roman" w:cs="Times New Roman"/>
          <w:kern w:val="0"/>
          <w:szCs w:val="24"/>
        </w:rPr>
        <w:t>11. Were you sanctioned? If yes how?</w:t>
      </w:r>
    </w:p>
    <w:p w14:paraId="1FAD5847" w14:textId="77777777" w:rsidR="00935AD7" w:rsidRPr="00935AD7" w:rsidRDefault="00935AD7" w:rsidP="00FF5886">
      <w:pPr>
        <w:widowControl w:val="0"/>
        <w:tabs>
          <w:tab w:val="left" w:pos="3240"/>
        </w:tabs>
        <w:autoSpaceDE w:val="0"/>
        <w:autoSpaceDN w:val="0"/>
        <w:spacing w:before="1" w:line="480" w:lineRule="auto"/>
        <w:ind w:right="26"/>
        <w:jc w:val="both"/>
        <w:rPr>
          <w:rFonts w:eastAsia="Times New Roman" w:cs="Times New Roman"/>
          <w:b/>
          <w:bCs/>
          <w:kern w:val="0"/>
          <w:szCs w:val="24"/>
        </w:rPr>
      </w:pPr>
      <w:r w:rsidRPr="00935AD7">
        <w:rPr>
          <w:rFonts w:eastAsia="Times New Roman" w:cs="Times New Roman"/>
          <w:b/>
          <w:bCs/>
          <w:kern w:val="0"/>
          <w:szCs w:val="24"/>
        </w:rPr>
        <w:t>SECTION</w:t>
      </w:r>
      <w:r w:rsidR="00965C19">
        <w:rPr>
          <w:rFonts w:eastAsia="Times New Roman" w:cs="Times New Roman"/>
          <w:b/>
          <w:bCs/>
          <w:kern w:val="0"/>
          <w:szCs w:val="24"/>
        </w:rPr>
        <w:t xml:space="preserve"> F</w:t>
      </w:r>
      <w:r w:rsidR="002E5DA8">
        <w:rPr>
          <w:rFonts w:eastAsia="Times New Roman" w:cs="Times New Roman"/>
          <w:b/>
          <w:bCs/>
          <w:kern w:val="0"/>
          <w:szCs w:val="24"/>
        </w:rPr>
        <w:t>:</w:t>
      </w:r>
      <w:r w:rsidRPr="00935AD7">
        <w:rPr>
          <w:rFonts w:eastAsia="Times New Roman" w:cs="Times New Roman"/>
          <w:b/>
          <w:bCs/>
          <w:kern w:val="0"/>
          <w:szCs w:val="24"/>
        </w:rPr>
        <w:t xml:space="preserve"> ACTIONS OF DSW TO ENSURE COMPLIANCE IN ECDC</w:t>
      </w:r>
    </w:p>
    <w:p w14:paraId="5820576F" w14:textId="77777777" w:rsidR="00935AD7" w:rsidRPr="00935AD7" w:rsidRDefault="00935AD7" w:rsidP="00FF5886">
      <w:pPr>
        <w:widowControl w:val="0"/>
        <w:tabs>
          <w:tab w:val="left" w:pos="3240"/>
        </w:tabs>
        <w:autoSpaceDE w:val="0"/>
        <w:autoSpaceDN w:val="0"/>
        <w:spacing w:before="1" w:line="480" w:lineRule="auto"/>
        <w:ind w:right="1542"/>
        <w:jc w:val="both"/>
        <w:rPr>
          <w:rFonts w:eastAsia="Times New Roman" w:cs="Times New Roman"/>
          <w:b/>
          <w:bCs/>
          <w:i/>
          <w:iCs/>
          <w:kern w:val="0"/>
          <w:szCs w:val="24"/>
        </w:rPr>
      </w:pPr>
      <w:r w:rsidRPr="00935AD7">
        <w:rPr>
          <w:rFonts w:eastAsia="Times New Roman" w:cs="Times New Roman"/>
          <w:b/>
          <w:bCs/>
          <w:i/>
          <w:iCs/>
          <w:kern w:val="0"/>
          <w:szCs w:val="24"/>
        </w:rPr>
        <w:t xml:space="preserve">Fi.  Interview guide for Department of Social Welfare </w:t>
      </w:r>
    </w:p>
    <w:p w14:paraId="6BC72DA4" w14:textId="77777777" w:rsidR="00935AD7" w:rsidRPr="00935AD7" w:rsidRDefault="00935AD7" w:rsidP="00FF5886">
      <w:pPr>
        <w:widowControl w:val="0"/>
        <w:tabs>
          <w:tab w:val="left" w:pos="3240"/>
        </w:tabs>
        <w:autoSpaceDE w:val="0"/>
        <w:autoSpaceDN w:val="0"/>
        <w:spacing w:before="1" w:line="480" w:lineRule="auto"/>
        <w:ind w:right="26"/>
        <w:jc w:val="both"/>
        <w:rPr>
          <w:rFonts w:eastAsia="Times New Roman" w:cs="Times New Roman"/>
          <w:kern w:val="0"/>
          <w:szCs w:val="24"/>
        </w:rPr>
      </w:pPr>
      <w:r w:rsidRPr="00935AD7">
        <w:rPr>
          <w:rFonts w:eastAsia="Times New Roman" w:cs="Times New Roman"/>
          <w:kern w:val="0"/>
          <w:szCs w:val="24"/>
        </w:rPr>
        <w:t>1. Have you ever taken any action against any ECDC for disobeying the laid down regulatory framework?</w:t>
      </w:r>
    </w:p>
    <w:p w14:paraId="532ED122" w14:textId="77777777" w:rsidR="00935AD7" w:rsidRPr="00935AD7" w:rsidRDefault="00935AD7" w:rsidP="00250953">
      <w:pPr>
        <w:widowControl w:val="0"/>
        <w:tabs>
          <w:tab w:val="left" w:pos="3240"/>
        </w:tabs>
        <w:autoSpaceDE w:val="0"/>
        <w:autoSpaceDN w:val="0"/>
        <w:spacing w:before="1" w:after="0" w:line="480" w:lineRule="auto"/>
        <w:ind w:right="1542"/>
        <w:jc w:val="both"/>
        <w:rPr>
          <w:rFonts w:eastAsia="Times New Roman" w:cs="Times New Roman"/>
          <w:kern w:val="0"/>
          <w:szCs w:val="24"/>
        </w:rPr>
      </w:pPr>
      <w:r w:rsidRPr="00935AD7">
        <w:rPr>
          <w:rFonts w:eastAsia="Times New Roman" w:cs="Times New Roman"/>
          <w:kern w:val="0"/>
          <w:szCs w:val="24"/>
        </w:rPr>
        <w:t>2. Please indicate the offense and the actions taken.</w:t>
      </w:r>
    </w:p>
    <w:p w14:paraId="4619D633" w14:textId="77777777" w:rsidR="00935AD7" w:rsidRPr="00935AD7" w:rsidRDefault="00935AD7" w:rsidP="00250953">
      <w:pPr>
        <w:widowControl w:val="0"/>
        <w:tabs>
          <w:tab w:val="left" w:pos="3240"/>
        </w:tabs>
        <w:autoSpaceDE w:val="0"/>
        <w:autoSpaceDN w:val="0"/>
        <w:spacing w:before="1" w:after="0" w:line="480" w:lineRule="auto"/>
        <w:ind w:right="26"/>
        <w:jc w:val="both"/>
        <w:rPr>
          <w:rFonts w:eastAsia="Times New Roman" w:cs="Times New Roman"/>
          <w:kern w:val="0"/>
          <w:szCs w:val="24"/>
        </w:rPr>
      </w:pPr>
      <w:r w:rsidRPr="00935AD7">
        <w:rPr>
          <w:rFonts w:eastAsia="Times New Roman" w:cs="Times New Roman"/>
          <w:kern w:val="0"/>
          <w:szCs w:val="24"/>
        </w:rPr>
        <w:t>3. How do you ensure that ECDC comply with the rule</w:t>
      </w:r>
      <w:r w:rsidR="006E493F">
        <w:rPr>
          <w:rFonts w:eastAsia="Times New Roman" w:cs="Times New Roman"/>
          <w:kern w:val="0"/>
          <w:szCs w:val="24"/>
        </w:rPr>
        <w:t>s</w:t>
      </w:r>
      <w:r w:rsidRPr="00935AD7">
        <w:rPr>
          <w:rFonts w:eastAsia="Times New Roman" w:cs="Times New Roman"/>
          <w:kern w:val="0"/>
          <w:szCs w:val="24"/>
        </w:rPr>
        <w:t xml:space="preserve"> guiding their operations? </w:t>
      </w:r>
    </w:p>
    <w:p w14:paraId="683B3BFD" w14:textId="77777777" w:rsidR="00935AD7" w:rsidRPr="00935AD7" w:rsidRDefault="00935AD7" w:rsidP="00250953">
      <w:pPr>
        <w:widowControl w:val="0"/>
        <w:tabs>
          <w:tab w:val="left" w:pos="3240"/>
        </w:tabs>
        <w:autoSpaceDE w:val="0"/>
        <w:autoSpaceDN w:val="0"/>
        <w:spacing w:before="1" w:after="0" w:line="480" w:lineRule="auto"/>
        <w:ind w:right="26"/>
        <w:jc w:val="both"/>
        <w:rPr>
          <w:rFonts w:eastAsia="Times New Roman" w:cs="Times New Roman"/>
          <w:kern w:val="0"/>
          <w:szCs w:val="24"/>
        </w:rPr>
      </w:pPr>
      <w:r w:rsidRPr="00935AD7">
        <w:rPr>
          <w:rFonts w:eastAsia="Times New Roman" w:cs="Times New Roman"/>
          <w:kern w:val="0"/>
          <w:szCs w:val="24"/>
        </w:rPr>
        <w:t xml:space="preserve">4. What are some of the challenges you face in achieving compliance? </w:t>
      </w:r>
    </w:p>
    <w:p w14:paraId="43795478" w14:textId="77777777" w:rsidR="00935AD7" w:rsidRPr="00935AD7" w:rsidRDefault="00935AD7" w:rsidP="00250953">
      <w:pPr>
        <w:widowControl w:val="0"/>
        <w:tabs>
          <w:tab w:val="left" w:pos="3240"/>
          <w:tab w:val="left" w:pos="6750"/>
        </w:tabs>
        <w:autoSpaceDE w:val="0"/>
        <w:autoSpaceDN w:val="0"/>
        <w:spacing w:before="1" w:after="0" w:line="480" w:lineRule="auto"/>
        <w:ind w:right="1542"/>
        <w:jc w:val="both"/>
        <w:rPr>
          <w:rFonts w:eastAsia="Times New Roman" w:cs="Times New Roman"/>
          <w:kern w:val="0"/>
          <w:szCs w:val="24"/>
        </w:rPr>
      </w:pPr>
      <w:r w:rsidRPr="00935AD7">
        <w:rPr>
          <w:rFonts w:eastAsia="Times New Roman" w:cs="Times New Roman"/>
          <w:b/>
          <w:bCs/>
          <w:i/>
          <w:iCs/>
          <w:kern w:val="0"/>
          <w:szCs w:val="24"/>
        </w:rPr>
        <w:t>Fii. Expected respondents (proprietors/ headteachers)</w:t>
      </w:r>
    </w:p>
    <w:p w14:paraId="20AA473A" w14:textId="77777777" w:rsidR="00935AD7" w:rsidRPr="00935AD7" w:rsidRDefault="00935AD7" w:rsidP="00250953">
      <w:pPr>
        <w:widowControl w:val="0"/>
        <w:tabs>
          <w:tab w:val="left" w:pos="3240"/>
        </w:tabs>
        <w:autoSpaceDE w:val="0"/>
        <w:autoSpaceDN w:val="0"/>
        <w:spacing w:before="1" w:after="0" w:line="480" w:lineRule="auto"/>
        <w:ind w:right="26"/>
        <w:jc w:val="both"/>
        <w:rPr>
          <w:rFonts w:eastAsia="Times New Roman" w:cs="Times New Roman"/>
          <w:kern w:val="0"/>
          <w:szCs w:val="24"/>
        </w:rPr>
      </w:pPr>
      <w:r w:rsidRPr="00935AD7">
        <w:rPr>
          <w:rFonts w:eastAsia="Times New Roman" w:cs="Times New Roman"/>
          <w:kern w:val="0"/>
          <w:szCs w:val="24"/>
        </w:rPr>
        <w:t xml:space="preserve">5. Has the DSW ever taken any action on your school? </w:t>
      </w:r>
    </w:p>
    <w:p w14:paraId="3F7B486C" w14:textId="77777777" w:rsidR="00935AD7" w:rsidRPr="00935AD7" w:rsidRDefault="00935AD7" w:rsidP="00250953">
      <w:pPr>
        <w:widowControl w:val="0"/>
        <w:tabs>
          <w:tab w:val="left" w:pos="3240"/>
        </w:tabs>
        <w:autoSpaceDE w:val="0"/>
        <w:autoSpaceDN w:val="0"/>
        <w:spacing w:before="1" w:after="0" w:line="480" w:lineRule="auto"/>
        <w:ind w:right="1542"/>
        <w:jc w:val="both"/>
        <w:rPr>
          <w:rFonts w:eastAsia="Times New Roman" w:cs="Times New Roman"/>
          <w:kern w:val="0"/>
          <w:szCs w:val="24"/>
        </w:rPr>
      </w:pPr>
      <w:r w:rsidRPr="00935AD7">
        <w:rPr>
          <w:rFonts w:eastAsia="Times New Roman" w:cs="Times New Roman"/>
          <w:kern w:val="0"/>
          <w:szCs w:val="24"/>
        </w:rPr>
        <w:t xml:space="preserve">6. Which areas were the actions taken on? </w:t>
      </w:r>
    </w:p>
    <w:p w14:paraId="77963498" w14:textId="77777777" w:rsidR="00935AD7" w:rsidRPr="00935AD7" w:rsidRDefault="00935AD7" w:rsidP="00250953">
      <w:pPr>
        <w:widowControl w:val="0"/>
        <w:tabs>
          <w:tab w:val="left" w:pos="3240"/>
        </w:tabs>
        <w:autoSpaceDE w:val="0"/>
        <w:autoSpaceDN w:val="0"/>
        <w:spacing w:before="1" w:after="0" w:line="480" w:lineRule="auto"/>
        <w:ind w:right="26"/>
        <w:jc w:val="both"/>
        <w:rPr>
          <w:rFonts w:eastAsia="Times New Roman" w:cs="Times New Roman"/>
          <w:kern w:val="0"/>
          <w:szCs w:val="24"/>
        </w:rPr>
      </w:pPr>
      <w:r w:rsidRPr="00935AD7">
        <w:rPr>
          <w:rFonts w:eastAsia="Times New Roman" w:cs="Times New Roman"/>
          <w:kern w:val="0"/>
          <w:szCs w:val="24"/>
        </w:rPr>
        <w:t>7. How does the actions of the DSW influence your response to the policy guiding ECDC operation?</w:t>
      </w:r>
    </w:p>
    <w:p w14:paraId="586C917F" w14:textId="77777777" w:rsidR="00935AD7" w:rsidRPr="00935AD7" w:rsidRDefault="00935AD7" w:rsidP="00250953">
      <w:pPr>
        <w:widowControl w:val="0"/>
        <w:tabs>
          <w:tab w:val="left" w:pos="3240"/>
        </w:tabs>
        <w:autoSpaceDE w:val="0"/>
        <w:autoSpaceDN w:val="0"/>
        <w:spacing w:before="1" w:after="0" w:line="480" w:lineRule="auto"/>
        <w:ind w:right="1542"/>
        <w:jc w:val="both"/>
        <w:rPr>
          <w:rFonts w:eastAsia="Times New Roman" w:cs="Times New Roman"/>
          <w:kern w:val="0"/>
          <w:szCs w:val="24"/>
        </w:rPr>
      </w:pPr>
      <w:r w:rsidRPr="00935AD7">
        <w:rPr>
          <w:rFonts w:eastAsia="Times New Roman" w:cs="Times New Roman"/>
          <w:kern w:val="0"/>
          <w:szCs w:val="24"/>
        </w:rPr>
        <w:t>8. What is your opinion about the role of the DSW in ECDC?</w:t>
      </w:r>
    </w:p>
    <w:p w14:paraId="58168CBA" w14:textId="77777777" w:rsidR="00935AD7" w:rsidRPr="00935AD7" w:rsidRDefault="00935AD7" w:rsidP="00250953">
      <w:pPr>
        <w:spacing w:line="480" w:lineRule="auto"/>
        <w:ind w:left="567"/>
        <w:rPr>
          <w:rFonts w:eastAsia="DengXian" w:cs="Times New Roman"/>
          <w:szCs w:val="24"/>
        </w:rPr>
      </w:pPr>
    </w:p>
    <w:p w14:paraId="7421A25E" w14:textId="77777777" w:rsidR="00935AD7" w:rsidRPr="00935AD7" w:rsidRDefault="00935AD7" w:rsidP="00250953">
      <w:pPr>
        <w:spacing w:after="0" w:line="480" w:lineRule="auto"/>
        <w:ind w:left="567"/>
        <w:jc w:val="both"/>
        <w:rPr>
          <w:rFonts w:eastAsia="Times New Roman" w:cs="Times New Roman"/>
          <w:szCs w:val="24"/>
        </w:rPr>
      </w:pPr>
    </w:p>
    <w:p w14:paraId="495EF871" w14:textId="77777777" w:rsidR="00935AD7" w:rsidRPr="00935AD7" w:rsidRDefault="00935AD7" w:rsidP="00250953">
      <w:pPr>
        <w:spacing w:after="0" w:line="480" w:lineRule="auto"/>
        <w:ind w:left="567"/>
        <w:jc w:val="both"/>
        <w:rPr>
          <w:rFonts w:eastAsia="Times New Roman" w:cs="Times New Roman"/>
          <w:szCs w:val="24"/>
        </w:rPr>
      </w:pPr>
    </w:p>
    <w:p w14:paraId="5B6DF079" w14:textId="77777777" w:rsidR="00935AD7" w:rsidRPr="00935AD7" w:rsidRDefault="00935AD7" w:rsidP="00250953">
      <w:pPr>
        <w:spacing w:after="0" w:line="480" w:lineRule="auto"/>
        <w:ind w:left="567"/>
        <w:jc w:val="both"/>
        <w:rPr>
          <w:rFonts w:eastAsia="Times New Roman" w:cs="Times New Roman"/>
          <w:szCs w:val="24"/>
        </w:rPr>
      </w:pPr>
    </w:p>
    <w:p w14:paraId="23AF419A" w14:textId="77777777" w:rsidR="00935AD7" w:rsidRPr="00935AD7" w:rsidRDefault="00935AD7" w:rsidP="00250953">
      <w:pPr>
        <w:spacing w:after="0" w:line="480" w:lineRule="auto"/>
        <w:ind w:left="567"/>
        <w:jc w:val="both"/>
        <w:rPr>
          <w:rFonts w:eastAsia="Times New Roman" w:cs="Times New Roman"/>
          <w:szCs w:val="24"/>
        </w:rPr>
      </w:pPr>
    </w:p>
    <w:p w14:paraId="15747D26" w14:textId="2709FC2E" w:rsidR="00935AD7" w:rsidRPr="00935AD7" w:rsidRDefault="00935AD7" w:rsidP="00250953">
      <w:pPr>
        <w:spacing w:after="0" w:line="480" w:lineRule="auto"/>
        <w:ind w:left="567"/>
        <w:jc w:val="both"/>
        <w:rPr>
          <w:rFonts w:eastAsia="Times New Roman" w:cs="Times New Roman"/>
          <w:szCs w:val="24"/>
        </w:rPr>
      </w:pPr>
    </w:p>
    <w:sectPr w:rsidR="00935AD7" w:rsidRPr="00935AD7" w:rsidSect="005F1672">
      <w:pgSz w:w="11906" w:h="16838"/>
      <w:pgMar w:top="1440" w:right="1440" w:bottom="1440" w:left="2160" w:header="706" w:footer="706"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2E8E37AE" w14:textId="77777777" w:rsidR="005F1672" w:rsidRDefault="005F1672" w:rsidP="00313249">
      <w:pPr>
        <w:spacing w:after="0" w:line="240" w:lineRule="auto"/>
      </w:pPr>
      <w:r>
        <w:separator/>
      </w:r>
    </w:p>
  </w:endnote>
  <w:endnote w:type="continuationSeparator" w:id="0">
    <w:p w14:paraId="53BC36DE" w14:textId="77777777" w:rsidR="005F1672" w:rsidRDefault="005F1672" w:rsidP="0031324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hruti">
    <w:panose1 w:val="02000500000000000000"/>
    <w:charset w:val="00"/>
    <w:family w:val="swiss"/>
    <w:pitch w:val="variable"/>
    <w:sig w:usb0="00040003" w:usb1="00000000" w:usb2="00000000" w:usb3="00000000" w:csb0="00000001" w:csb1="00000000"/>
  </w:font>
  <w:font w:name="DengXian Light">
    <w:charset w:val="86"/>
    <w:family w:val="auto"/>
    <w:pitch w:val="variable"/>
    <w:sig w:usb0="A00002BF" w:usb1="38CF7CFA" w:usb2="00000016" w:usb3="00000000" w:csb0="0004000F" w:csb1="00000000"/>
  </w:font>
  <w:font w:name="DengXian">
    <w:altName w:val="等线"/>
    <w:panose1 w:val="02010600030101010101"/>
    <w:charset w:val="86"/>
    <w:family w:val="auto"/>
    <w:pitch w:val="variable"/>
    <w:sig w:usb0="A00002BF" w:usb1="38CF7CFA" w:usb2="00000016" w:usb3="00000000" w:csb0="0004000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112905833"/>
      <w:docPartObj>
        <w:docPartGallery w:val="Page Numbers (Bottom of Page)"/>
        <w:docPartUnique/>
      </w:docPartObj>
    </w:sdtPr>
    <w:sdtEndPr>
      <w:rPr>
        <w:noProof/>
      </w:rPr>
    </w:sdtEndPr>
    <w:sdtContent>
      <w:p w14:paraId="43DA8139" w14:textId="77777777" w:rsidR="00D606F9" w:rsidRDefault="00D606F9">
        <w:pPr>
          <w:jc w:val="center"/>
        </w:pPr>
        <w:r w:rsidRPr="000C6880">
          <w:rPr>
            <w:rFonts w:cs="Times New Roman"/>
            <w:szCs w:val="24"/>
          </w:rPr>
          <w:fldChar w:fldCharType="begin"/>
        </w:r>
        <w:r w:rsidRPr="000C6880">
          <w:rPr>
            <w:rFonts w:cs="Times New Roman"/>
            <w:szCs w:val="24"/>
          </w:rPr>
          <w:instrText xml:space="preserve"> PAGE   \* MERGEFORMAT </w:instrText>
        </w:r>
        <w:r w:rsidRPr="000C6880">
          <w:rPr>
            <w:rFonts w:cs="Times New Roman"/>
            <w:szCs w:val="24"/>
          </w:rPr>
          <w:fldChar w:fldCharType="separate"/>
        </w:r>
        <w:r>
          <w:rPr>
            <w:rFonts w:cs="Times New Roman"/>
            <w:noProof/>
            <w:szCs w:val="24"/>
          </w:rPr>
          <w:t>ii</w:t>
        </w:r>
        <w:r w:rsidRPr="000C6880">
          <w:rPr>
            <w:rFonts w:cs="Times New Roman"/>
            <w:noProof/>
            <w:szCs w:val="24"/>
          </w:rPr>
          <w:fldChar w:fldCharType="end"/>
        </w:r>
      </w:p>
    </w:sdtContent>
  </w:sdt>
  <w:p w14:paraId="309C3556" w14:textId="77777777" w:rsidR="00D606F9" w:rsidRDefault="00D606F9"/>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65796579"/>
      <w:docPartObj>
        <w:docPartGallery w:val="Page Numbers (Bottom of Page)"/>
        <w:docPartUnique/>
      </w:docPartObj>
    </w:sdtPr>
    <w:sdtEndPr>
      <w:rPr>
        <w:noProof/>
      </w:rPr>
    </w:sdtEndPr>
    <w:sdtContent>
      <w:p w14:paraId="4986F39E" w14:textId="77777777" w:rsidR="00D606F9" w:rsidRDefault="00D606F9">
        <w:pPr>
          <w:pStyle w:val="Footer"/>
          <w:jc w:val="center"/>
        </w:pPr>
        <w:r>
          <w:fldChar w:fldCharType="begin"/>
        </w:r>
        <w:r>
          <w:instrText xml:space="preserve"> PAGE   \* MERGEFORMAT </w:instrText>
        </w:r>
        <w:r>
          <w:fldChar w:fldCharType="separate"/>
        </w:r>
        <w:r>
          <w:rPr>
            <w:noProof/>
          </w:rPr>
          <w:t>i</w:t>
        </w:r>
        <w:r>
          <w:rPr>
            <w:noProof/>
          </w:rPr>
          <w:fldChar w:fldCharType="end"/>
        </w:r>
      </w:p>
    </w:sdtContent>
  </w:sdt>
  <w:p w14:paraId="593CD26F" w14:textId="77777777" w:rsidR="00D606F9" w:rsidRDefault="00D606F9">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821854445"/>
      <w:docPartObj>
        <w:docPartGallery w:val="Page Numbers (Bottom of Page)"/>
        <w:docPartUnique/>
      </w:docPartObj>
    </w:sdtPr>
    <w:sdtEndPr>
      <w:rPr>
        <w:noProof/>
      </w:rPr>
    </w:sdtEndPr>
    <w:sdtContent>
      <w:p w14:paraId="7ABFADA4" w14:textId="77777777" w:rsidR="00D606F9" w:rsidRDefault="00D606F9">
        <w:pPr>
          <w:pStyle w:val="Footer"/>
          <w:jc w:val="center"/>
        </w:pPr>
        <w:r>
          <w:fldChar w:fldCharType="begin"/>
        </w:r>
        <w:r>
          <w:instrText xml:space="preserve"> PAGE   \* MERGEFORMAT </w:instrText>
        </w:r>
        <w:r>
          <w:fldChar w:fldCharType="separate"/>
        </w:r>
        <w:r>
          <w:rPr>
            <w:noProof/>
          </w:rPr>
          <w:t>24</w:t>
        </w:r>
        <w:r>
          <w:rPr>
            <w:noProof/>
          </w:rPr>
          <w:fldChar w:fldCharType="end"/>
        </w:r>
      </w:p>
    </w:sdtContent>
  </w:sdt>
  <w:p w14:paraId="26757626" w14:textId="77777777" w:rsidR="00D606F9" w:rsidRDefault="00D606F9">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58048EA6" w14:textId="77777777" w:rsidR="005F1672" w:rsidRDefault="005F1672" w:rsidP="00313249">
      <w:pPr>
        <w:spacing w:after="0" w:line="240" w:lineRule="auto"/>
      </w:pPr>
      <w:r>
        <w:separator/>
      </w:r>
    </w:p>
  </w:footnote>
  <w:footnote w:type="continuationSeparator" w:id="0">
    <w:p w14:paraId="7DC0969B" w14:textId="77777777" w:rsidR="005F1672" w:rsidRDefault="005F1672" w:rsidP="0031324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B001E5F" w14:textId="77777777" w:rsidR="00D606F9" w:rsidRDefault="00D606F9" w:rsidP="00AF605B">
    <w:pPr>
      <w:pStyle w:val="Header"/>
      <w:tabs>
        <w:tab w:val="clear" w:pos="4513"/>
        <w:tab w:val="clear" w:pos="9026"/>
        <w:tab w:val="left" w:pos="5595"/>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42" type="#_x0000_t75" style="width:11.25pt;height:11.25pt" o:bullet="t">
        <v:imagedata r:id="rId1" o:title="mso8D38"/>
      </v:shape>
    </w:pict>
  </w:numPicBullet>
  <w:abstractNum w:abstractNumId="0" w15:restartNumberingAfterBreak="0">
    <w:nsid w:val="01B76BB4"/>
    <w:multiLevelType w:val="hybridMultilevel"/>
    <w:tmpl w:val="E590477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9D13524"/>
    <w:multiLevelType w:val="hybridMultilevel"/>
    <w:tmpl w:val="B586810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CFD7E4F"/>
    <w:multiLevelType w:val="hybridMultilevel"/>
    <w:tmpl w:val="849CDF56"/>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0D006308"/>
    <w:multiLevelType w:val="hybridMultilevel"/>
    <w:tmpl w:val="8A461C6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1EF8357F"/>
    <w:multiLevelType w:val="hybridMultilevel"/>
    <w:tmpl w:val="E8D0231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51ED4755"/>
    <w:multiLevelType w:val="multilevel"/>
    <w:tmpl w:val="AFB070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6" w15:restartNumberingAfterBreak="0">
    <w:nsid w:val="671431B7"/>
    <w:multiLevelType w:val="hybridMultilevel"/>
    <w:tmpl w:val="B5EA8442"/>
    <w:lvl w:ilvl="0" w:tplc="2000000F">
      <w:start w:val="1"/>
      <w:numFmt w:val="decimal"/>
      <w:lvlText w:val="%1."/>
      <w:lvlJc w:val="left"/>
      <w:pPr>
        <w:ind w:left="720" w:hanging="360"/>
      </w:pPr>
      <w:rPr>
        <w:rFonts w:hint="default"/>
        <w:b w:val="0"/>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7" w15:restartNumberingAfterBreak="0">
    <w:nsid w:val="71047BC1"/>
    <w:multiLevelType w:val="hybridMultilevel"/>
    <w:tmpl w:val="9F145DD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7BBF26C5"/>
    <w:multiLevelType w:val="hybridMultilevel"/>
    <w:tmpl w:val="35126F74"/>
    <w:lvl w:ilvl="0" w:tplc="20000007">
      <w:start w:val="1"/>
      <w:numFmt w:val="bullet"/>
      <w:lvlText w:val=""/>
      <w:lvlPicBulletId w:val="0"/>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9" w15:restartNumberingAfterBreak="0">
    <w:nsid w:val="7FD84D04"/>
    <w:multiLevelType w:val="hybridMultilevel"/>
    <w:tmpl w:val="D13EC5F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1589118881">
    <w:abstractNumId w:val="6"/>
  </w:num>
  <w:num w:numId="2" w16cid:durableId="366806818">
    <w:abstractNumId w:val="8"/>
  </w:num>
  <w:num w:numId="3" w16cid:durableId="1552576827">
    <w:abstractNumId w:val="0"/>
  </w:num>
  <w:num w:numId="4" w16cid:durableId="1458335381">
    <w:abstractNumId w:val="7"/>
  </w:num>
  <w:num w:numId="5" w16cid:durableId="63383590">
    <w:abstractNumId w:val="4"/>
  </w:num>
  <w:num w:numId="6" w16cid:durableId="1265725513">
    <w:abstractNumId w:val="3"/>
  </w:num>
  <w:num w:numId="7" w16cid:durableId="937256766">
    <w:abstractNumId w:val="9"/>
  </w:num>
  <w:num w:numId="8" w16cid:durableId="354813477">
    <w:abstractNumId w:val="5"/>
  </w:num>
  <w:num w:numId="9" w16cid:durableId="1685591197">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954484264">
    <w:abstractNumId w:val="2"/>
  </w:num>
  <w:num w:numId="11" w16cid:durableId="939796422">
    <w:abstractNumId w:val="1"/>
  </w:num>
  <w:numIdMacAtCleanup w:val="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596588"/>
    <w:rsid w:val="000058C3"/>
    <w:rsid w:val="00005ABB"/>
    <w:rsid w:val="00006E76"/>
    <w:rsid w:val="000072D5"/>
    <w:rsid w:val="000077A5"/>
    <w:rsid w:val="00010114"/>
    <w:rsid w:val="000139A3"/>
    <w:rsid w:val="00013D4A"/>
    <w:rsid w:val="00017191"/>
    <w:rsid w:val="000208F8"/>
    <w:rsid w:val="00021438"/>
    <w:rsid w:val="00024F6A"/>
    <w:rsid w:val="0002518E"/>
    <w:rsid w:val="00025F73"/>
    <w:rsid w:val="0003012F"/>
    <w:rsid w:val="00032E27"/>
    <w:rsid w:val="00033E5F"/>
    <w:rsid w:val="000346F9"/>
    <w:rsid w:val="0003478C"/>
    <w:rsid w:val="00034BE6"/>
    <w:rsid w:val="000366B4"/>
    <w:rsid w:val="00036A86"/>
    <w:rsid w:val="00037C38"/>
    <w:rsid w:val="000423F1"/>
    <w:rsid w:val="000450D3"/>
    <w:rsid w:val="00045120"/>
    <w:rsid w:val="000522AB"/>
    <w:rsid w:val="000621BA"/>
    <w:rsid w:val="00063781"/>
    <w:rsid w:val="000637B6"/>
    <w:rsid w:val="000643D4"/>
    <w:rsid w:val="00071CC9"/>
    <w:rsid w:val="00072236"/>
    <w:rsid w:val="0007232D"/>
    <w:rsid w:val="00072585"/>
    <w:rsid w:val="00086D38"/>
    <w:rsid w:val="000903CE"/>
    <w:rsid w:val="0009047B"/>
    <w:rsid w:val="00090D3A"/>
    <w:rsid w:val="00091AD5"/>
    <w:rsid w:val="00091FF5"/>
    <w:rsid w:val="000940B7"/>
    <w:rsid w:val="000A0227"/>
    <w:rsid w:val="000A0C98"/>
    <w:rsid w:val="000A2208"/>
    <w:rsid w:val="000A3920"/>
    <w:rsid w:val="000A3FF2"/>
    <w:rsid w:val="000A555D"/>
    <w:rsid w:val="000A7192"/>
    <w:rsid w:val="000A7AC6"/>
    <w:rsid w:val="000B3B31"/>
    <w:rsid w:val="000B45F7"/>
    <w:rsid w:val="000B6A09"/>
    <w:rsid w:val="000B75A9"/>
    <w:rsid w:val="000B7C88"/>
    <w:rsid w:val="000C48E0"/>
    <w:rsid w:val="000C6E58"/>
    <w:rsid w:val="000C741F"/>
    <w:rsid w:val="000D42EC"/>
    <w:rsid w:val="000D6752"/>
    <w:rsid w:val="000D714B"/>
    <w:rsid w:val="000E1442"/>
    <w:rsid w:val="000E1668"/>
    <w:rsid w:val="000E174B"/>
    <w:rsid w:val="000E4FAE"/>
    <w:rsid w:val="000F4551"/>
    <w:rsid w:val="000F496F"/>
    <w:rsid w:val="000F4F3A"/>
    <w:rsid w:val="0010017C"/>
    <w:rsid w:val="00102562"/>
    <w:rsid w:val="001027E7"/>
    <w:rsid w:val="00104594"/>
    <w:rsid w:val="0010779C"/>
    <w:rsid w:val="00107EE4"/>
    <w:rsid w:val="00112B22"/>
    <w:rsid w:val="001141C5"/>
    <w:rsid w:val="001150C5"/>
    <w:rsid w:val="001168E8"/>
    <w:rsid w:val="00117737"/>
    <w:rsid w:val="00121E93"/>
    <w:rsid w:val="00126772"/>
    <w:rsid w:val="00127EBF"/>
    <w:rsid w:val="001349C7"/>
    <w:rsid w:val="0013511C"/>
    <w:rsid w:val="00137380"/>
    <w:rsid w:val="001401B9"/>
    <w:rsid w:val="0014628C"/>
    <w:rsid w:val="00152BC1"/>
    <w:rsid w:val="00153760"/>
    <w:rsid w:val="00153EA3"/>
    <w:rsid w:val="00155FBC"/>
    <w:rsid w:val="001571CD"/>
    <w:rsid w:val="00161136"/>
    <w:rsid w:val="001612FF"/>
    <w:rsid w:val="0016332C"/>
    <w:rsid w:val="00165898"/>
    <w:rsid w:val="00165B29"/>
    <w:rsid w:val="001739A5"/>
    <w:rsid w:val="00173D77"/>
    <w:rsid w:val="001753CE"/>
    <w:rsid w:val="00180179"/>
    <w:rsid w:val="0018143C"/>
    <w:rsid w:val="0018277F"/>
    <w:rsid w:val="00183DF2"/>
    <w:rsid w:val="00186980"/>
    <w:rsid w:val="00190865"/>
    <w:rsid w:val="001909B3"/>
    <w:rsid w:val="0019184B"/>
    <w:rsid w:val="001929FD"/>
    <w:rsid w:val="00194B64"/>
    <w:rsid w:val="00195869"/>
    <w:rsid w:val="0019637D"/>
    <w:rsid w:val="0019710E"/>
    <w:rsid w:val="0019768E"/>
    <w:rsid w:val="001A0654"/>
    <w:rsid w:val="001A0CFC"/>
    <w:rsid w:val="001A16E5"/>
    <w:rsid w:val="001A36DA"/>
    <w:rsid w:val="001A4629"/>
    <w:rsid w:val="001A6801"/>
    <w:rsid w:val="001B13FD"/>
    <w:rsid w:val="001B53A8"/>
    <w:rsid w:val="001B5EED"/>
    <w:rsid w:val="001C366D"/>
    <w:rsid w:val="001C4304"/>
    <w:rsid w:val="001D069C"/>
    <w:rsid w:val="001D2196"/>
    <w:rsid w:val="001D3A4A"/>
    <w:rsid w:val="001D403F"/>
    <w:rsid w:val="001D472E"/>
    <w:rsid w:val="001D5F87"/>
    <w:rsid w:val="001E01AE"/>
    <w:rsid w:val="001E04D5"/>
    <w:rsid w:val="001E0957"/>
    <w:rsid w:val="001E5058"/>
    <w:rsid w:val="001E7E8A"/>
    <w:rsid w:val="001F034F"/>
    <w:rsid w:val="001F2DB9"/>
    <w:rsid w:val="001F393D"/>
    <w:rsid w:val="001F55C5"/>
    <w:rsid w:val="001F569C"/>
    <w:rsid w:val="001F5B66"/>
    <w:rsid w:val="001F5D75"/>
    <w:rsid w:val="001F6289"/>
    <w:rsid w:val="0020419E"/>
    <w:rsid w:val="00204A65"/>
    <w:rsid w:val="00204C2E"/>
    <w:rsid w:val="00205FFB"/>
    <w:rsid w:val="002063B6"/>
    <w:rsid w:val="0020787C"/>
    <w:rsid w:val="00207E2B"/>
    <w:rsid w:val="00210665"/>
    <w:rsid w:val="002169C0"/>
    <w:rsid w:val="002170CC"/>
    <w:rsid w:val="002207BA"/>
    <w:rsid w:val="00220E4A"/>
    <w:rsid w:val="0022309B"/>
    <w:rsid w:val="00226169"/>
    <w:rsid w:val="0022687F"/>
    <w:rsid w:val="0022710A"/>
    <w:rsid w:val="0022733C"/>
    <w:rsid w:val="002279D4"/>
    <w:rsid w:val="00231116"/>
    <w:rsid w:val="0023144F"/>
    <w:rsid w:val="00232B77"/>
    <w:rsid w:val="00232EB3"/>
    <w:rsid w:val="002373BD"/>
    <w:rsid w:val="00242D74"/>
    <w:rsid w:val="00243C0E"/>
    <w:rsid w:val="00244E1C"/>
    <w:rsid w:val="002452C6"/>
    <w:rsid w:val="00245467"/>
    <w:rsid w:val="00246D47"/>
    <w:rsid w:val="0025061A"/>
    <w:rsid w:val="00250953"/>
    <w:rsid w:val="00250BE3"/>
    <w:rsid w:val="00250E33"/>
    <w:rsid w:val="002522D5"/>
    <w:rsid w:val="00252E77"/>
    <w:rsid w:val="0025727E"/>
    <w:rsid w:val="00257536"/>
    <w:rsid w:val="00262157"/>
    <w:rsid w:val="002634D9"/>
    <w:rsid w:val="00264D40"/>
    <w:rsid w:val="00266E22"/>
    <w:rsid w:val="002674B0"/>
    <w:rsid w:val="00267D0D"/>
    <w:rsid w:val="00270101"/>
    <w:rsid w:val="00270EDD"/>
    <w:rsid w:val="002715AC"/>
    <w:rsid w:val="00271A75"/>
    <w:rsid w:val="00271DB8"/>
    <w:rsid w:val="00272F6B"/>
    <w:rsid w:val="00274BD3"/>
    <w:rsid w:val="002750FD"/>
    <w:rsid w:val="0027616E"/>
    <w:rsid w:val="002778D0"/>
    <w:rsid w:val="00282C15"/>
    <w:rsid w:val="00282CF6"/>
    <w:rsid w:val="00283B4E"/>
    <w:rsid w:val="00286DF4"/>
    <w:rsid w:val="00290FEB"/>
    <w:rsid w:val="00291643"/>
    <w:rsid w:val="0029252D"/>
    <w:rsid w:val="00296262"/>
    <w:rsid w:val="002966B9"/>
    <w:rsid w:val="002969A8"/>
    <w:rsid w:val="0029752F"/>
    <w:rsid w:val="002A07B9"/>
    <w:rsid w:val="002A0EC6"/>
    <w:rsid w:val="002A31E5"/>
    <w:rsid w:val="002A3361"/>
    <w:rsid w:val="002A565F"/>
    <w:rsid w:val="002A6D67"/>
    <w:rsid w:val="002B08C7"/>
    <w:rsid w:val="002B0F7B"/>
    <w:rsid w:val="002B1AF0"/>
    <w:rsid w:val="002B2EBA"/>
    <w:rsid w:val="002B445F"/>
    <w:rsid w:val="002B6CDE"/>
    <w:rsid w:val="002B76F2"/>
    <w:rsid w:val="002C088B"/>
    <w:rsid w:val="002C1320"/>
    <w:rsid w:val="002C37DB"/>
    <w:rsid w:val="002C53F6"/>
    <w:rsid w:val="002C5860"/>
    <w:rsid w:val="002D0F26"/>
    <w:rsid w:val="002D36D3"/>
    <w:rsid w:val="002D381E"/>
    <w:rsid w:val="002D3E61"/>
    <w:rsid w:val="002D5D74"/>
    <w:rsid w:val="002D6C61"/>
    <w:rsid w:val="002E13A8"/>
    <w:rsid w:val="002E1D3D"/>
    <w:rsid w:val="002E266C"/>
    <w:rsid w:val="002E3173"/>
    <w:rsid w:val="002E3A23"/>
    <w:rsid w:val="002E5DA8"/>
    <w:rsid w:val="002F1F80"/>
    <w:rsid w:val="002F5732"/>
    <w:rsid w:val="002F5D29"/>
    <w:rsid w:val="002F6C3C"/>
    <w:rsid w:val="002F6F3D"/>
    <w:rsid w:val="002F70DF"/>
    <w:rsid w:val="003000C2"/>
    <w:rsid w:val="0030036F"/>
    <w:rsid w:val="003008FB"/>
    <w:rsid w:val="00304E2C"/>
    <w:rsid w:val="00305124"/>
    <w:rsid w:val="00305B81"/>
    <w:rsid w:val="00306376"/>
    <w:rsid w:val="00307BD0"/>
    <w:rsid w:val="00311EA0"/>
    <w:rsid w:val="00313249"/>
    <w:rsid w:val="003207EA"/>
    <w:rsid w:val="00320DBE"/>
    <w:rsid w:val="00321638"/>
    <w:rsid w:val="0032382E"/>
    <w:rsid w:val="00325CE3"/>
    <w:rsid w:val="00326DF1"/>
    <w:rsid w:val="00330ABD"/>
    <w:rsid w:val="00330C6C"/>
    <w:rsid w:val="00330F4C"/>
    <w:rsid w:val="00331D61"/>
    <w:rsid w:val="00335EE0"/>
    <w:rsid w:val="00340B2E"/>
    <w:rsid w:val="003421D9"/>
    <w:rsid w:val="00345A86"/>
    <w:rsid w:val="00346A65"/>
    <w:rsid w:val="0035186A"/>
    <w:rsid w:val="00352D7F"/>
    <w:rsid w:val="003571F2"/>
    <w:rsid w:val="00357C78"/>
    <w:rsid w:val="00361F40"/>
    <w:rsid w:val="00362F86"/>
    <w:rsid w:val="003634A6"/>
    <w:rsid w:val="0036597B"/>
    <w:rsid w:val="00365C0D"/>
    <w:rsid w:val="0036778C"/>
    <w:rsid w:val="00370CDA"/>
    <w:rsid w:val="00371D09"/>
    <w:rsid w:val="00372A1B"/>
    <w:rsid w:val="00372E02"/>
    <w:rsid w:val="00373252"/>
    <w:rsid w:val="00373B1E"/>
    <w:rsid w:val="00374175"/>
    <w:rsid w:val="00374D0B"/>
    <w:rsid w:val="0037687A"/>
    <w:rsid w:val="00382FCA"/>
    <w:rsid w:val="00385553"/>
    <w:rsid w:val="003856D6"/>
    <w:rsid w:val="0038626B"/>
    <w:rsid w:val="00386796"/>
    <w:rsid w:val="00390836"/>
    <w:rsid w:val="003911DE"/>
    <w:rsid w:val="003915C4"/>
    <w:rsid w:val="00392601"/>
    <w:rsid w:val="00394C1D"/>
    <w:rsid w:val="0039721A"/>
    <w:rsid w:val="003A1344"/>
    <w:rsid w:val="003A18C7"/>
    <w:rsid w:val="003A2C88"/>
    <w:rsid w:val="003A2F48"/>
    <w:rsid w:val="003A6211"/>
    <w:rsid w:val="003A68A5"/>
    <w:rsid w:val="003A7721"/>
    <w:rsid w:val="003B0337"/>
    <w:rsid w:val="003B2A5C"/>
    <w:rsid w:val="003B2ADE"/>
    <w:rsid w:val="003B3019"/>
    <w:rsid w:val="003B4791"/>
    <w:rsid w:val="003B5AF4"/>
    <w:rsid w:val="003B6C23"/>
    <w:rsid w:val="003B7072"/>
    <w:rsid w:val="003B765C"/>
    <w:rsid w:val="003B7B28"/>
    <w:rsid w:val="003C0288"/>
    <w:rsid w:val="003C3506"/>
    <w:rsid w:val="003C4875"/>
    <w:rsid w:val="003C4F2C"/>
    <w:rsid w:val="003C55FA"/>
    <w:rsid w:val="003C6322"/>
    <w:rsid w:val="003D01F4"/>
    <w:rsid w:val="003D2A30"/>
    <w:rsid w:val="003D3096"/>
    <w:rsid w:val="003D3415"/>
    <w:rsid w:val="003D3EF3"/>
    <w:rsid w:val="003D55AA"/>
    <w:rsid w:val="003E0F72"/>
    <w:rsid w:val="003E275E"/>
    <w:rsid w:val="003E4BB1"/>
    <w:rsid w:val="003E539C"/>
    <w:rsid w:val="003E53F9"/>
    <w:rsid w:val="003E611E"/>
    <w:rsid w:val="003E6C11"/>
    <w:rsid w:val="003E799D"/>
    <w:rsid w:val="003F2357"/>
    <w:rsid w:val="003F25F6"/>
    <w:rsid w:val="003F5032"/>
    <w:rsid w:val="003F62BD"/>
    <w:rsid w:val="003F7563"/>
    <w:rsid w:val="00404407"/>
    <w:rsid w:val="004049EE"/>
    <w:rsid w:val="00405470"/>
    <w:rsid w:val="004127F8"/>
    <w:rsid w:val="00413708"/>
    <w:rsid w:val="00415E94"/>
    <w:rsid w:val="004161F0"/>
    <w:rsid w:val="00417A6B"/>
    <w:rsid w:val="00417C7F"/>
    <w:rsid w:val="004200F0"/>
    <w:rsid w:val="00426B2E"/>
    <w:rsid w:val="00427432"/>
    <w:rsid w:val="004302CE"/>
    <w:rsid w:val="00431FCE"/>
    <w:rsid w:val="00432BDD"/>
    <w:rsid w:val="00435132"/>
    <w:rsid w:val="004405B5"/>
    <w:rsid w:val="004408DB"/>
    <w:rsid w:val="004419A3"/>
    <w:rsid w:val="00442B58"/>
    <w:rsid w:val="00444CE9"/>
    <w:rsid w:val="00447293"/>
    <w:rsid w:val="0044788E"/>
    <w:rsid w:val="004509FC"/>
    <w:rsid w:val="00450BC0"/>
    <w:rsid w:val="0045128A"/>
    <w:rsid w:val="0045172C"/>
    <w:rsid w:val="00452594"/>
    <w:rsid w:val="0045307C"/>
    <w:rsid w:val="0045349F"/>
    <w:rsid w:val="004540C4"/>
    <w:rsid w:val="00454594"/>
    <w:rsid w:val="00455A81"/>
    <w:rsid w:val="0046031E"/>
    <w:rsid w:val="00460C66"/>
    <w:rsid w:val="00461240"/>
    <w:rsid w:val="00462408"/>
    <w:rsid w:val="004630C3"/>
    <w:rsid w:val="0046449E"/>
    <w:rsid w:val="00466B39"/>
    <w:rsid w:val="00466F15"/>
    <w:rsid w:val="004708A5"/>
    <w:rsid w:val="004724C4"/>
    <w:rsid w:val="00472FF4"/>
    <w:rsid w:val="004742E0"/>
    <w:rsid w:val="00474F03"/>
    <w:rsid w:val="00475503"/>
    <w:rsid w:val="00475D0E"/>
    <w:rsid w:val="00477EB8"/>
    <w:rsid w:val="0048305C"/>
    <w:rsid w:val="00486C74"/>
    <w:rsid w:val="00486CFC"/>
    <w:rsid w:val="004911F4"/>
    <w:rsid w:val="004931EA"/>
    <w:rsid w:val="00493747"/>
    <w:rsid w:val="00495A4E"/>
    <w:rsid w:val="004A0776"/>
    <w:rsid w:val="004A2920"/>
    <w:rsid w:val="004A7941"/>
    <w:rsid w:val="004B14AF"/>
    <w:rsid w:val="004B303F"/>
    <w:rsid w:val="004B31A6"/>
    <w:rsid w:val="004B352E"/>
    <w:rsid w:val="004B37AB"/>
    <w:rsid w:val="004B5439"/>
    <w:rsid w:val="004B6189"/>
    <w:rsid w:val="004B6701"/>
    <w:rsid w:val="004B7EF4"/>
    <w:rsid w:val="004C0EEA"/>
    <w:rsid w:val="004C2681"/>
    <w:rsid w:val="004C3A2A"/>
    <w:rsid w:val="004C3DFA"/>
    <w:rsid w:val="004C7960"/>
    <w:rsid w:val="004C7D24"/>
    <w:rsid w:val="004D0005"/>
    <w:rsid w:val="004D3899"/>
    <w:rsid w:val="004D5A71"/>
    <w:rsid w:val="004D67DA"/>
    <w:rsid w:val="004D6F92"/>
    <w:rsid w:val="004D6FFB"/>
    <w:rsid w:val="004D7B0C"/>
    <w:rsid w:val="004E09C0"/>
    <w:rsid w:val="004E0E83"/>
    <w:rsid w:val="004E44BD"/>
    <w:rsid w:val="004E51BB"/>
    <w:rsid w:val="004E5468"/>
    <w:rsid w:val="004E7E70"/>
    <w:rsid w:val="004E7EA7"/>
    <w:rsid w:val="004F3BB9"/>
    <w:rsid w:val="004F61C4"/>
    <w:rsid w:val="004F7096"/>
    <w:rsid w:val="0050082B"/>
    <w:rsid w:val="005011EE"/>
    <w:rsid w:val="005022D6"/>
    <w:rsid w:val="00503F77"/>
    <w:rsid w:val="00504574"/>
    <w:rsid w:val="0050793F"/>
    <w:rsid w:val="00513FEC"/>
    <w:rsid w:val="00514938"/>
    <w:rsid w:val="00514AE2"/>
    <w:rsid w:val="005160E9"/>
    <w:rsid w:val="00520B45"/>
    <w:rsid w:val="00520BFE"/>
    <w:rsid w:val="005215C8"/>
    <w:rsid w:val="005239B1"/>
    <w:rsid w:val="00524C0B"/>
    <w:rsid w:val="00530130"/>
    <w:rsid w:val="00536502"/>
    <w:rsid w:val="00536CF3"/>
    <w:rsid w:val="005371D9"/>
    <w:rsid w:val="00540AC8"/>
    <w:rsid w:val="00540B5E"/>
    <w:rsid w:val="00541F03"/>
    <w:rsid w:val="0054705C"/>
    <w:rsid w:val="0055185C"/>
    <w:rsid w:val="00556367"/>
    <w:rsid w:val="00557C7A"/>
    <w:rsid w:val="00563A62"/>
    <w:rsid w:val="00564AE1"/>
    <w:rsid w:val="005669F7"/>
    <w:rsid w:val="0056721F"/>
    <w:rsid w:val="00570A3D"/>
    <w:rsid w:val="00570DCA"/>
    <w:rsid w:val="0057325E"/>
    <w:rsid w:val="005732B2"/>
    <w:rsid w:val="005765D0"/>
    <w:rsid w:val="00576979"/>
    <w:rsid w:val="00580071"/>
    <w:rsid w:val="005801A3"/>
    <w:rsid w:val="00581534"/>
    <w:rsid w:val="005857B9"/>
    <w:rsid w:val="00585D4A"/>
    <w:rsid w:val="0058737E"/>
    <w:rsid w:val="00587D4E"/>
    <w:rsid w:val="00590B10"/>
    <w:rsid w:val="00596588"/>
    <w:rsid w:val="00597062"/>
    <w:rsid w:val="005A1BCF"/>
    <w:rsid w:val="005A1BEB"/>
    <w:rsid w:val="005A1BFA"/>
    <w:rsid w:val="005A3B69"/>
    <w:rsid w:val="005A4662"/>
    <w:rsid w:val="005A475D"/>
    <w:rsid w:val="005A483C"/>
    <w:rsid w:val="005B0123"/>
    <w:rsid w:val="005B1583"/>
    <w:rsid w:val="005B44B3"/>
    <w:rsid w:val="005B6F82"/>
    <w:rsid w:val="005C0DC2"/>
    <w:rsid w:val="005C194E"/>
    <w:rsid w:val="005C3A0F"/>
    <w:rsid w:val="005C3F87"/>
    <w:rsid w:val="005C5BB7"/>
    <w:rsid w:val="005D0852"/>
    <w:rsid w:val="005D2C8D"/>
    <w:rsid w:val="005D2CEF"/>
    <w:rsid w:val="005D2F71"/>
    <w:rsid w:val="005D43A2"/>
    <w:rsid w:val="005E0156"/>
    <w:rsid w:val="005E017A"/>
    <w:rsid w:val="005E0740"/>
    <w:rsid w:val="005E27D9"/>
    <w:rsid w:val="005F1672"/>
    <w:rsid w:val="005F17AF"/>
    <w:rsid w:val="005F2117"/>
    <w:rsid w:val="005F31AD"/>
    <w:rsid w:val="005F38EB"/>
    <w:rsid w:val="005F67DE"/>
    <w:rsid w:val="005F72F4"/>
    <w:rsid w:val="005F7C8F"/>
    <w:rsid w:val="0060086F"/>
    <w:rsid w:val="00600AE3"/>
    <w:rsid w:val="00600F2E"/>
    <w:rsid w:val="00602B97"/>
    <w:rsid w:val="00604890"/>
    <w:rsid w:val="00605016"/>
    <w:rsid w:val="00610B0A"/>
    <w:rsid w:val="00613B84"/>
    <w:rsid w:val="00615CFD"/>
    <w:rsid w:val="00621670"/>
    <w:rsid w:val="0062272B"/>
    <w:rsid w:val="006250BC"/>
    <w:rsid w:val="00625219"/>
    <w:rsid w:val="0062657B"/>
    <w:rsid w:val="0063317C"/>
    <w:rsid w:val="00640FBC"/>
    <w:rsid w:val="00641A1C"/>
    <w:rsid w:val="0064376C"/>
    <w:rsid w:val="006456ED"/>
    <w:rsid w:val="00646CAF"/>
    <w:rsid w:val="00650BE4"/>
    <w:rsid w:val="00653B10"/>
    <w:rsid w:val="00654C28"/>
    <w:rsid w:val="00655EF8"/>
    <w:rsid w:val="00656F4B"/>
    <w:rsid w:val="00660213"/>
    <w:rsid w:val="0066101C"/>
    <w:rsid w:val="006617FA"/>
    <w:rsid w:val="0066256E"/>
    <w:rsid w:val="00662634"/>
    <w:rsid w:val="0067109C"/>
    <w:rsid w:val="00677324"/>
    <w:rsid w:val="00677715"/>
    <w:rsid w:val="00677F94"/>
    <w:rsid w:val="00683038"/>
    <w:rsid w:val="006839E1"/>
    <w:rsid w:val="006842ED"/>
    <w:rsid w:val="00687391"/>
    <w:rsid w:val="00687D64"/>
    <w:rsid w:val="006915EE"/>
    <w:rsid w:val="00692B69"/>
    <w:rsid w:val="00694537"/>
    <w:rsid w:val="00695752"/>
    <w:rsid w:val="006A4522"/>
    <w:rsid w:val="006A6D2B"/>
    <w:rsid w:val="006A75C8"/>
    <w:rsid w:val="006B15B2"/>
    <w:rsid w:val="006B36B7"/>
    <w:rsid w:val="006B3900"/>
    <w:rsid w:val="006B417B"/>
    <w:rsid w:val="006B7CE2"/>
    <w:rsid w:val="006C3488"/>
    <w:rsid w:val="006C6231"/>
    <w:rsid w:val="006C75D0"/>
    <w:rsid w:val="006C7F90"/>
    <w:rsid w:val="006D1F54"/>
    <w:rsid w:val="006D22DF"/>
    <w:rsid w:val="006D604A"/>
    <w:rsid w:val="006D6E7F"/>
    <w:rsid w:val="006D7503"/>
    <w:rsid w:val="006D7D8C"/>
    <w:rsid w:val="006E493F"/>
    <w:rsid w:val="006E55CC"/>
    <w:rsid w:val="006E6AC2"/>
    <w:rsid w:val="006E779F"/>
    <w:rsid w:val="006F125A"/>
    <w:rsid w:val="006F20AB"/>
    <w:rsid w:val="006F27B5"/>
    <w:rsid w:val="006F42B5"/>
    <w:rsid w:val="006F4F85"/>
    <w:rsid w:val="00701E04"/>
    <w:rsid w:val="00702936"/>
    <w:rsid w:val="00702984"/>
    <w:rsid w:val="00707236"/>
    <w:rsid w:val="007078ED"/>
    <w:rsid w:val="007119DE"/>
    <w:rsid w:val="007121EA"/>
    <w:rsid w:val="007125FA"/>
    <w:rsid w:val="00717154"/>
    <w:rsid w:val="00721803"/>
    <w:rsid w:val="00722ADD"/>
    <w:rsid w:val="00722D3B"/>
    <w:rsid w:val="00727074"/>
    <w:rsid w:val="00727D06"/>
    <w:rsid w:val="00730203"/>
    <w:rsid w:val="00733AF7"/>
    <w:rsid w:val="0073635C"/>
    <w:rsid w:val="007424F1"/>
    <w:rsid w:val="0074563D"/>
    <w:rsid w:val="007465E5"/>
    <w:rsid w:val="007518E9"/>
    <w:rsid w:val="00751CCD"/>
    <w:rsid w:val="007540B0"/>
    <w:rsid w:val="00754F36"/>
    <w:rsid w:val="00755792"/>
    <w:rsid w:val="0075605C"/>
    <w:rsid w:val="00760109"/>
    <w:rsid w:val="007602E6"/>
    <w:rsid w:val="00761BD7"/>
    <w:rsid w:val="0076340C"/>
    <w:rsid w:val="00764EF8"/>
    <w:rsid w:val="00766456"/>
    <w:rsid w:val="00770223"/>
    <w:rsid w:val="007729F1"/>
    <w:rsid w:val="0077320F"/>
    <w:rsid w:val="00776569"/>
    <w:rsid w:val="0078192B"/>
    <w:rsid w:val="00784509"/>
    <w:rsid w:val="0078713C"/>
    <w:rsid w:val="0079008E"/>
    <w:rsid w:val="00791186"/>
    <w:rsid w:val="00792D4D"/>
    <w:rsid w:val="00793D3C"/>
    <w:rsid w:val="00796790"/>
    <w:rsid w:val="0079716F"/>
    <w:rsid w:val="00797D38"/>
    <w:rsid w:val="007A0BBE"/>
    <w:rsid w:val="007A0CE2"/>
    <w:rsid w:val="007A19FF"/>
    <w:rsid w:val="007A66C9"/>
    <w:rsid w:val="007B2317"/>
    <w:rsid w:val="007B235C"/>
    <w:rsid w:val="007B2CD6"/>
    <w:rsid w:val="007C06A7"/>
    <w:rsid w:val="007C139C"/>
    <w:rsid w:val="007C17DE"/>
    <w:rsid w:val="007C1815"/>
    <w:rsid w:val="007C3D59"/>
    <w:rsid w:val="007C47A0"/>
    <w:rsid w:val="007C495C"/>
    <w:rsid w:val="007C4F64"/>
    <w:rsid w:val="007C576E"/>
    <w:rsid w:val="007D0E25"/>
    <w:rsid w:val="007D1A10"/>
    <w:rsid w:val="007D1ACB"/>
    <w:rsid w:val="007D23DD"/>
    <w:rsid w:val="007D2A56"/>
    <w:rsid w:val="007D2AA4"/>
    <w:rsid w:val="007D331E"/>
    <w:rsid w:val="007D441E"/>
    <w:rsid w:val="007D6387"/>
    <w:rsid w:val="007D66E7"/>
    <w:rsid w:val="007D6C7F"/>
    <w:rsid w:val="007E0394"/>
    <w:rsid w:val="007E0C2C"/>
    <w:rsid w:val="007E1ECD"/>
    <w:rsid w:val="007E1F62"/>
    <w:rsid w:val="007E2ED1"/>
    <w:rsid w:val="007E5F42"/>
    <w:rsid w:val="007E601B"/>
    <w:rsid w:val="007E6208"/>
    <w:rsid w:val="007E6BF8"/>
    <w:rsid w:val="007F20A1"/>
    <w:rsid w:val="007F766B"/>
    <w:rsid w:val="00801828"/>
    <w:rsid w:val="00803EDA"/>
    <w:rsid w:val="00804056"/>
    <w:rsid w:val="00804C9E"/>
    <w:rsid w:val="00804E83"/>
    <w:rsid w:val="008077BC"/>
    <w:rsid w:val="00811095"/>
    <w:rsid w:val="00811C23"/>
    <w:rsid w:val="008123F9"/>
    <w:rsid w:val="0081446A"/>
    <w:rsid w:val="00817CAB"/>
    <w:rsid w:val="00822AE6"/>
    <w:rsid w:val="00823424"/>
    <w:rsid w:val="00824518"/>
    <w:rsid w:val="0082588A"/>
    <w:rsid w:val="00830759"/>
    <w:rsid w:val="0083163F"/>
    <w:rsid w:val="00831D37"/>
    <w:rsid w:val="008320A3"/>
    <w:rsid w:val="00835AC4"/>
    <w:rsid w:val="00844197"/>
    <w:rsid w:val="00844A91"/>
    <w:rsid w:val="00844E81"/>
    <w:rsid w:val="00845E1E"/>
    <w:rsid w:val="00846218"/>
    <w:rsid w:val="0084670C"/>
    <w:rsid w:val="00846EEA"/>
    <w:rsid w:val="008471C5"/>
    <w:rsid w:val="008472FC"/>
    <w:rsid w:val="00847F68"/>
    <w:rsid w:val="00850DB3"/>
    <w:rsid w:val="00852118"/>
    <w:rsid w:val="008521DC"/>
    <w:rsid w:val="00852A7A"/>
    <w:rsid w:val="00853018"/>
    <w:rsid w:val="0085424F"/>
    <w:rsid w:val="00854699"/>
    <w:rsid w:val="00856050"/>
    <w:rsid w:val="00857597"/>
    <w:rsid w:val="008641BF"/>
    <w:rsid w:val="00866AF1"/>
    <w:rsid w:val="008722CA"/>
    <w:rsid w:val="008745C2"/>
    <w:rsid w:val="00876548"/>
    <w:rsid w:val="00876E88"/>
    <w:rsid w:val="00882AB1"/>
    <w:rsid w:val="0088412C"/>
    <w:rsid w:val="0088690B"/>
    <w:rsid w:val="0089147E"/>
    <w:rsid w:val="00892268"/>
    <w:rsid w:val="00892451"/>
    <w:rsid w:val="00893479"/>
    <w:rsid w:val="0089429C"/>
    <w:rsid w:val="008A65DB"/>
    <w:rsid w:val="008A7548"/>
    <w:rsid w:val="008B2A56"/>
    <w:rsid w:val="008B47CB"/>
    <w:rsid w:val="008B4A41"/>
    <w:rsid w:val="008C1A17"/>
    <w:rsid w:val="008C3A44"/>
    <w:rsid w:val="008C60C6"/>
    <w:rsid w:val="008C63A3"/>
    <w:rsid w:val="008D10B7"/>
    <w:rsid w:val="008D13E4"/>
    <w:rsid w:val="008D4168"/>
    <w:rsid w:val="008D49AE"/>
    <w:rsid w:val="008D59E8"/>
    <w:rsid w:val="008D7703"/>
    <w:rsid w:val="008D79DB"/>
    <w:rsid w:val="008E2C01"/>
    <w:rsid w:val="008E2C81"/>
    <w:rsid w:val="008E3A58"/>
    <w:rsid w:val="008E520C"/>
    <w:rsid w:val="008E6135"/>
    <w:rsid w:val="008E7EE5"/>
    <w:rsid w:val="008F1E12"/>
    <w:rsid w:val="008F3EA2"/>
    <w:rsid w:val="008F429D"/>
    <w:rsid w:val="008F57E5"/>
    <w:rsid w:val="008F72BB"/>
    <w:rsid w:val="009009F3"/>
    <w:rsid w:val="0090212B"/>
    <w:rsid w:val="0090293A"/>
    <w:rsid w:val="00903ADD"/>
    <w:rsid w:val="00907F10"/>
    <w:rsid w:val="00912EEB"/>
    <w:rsid w:val="009131FE"/>
    <w:rsid w:val="00913587"/>
    <w:rsid w:val="00913AAD"/>
    <w:rsid w:val="00914C88"/>
    <w:rsid w:val="00914E3D"/>
    <w:rsid w:val="00914F20"/>
    <w:rsid w:val="00915A66"/>
    <w:rsid w:val="00916AB9"/>
    <w:rsid w:val="00916ACA"/>
    <w:rsid w:val="00921F17"/>
    <w:rsid w:val="00924563"/>
    <w:rsid w:val="00924E36"/>
    <w:rsid w:val="00925E1B"/>
    <w:rsid w:val="0092642A"/>
    <w:rsid w:val="00930892"/>
    <w:rsid w:val="00931B10"/>
    <w:rsid w:val="00932358"/>
    <w:rsid w:val="00932B9F"/>
    <w:rsid w:val="00935AD7"/>
    <w:rsid w:val="00937D69"/>
    <w:rsid w:val="00940743"/>
    <w:rsid w:val="009407D3"/>
    <w:rsid w:val="0094292E"/>
    <w:rsid w:val="009448F5"/>
    <w:rsid w:val="00944FDB"/>
    <w:rsid w:val="009455B4"/>
    <w:rsid w:val="0094689B"/>
    <w:rsid w:val="0094719A"/>
    <w:rsid w:val="00947B97"/>
    <w:rsid w:val="00951DD9"/>
    <w:rsid w:val="00952005"/>
    <w:rsid w:val="0095237B"/>
    <w:rsid w:val="00952623"/>
    <w:rsid w:val="00952E83"/>
    <w:rsid w:val="00956F2E"/>
    <w:rsid w:val="00960127"/>
    <w:rsid w:val="00960939"/>
    <w:rsid w:val="0096295F"/>
    <w:rsid w:val="00963C4B"/>
    <w:rsid w:val="00963F0B"/>
    <w:rsid w:val="009652D1"/>
    <w:rsid w:val="00965C19"/>
    <w:rsid w:val="00966652"/>
    <w:rsid w:val="00966BC3"/>
    <w:rsid w:val="0097090C"/>
    <w:rsid w:val="00975963"/>
    <w:rsid w:val="00976ECB"/>
    <w:rsid w:val="00976FB1"/>
    <w:rsid w:val="0097759A"/>
    <w:rsid w:val="009801A8"/>
    <w:rsid w:val="00980E46"/>
    <w:rsid w:val="009852C2"/>
    <w:rsid w:val="0098686A"/>
    <w:rsid w:val="00990027"/>
    <w:rsid w:val="0099053B"/>
    <w:rsid w:val="00991681"/>
    <w:rsid w:val="00992CCF"/>
    <w:rsid w:val="009A2F6A"/>
    <w:rsid w:val="009A2FF8"/>
    <w:rsid w:val="009A3931"/>
    <w:rsid w:val="009A5AA2"/>
    <w:rsid w:val="009A72CF"/>
    <w:rsid w:val="009B1597"/>
    <w:rsid w:val="009B3476"/>
    <w:rsid w:val="009B5670"/>
    <w:rsid w:val="009B66F2"/>
    <w:rsid w:val="009C02D7"/>
    <w:rsid w:val="009C28A2"/>
    <w:rsid w:val="009C3DBA"/>
    <w:rsid w:val="009C4F6C"/>
    <w:rsid w:val="009C603F"/>
    <w:rsid w:val="009D1851"/>
    <w:rsid w:val="009D1D55"/>
    <w:rsid w:val="009D3744"/>
    <w:rsid w:val="009D5EC2"/>
    <w:rsid w:val="009D60FB"/>
    <w:rsid w:val="009E4BF7"/>
    <w:rsid w:val="009E5913"/>
    <w:rsid w:val="009E6C83"/>
    <w:rsid w:val="009E7DCB"/>
    <w:rsid w:val="009E7E79"/>
    <w:rsid w:val="009F16C9"/>
    <w:rsid w:val="009F3CD8"/>
    <w:rsid w:val="009F48E6"/>
    <w:rsid w:val="009F59C3"/>
    <w:rsid w:val="009F65B2"/>
    <w:rsid w:val="00A00777"/>
    <w:rsid w:val="00A00D0B"/>
    <w:rsid w:val="00A01E8A"/>
    <w:rsid w:val="00A021E0"/>
    <w:rsid w:val="00A02791"/>
    <w:rsid w:val="00A04B56"/>
    <w:rsid w:val="00A05DDC"/>
    <w:rsid w:val="00A06447"/>
    <w:rsid w:val="00A06777"/>
    <w:rsid w:val="00A074DD"/>
    <w:rsid w:val="00A10525"/>
    <w:rsid w:val="00A1090B"/>
    <w:rsid w:val="00A11F10"/>
    <w:rsid w:val="00A12EE2"/>
    <w:rsid w:val="00A202E7"/>
    <w:rsid w:val="00A232E9"/>
    <w:rsid w:val="00A23FE8"/>
    <w:rsid w:val="00A24869"/>
    <w:rsid w:val="00A271C8"/>
    <w:rsid w:val="00A3344B"/>
    <w:rsid w:val="00A340EF"/>
    <w:rsid w:val="00A3682C"/>
    <w:rsid w:val="00A40BEC"/>
    <w:rsid w:val="00A40EFC"/>
    <w:rsid w:val="00A428F8"/>
    <w:rsid w:val="00A42AE2"/>
    <w:rsid w:val="00A44C8C"/>
    <w:rsid w:val="00A44DED"/>
    <w:rsid w:val="00A51B5D"/>
    <w:rsid w:val="00A5300A"/>
    <w:rsid w:val="00A5369A"/>
    <w:rsid w:val="00A53F7D"/>
    <w:rsid w:val="00A55909"/>
    <w:rsid w:val="00A55A35"/>
    <w:rsid w:val="00A5623C"/>
    <w:rsid w:val="00A57CD4"/>
    <w:rsid w:val="00A602E0"/>
    <w:rsid w:val="00A60BB4"/>
    <w:rsid w:val="00A61E1F"/>
    <w:rsid w:val="00A63343"/>
    <w:rsid w:val="00A65146"/>
    <w:rsid w:val="00A66F09"/>
    <w:rsid w:val="00A6762C"/>
    <w:rsid w:val="00A700C1"/>
    <w:rsid w:val="00A724AD"/>
    <w:rsid w:val="00A76C6D"/>
    <w:rsid w:val="00A77D43"/>
    <w:rsid w:val="00A8056A"/>
    <w:rsid w:val="00A80C24"/>
    <w:rsid w:val="00A823D0"/>
    <w:rsid w:val="00A8313E"/>
    <w:rsid w:val="00A87345"/>
    <w:rsid w:val="00AA021C"/>
    <w:rsid w:val="00AA3B38"/>
    <w:rsid w:val="00AA46D7"/>
    <w:rsid w:val="00AA5CDC"/>
    <w:rsid w:val="00AA5D5D"/>
    <w:rsid w:val="00AA625C"/>
    <w:rsid w:val="00AA6B84"/>
    <w:rsid w:val="00AB64F7"/>
    <w:rsid w:val="00AB7EAB"/>
    <w:rsid w:val="00AC120B"/>
    <w:rsid w:val="00AC1D49"/>
    <w:rsid w:val="00AC2A3C"/>
    <w:rsid w:val="00AC5D22"/>
    <w:rsid w:val="00AC6A7C"/>
    <w:rsid w:val="00AC7662"/>
    <w:rsid w:val="00AC7EF1"/>
    <w:rsid w:val="00AD4F76"/>
    <w:rsid w:val="00AD6D1D"/>
    <w:rsid w:val="00AD7277"/>
    <w:rsid w:val="00AD7EEF"/>
    <w:rsid w:val="00AE08C9"/>
    <w:rsid w:val="00AE2B8D"/>
    <w:rsid w:val="00AE5A0C"/>
    <w:rsid w:val="00AE6B0A"/>
    <w:rsid w:val="00AE7D9D"/>
    <w:rsid w:val="00AF00F6"/>
    <w:rsid w:val="00AF2149"/>
    <w:rsid w:val="00AF28B3"/>
    <w:rsid w:val="00AF2D9E"/>
    <w:rsid w:val="00AF3402"/>
    <w:rsid w:val="00AF485C"/>
    <w:rsid w:val="00AF4F52"/>
    <w:rsid w:val="00AF55F6"/>
    <w:rsid w:val="00AF605B"/>
    <w:rsid w:val="00AF69AE"/>
    <w:rsid w:val="00B009EA"/>
    <w:rsid w:val="00B01983"/>
    <w:rsid w:val="00B02F78"/>
    <w:rsid w:val="00B036E4"/>
    <w:rsid w:val="00B054DE"/>
    <w:rsid w:val="00B06273"/>
    <w:rsid w:val="00B06ED8"/>
    <w:rsid w:val="00B077F3"/>
    <w:rsid w:val="00B106E7"/>
    <w:rsid w:val="00B10FE3"/>
    <w:rsid w:val="00B12568"/>
    <w:rsid w:val="00B125D7"/>
    <w:rsid w:val="00B12E4F"/>
    <w:rsid w:val="00B137FF"/>
    <w:rsid w:val="00B14032"/>
    <w:rsid w:val="00B1598D"/>
    <w:rsid w:val="00B165B0"/>
    <w:rsid w:val="00B16989"/>
    <w:rsid w:val="00B17748"/>
    <w:rsid w:val="00B21380"/>
    <w:rsid w:val="00B2217C"/>
    <w:rsid w:val="00B264CE"/>
    <w:rsid w:val="00B27EBC"/>
    <w:rsid w:val="00B32553"/>
    <w:rsid w:val="00B35A11"/>
    <w:rsid w:val="00B36908"/>
    <w:rsid w:val="00B374D2"/>
    <w:rsid w:val="00B40B0B"/>
    <w:rsid w:val="00B4115D"/>
    <w:rsid w:val="00B41BE4"/>
    <w:rsid w:val="00B432FC"/>
    <w:rsid w:val="00B444A6"/>
    <w:rsid w:val="00B455D1"/>
    <w:rsid w:val="00B45792"/>
    <w:rsid w:val="00B475E6"/>
    <w:rsid w:val="00B47F85"/>
    <w:rsid w:val="00B5050F"/>
    <w:rsid w:val="00B55AB0"/>
    <w:rsid w:val="00B56CD8"/>
    <w:rsid w:val="00B57665"/>
    <w:rsid w:val="00B60ABF"/>
    <w:rsid w:val="00B61C18"/>
    <w:rsid w:val="00B63543"/>
    <w:rsid w:val="00B6598F"/>
    <w:rsid w:val="00B67AA8"/>
    <w:rsid w:val="00B67B63"/>
    <w:rsid w:val="00B7095A"/>
    <w:rsid w:val="00B74E8F"/>
    <w:rsid w:val="00B75828"/>
    <w:rsid w:val="00B81C52"/>
    <w:rsid w:val="00B82BED"/>
    <w:rsid w:val="00B832F9"/>
    <w:rsid w:val="00B8495E"/>
    <w:rsid w:val="00B84981"/>
    <w:rsid w:val="00B85F8F"/>
    <w:rsid w:val="00B902DC"/>
    <w:rsid w:val="00B91657"/>
    <w:rsid w:val="00B91E1C"/>
    <w:rsid w:val="00B9280E"/>
    <w:rsid w:val="00B94C34"/>
    <w:rsid w:val="00B95091"/>
    <w:rsid w:val="00B9572E"/>
    <w:rsid w:val="00B9574D"/>
    <w:rsid w:val="00B95AB2"/>
    <w:rsid w:val="00B96B3A"/>
    <w:rsid w:val="00BA21D9"/>
    <w:rsid w:val="00BA2850"/>
    <w:rsid w:val="00BA67C3"/>
    <w:rsid w:val="00BA721C"/>
    <w:rsid w:val="00BB11CF"/>
    <w:rsid w:val="00BB3D36"/>
    <w:rsid w:val="00BB5855"/>
    <w:rsid w:val="00BB663E"/>
    <w:rsid w:val="00BB67A8"/>
    <w:rsid w:val="00BC5ACB"/>
    <w:rsid w:val="00BD06DA"/>
    <w:rsid w:val="00BD4F52"/>
    <w:rsid w:val="00BD621E"/>
    <w:rsid w:val="00BE0373"/>
    <w:rsid w:val="00BE141D"/>
    <w:rsid w:val="00BE23F0"/>
    <w:rsid w:val="00BE6A7C"/>
    <w:rsid w:val="00BE6F85"/>
    <w:rsid w:val="00BE770D"/>
    <w:rsid w:val="00BF02CA"/>
    <w:rsid w:val="00BF0C1F"/>
    <w:rsid w:val="00BF5570"/>
    <w:rsid w:val="00C021E1"/>
    <w:rsid w:val="00C0401A"/>
    <w:rsid w:val="00C06F03"/>
    <w:rsid w:val="00C10DED"/>
    <w:rsid w:val="00C14861"/>
    <w:rsid w:val="00C14E97"/>
    <w:rsid w:val="00C1651D"/>
    <w:rsid w:val="00C1719C"/>
    <w:rsid w:val="00C17D8C"/>
    <w:rsid w:val="00C21604"/>
    <w:rsid w:val="00C24DED"/>
    <w:rsid w:val="00C2578E"/>
    <w:rsid w:val="00C3074C"/>
    <w:rsid w:val="00C317A5"/>
    <w:rsid w:val="00C3234E"/>
    <w:rsid w:val="00C329A4"/>
    <w:rsid w:val="00C336F9"/>
    <w:rsid w:val="00C33E73"/>
    <w:rsid w:val="00C33FF1"/>
    <w:rsid w:val="00C36483"/>
    <w:rsid w:val="00C36573"/>
    <w:rsid w:val="00C36E34"/>
    <w:rsid w:val="00C372E0"/>
    <w:rsid w:val="00C37998"/>
    <w:rsid w:val="00C41B1D"/>
    <w:rsid w:val="00C427EA"/>
    <w:rsid w:val="00C47021"/>
    <w:rsid w:val="00C47AC0"/>
    <w:rsid w:val="00C47B2A"/>
    <w:rsid w:val="00C503AD"/>
    <w:rsid w:val="00C51710"/>
    <w:rsid w:val="00C5359D"/>
    <w:rsid w:val="00C548CC"/>
    <w:rsid w:val="00C56832"/>
    <w:rsid w:val="00C57B57"/>
    <w:rsid w:val="00C61D03"/>
    <w:rsid w:val="00C62027"/>
    <w:rsid w:val="00C63DD8"/>
    <w:rsid w:val="00C6409E"/>
    <w:rsid w:val="00C64E75"/>
    <w:rsid w:val="00C65475"/>
    <w:rsid w:val="00C667B2"/>
    <w:rsid w:val="00C70412"/>
    <w:rsid w:val="00C724AB"/>
    <w:rsid w:val="00C7358A"/>
    <w:rsid w:val="00C736C1"/>
    <w:rsid w:val="00C749F6"/>
    <w:rsid w:val="00C766BC"/>
    <w:rsid w:val="00C77B6F"/>
    <w:rsid w:val="00C80F8D"/>
    <w:rsid w:val="00C836AE"/>
    <w:rsid w:val="00C83B3D"/>
    <w:rsid w:val="00C8736F"/>
    <w:rsid w:val="00C90371"/>
    <w:rsid w:val="00C94380"/>
    <w:rsid w:val="00C94392"/>
    <w:rsid w:val="00C94E3B"/>
    <w:rsid w:val="00C95F45"/>
    <w:rsid w:val="00C96413"/>
    <w:rsid w:val="00C965AE"/>
    <w:rsid w:val="00C968E0"/>
    <w:rsid w:val="00C978AD"/>
    <w:rsid w:val="00CA2AAA"/>
    <w:rsid w:val="00CB0AD9"/>
    <w:rsid w:val="00CB1F87"/>
    <w:rsid w:val="00CB41BD"/>
    <w:rsid w:val="00CC360E"/>
    <w:rsid w:val="00CC5713"/>
    <w:rsid w:val="00CC59B0"/>
    <w:rsid w:val="00CD149A"/>
    <w:rsid w:val="00CD703C"/>
    <w:rsid w:val="00CE428E"/>
    <w:rsid w:val="00CE7ADB"/>
    <w:rsid w:val="00CF0E36"/>
    <w:rsid w:val="00CF5685"/>
    <w:rsid w:val="00CF5878"/>
    <w:rsid w:val="00CF62EA"/>
    <w:rsid w:val="00CF70B5"/>
    <w:rsid w:val="00CF725B"/>
    <w:rsid w:val="00D02850"/>
    <w:rsid w:val="00D05F3A"/>
    <w:rsid w:val="00D07803"/>
    <w:rsid w:val="00D07B77"/>
    <w:rsid w:val="00D10938"/>
    <w:rsid w:val="00D11F49"/>
    <w:rsid w:val="00D14429"/>
    <w:rsid w:val="00D1535F"/>
    <w:rsid w:val="00D167E7"/>
    <w:rsid w:val="00D20428"/>
    <w:rsid w:val="00D21F97"/>
    <w:rsid w:val="00D231B6"/>
    <w:rsid w:val="00D23F31"/>
    <w:rsid w:val="00D24A70"/>
    <w:rsid w:val="00D26A45"/>
    <w:rsid w:val="00D303C9"/>
    <w:rsid w:val="00D31B78"/>
    <w:rsid w:val="00D31D2B"/>
    <w:rsid w:val="00D32737"/>
    <w:rsid w:val="00D32EA7"/>
    <w:rsid w:val="00D3764E"/>
    <w:rsid w:val="00D4126C"/>
    <w:rsid w:val="00D41D11"/>
    <w:rsid w:val="00D52AB8"/>
    <w:rsid w:val="00D54940"/>
    <w:rsid w:val="00D60256"/>
    <w:rsid w:val="00D606F9"/>
    <w:rsid w:val="00D622DA"/>
    <w:rsid w:val="00D63099"/>
    <w:rsid w:val="00D63F54"/>
    <w:rsid w:val="00D70DF4"/>
    <w:rsid w:val="00D71617"/>
    <w:rsid w:val="00D71C4A"/>
    <w:rsid w:val="00D71E2A"/>
    <w:rsid w:val="00D7370D"/>
    <w:rsid w:val="00D7533B"/>
    <w:rsid w:val="00D761EA"/>
    <w:rsid w:val="00D8129F"/>
    <w:rsid w:val="00D81A24"/>
    <w:rsid w:val="00D82F80"/>
    <w:rsid w:val="00D86209"/>
    <w:rsid w:val="00D905B7"/>
    <w:rsid w:val="00D936B4"/>
    <w:rsid w:val="00DA15DF"/>
    <w:rsid w:val="00DA3931"/>
    <w:rsid w:val="00DB2D03"/>
    <w:rsid w:val="00DB6FC9"/>
    <w:rsid w:val="00DB77F3"/>
    <w:rsid w:val="00DC2131"/>
    <w:rsid w:val="00DC2E6F"/>
    <w:rsid w:val="00DC3B79"/>
    <w:rsid w:val="00DC646C"/>
    <w:rsid w:val="00DD1A7D"/>
    <w:rsid w:val="00DE0F5D"/>
    <w:rsid w:val="00DE114E"/>
    <w:rsid w:val="00DE3738"/>
    <w:rsid w:val="00DE6636"/>
    <w:rsid w:val="00DF0F44"/>
    <w:rsid w:val="00DF1481"/>
    <w:rsid w:val="00DF4001"/>
    <w:rsid w:val="00DF4021"/>
    <w:rsid w:val="00E01388"/>
    <w:rsid w:val="00E01433"/>
    <w:rsid w:val="00E03742"/>
    <w:rsid w:val="00E05437"/>
    <w:rsid w:val="00E07C7D"/>
    <w:rsid w:val="00E12AD1"/>
    <w:rsid w:val="00E12C35"/>
    <w:rsid w:val="00E135E3"/>
    <w:rsid w:val="00E1363D"/>
    <w:rsid w:val="00E136EB"/>
    <w:rsid w:val="00E16CF6"/>
    <w:rsid w:val="00E21619"/>
    <w:rsid w:val="00E22A01"/>
    <w:rsid w:val="00E22E82"/>
    <w:rsid w:val="00E234F0"/>
    <w:rsid w:val="00E309D6"/>
    <w:rsid w:val="00E31BDB"/>
    <w:rsid w:val="00E329C0"/>
    <w:rsid w:val="00E34275"/>
    <w:rsid w:val="00E364E6"/>
    <w:rsid w:val="00E36D61"/>
    <w:rsid w:val="00E41836"/>
    <w:rsid w:val="00E43F46"/>
    <w:rsid w:val="00E450E8"/>
    <w:rsid w:val="00E474F6"/>
    <w:rsid w:val="00E47FC4"/>
    <w:rsid w:val="00E50B75"/>
    <w:rsid w:val="00E50D60"/>
    <w:rsid w:val="00E544F5"/>
    <w:rsid w:val="00E54D3C"/>
    <w:rsid w:val="00E56256"/>
    <w:rsid w:val="00E5716D"/>
    <w:rsid w:val="00E6042B"/>
    <w:rsid w:val="00E61088"/>
    <w:rsid w:val="00E627EA"/>
    <w:rsid w:val="00E6384D"/>
    <w:rsid w:val="00E63B20"/>
    <w:rsid w:val="00E63BDE"/>
    <w:rsid w:val="00E65E82"/>
    <w:rsid w:val="00E73A20"/>
    <w:rsid w:val="00E75222"/>
    <w:rsid w:val="00E7608C"/>
    <w:rsid w:val="00E7745B"/>
    <w:rsid w:val="00E774EF"/>
    <w:rsid w:val="00E820C5"/>
    <w:rsid w:val="00E84524"/>
    <w:rsid w:val="00E850A7"/>
    <w:rsid w:val="00E86456"/>
    <w:rsid w:val="00E91893"/>
    <w:rsid w:val="00E92107"/>
    <w:rsid w:val="00E93F4E"/>
    <w:rsid w:val="00E943FA"/>
    <w:rsid w:val="00EA01F8"/>
    <w:rsid w:val="00EA17E2"/>
    <w:rsid w:val="00EA18BB"/>
    <w:rsid w:val="00EA4275"/>
    <w:rsid w:val="00EA57E9"/>
    <w:rsid w:val="00EA7568"/>
    <w:rsid w:val="00EA767A"/>
    <w:rsid w:val="00EA7995"/>
    <w:rsid w:val="00EB04FD"/>
    <w:rsid w:val="00EB102D"/>
    <w:rsid w:val="00EB5A80"/>
    <w:rsid w:val="00EB6F04"/>
    <w:rsid w:val="00EB713D"/>
    <w:rsid w:val="00EC0670"/>
    <w:rsid w:val="00EC176A"/>
    <w:rsid w:val="00EC326A"/>
    <w:rsid w:val="00EC606B"/>
    <w:rsid w:val="00EC6CC9"/>
    <w:rsid w:val="00ED1A03"/>
    <w:rsid w:val="00ED2D78"/>
    <w:rsid w:val="00ED40F6"/>
    <w:rsid w:val="00ED7DD9"/>
    <w:rsid w:val="00EE0025"/>
    <w:rsid w:val="00EE0286"/>
    <w:rsid w:val="00EE16BC"/>
    <w:rsid w:val="00EE196D"/>
    <w:rsid w:val="00EE1CEC"/>
    <w:rsid w:val="00EE30DC"/>
    <w:rsid w:val="00EE459D"/>
    <w:rsid w:val="00EE46DA"/>
    <w:rsid w:val="00EE6C66"/>
    <w:rsid w:val="00EF0037"/>
    <w:rsid w:val="00EF1153"/>
    <w:rsid w:val="00EF1170"/>
    <w:rsid w:val="00EF1803"/>
    <w:rsid w:val="00F02788"/>
    <w:rsid w:val="00F0674E"/>
    <w:rsid w:val="00F06B26"/>
    <w:rsid w:val="00F076FF"/>
    <w:rsid w:val="00F127CB"/>
    <w:rsid w:val="00F13088"/>
    <w:rsid w:val="00F13368"/>
    <w:rsid w:val="00F168CF"/>
    <w:rsid w:val="00F2263C"/>
    <w:rsid w:val="00F244F3"/>
    <w:rsid w:val="00F25377"/>
    <w:rsid w:val="00F27BD5"/>
    <w:rsid w:val="00F3025A"/>
    <w:rsid w:val="00F30A2C"/>
    <w:rsid w:val="00F33955"/>
    <w:rsid w:val="00F33C01"/>
    <w:rsid w:val="00F35390"/>
    <w:rsid w:val="00F36A7D"/>
    <w:rsid w:val="00F36BB4"/>
    <w:rsid w:val="00F37AC7"/>
    <w:rsid w:val="00F41410"/>
    <w:rsid w:val="00F4156F"/>
    <w:rsid w:val="00F43227"/>
    <w:rsid w:val="00F43D62"/>
    <w:rsid w:val="00F50718"/>
    <w:rsid w:val="00F5170A"/>
    <w:rsid w:val="00F52536"/>
    <w:rsid w:val="00F54349"/>
    <w:rsid w:val="00F54818"/>
    <w:rsid w:val="00F564A9"/>
    <w:rsid w:val="00F56657"/>
    <w:rsid w:val="00F629C6"/>
    <w:rsid w:val="00F67236"/>
    <w:rsid w:val="00F7027B"/>
    <w:rsid w:val="00F70FB2"/>
    <w:rsid w:val="00F75468"/>
    <w:rsid w:val="00F75AF1"/>
    <w:rsid w:val="00F76476"/>
    <w:rsid w:val="00F772B3"/>
    <w:rsid w:val="00F77E15"/>
    <w:rsid w:val="00F8083A"/>
    <w:rsid w:val="00F828DD"/>
    <w:rsid w:val="00F85670"/>
    <w:rsid w:val="00F862D2"/>
    <w:rsid w:val="00F86703"/>
    <w:rsid w:val="00F87263"/>
    <w:rsid w:val="00F87BE6"/>
    <w:rsid w:val="00F95AB8"/>
    <w:rsid w:val="00F9615C"/>
    <w:rsid w:val="00F9783B"/>
    <w:rsid w:val="00F97B54"/>
    <w:rsid w:val="00F97DFD"/>
    <w:rsid w:val="00FA1A9E"/>
    <w:rsid w:val="00FA2261"/>
    <w:rsid w:val="00FA25FD"/>
    <w:rsid w:val="00FB2BC1"/>
    <w:rsid w:val="00FB321E"/>
    <w:rsid w:val="00FB414B"/>
    <w:rsid w:val="00FB5AB6"/>
    <w:rsid w:val="00FB7522"/>
    <w:rsid w:val="00FC06F0"/>
    <w:rsid w:val="00FC1DE2"/>
    <w:rsid w:val="00FC1FCC"/>
    <w:rsid w:val="00FC2801"/>
    <w:rsid w:val="00FC2A89"/>
    <w:rsid w:val="00FC36B6"/>
    <w:rsid w:val="00FC4B61"/>
    <w:rsid w:val="00FC6A44"/>
    <w:rsid w:val="00FC7AFC"/>
    <w:rsid w:val="00FC7FDE"/>
    <w:rsid w:val="00FD1706"/>
    <w:rsid w:val="00FD23B0"/>
    <w:rsid w:val="00FD34A3"/>
    <w:rsid w:val="00FD3974"/>
    <w:rsid w:val="00FD449D"/>
    <w:rsid w:val="00FD479C"/>
    <w:rsid w:val="00FD624D"/>
    <w:rsid w:val="00FE554E"/>
    <w:rsid w:val="00FE5936"/>
    <w:rsid w:val="00FF06B9"/>
    <w:rsid w:val="00FF27C0"/>
    <w:rsid w:val="00FF3BC2"/>
    <w:rsid w:val="00FF478A"/>
    <w:rsid w:val="00FF53E2"/>
    <w:rsid w:val="00FF5886"/>
    <w:rsid w:val="00FF6896"/>
  </w:rsids>
  <m:mathPr>
    <m:mathFont m:val="Cambria Math"/>
    <m:brkBin m:val="before"/>
    <m:brkBinSub m:val="--"/>
    <m:smallFrac m:val="0"/>
    <m:dispDef/>
    <m:lMargin m:val="0"/>
    <m:rMargin m:val="0"/>
    <m:defJc m:val="centerGroup"/>
    <m:wrapIndent m:val="1440"/>
    <m:intLim m:val="subSup"/>
    <m:naryLim m:val="undOvr"/>
  </m:mathPr>
  <w:themeFontLang w:val="en-GB" w:eastAsia="zh-CN" w:bidi="gu-I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5D01523C"/>
  <w15:docId w15:val="{B4EA697E-878E-47AE-8965-B54AF2CE53E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heme="minorHAnsi" w:hAnsi="Times New Roman" w:cstheme="minorBidi"/>
        <w:kern w:val="2"/>
        <w:sz w:val="24"/>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634D9"/>
  </w:style>
  <w:style w:type="paragraph" w:styleId="Heading1">
    <w:name w:val="heading 1"/>
    <w:basedOn w:val="Normal"/>
    <w:next w:val="Normal"/>
    <w:link w:val="Heading1Char"/>
    <w:uiPriority w:val="9"/>
    <w:qFormat/>
    <w:rsid w:val="009E7DCB"/>
    <w:pPr>
      <w:keepNext/>
      <w:keepLines/>
      <w:spacing w:before="240" w:after="0"/>
      <w:jc w:val="center"/>
      <w:outlineLvl w:val="0"/>
    </w:pPr>
    <w:rPr>
      <w:rFonts w:eastAsiaTheme="majorEastAsia" w:cstheme="majorBidi"/>
      <w:b/>
      <w:szCs w:val="32"/>
    </w:rPr>
  </w:style>
  <w:style w:type="paragraph" w:styleId="Heading2">
    <w:name w:val="heading 2"/>
    <w:basedOn w:val="Normal"/>
    <w:next w:val="Normal"/>
    <w:link w:val="Heading2Char"/>
    <w:uiPriority w:val="9"/>
    <w:unhideWhenUsed/>
    <w:qFormat/>
    <w:rsid w:val="00596588"/>
    <w:pPr>
      <w:keepNext/>
      <w:keepLines/>
      <w:spacing w:before="40" w:after="0" w:line="360" w:lineRule="auto"/>
      <w:jc w:val="both"/>
      <w:outlineLvl w:val="1"/>
    </w:pPr>
    <w:rPr>
      <w:rFonts w:eastAsiaTheme="majorEastAsia" w:cstheme="majorBidi"/>
      <w:b/>
      <w:szCs w:val="26"/>
    </w:rPr>
  </w:style>
  <w:style w:type="paragraph" w:styleId="Heading3">
    <w:name w:val="heading 3"/>
    <w:basedOn w:val="Heading2"/>
    <w:next w:val="Normal"/>
    <w:link w:val="Heading3Char"/>
    <w:uiPriority w:val="9"/>
    <w:unhideWhenUsed/>
    <w:qFormat/>
    <w:rsid w:val="002C1320"/>
    <w:pPr>
      <w:spacing w:before="240" w:after="240"/>
      <w:outlineLvl w:val="2"/>
    </w:pPr>
    <w:rPr>
      <w:rFonts w:eastAsia="Times New Roman"/>
    </w:rPr>
  </w:style>
  <w:style w:type="paragraph" w:styleId="Heading4">
    <w:name w:val="heading 4"/>
    <w:basedOn w:val="Heading3"/>
    <w:next w:val="Normal"/>
    <w:link w:val="Heading4Char"/>
    <w:uiPriority w:val="9"/>
    <w:unhideWhenUsed/>
    <w:qFormat/>
    <w:rsid w:val="00313249"/>
    <w:pPr>
      <w:outlineLvl w:val="3"/>
    </w:pPr>
  </w:style>
  <w:style w:type="paragraph" w:styleId="Heading5">
    <w:name w:val="heading 5"/>
    <w:basedOn w:val="Normal"/>
    <w:next w:val="Normal"/>
    <w:link w:val="Heading5Char"/>
    <w:uiPriority w:val="9"/>
    <w:unhideWhenUsed/>
    <w:qFormat/>
    <w:rsid w:val="0016332C"/>
    <w:pPr>
      <w:keepNext/>
      <w:keepLines/>
      <w:spacing w:before="40" w:after="0"/>
      <w:outlineLvl w:val="4"/>
    </w:pPr>
    <w:rPr>
      <w:rFonts w:eastAsia="DengXian Light" w:cs="Shruti"/>
      <w:b/>
    </w:rPr>
  </w:style>
  <w:style w:type="paragraph" w:styleId="Heading6">
    <w:name w:val="heading 6"/>
    <w:basedOn w:val="Normal"/>
    <w:next w:val="Normal"/>
    <w:link w:val="Heading6Char"/>
    <w:uiPriority w:val="9"/>
    <w:unhideWhenUsed/>
    <w:qFormat/>
    <w:rsid w:val="00796790"/>
    <w:pPr>
      <w:keepNext/>
      <w:keepLines/>
      <w:spacing w:before="200" w:after="0"/>
      <w:outlineLvl w:val="5"/>
    </w:pPr>
    <w:rPr>
      <w:rFonts w:eastAsiaTheme="majorEastAsia" w:cstheme="majorBidi"/>
      <w:b/>
      <w:iCs/>
      <w:color w:val="000000" w:themeColor="tex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9E7DCB"/>
    <w:rPr>
      <w:rFonts w:eastAsiaTheme="majorEastAsia" w:cstheme="majorBidi"/>
      <w:b/>
      <w:szCs w:val="32"/>
    </w:rPr>
  </w:style>
  <w:style w:type="character" w:customStyle="1" w:styleId="Heading2Char">
    <w:name w:val="Heading 2 Char"/>
    <w:basedOn w:val="DefaultParagraphFont"/>
    <w:link w:val="Heading2"/>
    <w:uiPriority w:val="9"/>
    <w:rsid w:val="00596588"/>
    <w:rPr>
      <w:rFonts w:eastAsiaTheme="majorEastAsia" w:cstheme="majorBidi"/>
      <w:b/>
      <w:szCs w:val="26"/>
    </w:rPr>
  </w:style>
  <w:style w:type="paragraph" w:styleId="NormalWeb">
    <w:name w:val="Normal (Web)"/>
    <w:basedOn w:val="Normal"/>
    <w:uiPriority w:val="99"/>
    <w:semiHidden/>
    <w:unhideWhenUsed/>
    <w:rsid w:val="00916ACA"/>
    <w:rPr>
      <w:rFonts w:cs="Times New Roman"/>
      <w:szCs w:val="24"/>
    </w:rPr>
  </w:style>
  <w:style w:type="paragraph" w:styleId="ListParagraph">
    <w:name w:val="List Paragraph"/>
    <w:basedOn w:val="Normal"/>
    <w:uiPriority w:val="34"/>
    <w:qFormat/>
    <w:rsid w:val="00F35390"/>
    <w:pPr>
      <w:ind w:left="720"/>
      <w:contextualSpacing/>
    </w:pPr>
  </w:style>
  <w:style w:type="character" w:customStyle="1" w:styleId="Heading3Char">
    <w:name w:val="Heading 3 Char"/>
    <w:basedOn w:val="DefaultParagraphFont"/>
    <w:link w:val="Heading3"/>
    <w:uiPriority w:val="9"/>
    <w:rsid w:val="002C1320"/>
    <w:rPr>
      <w:rFonts w:eastAsia="Times New Roman" w:cstheme="majorBidi"/>
      <w:b/>
      <w:szCs w:val="26"/>
    </w:rPr>
  </w:style>
  <w:style w:type="character" w:customStyle="1" w:styleId="Heading4Char">
    <w:name w:val="Heading 4 Char"/>
    <w:basedOn w:val="DefaultParagraphFont"/>
    <w:link w:val="Heading4"/>
    <w:uiPriority w:val="9"/>
    <w:rsid w:val="00313249"/>
    <w:rPr>
      <w:rFonts w:eastAsia="Times New Roman" w:cstheme="majorBidi"/>
      <w:b/>
      <w:szCs w:val="26"/>
    </w:rPr>
  </w:style>
  <w:style w:type="paragraph" w:styleId="Header">
    <w:name w:val="header"/>
    <w:basedOn w:val="Normal"/>
    <w:link w:val="HeaderChar"/>
    <w:uiPriority w:val="99"/>
    <w:unhideWhenUsed/>
    <w:rsid w:val="00313249"/>
    <w:pPr>
      <w:tabs>
        <w:tab w:val="center" w:pos="4513"/>
        <w:tab w:val="right" w:pos="9026"/>
      </w:tabs>
      <w:spacing w:after="0" w:line="240" w:lineRule="auto"/>
    </w:pPr>
  </w:style>
  <w:style w:type="character" w:customStyle="1" w:styleId="HeaderChar">
    <w:name w:val="Header Char"/>
    <w:basedOn w:val="DefaultParagraphFont"/>
    <w:link w:val="Header"/>
    <w:uiPriority w:val="99"/>
    <w:rsid w:val="00313249"/>
  </w:style>
  <w:style w:type="paragraph" w:styleId="Footer">
    <w:name w:val="footer"/>
    <w:basedOn w:val="Normal"/>
    <w:link w:val="FooterChar"/>
    <w:uiPriority w:val="99"/>
    <w:unhideWhenUsed/>
    <w:rsid w:val="00313249"/>
    <w:pPr>
      <w:tabs>
        <w:tab w:val="center" w:pos="4513"/>
        <w:tab w:val="right" w:pos="9026"/>
      </w:tabs>
      <w:spacing w:after="0" w:line="240" w:lineRule="auto"/>
    </w:pPr>
  </w:style>
  <w:style w:type="character" w:customStyle="1" w:styleId="FooterChar">
    <w:name w:val="Footer Char"/>
    <w:basedOn w:val="DefaultParagraphFont"/>
    <w:link w:val="Footer"/>
    <w:uiPriority w:val="99"/>
    <w:rsid w:val="00313249"/>
  </w:style>
  <w:style w:type="character" w:styleId="Hyperlink">
    <w:name w:val="Hyperlink"/>
    <w:basedOn w:val="DefaultParagraphFont"/>
    <w:uiPriority w:val="99"/>
    <w:unhideWhenUsed/>
    <w:rsid w:val="00B036E4"/>
    <w:rPr>
      <w:color w:val="0563C1" w:themeColor="hyperlink"/>
      <w:u w:val="single"/>
    </w:rPr>
  </w:style>
  <w:style w:type="character" w:customStyle="1" w:styleId="UnresolvedMention1">
    <w:name w:val="Unresolved Mention1"/>
    <w:basedOn w:val="DefaultParagraphFont"/>
    <w:uiPriority w:val="99"/>
    <w:semiHidden/>
    <w:unhideWhenUsed/>
    <w:rsid w:val="00B036E4"/>
    <w:rPr>
      <w:color w:val="605E5C"/>
      <w:shd w:val="clear" w:color="auto" w:fill="E1DFDD"/>
    </w:rPr>
  </w:style>
  <w:style w:type="paragraph" w:customStyle="1" w:styleId="Heading51">
    <w:name w:val="Heading 51"/>
    <w:basedOn w:val="Normal"/>
    <w:next w:val="Normal"/>
    <w:uiPriority w:val="9"/>
    <w:semiHidden/>
    <w:unhideWhenUsed/>
    <w:qFormat/>
    <w:rsid w:val="0016332C"/>
    <w:pPr>
      <w:keepNext/>
      <w:keepLines/>
      <w:spacing w:before="240" w:after="240"/>
      <w:jc w:val="both"/>
      <w:outlineLvl w:val="4"/>
    </w:pPr>
    <w:rPr>
      <w:rFonts w:eastAsia="DengXian Light" w:cs="Shruti"/>
      <w:b/>
    </w:rPr>
  </w:style>
  <w:style w:type="numbering" w:customStyle="1" w:styleId="NoList1">
    <w:name w:val="No List1"/>
    <w:next w:val="NoList"/>
    <w:uiPriority w:val="99"/>
    <w:semiHidden/>
    <w:unhideWhenUsed/>
    <w:rsid w:val="0016332C"/>
  </w:style>
  <w:style w:type="character" w:customStyle="1" w:styleId="Heading5Char">
    <w:name w:val="Heading 5 Char"/>
    <w:basedOn w:val="DefaultParagraphFont"/>
    <w:link w:val="Heading5"/>
    <w:uiPriority w:val="9"/>
    <w:rsid w:val="0016332C"/>
    <w:rPr>
      <w:rFonts w:ascii="Times New Roman" w:eastAsia="DengXian Light" w:hAnsi="Times New Roman" w:cs="Shruti"/>
      <w:b/>
      <w:sz w:val="24"/>
    </w:rPr>
  </w:style>
  <w:style w:type="character" w:customStyle="1" w:styleId="css-x5hiaf">
    <w:name w:val="css-x5hiaf"/>
    <w:basedOn w:val="DefaultParagraphFont"/>
    <w:rsid w:val="0016332C"/>
  </w:style>
  <w:style w:type="character" w:customStyle="1" w:styleId="css-0">
    <w:name w:val="css-0"/>
    <w:basedOn w:val="DefaultParagraphFont"/>
    <w:rsid w:val="0016332C"/>
  </w:style>
  <w:style w:type="character" w:customStyle="1" w:styleId="css-rh820s">
    <w:name w:val="css-rh820s"/>
    <w:basedOn w:val="DefaultParagraphFont"/>
    <w:rsid w:val="0016332C"/>
  </w:style>
  <w:style w:type="character" w:customStyle="1" w:styleId="css-15iwe0d">
    <w:name w:val="css-15iwe0d"/>
    <w:basedOn w:val="DefaultParagraphFont"/>
    <w:rsid w:val="0016332C"/>
  </w:style>
  <w:style w:type="character" w:customStyle="1" w:styleId="css-2yp7ui">
    <w:name w:val="css-2yp7ui"/>
    <w:basedOn w:val="DefaultParagraphFont"/>
    <w:rsid w:val="0016332C"/>
  </w:style>
  <w:style w:type="character" w:customStyle="1" w:styleId="css-1ber87j">
    <w:name w:val="css-1ber87j"/>
    <w:basedOn w:val="DefaultParagraphFont"/>
    <w:rsid w:val="0016332C"/>
  </w:style>
  <w:style w:type="character" w:customStyle="1" w:styleId="css-1eh0vfs">
    <w:name w:val="css-1eh0vfs"/>
    <w:basedOn w:val="DefaultParagraphFont"/>
    <w:rsid w:val="0016332C"/>
  </w:style>
  <w:style w:type="paragraph" w:styleId="NoSpacing">
    <w:name w:val="No Spacing"/>
    <w:uiPriority w:val="1"/>
    <w:qFormat/>
    <w:rsid w:val="0016332C"/>
    <w:pPr>
      <w:spacing w:after="0" w:line="240" w:lineRule="auto"/>
    </w:pPr>
    <w:rPr>
      <w:rFonts w:ascii="Calibri" w:eastAsia="Calibri" w:hAnsi="Calibri" w:cs="Times New Roman"/>
      <w:kern w:val="0"/>
      <w:sz w:val="22"/>
      <w:lang w:val="en-US"/>
    </w:rPr>
  </w:style>
  <w:style w:type="paragraph" w:styleId="TOC5">
    <w:name w:val="toc 5"/>
    <w:basedOn w:val="Normal"/>
    <w:next w:val="Normal"/>
    <w:autoRedefine/>
    <w:uiPriority w:val="39"/>
    <w:unhideWhenUsed/>
    <w:rsid w:val="0016332C"/>
    <w:pPr>
      <w:spacing w:after="100"/>
      <w:ind w:left="880"/>
    </w:pPr>
    <w:rPr>
      <w:rFonts w:ascii="Calibri" w:eastAsia="DengXian" w:hAnsi="Calibri"/>
      <w:sz w:val="22"/>
      <w:lang w:eastAsia="en-GB"/>
    </w:rPr>
  </w:style>
  <w:style w:type="paragraph" w:styleId="TOC1">
    <w:name w:val="toc 1"/>
    <w:basedOn w:val="Normal"/>
    <w:next w:val="Normal"/>
    <w:autoRedefine/>
    <w:uiPriority w:val="39"/>
    <w:unhideWhenUsed/>
    <w:rsid w:val="0016332C"/>
    <w:pPr>
      <w:spacing w:after="100"/>
      <w:jc w:val="both"/>
    </w:pPr>
    <w:rPr>
      <w:rFonts w:eastAsia="DengXian"/>
      <w:b/>
    </w:rPr>
  </w:style>
  <w:style w:type="paragraph" w:styleId="TOC2">
    <w:name w:val="toc 2"/>
    <w:basedOn w:val="Normal"/>
    <w:next w:val="Normal"/>
    <w:autoRedefine/>
    <w:uiPriority w:val="39"/>
    <w:unhideWhenUsed/>
    <w:rsid w:val="0016332C"/>
    <w:pPr>
      <w:spacing w:after="100" w:line="360" w:lineRule="auto"/>
      <w:ind w:left="220"/>
      <w:jc w:val="both"/>
    </w:pPr>
    <w:rPr>
      <w:rFonts w:eastAsia="DengXian"/>
    </w:rPr>
  </w:style>
  <w:style w:type="paragraph" w:styleId="TOC3">
    <w:name w:val="toc 3"/>
    <w:basedOn w:val="Normal"/>
    <w:next w:val="Normal"/>
    <w:autoRedefine/>
    <w:uiPriority w:val="39"/>
    <w:unhideWhenUsed/>
    <w:rsid w:val="0016332C"/>
    <w:pPr>
      <w:spacing w:after="100" w:line="360" w:lineRule="auto"/>
      <w:ind w:left="440"/>
      <w:jc w:val="both"/>
    </w:pPr>
    <w:rPr>
      <w:rFonts w:eastAsia="DengXian"/>
    </w:rPr>
  </w:style>
  <w:style w:type="paragraph" w:styleId="TOC4">
    <w:name w:val="toc 4"/>
    <w:basedOn w:val="Normal"/>
    <w:next w:val="Normal"/>
    <w:autoRedefine/>
    <w:uiPriority w:val="39"/>
    <w:unhideWhenUsed/>
    <w:rsid w:val="0016332C"/>
    <w:pPr>
      <w:spacing w:after="100" w:line="360" w:lineRule="auto"/>
      <w:ind w:left="660"/>
      <w:jc w:val="both"/>
    </w:pPr>
    <w:rPr>
      <w:rFonts w:eastAsia="DengXian"/>
    </w:rPr>
  </w:style>
  <w:style w:type="paragraph" w:styleId="TOC6">
    <w:name w:val="toc 6"/>
    <w:basedOn w:val="Normal"/>
    <w:next w:val="Normal"/>
    <w:autoRedefine/>
    <w:uiPriority w:val="39"/>
    <w:unhideWhenUsed/>
    <w:rsid w:val="0016332C"/>
    <w:pPr>
      <w:spacing w:after="100"/>
      <w:ind w:left="1100"/>
    </w:pPr>
    <w:rPr>
      <w:rFonts w:ascii="Calibri" w:eastAsia="DengXian" w:hAnsi="Calibri"/>
      <w:sz w:val="22"/>
      <w:lang w:eastAsia="en-GB"/>
    </w:rPr>
  </w:style>
  <w:style w:type="paragraph" w:styleId="TOC7">
    <w:name w:val="toc 7"/>
    <w:basedOn w:val="Normal"/>
    <w:next w:val="Normal"/>
    <w:autoRedefine/>
    <w:uiPriority w:val="39"/>
    <w:unhideWhenUsed/>
    <w:rsid w:val="0016332C"/>
    <w:pPr>
      <w:spacing w:after="100"/>
      <w:ind w:left="1320"/>
    </w:pPr>
    <w:rPr>
      <w:rFonts w:ascii="Calibri" w:eastAsia="DengXian" w:hAnsi="Calibri"/>
      <w:sz w:val="22"/>
      <w:lang w:eastAsia="en-GB"/>
    </w:rPr>
  </w:style>
  <w:style w:type="paragraph" w:styleId="TOC8">
    <w:name w:val="toc 8"/>
    <w:basedOn w:val="Normal"/>
    <w:next w:val="Normal"/>
    <w:autoRedefine/>
    <w:uiPriority w:val="39"/>
    <w:unhideWhenUsed/>
    <w:rsid w:val="0016332C"/>
    <w:pPr>
      <w:spacing w:after="100"/>
      <w:ind w:left="1540"/>
    </w:pPr>
    <w:rPr>
      <w:rFonts w:ascii="Calibri" w:eastAsia="DengXian" w:hAnsi="Calibri"/>
      <w:sz w:val="22"/>
      <w:lang w:eastAsia="en-GB"/>
    </w:rPr>
  </w:style>
  <w:style w:type="paragraph" w:styleId="TOC9">
    <w:name w:val="toc 9"/>
    <w:basedOn w:val="Normal"/>
    <w:next w:val="Normal"/>
    <w:autoRedefine/>
    <w:uiPriority w:val="39"/>
    <w:unhideWhenUsed/>
    <w:rsid w:val="0016332C"/>
    <w:pPr>
      <w:spacing w:after="100"/>
      <w:ind w:left="1760"/>
    </w:pPr>
    <w:rPr>
      <w:rFonts w:ascii="Calibri" w:eastAsia="DengXian" w:hAnsi="Calibri"/>
      <w:sz w:val="22"/>
      <w:lang w:eastAsia="en-GB"/>
    </w:rPr>
  </w:style>
  <w:style w:type="character" w:customStyle="1" w:styleId="UnresolvedMention10">
    <w:name w:val="Unresolved Mention1"/>
    <w:basedOn w:val="DefaultParagraphFont"/>
    <w:uiPriority w:val="99"/>
    <w:semiHidden/>
    <w:unhideWhenUsed/>
    <w:rsid w:val="0016332C"/>
    <w:rPr>
      <w:color w:val="605E5C"/>
      <w:shd w:val="clear" w:color="auto" w:fill="E1DFDD"/>
    </w:rPr>
  </w:style>
  <w:style w:type="paragraph" w:styleId="TableofFigures">
    <w:name w:val="table of figures"/>
    <w:basedOn w:val="Normal"/>
    <w:next w:val="Normal"/>
    <w:uiPriority w:val="99"/>
    <w:unhideWhenUsed/>
    <w:rsid w:val="0016332C"/>
    <w:pPr>
      <w:spacing w:after="0" w:line="360" w:lineRule="auto"/>
      <w:jc w:val="both"/>
    </w:pPr>
    <w:rPr>
      <w:rFonts w:eastAsia="DengXian"/>
    </w:rPr>
  </w:style>
  <w:style w:type="paragraph" w:styleId="BodyText">
    <w:name w:val="Body Text"/>
    <w:basedOn w:val="Normal"/>
    <w:link w:val="BodyTextChar"/>
    <w:uiPriority w:val="1"/>
    <w:qFormat/>
    <w:rsid w:val="0016332C"/>
    <w:pPr>
      <w:widowControl w:val="0"/>
      <w:autoSpaceDE w:val="0"/>
      <w:autoSpaceDN w:val="0"/>
      <w:spacing w:after="0" w:line="240" w:lineRule="auto"/>
    </w:pPr>
    <w:rPr>
      <w:rFonts w:eastAsia="Times New Roman" w:cs="Times New Roman"/>
      <w:kern w:val="0"/>
      <w:szCs w:val="24"/>
    </w:rPr>
  </w:style>
  <w:style w:type="character" w:customStyle="1" w:styleId="BodyTextChar">
    <w:name w:val="Body Text Char"/>
    <w:basedOn w:val="DefaultParagraphFont"/>
    <w:link w:val="BodyText"/>
    <w:uiPriority w:val="1"/>
    <w:rsid w:val="0016332C"/>
    <w:rPr>
      <w:rFonts w:eastAsia="Times New Roman" w:cs="Times New Roman"/>
      <w:kern w:val="0"/>
      <w:szCs w:val="24"/>
    </w:rPr>
  </w:style>
  <w:style w:type="paragraph" w:styleId="BalloonText">
    <w:name w:val="Balloon Text"/>
    <w:basedOn w:val="Normal"/>
    <w:link w:val="BalloonTextChar"/>
    <w:uiPriority w:val="99"/>
    <w:semiHidden/>
    <w:unhideWhenUsed/>
    <w:rsid w:val="0016332C"/>
    <w:pPr>
      <w:spacing w:after="0" w:line="240" w:lineRule="auto"/>
    </w:pPr>
    <w:rPr>
      <w:rFonts w:ascii="Tahoma" w:eastAsia="DengXian" w:hAnsi="Tahoma" w:cs="Tahoma"/>
      <w:sz w:val="16"/>
      <w:szCs w:val="16"/>
    </w:rPr>
  </w:style>
  <w:style w:type="character" w:customStyle="1" w:styleId="BalloonTextChar">
    <w:name w:val="Balloon Text Char"/>
    <w:basedOn w:val="DefaultParagraphFont"/>
    <w:link w:val="BalloonText"/>
    <w:uiPriority w:val="99"/>
    <w:semiHidden/>
    <w:rsid w:val="0016332C"/>
    <w:rPr>
      <w:rFonts w:ascii="Tahoma" w:eastAsia="DengXian" w:hAnsi="Tahoma" w:cs="Tahoma"/>
      <w:sz w:val="16"/>
      <w:szCs w:val="16"/>
    </w:rPr>
  </w:style>
  <w:style w:type="paragraph" w:styleId="Revision">
    <w:name w:val="Revision"/>
    <w:hidden/>
    <w:uiPriority w:val="99"/>
    <w:semiHidden/>
    <w:rsid w:val="0016332C"/>
    <w:pPr>
      <w:spacing w:after="0" w:line="240" w:lineRule="auto"/>
    </w:pPr>
    <w:rPr>
      <w:rFonts w:ascii="Calibri" w:eastAsia="DengXian" w:hAnsi="Calibri"/>
      <w:sz w:val="22"/>
    </w:rPr>
  </w:style>
  <w:style w:type="character" w:styleId="CommentReference">
    <w:name w:val="annotation reference"/>
    <w:basedOn w:val="DefaultParagraphFont"/>
    <w:uiPriority w:val="99"/>
    <w:semiHidden/>
    <w:unhideWhenUsed/>
    <w:rsid w:val="0016332C"/>
    <w:rPr>
      <w:sz w:val="16"/>
      <w:szCs w:val="16"/>
    </w:rPr>
  </w:style>
  <w:style w:type="paragraph" w:styleId="CommentText">
    <w:name w:val="annotation text"/>
    <w:basedOn w:val="Normal"/>
    <w:link w:val="CommentTextChar"/>
    <w:uiPriority w:val="99"/>
    <w:unhideWhenUsed/>
    <w:rsid w:val="0016332C"/>
    <w:pPr>
      <w:spacing w:line="240" w:lineRule="auto"/>
    </w:pPr>
    <w:rPr>
      <w:rFonts w:ascii="Calibri" w:eastAsia="DengXian" w:hAnsi="Calibri"/>
      <w:sz w:val="20"/>
      <w:szCs w:val="20"/>
    </w:rPr>
  </w:style>
  <w:style w:type="character" w:customStyle="1" w:styleId="CommentTextChar">
    <w:name w:val="Comment Text Char"/>
    <w:basedOn w:val="DefaultParagraphFont"/>
    <w:link w:val="CommentText"/>
    <w:uiPriority w:val="99"/>
    <w:rsid w:val="0016332C"/>
    <w:rPr>
      <w:rFonts w:ascii="Calibri" w:eastAsia="DengXian" w:hAnsi="Calibri"/>
      <w:sz w:val="20"/>
      <w:szCs w:val="20"/>
    </w:rPr>
  </w:style>
  <w:style w:type="paragraph" w:styleId="CommentSubject">
    <w:name w:val="annotation subject"/>
    <w:basedOn w:val="CommentText"/>
    <w:next w:val="CommentText"/>
    <w:link w:val="CommentSubjectChar"/>
    <w:uiPriority w:val="99"/>
    <w:semiHidden/>
    <w:unhideWhenUsed/>
    <w:rsid w:val="0016332C"/>
    <w:rPr>
      <w:b/>
      <w:bCs/>
    </w:rPr>
  </w:style>
  <w:style w:type="character" w:customStyle="1" w:styleId="CommentSubjectChar">
    <w:name w:val="Comment Subject Char"/>
    <w:basedOn w:val="CommentTextChar"/>
    <w:link w:val="CommentSubject"/>
    <w:uiPriority w:val="99"/>
    <w:semiHidden/>
    <w:rsid w:val="0016332C"/>
    <w:rPr>
      <w:rFonts w:ascii="Calibri" w:eastAsia="DengXian" w:hAnsi="Calibri"/>
      <w:b/>
      <w:bCs/>
      <w:sz w:val="20"/>
      <w:szCs w:val="20"/>
    </w:rPr>
  </w:style>
  <w:style w:type="character" w:customStyle="1" w:styleId="Heading5Char1">
    <w:name w:val="Heading 5 Char1"/>
    <w:basedOn w:val="DefaultParagraphFont"/>
    <w:uiPriority w:val="9"/>
    <w:semiHidden/>
    <w:rsid w:val="0016332C"/>
    <w:rPr>
      <w:rFonts w:asciiTheme="majorHAnsi" w:eastAsiaTheme="majorEastAsia" w:hAnsiTheme="majorHAnsi" w:cstheme="majorBidi"/>
      <w:color w:val="2F5496" w:themeColor="accent1" w:themeShade="BF"/>
    </w:rPr>
  </w:style>
  <w:style w:type="table" w:styleId="TableGrid">
    <w:name w:val="Table Grid"/>
    <w:basedOn w:val="TableNormal"/>
    <w:uiPriority w:val="39"/>
    <w:rsid w:val="009A5AA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UnresolvedMention2">
    <w:name w:val="Unresolved Mention2"/>
    <w:basedOn w:val="DefaultParagraphFont"/>
    <w:uiPriority w:val="99"/>
    <w:semiHidden/>
    <w:unhideWhenUsed/>
    <w:rsid w:val="0044788E"/>
    <w:rPr>
      <w:color w:val="605E5C"/>
      <w:shd w:val="clear" w:color="auto" w:fill="E1DFDD"/>
    </w:rPr>
  </w:style>
  <w:style w:type="character" w:customStyle="1" w:styleId="Heading6Char">
    <w:name w:val="Heading 6 Char"/>
    <w:basedOn w:val="DefaultParagraphFont"/>
    <w:link w:val="Heading6"/>
    <w:uiPriority w:val="9"/>
    <w:rsid w:val="00796790"/>
    <w:rPr>
      <w:rFonts w:eastAsiaTheme="majorEastAsia" w:cstheme="majorBidi"/>
      <w:b/>
      <w:iCs/>
      <w:color w:val="000000" w:themeColor="text1"/>
    </w:rPr>
  </w:style>
  <w:style w:type="character" w:styleId="UnresolvedMention">
    <w:name w:val="Unresolved Mention"/>
    <w:basedOn w:val="DefaultParagraphFont"/>
    <w:uiPriority w:val="99"/>
    <w:semiHidden/>
    <w:unhideWhenUsed/>
    <w:rsid w:val="00257536"/>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40711105">
      <w:bodyDiv w:val="1"/>
      <w:marLeft w:val="0"/>
      <w:marRight w:val="0"/>
      <w:marTop w:val="0"/>
      <w:marBottom w:val="0"/>
      <w:divBdr>
        <w:top w:val="none" w:sz="0" w:space="0" w:color="auto"/>
        <w:left w:val="none" w:sz="0" w:space="0" w:color="auto"/>
        <w:bottom w:val="none" w:sz="0" w:space="0" w:color="auto"/>
        <w:right w:val="none" w:sz="0" w:space="0" w:color="auto"/>
      </w:divBdr>
    </w:div>
    <w:div w:id="81226564">
      <w:bodyDiv w:val="1"/>
      <w:marLeft w:val="0"/>
      <w:marRight w:val="0"/>
      <w:marTop w:val="0"/>
      <w:marBottom w:val="0"/>
      <w:divBdr>
        <w:top w:val="none" w:sz="0" w:space="0" w:color="auto"/>
        <w:left w:val="none" w:sz="0" w:space="0" w:color="auto"/>
        <w:bottom w:val="none" w:sz="0" w:space="0" w:color="auto"/>
        <w:right w:val="none" w:sz="0" w:space="0" w:color="auto"/>
      </w:divBdr>
    </w:div>
    <w:div w:id="177355671">
      <w:bodyDiv w:val="1"/>
      <w:marLeft w:val="0"/>
      <w:marRight w:val="0"/>
      <w:marTop w:val="0"/>
      <w:marBottom w:val="0"/>
      <w:divBdr>
        <w:top w:val="none" w:sz="0" w:space="0" w:color="auto"/>
        <w:left w:val="none" w:sz="0" w:space="0" w:color="auto"/>
        <w:bottom w:val="none" w:sz="0" w:space="0" w:color="auto"/>
        <w:right w:val="none" w:sz="0" w:space="0" w:color="auto"/>
      </w:divBdr>
    </w:div>
    <w:div w:id="233123503">
      <w:bodyDiv w:val="1"/>
      <w:marLeft w:val="0"/>
      <w:marRight w:val="0"/>
      <w:marTop w:val="0"/>
      <w:marBottom w:val="0"/>
      <w:divBdr>
        <w:top w:val="none" w:sz="0" w:space="0" w:color="auto"/>
        <w:left w:val="none" w:sz="0" w:space="0" w:color="auto"/>
        <w:bottom w:val="none" w:sz="0" w:space="0" w:color="auto"/>
        <w:right w:val="none" w:sz="0" w:space="0" w:color="auto"/>
      </w:divBdr>
    </w:div>
    <w:div w:id="312098908">
      <w:bodyDiv w:val="1"/>
      <w:marLeft w:val="0"/>
      <w:marRight w:val="0"/>
      <w:marTop w:val="0"/>
      <w:marBottom w:val="0"/>
      <w:divBdr>
        <w:top w:val="none" w:sz="0" w:space="0" w:color="auto"/>
        <w:left w:val="none" w:sz="0" w:space="0" w:color="auto"/>
        <w:bottom w:val="none" w:sz="0" w:space="0" w:color="auto"/>
        <w:right w:val="none" w:sz="0" w:space="0" w:color="auto"/>
      </w:divBdr>
    </w:div>
    <w:div w:id="459617619">
      <w:bodyDiv w:val="1"/>
      <w:marLeft w:val="0"/>
      <w:marRight w:val="0"/>
      <w:marTop w:val="0"/>
      <w:marBottom w:val="0"/>
      <w:divBdr>
        <w:top w:val="none" w:sz="0" w:space="0" w:color="auto"/>
        <w:left w:val="none" w:sz="0" w:space="0" w:color="auto"/>
        <w:bottom w:val="none" w:sz="0" w:space="0" w:color="auto"/>
        <w:right w:val="none" w:sz="0" w:space="0" w:color="auto"/>
      </w:divBdr>
    </w:div>
    <w:div w:id="480584921">
      <w:bodyDiv w:val="1"/>
      <w:marLeft w:val="0"/>
      <w:marRight w:val="0"/>
      <w:marTop w:val="0"/>
      <w:marBottom w:val="0"/>
      <w:divBdr>
        <w:top w:val="none" w:sz="0" w:space="0" w:color="auto"/>
        <w:left w:val="none" w:sz="0" w:space="0" w:color="auto"/>
        <w:bottom w:val="none" w:sz="0" w:space="0" w:color="auto"/>
        <w:right w:val="none" w:sz="0" w:space="0" w:color="auto"/>
      </w:divBdr>
    </w:div>
    <w:div w:id="494959761">
      <w:bodyDiv w:val="1"/>
      <w:marLeft w:val="0"/>
      <w:marRight w:val="0"/>
      <w:marTop w:val="0"/>
      <w:marBottom w:val="0"/>
      <w:divBdr>
        <w:top w:val="none" w:sz="0" w:space="0" w:color="auto"/>
        <w:left w:val="none" w:sz="0" w:space="0" w:color="auto"/>
        <w:bottom w:val="none" w:sz="0" w:space="0" w:color="auto"/>
        <w:right w:val="none" w:sz="0" w:space="0" w:color="auto"/>
      </w:divBdr>
    </w:div>
    <w:div w:id="503014344">
      <w:bodyDiv w:val="1"/>
      <w:marLeft w:val="0"/>
      <w:marRight w:val="0"/>
      <w:marTop w:val="0"/>
      <w:marBottom w:val="0"/>
      <w:divBdr>
        <w:top w:val="none" w:sz="0" w:space="0" w:color="auto"/>
        <w:left w:val="none" w:sz="0" w:space="0" w:color="auto"/>
        <w:bottom w:val="none" w:sz="0" w:space="0" w:color="auto"/>
        <w:right w:val="none" w:sz="0" w:space="0" w:color="auto"/>
      </w:divBdr>
    </w:div>
    <w:div w:id="510948003">
      <w:bodyDiv w:val="1"/>
      <w:marLeft w:val="0"/>
      <w:marRight w:val="0"/>
      <w:marTop w:val="0"/>
      <w:marBottom w:val="0"/>
      <w:divBdr>
        <w:top w:val="none" w:sz="0" w:space="0" w:color="auto"/>
        <w:left w:val="none" w:sz="0" w:space="0" w:color="auto"/>
        <w:bottom w:val="none" w:sz="0" w:space="0" w:color="auto"/>
        <w:right w:val="none" w:sz="0" w:space="0" w:color="auto"/>
      </w:divBdr>
    </w:div>
    <w:div w:id="608246456">
      <w:bodyDiv w:val="1"/>
      <w:marLeft w:val="0"/>
      <w:marRight w:val="0"/>
      <w:marTop w:val="0"/>
      <w:marBottom w:val="0"/>
      <w:divBdr>
        <w:top w:val="none" w:sz="0" w:space="0" w:color="auto"/>
        <w:left w:val="none" w:sz="0" w:space="0" w:color="auto"/>
        <w:bottom w:val="none" w:sz="0" w:space="0" w:color="auto"/>
        <w:right w:val="none" w:sz="0" w:space="0" w:color="auto"/>
      </w:divBdr>
    </w:div>
    <w:div w:id="702445322">
      <w:bodyDiv w:val="1"/>
      <w:marLeft w:val="0"/>
      <w:marRight w:val="0"/>
      <w:marTop w:val="0"/>
      <w:marBottom w:val="0"/>
      <w:divBdr>
        <w:top w:val="none" w:sz="0" w:space="0" w:color="auto"/>
        <w:left w:val="none" w:sz="0" w:space="0" w:color="auto"/>
        <w:bottom w:val="none" w:sz="0" w:space="0" w:color="auto"/>
        <w:right w:val="none" w:sz="0" w:space="0" w:color="auto"/>
      </w:divBdr>
    </w:div>
    <w:div w:id="763378187">
      <w:bodyDiv w:val="1"/>
      <w:marLeft w:val="0"/>
      <w:marRight w:val="0"/>
      <w:marTop w:val="0"/>
      <w:marBottom w:val="0"/>
      <w:divBdr>
        <w:top w:val="none" w:sz="0" w:space="0" w:color="auto"/>
        <w:left w:val="none" w:sz="0" w:space="0" w:color="auto"/>
        <w:bottom w:val="none" w:sz="0" w:space="0" w:color="auto"/>
        <w:right w:val="none" w:sz="0" w:space="0" w:color="auto"/>
      </w:divBdr>
    </w:div>
    <w:div w:id="821970756">
      <w:bodyDiv w:val="1"/>
      <w:marLeft w:val="0"/>
      <w:marRight w:val="0"/>
      <w:marTop w:val="0"/>
      <w:marBottom w:val="0"/>
      <w:divBdr>
        <w:top w:val="none" w:sz="0" w:space="0" w:color="auto"/>
        <w:left w:val="none" w:sz="0" w:space="0" w:color="auto"/>
        <w:bottom w:val="none" w:sz="0" w:space="0" w:color="auto"/>
        <w:right w:val="none" w:sz="0" w:space="0" w:color="auto"/>
      </w:divBdr>
    </w:div>
    <w:div w:id="826482003">
      <w:bodyDiv w:val="1"/>
      <w:marLeft w:val="0"/>
      <w:marRight w:val="0"/>
      <w:marTop w:val="0"/>
      <w:marBottom w:val="0"/>
      <w:divBdr>
        <w:top w:val="none" w:sz="0" w:space="0" w:color="auto"/>
        <w:left w:val="none" w:sz="0" w:space="0" w:color="auto"/>
        <w:bottom w:val="none" w:sz="0" w:space="0" w:color="auto"/>
        <w:right w:val="none" w:sz="0" w:space="0" w:color="auto"/>
      </w:divBdr>
    </w:div>
    <w:div w:id="866483533">
      <w:bodyDiv w:val="1"/>
      <w:marLeft w:val="0"/>
      <w:marRight w:val="0"/>
      <w:marTop w:val="0"/>
      <w:marBottom w:val="0"/>
      <w:divBdr>
        <w:top w:val="none" w:sz="0" w:space="0" w:color="auto"/>
        <w:left w:val="none" w:sz="0" w:space="0" w:color="auto"/>
        <w:bottom w:val="none" w:sz="0" w:space="0" w:color="auto"/>
        <w:right w:val="none" w:sz="0" w:space="0" w:color="auto"/>
      </w:divBdr>
    </w:div>
    <w:div w:id="940451192">
      <w:bodyDiv w:val="1"/>
      <w:marLeft w:val="0"/>
      <w:marRight w:val="0"/>
      <w:marTop w:val="0"/>
      <w:marBottom w:val="0"/>
      <w:divBdr>
        <w:top w:val="none" w:sz="0" w:space="0" w:color="auto"/>
        <w:left w:val="none" w:sz="0" w:space="0" w:color="auto"/>
        <w:bottom w:val="none" w:sz="0" w:space="0" w:color="auto"/>
        <w:right w:val="none" w:sz="0" w:space="0" w:color="auto"/>
      </w:divBdr>
    </w:div>
    <w:div w:id="953709563">
      <w:bodyDiv w:val="1"/>
      <w:marLeft w:val="0"/>
      <w:marRight w:val="0"/>
      <w:marTop w:val="0"/>
      <w:marBottom w:val="0"/>
      <w:divBdr>
        <w:top w:val="none" w:sz="0" w:space="0" w:color="auto"/>
        <w:left w:val="none" w:sz="0" w:space="0" w:color="auto"/>
        <w:bottom w:val="none" w:sz="0" w:space="0" w:color="auto"/>
        <w:right w:val="none" w:sz="0" w:space="0" w:color="auto"/>
      </w:divBdr>
    </w:div>
    <w:div w:id="1041982657">
      <w:bodyDiv w:val="1"/>
      <w:marLeft w:val="0"/>
      <w:marRight w:val="0"/>
      <w:marTop w:val="0"/>
      <w:marBottom w:val="0"/>
      <w:divBdr>
        <w:top w:val="none" w:sz="0" w:space="0" w:color="auto"/>
        <w:left w:val="none" w:sz="0" w:space="0" w:color="auto"/>
        <w:bottom w:val="none" w:sz="0" w:space="0" w:color="auto"/>
        <w:right w:val="none" w:sz="0" w:space="0" w:color="auto"/>
      </w:divBdr>
    </w:div>
    <w:div w:id="1174496211">
      <w:bodyDiv w:val="1"/>
      <w:marLeft w:val="0"/>
      <w:marRight w:val="0"/>
      <w:marTop w:val="0"/>
      <w:marBottom w:val="0"/>
      <w:divBdr>
        <w:top w:val="none" w:sz="0" w:space="0" w:color="auto"/>
        <w:left w:val="none" w:sz="0" w:space="0" w:color="auto"/>
        <w:bottom w:val="none" w:sz="0" w:space="0" w:color="auto"/>
        <w:right w:val="none" w:sz="0" w:space="0" w:color="auto"/>
      </w:divBdr>
    </w:div>
    <w:div w:id="1237788081">
      <w:bodyDiv w:val="1"/>
      <w:marLeft w:val="0"/>
      <w:marRight w:val="0"/>
      <w:marTop w:val="0"/>
      <w:marBottom w:val="0"/>
      <w:divBdr>
        <w:top w:val="none" w:sz="0" w:space="0" w:color="auto"/>
        <w:left w:val="none" w:sz="0" w:space="0" w:color="auto"/>
        <w:bottom w:val="none" w:sz="0" w:space="0" w:color="auto"/>
        <w:right w:val="none" w:sz="0" w:space="0" w:color="auto"/>
      </w:divBdr>
    </w:div>
    <w:div w:id="1445423422">
      <w:bodyDiv w:val="1"/>
      <w:marLeft w:val="0"/>
      <w:marRight w:val="0"/>
      <w:marTop w:val="0"/>
      <w:marBottom w:val="0"/>
      <w:divBdr>
        <w:top w:val="none" w:sz="0" w:space="0" w:color="auto"/>
        <w:left w:val="none" w:sz="0" w:space="0" w:color="auto"/>
        <w:bottom w:val="none" w:sz="0" w:space="0" w:color="auto"/>
        <w:right w:val="none" w:sz="0" w:space="0" w:color="auto"/>
      </w:divBdr>
    </w:div>
    <w:div w:id="1467505052">
      <w:bodyDiv w:val="1"/>
      <w:marLeft w:val="0"/>
      <w:marRight w:val="0"/>
      <w:marTop w:val="0"/>
      <w:marBottom w:val="0"/>
      <w:divBdr>
        <w:top w:val="none" w:sz="0" w:space="0" w:color="auto"/>
        <w:left w:val="none" w:sz="0" w:space="0" w:color="auto"/>
        <w:bottom w:val="none" w:sz="0" w:space="0" w:color="auto"/>
        <w:right w:val="none" w:sz="0" w:space="0" w:color="auto"/>
      </w:divBdr>
    </w:div>
    <w:div w:id="1478914542">
      <w:bodyDiv w:val="1"/>
      <w:marLeft w:val="0"/>
      <w:marRight w:val="0"/>
      <w:marTop w:val="0"/>
      <w:marBottom w:val="0"/>
      <w:divBdr>
        <w:top w:val="none" w:sz="0" w:space="0" w:color="auto"/>
        <w:left w:val="none" w:sz="0" w:space="0" w:color="auto"/>
        <w:bottom w:val="none" w:sz="0" w:space="0" w:color="auto"/>
        <w:right w:val="none" w:sz="0" w:space="0" w:color="auto"/>
      </w:divBdr>
    </w:div>
    <w:div w:id="1482963553">
      <w:bodyDiv w:val="1"/>
      <w:marLeft w:val="0"/>
      <w:marRight w:val="0"/>
      <w:marTop w:val="0"/>
      <w:marBottom w:val="0"/>
      <w:divBdr>
        <w:top w:val="none" w:sz="0" w:space="0" w:color="auto"/>
        <w:left w:val="none" w:sz="0" w:space="0" w:color="auto"/>
        <w:bottom w:val="none" w:sz="0" w:space="0" w:color="auto"/>
        <w:right w:val="none" w:sz="0" w:space="0" w:color="auto"/>
      </w:divBdr>
    </w:div>
    <w:div w:id="1495871980">
      <w:bodyDiv w:val="1"/>
      <w:marLeft w:val="0"/>
      <w:marRight w:val="0"/>
      <w:marTop w:val="0"/>
      <w:marBottom w:val="0"/>
      <w:divBdr>
        <w:top w:val="none" w:sz="0" w:space="0" w:color="auto"/>
        <w:left w:val="none" w:sz="0" w:space="0" w:color="auto"/>
        <w:bottom w:val="none" w:sz="0" w:space="0" w:color="auto"/>
        <w:right w:val="none" w:sz="0" w:space="0" w:color="auto"/>
      </w:divBdr>
    </w:div>
    <w:div w:id="1508641738">
      <w:bodyDiv w:val="1"/>
      <w:marLeft w:val="0"/>
      <w:marRight w:val="0"/>
      <w:marTop w:val="0"/>
      <w:marBottom w:val="0"/>
      <w:divBdr>
        <w:top w:val="none" w:sz="0" w:space="0" w:color="auto"/>
        <w:left w:val="none" w:sz="0" w:space="0" w:color="auto"/>
        <w:bottom w:val="none" w:sz="0" w:space="0" w:color="auto"/>
        <w:right w:val="none" w:sz="0" w:space="0" w:color="auto"/>
      </w:divBdr>
    </w:div>
    <w:div w:id="1577087223">
      <w:bodyDiv w:val="1"/>
      <w:marLeft w:val="0"/>
      <w:marRight w:val="0"/>
      <w:marTop w:val="0"/>
      <w:marBottom w:val="0"/>
      <w:divBdr>
        <w:top w:val="none" w:sz="0" w:space="0" w:color="auto"/>
        <w:left w:val="none" w:sz="0" w:space="0" w:color="auto"/>
        <w:bottom w:val="none" w:sz="0" w:space="0" w:color="auto"/>
        <w:right w:val="none" w:sz="0" w:space="0" w:color="auto"/>
      </w:divBdr>
    </w:div>
    <w:div w:id="1604023814">
      <w:bodyDiv w:val="1"/>
      <w:marLeft w:val="0"/>
      <w:marRight w:val="0"/>
      <w:marTop w:val="0"/>
      <w:marBottom w:val="0"/>
      <w:divBdr>
        <w:top w:val="none" w:sz="0" w:space="0" w:color="auto"/>
        <w:left w:val="none" w:sz="0" w:space="0" w:color="auto"/>
        <w:bottom w:val="none" w:sz="0" w:space="0" w:color="auto"/>
        <w:right w:val="none" w:sz="0" w:space="0" w:color="auto"/>
      </w:divBdr>
    </w:div>
    <w:div w:id="1643270867">
      <w:bodyDiv w:val="1"/>
      <w:marLeft w:val="0"/>
      <w:marRight w:val="0"/>
      <w:marTop w:val="0"/>
      <w:marBottom w:val="0"/>
      <w:divBdr>
        <w:top w:val="none" w:sz="0" w:space="0" w:color="auto"/>
        <w:left w:val="none" w:sz="0" w:space="0" w:color="auto"/>
        <w:bottom w:val="none" w:sz="0" w:space="0" w:color="auto"/>
        <w:right w:val="none" w:sz="0" w:space="0" w:color="auto"/>
      </w:divBdr>
    </w:div>
    <w:div w:id="1645500686">
      <w:bodyDiv w:val="1"/>
      <w:marLeft w:val="0"/>
      <w:marRight w:val="0"/>
      <w:marTop w:val="0"/>
      <w:marBottom w:val="0"/>
      <w:divBdr>
        <w:top w:val="none" w:sz="0" w:space="0" w:color="auto"/>
        <w:left w:val="none" w:sz="0" w:space="0" w:color="auto"/>
        <w:bottom w:val="none" w:sz="0" w:space="0" w:color="auto"/>
        <w:right w:val="none" w:sz="0" w:space="0" w:color="auto"/>
      </w:divBdr>
    </w:div>
    <w:div w:id="1668240122">
      <w:bodyDiv w:val="1"/>
      <w:marLeft w:val="0"/>
      <w:marRight w:val="0"/>
      <w:marTop w:val="0"/>
      <w:marBottom w:val="0"/>
      <w:divBdr>
        <w:top w:val="none" w:sz="0" w:space="0" w:color="auto"/>
        <w:left w:val="none" w:sz="0" w:space="0" w:color="auto"/>
        <w:bottom w:val="none" w:sz="0" w:space="0" w:color="auto"/>
        <w:right w:val="none" w:sz="0" w:space="0" w:color="auto"/>
      </w:divBdr>
    </w:div>
    <w:div w:id="1670254586">
      <w:bodyDiv w:val="1"/>
      <w:marLeft w:val="0"/>
      <w:marRight w:val="0"/>
      <w:marTop w:val="0"/>
      <w:marBottom w:val="0"/>
      <w:divBdr>
        <w:top w:val="none" w:sz="0" w:space="0" w:color="auto"/>
        <w:left w:val="none" w:sz="0" w:space="0" w:color="auto"/>
        <w:bottom w:val="none" w:sz="0" w:space="0" w:color="auto"/>
        <w:right w:val="none" w:sz="0" w:space="0" w:color="auto"/>
      </w:divBdr>
    </w:div>
    <w:div w:id="1794403388">
      <w:bodyDiv w:val="1"/>
      <w:marLeft w:val="0"/>
      <w:marRight w:val="0"/>
      <w:marTop w:val="0"/>
      <w:marBottom w:val="0"/>
      <w:divBdr>
        <w:top w:val="none" w:sz="0" w:space="0" w:color="auto"/>
        <w:left w:val="none" w:sz="0" w:space="0" w:color="auto"/>
        <w:bottom w:val="none" w:sz="0" w:space="0" w:color="auto"/>
        <w:right w:val="none" w:sz="0" w:space="0" w:color="auto"/>
      </w:divBdr>
    </w:div>
    <w:div w:id="1796604721">
      <w:bodyDiv w:val="1"/>
      <w:marLeft w:val="0"/>
      <w:marRight w:val="0"/>
      <w:marTop w:val="0"/>
      <w:marBottom w:val="0"/>
      <w:divBdr>
        <w:top w:val="none" w:sz="0" w:space="0" w:color="auto"/>
        <w:left w:val="none" w:sz="0" w:space="0" w:color="auto"/>
        <w:bottom w:val="none" w:sz="0" w:space="0" w:color="auto"/>
        <w:right w:val="none" w:sz="0" w:space="0" w:color="auto"/>
      </w:divBdr>
    </w:div>
    <w:div w:id="1830363123">
      <w:bodyDiv w:val="1"/>
      <w:marLeft w:val="0"/>
      <w:marRight w:val="0"/>
      <w:marTop w:val="0"/>
      <w:marBottom w:val="0"/>
      <w:divBdr>
        <w:top w:val="none" w:sz="0" w:space="0" w:color="auto"/>
        <w:left w:val="none" w:sz="0" w:space="0" w:color="auto"/>
        <w:bottom w:val="none" w:sz="0" w:space="0" w:color="auto"/>
        <w:right w:val="none" w:sz="0" w:space="0" w:color="auto"/>
      </w:divBdr>
    </w:div>
    <w:div w:id="1849516670">
      <w:bodyDiv w:val="1"/>
      <w:marLeft w:val="0"/>
      <w:marRight w:val="0"/>
      <w:marTop w:val="0"/>
      <w:marBottom w:val="0"/>
      <w:divBdr>
        <w:top w:val="none" w:sz="0" w:space="0" w:color="auto"/>
        <w:left w:val="none" w:sz="0" w:space="0" w:color="auto"/>
        <w:bottom w:val="none" w:sz="0" w:space="0" w:color="auto"/>
        <w:right w:val="none" w:sz="0" w:space="0" w:color="auto"/>
      </w:divBdr>
    </w:div>
    <w:div w:id="1899824822">
      <w:bodyDiv w:val="1"/>
      <w:marLeft w:val="0"/>
      <w:marRight w:val="0"/>
      <w:marTop w:val="0"/>
      <w:marBottom w:val="0"/>
      <w:divBdr>
        <w:top w:val="none" w:sz="0" w:space="0" w:color="auto"/>
        <w:left w:val="none" w:sz="0" w:space="0" w:color="auto"/>
        <w:bottom w:val="none" w:sz="0" w:space="0" w:color="auto"/>
        <w:right w:val="none" w:sz="0" w:space="0" w:color="auto"/>
      </w:divBdr>
    </w:div>
    <w:div w:id="1993100232">
      <w:bodyDiv w:val="1"/>
      <w:marLeft w:val="0"/>
      <w:marRight w:val="0"/>
      <w:marTop w:val="0"/>
      <w:marBottom w:val="0"/>
      <w:divBdr>
        <w:top w:val="none" w:sz="0" w:space="0" w:color="auto"/>
        <w:left w:val="none" w:sz="0" w:space="0" w:color="auto"/>
        <w:bottom w:val="none" w:sz="0" w:space="0" w:color="auto"/>
        <w:right w:val="none" w:sz="0" w:space="0" w:color="auto"/>
      </w:divBdr>
    </w:div>
    <w:div w:id="2121025504">
      <w:bodyDiv w:val="1"/>
      <w:marLeft w:val="0"/>
      <w:marRight w:val="0"/>
      <w:marTop w:val="0"/>
      <w:marBottom w:val="0"/>
      <w:divBdr>
        <w:top w:val="none" w:sz="0" w:space="0" w:color="auto"/>
        <w:left w:val="none" w:sz="0" w:space="0" w:color="auto"/>
        <w:bottom w:val="none" w:sz="0" w:space="0" w:color="auto"/>
        <w:right w:val="none" w:sz="0" w:space="0" w:color="auto"/>
      </w:divBdr>
    </w:div>
    <w:div w:id="213032228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chart" Target="charts/chart1.xml"/><Relationship Id="rId18" Type="http://schemas.openxmlformats.org/officeDocument/2006/relationships/chart" Target="charts/chart6.xm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image" Target="media/image2.png"/><Relationship Id="rId17" Type="http://schemas.openxmlformats.org/officeDocument/2006/relationships/chart" Target="charts/chart5.xml"/><Relationship Id="rId2" Type="http://schemas.openxmlformats.org/officeDocument/2006/relationships/numbering" Target="numbering.xml"/><Relationship Id="rId16" Type="http://schemas.openxmlformats.org/officeDocument/2006/relationships/chart" Target="charts/chart4.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3.xml"/><Relationship Id="rId5" Type="http://schemas.openxmlformats.org/officeDocument/2006/relationships/webSettings" Target="webSettings.xml"/><Relationship Id="rId15" Type="http://schemas.openxmlformats.org/officeDocument/2006/relationships/chart" Target="charts/chart3.xml"/><Relationship Id="rId10" Type="http://schemas.openxmlformats.org/officeDocument/2006/relationships/footer" Target="footer2.xml"/><Relationship Id="rId19" Type="http://schemas.openxmlformats.org/officeDocument/2006/relationships/hyperlink" Target="https://www.unicef.org/early-childhood-development" TargetMode="Externa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chart" Target="charts/chart2.xml"/></Relationships>
</file>

<file path=word/_rels/numbering.xml.rels><?xml version="1.0" encoding="UTF-8" standalone="yes"?>
<Relationships xmlns="http://schemas.openxmlformats.org/package/2006/relationships"><Relationship Id="rId1" Type="http://schemas.openxmlformats.org/officeDocument/2006/relationships/image" Target="media/image1.gif"/></Relationships>
</file>

<file path=word/charts/_rels/chart1.xml.rels><?xml version="1.0" encoding="UTF-8" standalone="yes"?>
<Relationships xmlns="http://schemas.openxmlformats.org/package/2006/relationships"><Relationship Id="rId1" Type="http://schemas.openxmlformats.org/officeDocument/2006/relationships/oleObject" Target="file:///C:\Users\A.B\Desktop\New%20Microsoft%20Excel%20Worksheet.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Users\A.B\Desktop\AB%20CHARTS.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_rels/chart4.xml.rels><?xml version="1.0" encoding="UTF-8" standalone="yes"?>
<Relationships xmlns="http://schemas.openxmlformats.org/package/2006/relationships"><Relationship Id="rId3" Type="http://schemas.openxmlformats.org/officeDocument/2006/relationships/oleObject" Target="file:///C:\Users\A.B\Desktop\New%20Microsoft%20Excel%20Worksheet.xlsx" TargetMode="External"/><Relationship Id="rId2" Type="http://schemas.microsoft.com/office/2011/relationships/chartColorStyle" Target="colors1.xml"/><Relationship Id="rId1" Type="http://schemas.microsoft.com/office/2011/relationships/chartStyle" Target="style1.xml"/></Relationships>
</file>

<file path=word/charts/_rels/chart5.xml.rels><?xml version="1.0" encoding="UTF-8" standalone="yes"?>
<Relationships xmlns="http://schemas.openxmlformats.org/package/2006/relationships"><Relationship Id="rId1" Type="http://schemas.openxmlformats.org/officeDocument/2006/relationships/oleObject" Target="file:///C:\Users\A.B\Desktop\AB%20CHARTS.xlsx" TargetMode="External"/></Relationships>
</file>

<file path=word/charts/_rels/chart6.xml.rels><?xml version="1.0" encoding="UTF-8" standalone="yes"?>
<Relationships xmlns="http://schemas.openxmlformats.org/package/2006/relationships"><Relationship Id="rId3" Type="http://schemas.openxmlformats.org/officeDocument/2006/relationships/oleObject" Target="file:///C:\Users\A.B\Desktop\New%20Microsoft%20Excel%20Worksheet.xlsx" TargetMode="External"/><Relationship Id="rId2" Type="http://schemas.microsoft.com/office/2011/relationships/chartColorStyle" Target="colors2.xml"/><Relationship Id="rId1" Type="http://schemas.microsoft.com/office/2011/relationships/chartStyle" Target="style2.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dPt>
            <c:idx val="0"/>
            <c:bubble3D val="0"/>
            <c:spPr>
              <a:solidFill>
                <a:schemeClr val="accent1"/>
              </a:solidFill>
              <a:ln w="19050">
                <a:solidFill>
                  <a:schemeClr val="lt1"/>
                </a:solidFill>
              </a:ln>
              <a:effectLst/>
            </c:spPr>
            <c:extLst>
              <c:ext xmlns:c16="http://schemas.microsoft.com/office/drawing/2014/chart" uri="{C3380CC4-5D6E-409C-BE32-E72D297353CC}">
                <c16:uniqueId val="{00000001-A75F-4E07-A1B0-A4A8FE75FDEE}"/>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A75F-4E07-A1B0-A4A8FE75FDEE}"/>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05-A75F-4E07-A1B0-A4A8FE75FDEE}"/>
              </c:ext>
            </c:extLst>
          </c:dPt>
          <c:dPt>
            <c:idx val="3"/>
            <c:bubble3D val="0"/>
            <c:spPr>
              <a:solidFill>
                <a:schemeClr val="accent4"/>
              </a:solidFill>
              <a:ln w="19050">
                <a:solidFill>
                  <a:schemeClr val="lt1"/>
                </a:solidFill>
              </a:ln>
              <a:effectLst/>
            </c:spPr>
            <c:extLst>
              <c:ext xmlns:c16="http://schemas.microsoft.com/office/drawing/2014/chart" uri="{C3380CC4-5D6E-409C-BE32-E72D297353CC}">
                <c16:uniqueId val="{00000007-A75F-4E07-A1B0-A4A8FE75FDEE}"/>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bestFit"/>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Sheet1!$A$1:$A$4</c:f>
              <c:strCache>
                <c:ptCount val="2"/>
                <c:pt idx="0">
                  <c:v>Males</c:v>
                </c:pt>
                <c:pt idx="1">
                  <c:v>Females</c:v>
                </c:pt>
              </c:strCache>
            </c:strRef>
          </c:cat>
          <c:val>
            <c:numRef>
              <c:f>Sheet1!$B$1:$B$4</c:f>
              <c:numCache>
                <c:formatCode>General</c:formatCode>
                <c:ptCount val="4"/>
                <c:pt idx="0">
                  <c:v>29</c:v>
                </c:pt>
                <c:pt idx="1">
                  <c:v>61</c:v>
                </c:pt>
              </c:numCache>
            </c:numRef>
          </c:val>
          <c:extLst>
            <c:ext xmlns:c16="http://schemas.microsoft.com/office/drawing/2014/chart" uri="{C3380CC4-5D6E-409C-BE32-E72D297353CC}">
              <c16:uniqueId val="{00000008-A75F-4E07-A1B0-A4A8FE75FDEE}"/>
            </c:ext>
          </c:extLst>
        </c:ser>
        <c:dLbls>
          <c:dLblPos val="bestFit"/>
          <c:showLegendKey val="0"/>
          <c:showVal val="1"/>
          <c:showCatName val="0"/>
          <c:showSerName val="0"/>
          <c:showPercent val="0"/>
          <c:showBubbleSize val="0"/>
          <c:showLeaderLines val="1"/>
        </c:dLbls>
        <c:firstSliceAng val="0"/>
      </c:pieChart>
      <c:spPr>
        <a:noFill/>
        <a:ln>
          <a:noFill/>
        </a:ln>
        <a:effectLst/>
      </c:spPr>
    </c:plotArea>
    <c:legend>
      <c:legendPos val="b"/>
      <c:legendEntry>
        <c:idx val="2"/>
        <c:delete val="1"/>
      </c:legendEntry>
      <c:legendEntry>
        <c:idx val="3"/>
        <c:delete val="1"/>
      </c:legendEntry>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Sheet1!$A$2:$A$5</c:f>
              <c:strCache>
                <c:ptCount val="4"/>
                <c:pt idx="0">
                  <c:v>18-29</c:v>
                </c:pt>
                <c:pt idx="1">
                  <c:v>29-39</c:v>
                </c:pt>
                <c:pt idx="2">
                  <c:v>39-49</c:v>
                </c:pt>
                <c:pt idx="3">
                  <c:v>49-59</c:v>
                </c:pt>
              </c:strCache>
            </c:strRef>
          </c:cat>
          <c:val>
            <c:numRef>
              <c:f>Sheet1!$B$2:$B$5</c:f>
              <c:numCache>
                <c:formatCode>General</c:formatCode>
                <c:ptCount val="4"/>
                <c:pt idx="0">
                  <c:v>17</c:v>
                </c:pt>
                <c:pt idx="1">
                  <c:v>26</c:v>
                </c:pt>
                <c:pt idx="2">
                  <c:v>46</c:v>
                </c:pt>
                <c:pt idx="3">
                  <c:v>1</c:v>
                </c:pt>
              </c:numCache>
            </c:numRef>
          </c:val>
          <c:extLst>
            <c:ext xmlns:c16="http://schemas.microsoft.com/office/drawing/2014/chart" uri="{C3380CC4-5D6E-409C-BE32-E72D297353CC}">
              <c16:uniqueId val="{00000000-C48A-4663-B1DD-8B8CF5761E5D}"/>
            </c:ext>
          </c:extLst>
        </c:ser>
        <c:dLbls>
          <c:dLblPos val="outEnd"/>
          <c:showLegendKey val="0"/>
          <c:showVal val="1"/>
          <c:showCatName val="0"/>
          <c:showSerName val="0"/>
          <c:showPercent val="0"/>
          <c:showBubbleSize val="0"/>
        </c:dLbls>
        <c:gapWidth val="219"/>
        <c:overlap val="-27"/>
        <c:axId val="216445312"/>
        <c:axId val="216448000"/>
      </c:barChart>
      <c:catAx>
        <c:axId val="216445312"/>
        <c:scaling>
          <c:orientation val="minMax"/>
        </c:scaling>
        <c:delete val="0"/>
        <c:axPos val="b"/>
        <c:numFmt formatCode="General"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16448000"/>
        <c:crosses val="autoZero"/>
        <c:auto val="1"/>
        <c:lblAlgn val="ctr"/>
        <c:lblOffset val="100"/>
        <c:noMultiLvlLbl val="0"/>
      </c:catAx>
      <c:valAx>
        <c:axId val="21644800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16445312"/>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dPt>
            <c:idx val="0"/>
            <c:bubble3D val="0"/>
            <c:spPr>
              <a:solidFill>
                <a:schemeClr val="accent1"/>
              </a:solidFill>
              <a:ln w="19050">
                <a:solidFill>
                  <a:schemeClr val="lt1"/>
                </a:solidFill>
              </a:ln>
              <a:effectLst/>
            </c:spPr>
            <c:extLst>
              <c:ext xmlns:c16="http://schemas.microsoft.com/office/drawing/2014/chart" uri="{C3380CC4-5D6E-409C-BE32-E72D297353CC}">
                <c16:uniqueId val="{00000001-BFB2-45BB-9E72-144743915018}"/>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BFB2-45BB-9E72-144743915018}"/>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05-BFB2-45BB-9E72-144743915018}"/>
              </c:ext>
            </c:extLst>
          </c:dPt>
          <c:dPt>
            <c:idx val="3"/>
            <c:bubble3D val="0"/>
            <c:spPr>
              <a:solidFill>
                <a:schemeClr val="accent4"/>
              </a:solidFill>
              <a:ln w="19050">
                <a:solidFill>
                  <a:schemeClr val="lt1"/>
                </a:solidFill>
              </a:ln>
              <a:effectLst/>
            </c:spPr>
            <c:extLst>
              <c:ext xmlns:c16="http://schemas.microsoft.com/office/drawing/2014/chart" uri="{C3380CC4-5D6E-409C-BE32-E72D297353CC}">
                <c16:uniqueId val="{00000007-BFB2-45BB-9E72-144743915018}"/>
              </c:ext>
            </c:extLst>
          </c:dPt>
          <c:dPt>
            <c:idx val="4"/>
            <c:bubble3D val="0"/>
            <c:spPr>
              <a:solidFill>
                <a:schemeClr val="accent5"/>
              </a:solidFill>
              <a:ln w="19050">
                <a:solidFill>
                  <a:schemeClr val="lt1"/>
                </a:solidFill>
              </a:ln>
              <a:effectLst/>
            </c:spPr>
            <c:extLst>
              <c:ext xmlns:c16="http://schemas.microsoft.com/office/drawing/2014/chart" uri="{C3380CC4-5D6E-409C-BE32-E72D297353CC}">
                <c16:uniqueId val="{00000009-BFB2-45BB-9E72-144743915018}"/>
              </c:ext>
            </c:extLst>
          </c:dPt>
          <c:dPt>
            <c:idx val="5"/>
            <c:bubble3D val="0"/>
            <c:spPr>
              <a:solidFill>
                <a:schemeClr val="accent6"/>
              </a:solidFill>
              <a:ln w="19050">
                <a:solidFill>
                  <a:schemeClr val="lt1"/>
                </a:solidFill>
              </a:ln>
              <a:effectLst/>
            </c:spPr>
            <c:extLst>
              <c:ext xmlns:c16="http://schemas.microsoft.com/office/drawing/2014/chart" uri="{C3380CC4-5D6E-409C-BE32-E72D297353CC}">
                <c16:uniqueId val="{0000000B-BFB2-45BB-9E72-144743915018}"/>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Sheet1!$D$7:$I$7</c:f>
              <c:strCache>
                <c:ptCount val="5"/>
                <c:pt idx="0">
                  <c:v>University</c:v>
                </c:pt>
                <c:pt idx="1">
                  <c:v>Polytechnic</c:v>
                </c:pt>
                <c:pt idx="2">
                  <c:v>School of Social Work</c:v>
                </c:pt>
                <c:pt idx="4">
                  <c:v>No certificates</c:v>
                </c:pt>
              </c:strCache>
            </c:strRef>
          </c:cat>
          <c:val>
            <c:numRef>
              <c:f>Sheet1!$D$8:$I$8</c:f>
              <c:numCache>
                <c:formatCode>General</c:formatCode>
                <c:ptCount val="6"/>
                <c:pt idx="0">
                  <c:v>44</c:v>
                </c:pt>
                <c:pt idx="1">
                  <c:v>24</c:v>
                </c:pt>
                <c:pt idx="2">
                  <c:v>14</c:v>
                </c:pt>
                <c:pt idx="4">
                  <c:v>8</c:v>
                </c:pt>
              </c:numCache>
            </c:numRef>
          </c:val>
          <c:extLst>
            <c:ext xmlns:c16="http://schemas.microsoft.com/office/drawing/2014/chart" uri="{C3380CC4-5D6E-409C-BE32-E72D297353CC}">
              <c16:uniqueId val="{0000000C-BFB2-45BB-9E72-144743915018}"/>
            </c:ext>
          </c:extLst>
        </c:ser>
        <c:dLbls>
          <c:showLegendKey val="0"/>
          <c:showVal val="0"/>
          <c:showCatName val="0"/>
          <c:showSerName val="0"/>
          <c:showPercent val="0"/>
          <c:showBubbleSize val="0"/>
          <c:showLeaderLines val="1"/>
        </c:dLbls>
        <c:firstSliceAng val="0"/>
      </c:pieChart>
      <c:spPr>
        <a:noFill/>
        <a:ln>
          <a:noFill/>
        </a:ln>
        <a:effectLst/>
      </c:spPr>
    </c:plotArea>
    <c:legend>
      <c:legendPos val="b"/>
      <c:legendEntry>
        <c:idx val="3"/>
        <c:delete val="1"/>
      </c:legendEntry>
      <c:legendEntry>
        <c:idx val="5"/>
        <c:delete val="1"/>
      </c:legendEntry>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3"/>
          <c:order val="3"/>
          <c:dPt>
            <c:idx val="0"/>
            <c:bubble3D val="0"/>
            <c:spPr>
              <a:solidFill>
                <a:schemeClr val="accent1"/>
              </a:solidFill>
              <a:ln w="19050">
                <a:solidFill>
                  <a:schemeClr val="lt1"/>
                </a:solidFill>
              </a:ln>
              <a:effectLst/>
            </c:spPr>
            <c:extLst>
              <c:ext xmlns:c16="http://schemas.microsoft.com/office/drawing/2014/chart" uri="{C3380CC4-5D6E-409C-BE32-E72D297353CC}">
                <c16:uniqueId val="{00000001-4E84-4C78-809E-5DA8822E48CC}"/>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4E84-4C78-809E-5DA8822E48CC}"/>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05-4E84-4C78-809E-5DA8822E48CC}"/>
              </c:ext>
            </c:extLst>
          </c:dPt>
          <c:dPt>
            <c:idx val="3"/>
            <c:bubble3D val="0"/>
            <c:spPr>
              <a:solidFill>
                <a:schemeClr val="accent4"/>
              </a:solidFill>
              <a:ln w="19050">
                <a:solidFill>
                  <a:schemeClr val="lt1"/>
                </a:solidFill>
              </a:ln>
              <a:effectLst/>
            </c:spPr>
            <c:extLst>
              <c:ext xmlns:c16="http://schemas.microsoft.com/office/drawing/2014/chart" uri="{C3380CC4-5D6E-409C-BE32-E72D297353CC}">
                <c16:uniqueId val="{00000007-4E84-4C78-809E-5DA8822E48CC}"/>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inEnd"/>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Sheet1!$A$2:$A$5</c:f>
              <c:strCache>
                <c:ptCount val="3"/>
                <c:pt idx="0">
                  <c:v>Registered and renewed</c:v>
                </c:pt>
                <c:pt idx="1">
                  <c:v>Registered but not renewed</c:v>
                </c:pt>
                <c:pt idx="2">
                  <c:v>Not registered </c:v>
                </c:pt>
              </c:strCache>
            </c:strRef>
          </c:cat>
          <c:val>
            <c:numRef>
              <c:f>Sheet1!$E$2:$E$5</c:f>
              <c:numCache>
                <c:formatCode>General</c:formatCode>
                <c:ptCount val="4"/>
                <c:pt idx="0">
                  <c:v>44</c:v>
                </c:pt>
                <c:pt idx="1">
                  <c:v>24</c:v>
                </c:pt>
                <c:pt idx="2">
                  <c:v>19</c:v>
                </c:pt>
              </c:numCache>
            </c:numRef>
          </c:val>
          <c:extLst>
            <c:ext xmlns:c16="http://schemas.microsoft.com/office/drawing/2014/chart" uri="{C3380CC4-5D6E-409C-BE32-E72D297353CC}">
              <c16:uniqueId val="{00000008-4E84-4C78-809E-5DA8822E48CC}"/>
            </c:ext>
          </c:extLst>
        </c:ser>
        <c:dLbls>
          <c:dLblPos val="inEnd"/>
          <c:showLegendKey val="0"/>
          <c:showVal val="1"/>
          <c:showCatName val="0"/>
          <c:showSerName val="0"/>
          <c:showPercent val="0"/>
          <c:showBubbleSize val="0"/>
          <c:showLeaderLines val="1"/>
        </c:dLbls>
        <c:firstSliceAng val="0"/>
        <c:extLst>
          <c:ext xmlns:c15="http://schemas.microsoft.com/office/drawing/2012/chart" uri="{02D57815-91ED-43cb-92C2-25804820EDAC}">
            <c15:filteredPieSeries>
              <c15:ser>
                <c:idx val="0"/>
                <c:order val="0"/>
                <c:dPt>
                  <c:idx val="0"/>
                  <c:bubble3D val="0"/>
                  <c:spPr>
                    <a:solidFill>
                      <a:schemeClr val="accent1"/>
                    </a:solidFill>
                    <a:ln w="19050">
                      <a:solidFill>
                        <a:schemeClr val="lt1"/>
                      </a:solidFill>
                    </a:ln>
                    <a:effectLst/>
                  </c:spPr>
                  <c:extLst>
                    <c:ext xmlns:c16="http://schemas.microsoft.com/office/drawing/2014/chart" uri="{C3380CC4-5D6E-409C-BE32-E72D297353CC}">
                      <c16:uniqueId val="{0000000A-4E84-4C78-809E-5DA8822E48CC}"/>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C-4E84-4C78-809E-5DA8822E48CC}"/>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0E-4E84-4C78-809E-5DA8822E48CC}"/>
                    </c:ext>
                  </c:extLst>
                </c:dPt>
                <c:dPt>
                  <c:idx val="3"/>
                  <c:bubble3D val="0"/>
                  <c:spPr>
                    <a:solidFill>
                      <a:schemeClr val="accent4"/>
                    </a:solidFill>
                    <a:ln w="19050">
                      <a:solidFill>
                        <a:schemeClr val="lt1"/>
                      </a:solidFill>
                    </a:ln>
                    <a:effectLst/>
                  </c:spPr>
                  <c:extLst>
                    <c:ext xmlns:c16="http://schemas.microsoft.com/office/drawing/2014/chart" uri="{C3380CC4-5D6E-409C-BE32-E72D297353CC}">
                      <c16:uniqueId val="{00000010-4E84-4C78-809E-5DA8822E48CC}"/>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inEnd"/>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uri="{CE6537A1-D6FC-4f65-9D91-7224C49458BB}"/>
                  </c:extLst>
                </c:dLbls>
                <c:cat>
                  <c:strRef>
                    <c:extLst>
                      <c:ext uri="{02D57815-91ED-43cb-92C2-25804820EDAC}">
                        <c15:formulaRef>
                          <c15:sqref>Sheet1!$A$2:$A$5</c15:sqref>
                        </c15:formulaRef>
                      </c:ext>
                    </c:extLst>
                    <c:strCache>
                      <c:ptCount val="3"/>
                      <c:pt idx="0">
                        <c:v>Registered and renewed</c:v>
                      </c:pt>
                      <c:pt idx="1">
                        <c:v>Registered but not renewed</c:v>
                      </c:pt>
                      <c:pt idx="2">
                        <c:v>Not registered </c:v>
                      </c:pt>
                    </c:strCache>
                  </c:strRef>
                </c:cat>
                <c:val>
                  <c:numRef>
                    <c:extLst>
                      <c:ext uri="{02D57815-91ED-43cb-92C2-25804820EDAC}">
                        <c15:formulaRef>
                          <c15:sqref>Sheet1!$B$2:$B$5</c15:sqref>
                        </c15:formulaRef>
                      </c:ext>
                    </c:extLst>
                    <c:numCache>
                      <c:formatCode>General</c:formatCode>
                      <c:ptCount val="4"/>
                    </c:numCache>
                  </c:numRef>
                </c:val>
                <c:extLst>
                  <c:ext xmlns:c16="http://schemas.microsoft.com/office/drawing/2014/chart" uri="{C3380CC4-5D6E-409C-BE32-E72D297353CC}">
                    <c16:uniqueId val="{00000011-4E84-4C78-809E-5DA8822E48CC}"/>
                  </c:ext>
                </c:extLst>
              </c15:ser>
            </c15:filteredPieSeries>
            <c15:filteredPieSeries>
              <c15:ser>
                <c:idx val="1"/>
                <c:order val="1"/>
                <c:dPt>
                  <c:idx val="0"/>
                  <c:bubble3D val="0"/>
                  <c:spPr>
                    <a:solidFill>
                      <a:schemeClr val="accent1"/>
                    </a:solidFill>
                    <a:ln w="19050">
                      <a:solidFill>
                        <a:schemeClr val="lt1"/>
                      </a:solidFill>
                    </a:ln>
                    <a:effectLst/>
                  </c:spPr>
                  <c:extLst xmlns:c15="http://schemas.microsoft.com/office/drawing/2012/chart">
                    <c:ext xmlns:c16="http://schemas.microsoft.com/office/drawing/2014/chart" uri="{C3380CC4-5D6E-409C-BE32-E72D297353CC}">
                      <c16:uniqueId val="{00000013-4E84-4C78-809E-5DA8822E48CC}"/>
                    </c:ext>
                  </c:extLst>
                </c:dPt>
                <c:dPt>
                  <c:idx val="1"/>
                  <c:bubble3D val="0"/>
                  <c:spPr>
                    <a:solidFill>
                      <a:schemeClr val="accent2"/>
                    </a:solidFill>
                    <a:ln w="19050">
                      <a:solidFill>
                        <a:schemeClr val="lt1"/>
                      </a:solidFill>
                    </a:ln>
                    <a:effectLst/>
                  </c:spPr>
                  <c:extLst xmlns:c15="http://schemas.microsoft.com/office/drawing/2012/chart">
                    <c:ext xmlns:c16="http://schemas.microsoft.com/office/drawing/2014/chart" uri="{C3380CC4-5D6E-409C-BE32-E72D297353CC}">
                      <c16:uniqueId val="{00000015-4E84-4C78-809E-5DA8822E48CC}"/>
                    </c:ext>
                  </c:extLst>
                </c:dPt>
                <c:dPt>
                  <c:idx val="2"/>
                  <c:bubble3D val="0"/>
                  <c:spPr>
                    <a:solidFill>
                      <a:schemeClr val="accent3"/>
                    </a:solidFill>
                    <a:ln w="19050">
                      <a:solidFill>
                        <a:schemeClr val="lt1"/>
                      </a:solidFill>
                    </a:ln>
                    <a:effectLst/>
                  </c:spPr>
                  <c:extLst xmlns:c15="http://schemas.microsoft.com/office/drawing/2012/chart">
                    <c:ext xmlns:c16="http://schemas.microsoft.com/office/drawing/2014/chart" uri="{C3380CC4-5D6E-409C-BE32-E72D297353CC}">
                      <c16:uniqueId val="{00000017-4E84-4C78-809E-5DA8822E48CC}"/>
                    </c:ext>
                  </c:extLst>
                </c:dPt>
                <c:dPt>
                  <c:idx val="3"/>
                  <c:bubble3D val="0"/>
                  <c:spPr>
                    <a:solidFill>
                      <a:schemeClr val="accent4"/>
                    </a:solidFill>
                    <a:ln w="19050">
                      <a:solidFill>
                        <a:schemeClr val="lt1"/>
                      </a:solidFill>
                    </a:ln>
                    <a:effectLst/>
                  </c:spPr>
                  <c:extLst xmlns:c15="http://schemas.microsoft.com/office/drawing/2012/chart">
                    <c:ext xmlns:c16="http://schemas.microsoft.com/office/drawing/2014/chart" uri="{C3380CC4-5D6E-409C-BE32-E72D297353CC}">
                      <c16:uniqueId val="{00000019-4E84-4C78-809E-5DA8822E48CC}"/>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inEnd"/>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xmlns:c15="http://schemas.microsoft.com/office/drawing/2012/chart">
                    <c:ext xmlns:c15="http://schemas.microsoft.com/office/drawing/2012/chart" uri="{CE6537A1-D6FC-4f65-9D91-7224C49458BB}"/>
                  </c:extLst>
                </c:dLbls>
                <c:cat>
                  <c:strRef>
                    <c:extLst xmlns:c15="http://schemas.microsoft.com/office/drawing/2012/chart">
                      <c:ext xmlns:c15="http://schemas.microsoft.com/office/drawing/2012/chart" uri="{02D57815-91ED-43cb-92C2-25804820EDAC}">
                        <c15:formulaRef>
                          <c15:sqref>Sheet1!$A$2:$A$5</c15:sqref>
                        </c15:formulaRef>
                      </c:ext>
                    </c:extLst>
                    <c:strCache>
                      <c:ptCount val="3"/>
                      <c:pt idx="0">
                        <c:v>Registered and renewed</c:v>
                      </c:pt>
                      <c:pt idx="1">
                        <c:v>Registered but not renewed</c:v>
                      </c:pt>
                      <c:pt idx="2">
                        <c:v>Not registered </c:v>
                      </c:pt>
                    </c:strCache>
                  </c:strRef>
                </c:cat>
                <c:val>
                  <c:numRef>
                    <c:extLst xmlns:c15="http://schemas.microsoft.com/office/drawing/2012/chart">
                      <c:ext xmlns:c15="http://schemas.microsoft.com/office/drawing/2012/chart" uri="{02D57815-91ED-43cb-92C2-25804820EDAC}">
                        <c15:formulaRef>
                          <c15:sqref>Sheet1!$C$2:$C$5</c15:sqref>
                        </c15:formulaRef>
                      </c:ext>
                    </c:extLst>
                    <c:numCache>
                      <c:formatCode>General</c:formatCode>
                      <c:ptCount val="4"/>
                    </c:numCache>
                  </c:numRef>
                </c:val>
                <c:extLst xmlns:c15="http://schemas.microsoft.com/office/drawing/2012/chart">
                  <c:ext xmlns:c16="http://schemas.microsoft.com/office/drawing/2014/chart" uri="{C3380CC4-5D6E-409C-BE32-E72D297353CC}">
                    <c16:uniqueId val="{0000001A-4E84-4C78-809E-5DA8822E48CC}"/>
                  </c:ext>
                </c:extLst>
              </c15:ser>
            </c15:filteredPieSeries>
            <c15:filteredPieSeries>
              <c15:ser>
                <c:idx val="2"/>
                <c:order val="2"/>
                <c:dPt>
                  <c:idx val="0"/>
                  <c:bubble3D val="0"/>
                  <c:spPr>
                    <a:solidFill>
                      <a:schemeClr val="accent1"/>
                    </a:solidFill>
                    <a:ln w="19050">
                      <a:solidFill>
                        <a:schemeClr val="lt1"/>
                      </a:solidFill>
                    </a:ln>
                    <a:effectLst/>
                  </c:spPr>
                  <c:extLst xmlns:c15="http://schemas.microsoft.com/office/drawing/2012/chart">
                    <c:ext xmlns:c16="http://schemas.microsoft.com/office/drawing/2014/chart" uri="{C3380CC4-5D6E-409C-BE32-E72D297353CC}">
                      <c16:uniqueId val="{0000001C-4E84-4C78-809E-5DA8822E48CC}"/>
                    </c:ext>
                  </c:extLst>
                </c:dPt>
                <c:dPt>
                  <c:idx val="1"/>
                  <c:bubble3D val="0"/>
                  <c:spPr>
                    <a:solidFill>
                      <a:schemeClr val="accent2"/>
                    </a:solidFill>
                    <a:ln w="19050">
                      <a:solidFill>
                        <a:schemeClr val="lt1"/>
                      </a:solidFill>
                    </a:ln>
                    <a:effectLst/>
                  </c:spPr>
                  <c:extLst xmlns:c15="http://schemas.microsoft.com/office/drawing/2012/chart">
                    <c:ext xmlns:c16="http://schemas.microsoft.com/office/drawing/2014/chart" uri="{C3380CC4-5D6E-409C-BE32-E72D297353CC}">
                      <c16:uniqueId val="{0000001E-4E84-4C78-809E-5DA8822E48CC}"/>
                    </c:ext>
                  </c:extLst>
                </c:dPt>
                <c:dPt>
                  <c:idx val="2"/>
                  <c:bubble3D val="0"/>
                  <c:spPr>
                    <a:solidFill>
                      <a:schemeClr val="accent3"/>
                    </a:solidFill>
                    <a:ln w="19050">
                      <a:solidFill>
                        <a:schemeClr val="lt1"/>
                      </a:solidFill>
                    </a:ln>
                    <a:effectLst/>
                  </c:spPr>
                  <c:extLst xmlns:c15="http://schemas.microsoft.com/office/drawing/2012/chart">
                    <c:ext xmlns:c16="http://schemas.microsoft.com/office/drawing/2014/chart" uri="{C3380CC4-5D6E-409C-BE32-E72D297353CC}">
                      <c16:uniqueId val="{00000020-4E84-4C78-809E-5DA8822E48CC}"/>
                    </c:ext>
                  </c:extLst>
                </c:dPt>
                <c:dPt>
                  <c:idx val="3"/>
                  <c:bubble3D val="0"/>
                  <c:spPr>
                    <a:solidFill>
                      <a:schemeClr val="accent4"/>
                    </a:solidFill>
                    <a:ln w="19050">
                      <a:solidFill>
                        <a:schemeClr val="lt1"/>
                      </a:solidFill>
                    </a:ln>
                    <a:effectLst/>
                  </c:spPr>
                  <c:extLst xmlns:c15="http://schemas.microsoft.com/office/drawing/2012/chart">
                    <c:ext xmlns:c16="http://schemas.microsoft.com/office/drawing/2014/chart" uri="{C3380CC4-5D6E-409C-BE32-E72D297353CC}">
                      <c16:uniqueId val="{00000022-4E84-4C78-809E-5DA8822E48CC}"/>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inEnd"/>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xmlns:c15="http://schemas.microsoft.com/office/drawing/2012/chart">
                    <c:ext xmlns:c15="http://schemas.microsoft.com/office/drawing/2012/chart" uri="{CE6537A1-D6FC-4f65-9D91-7224C49458BB}"/>
                  </c:extLst>
                </c:dLbls>
                <c:cat>
                  <c:strRef>
                    <c:extLst xmlns:c15="http://schemas.microsoft.com/office/drawing/2012/chart">
                      <c:ext xmlns:c15="http://schemas.microsoft.com/office/drawing/2012/chart" uri="{02D57815-91ED-43cb-92C2-25804820EDAC}">
                        <c15:formulaRef>
                          <c15:sqref>Sheet1!$A$2:$A$5</c15:sqref>
                        </c15:formulaRef>
                      </c:ext>
                    </c:extLst>
                    <c:strCache>
                      <c:ptCount val="3"/>
                      <c:pt idx="0">
                        <c:v>Registered and renewed</c:v>
                      </c:pt>
                      <c:pt idx="1">
                        <c:v>Registered but not renewed</c:v>
                      </c:pt>
                      <c:pt idx="2">
                        <c:v>Not registered </c:v>
                      </c:pt>
                    </c:strCache>
                  </c:strRef>
                </c:cat>
                <c:val>
                  <c:numRef>
                    <c:extLst xmlns:c15="http://schemas.microsoft.com/office/drawing/2012/chart">
                      <c:ext xmlns:c15="http://schemas.microsoft.com/office/drawing/2012/chart" uri="{02D57815-91ED-43cb-92C2-25804820EDAC}">
                        <c15:formulaRef>
                          <c15:sqref>Sheet1!$D$2:$D$5</c15:sqref>
                        </c15:formulaRef>
                      </c:ext>
                    </c:extLst>
                    <c:numCache>
                      <c:formatCode>General</c:formatCode>
                      <c:ptCount val="4"/>
                    </c:numCache>
                  </c:numRef>
                </c:val>
                <c:extLst xmlns:c15="http://schemas.microsoft.com/office/drawing/2012/chart">
                  <c:ext xmlns:c16="http://schemas.microsoft.com/office/drawing/2014/chart" uri="{C3380CC4-5D6E-409C-BE32-E72D297353CC}">
                    <c16:uniqueId val="{00000023-4E84-4C78-809E-5DA8822E48CC}"/>
                  </c:ext>
                </c:extLst>
              </c15:ser>
            </c15:filteredPieSeries>
            <c15:filteredPieSeries>
              <c15:ser>
                <c:idx val="4"/>
                <c:order val="4"/>
                <c:dPt>
                  <c:idx val="0"/>
                  <c:bubble3D val="0"/>
                  <c:spPr>
                    <a:solidFill>
                      <a:schemeClr val="accent1"/>
                    </a:solidFill>
                    <a:ln w="19050">
                      <a:solidFill>
                        <a:schemeClr val="lt1"/>
                      </a:solidFill>
                    </a:ln>
                    <a:effectLst/>
                  </c:spPr>
                  <c:extLst xmlns:c15="http://schemas.microsoft.com/office/drawing/2012/chart">
                    <c:ext xmlns:c16="http://schemas.microsoft.com/office/drawing/2014/chart" uri="{C3380CC4-5D6E-409C-BE32-E72D297353CC}">
                      <c16:uniqueId val="{00000025-4E84-4C78-809E-5DA8822E48CC}"/>
                    </c:ext>
                  </c:extLst>
                </c:dPt>
                <c:dPt>
                  <c:idx val="1"/>
                  <c:bubble3D val="0"/>
                  <c:spPr>
                    <a:solidFill>
                      <a:schemeClr val="accent2"/>
                    </a:solidFill>
                    <a:ln w="19050">
                      <a:solidFill>
                        <a:schemeClr val="lt1"/>
                      </a:solidFill>
                    </a:ln>
                    <a:effectLst/>
                  </c:spPr>
                  <c:extLst xmlns:c15="http://schemas.microsoft.com/office/drawing/2012/chart">
                    <c:ext xmlns:c16="http://schemas.microsoft.com/office/drawing/2014/chart" uri="{C3380CC4-5D6E-409C-BE32-E72D297353CC}">
                      <c16:uniqueId val="{00000027-4E84-4C78-809E-5DA8822E48CC}"/>
                    </c:ext>
                  </c:extLst>
                </c:dPt>
                <c:dPt>
                  <c:idx val="2"/>
                  <c:bubble3D val="0"/>
                  <c:spPr>
                    <a:solidFill>
                      <a:schemeClr val="accent3"/>
                    </a:solidFill>
                    <a:ln w="19050">
                      <a:solidFill>
                        <a:schemeClr val="lt1"/>
                      </a:solidFill>
                    </a:ln>
                    <a:effectLst/>
                  </c:spPr>
                  <c:extLst xmlns:c15="http://schemas.microsoft.com/office/drawing/2012/chart">
                    <c:ext xmlns:c16="http://schemas.microsoft.com/office/drawing/2014/chart" uri="{C3380CC4-5D6E-409C-BE32-E72D297353CC}">
                      <c16:uniqueId val="{00000029-4E84-4C78-809E-5DA8822E48CC}"/>
                    </c:ext>
                  </c:extLst>
                </c:dPt>
                <c:dPt>
                  <c:idx val="3"/>
                  <c:bubble3D val="0"/>
                  <c:spPr>
                    <a:solidFill>
                      <a:schemeClr val="accent4"/>
                    </a:solidFill>
                    <a:ln w="19050">
                      <a:solidFill>
                        <a:schemeClr val="lt1"/>
                      </a:solidFill>
                    </a:ln>
                    <a:effectLst/>
                  </c:spPr>
                  <c:extLst xmlns:c15="http://schemas.microsoft.com/office/drawing/2012/chart">
                    <c:ext xmlns:c16="http://schemas.microsoft.com/office/drawing/2014/chart" uri="{C3380CC4-5D6E-409C-BE32-E72D297353CC}">
                      <c16:uniqueId val="{0000002B-4E84-4C78-809E-5DA8822E48CC}"/>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inEnd"/>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xmlns:c15="http://schemas.microsoft.com/office/drawing/2012/chart">
                    <c:ext xmlns:c15="http://schemas.microsoft.com/office/drawing/2012/chart" uri="{CE6537A1-D6FC-4f65-9D91-7224C49458BB}"/>
                  </c:extLst>
                </c:dLbls>
                <c:cat>
                  <c:strRef>
                    <c:extLst xmlns:c15="http://schemas.microsoft.com/office/drawing/2012/chart">
                      <c:ext xmlns:c15="http://schemas.microsoft.com/office/drawing/2012/chart" uri="{02D57815-91ED-43cb-92C2-25804820EDAC}">
                        <c15:formulaRef>
                          <c15:sqref>Sheet1!$A$2:$A$5</c15:sqref>
                        </c15:formulaRef>
                      </c:ext>
                    </c:extLst>
                    <c:strCache>
                      <c:ptCount val="3"/>
                      <c:pt idx="0">
                        <c:v>Registered and renewed</c:v>
                      </c:pt>
                      <c:pt idx="1">
                        <c:v>Registered but not renewed</c:v>
                      </c:pt>
                      <c:pt idx="2">
                        <c:v>Not registered </c:v>
                      </c:pt>
                    </c:strCache>
                  </c:strRef>
                </c:cat>
                <c:val>
                  <c:numRef>
                    <c:extLst xmlns:c15="http://schemas.microsoft.com/office/drawing/2012/chart">
                      <c:ext xmlns:c15="http://schemas.microsoft.com/office/drawing/2012/chart" uri="{02D57815-91ED-43cb-92C2-25804820EDAC}">
                        <c15:formulaRef>
                          <c15:sqref>Sheet1!$F$2:$F$5</c15:sqref>
                        </c15:formulaRef>
                      </c:ext>
                    </c:extLst>
                    <c:numCache>
                      <c:formatCode>General</c:formatCode>
                      <c:ptCount val="4"/>
                    </c:numCache>
                  </c:numRef>
                </c:val>
                <c:extLst xmlns:c15="http://schemas.microsoft.com/office/drawing/2012/chart">
                  <c:ext xmlns:c16="http://schemas.microsoft.com/office/drawing/2014/chart" uri="{C3380CC4-5D6E-409C-BE32-E72D297353CC}">
                    <c16:uniqueId val="{0000002C-4E84-4C78-809E-5DA8822E48CC}"/>
                  </c:ext>
                </c:extLst>
              </c15:ser>
            </c15:filteredPieSeries>
          </c:ext>
        </c:extLst>
      </c:pieChart>
      <c:spPr>
        <a:noFill/>
        <a:ln>
          <a:noFill/>
        </a:ln>
        <a:effectLst/>
      </c:spPr>
    </c:plotArea>
    <c:legend>
      <c:legendPos val="b"/>
      <c:legendEntry>
        <c:idx val="3"/>
        <c:delete val="1"/>
      </c:legendEntry>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Sheet1!$A$4:$A$7</c:f>
              <c:strCache>
                <c:ptCount val="4"/>
                <c:pt idx="0">
                  <c:v>University</c:v>
                </c:pt>
                <c:pt idx="1">
                  <c:v>Polytechnic</c:v>
                </c:pt>
                <c:pt idx="2">
                  <c:v>Social Work</c:v>
                </c:pt>
                <c:pt idx="3">
                  <c:v>No certificates</c:v>
                </c:pt>
              </c:strCache>
            </c:strRef>
          </c:cat>
          <c:val>
            <c:numRef>
              <c:f>Sheet1!$B$4:$B$7</c:f>
              <c:numCache>
                <c:formatCode>General</c:formatCode>
                <c:ptCount val="4"/>
                <c:pt idx="0">
                  <c:v>42</c:v>
                </c:pt>
                <c:pt idx="1">
                  <c:v>24</c:v>
                </c:pt>
                <c:pt idx="2">
                  <c:v>13</c:v>
                </c:pt>
                <c:pt idx="3">
                  <c:v>8</c:v>
                </c:pt>
              </c:numCache>
            </c:numRef>
          </c:val>
          <c:extLst>
            <c:ext xmlns:c16="http://schemas.microsoft.com/office/drawing/2014/chart" uri="{C3380CC4-5D6E-409C-BE32-E72D297353CC}">
              <c16:uniqueId val="{00000000-C3A1-466F-A141-7758D013F3BA}"/>
            </c:ext>
          </c:extLst>
        </c:ser>
        <c:dLbls>
          <c:dLblPos val="outEnd"/>
          <c:showLegendKey val="0"/>
          <c:showVal val="1"/>
          <c:showCatName val="0"/>
          <c:showSerName val="0"/>
          <c:showPercent val="0"/>
          <c:showBubbleSize val="0"/>
        </c:dLbls>
        <c:gapWidth val="219"/>
        <c:overlap val="-27"/>
        <c:axId val="238497792"/>
        <c:axId val="238500480"/>
      </c:barChart>
      <c:catAx>
        <c:axId val="238497792"/>
        <c:scaling>
          <c:orientation val="minMax"/>
        </c:scaling>
        <c:delete val="0"/>
        <c:axPos val="b"/>
        <c:numFmt formatCode="General"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38500480"/>
        <c:crosses val="autoZero"/>
        <c:auto val="1"/>
        <c:lblAlgn val="ctr"/>
        <c:lblOffset val="100"/>
        <c:noMultiLvlLbl val="0"/>
      </c:catAx>
      <c:valAx>
        <c:axId val="23850048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38497792"/>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multiLvlStrRef>
              <c:f>Sheet1!$A$2:$C$4</c:f>
              <c:multiLvlStrCache>
                <c:ptCount val="3"/>
                <c:lvl>
                  <c:pt idx="0">
                    <c:v>(Twice)</c:v>
                  </c:pt>
                  <c:pt idx="1">
                    <c:v>(Once)</c:v>
                  </c:pt>
                  <c:pt idx="2">
                    <c:v>(Never)</c:v>
                  </c:pt>
                </c:lvl>
                <c:lvl>
                  <c:pt idx="0">
                    <c:v>Inspected centres</c:v>
                  </c:pt>
                  <c:pt idx="1">
                    <c:v>Inspected centrs</c:v>
                  </c:pt>
                  <c:pt idx="2">
                    <c:v>Uninspected</c:v>
                  </c:pt>
                </c:lvl>
              </c:multiLvlStrCache>
            </c:multiLvlStrRef>
          </c:cat>
          <c:val>
            <c:numRef>
              <c:f>Sheet1!$D$2:$D$4</c:f>
              <c:numCache>
                <c:formatCode>General</c:formatCode>
                <c:ptCount val="3"/>
                <c:pt idx="0">
                  <c:v>44</c:v>
                </c:pt>
                <c:pt idx="1">
                  <c:v>24</c:v>
                </c:pt>
                <c:pt idx="2">
                  <c:v>19</c:v>
                </c:pt>
              </c:numCache>
            </c:numRef>
          </c:val>
          <c:extLst>
            <c:ext xmlns:c16="http://schemas.microsoft.com/office/drawing/2014/chart" uri="{C3380CC4-5D6E-409C-BE32-E72D297353CC}">
              <c16:uniqueId val="{00000000-79D8-4EC7-B732-E0F0A55919F2}"/>
            </c:ext>
          </c:extLst>
        </c:ser>
        <c:dLbls>
          <c:dLblPos val="outEnd"/>
          <c:showLegendKey val="0"/>
          <c:showVal val="1"/>
          <c:showCatName val="0"/>
          <c:showSerName val="0"/>
          <c:showPercent val="0"/>
          <c:showBubbleSize val="0"/>
        </c:dLbls>
        <c:gapWidth val="219"/>
        <c:overlap val="-27"/>
        <c:axId val="937925552"/>
        <c:axId val="872645168"/>
      </c:barChart>
      <c:catAx>
        <c:axId val="937925552"/>
        <c:scaling>
          <c:orientation val="minMax"/>
        </c:scaling>
        <c:delete val="0"/>
        <c:axPos val="b"/>
        <c:numFmt formatCode="General"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872645168"/>
        <c:crosses val="autoZero"/>
        <c:auto val="1"/>
        <c:lblAlgn val="ctr"/>
        <c:lblOffset val="100"/>
        <c:noMultiLvlLbl val="0"/>
      </c:catAx>
      <c:valAx>
        <c:axId val="872645168"/>
        <c:scaling>
          <c:orientation val="minMax"/>
        </c:scaling>
        <c:delete val="0"/>
        <c:axPos val="l"/>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937925552"/>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AEA9763-6A9E-419D-B703-4DED19A5DFB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2202</TotalTime>
  <Pages>1</Pages>
  <Words>31611</Words>
  <Characters>180189</Characters>
  <Application>Microsoft Office Word</Application>
  <DocSecurity>0</DocSecurity>
  <Lines>1501</Lines>
  <Paragraphs>422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211378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Hi</dc:creator>
  <cp:keywords/>
  <dc:description/>
  <cp:lastModifiedBy>i5</cp:lastModifiedBy>
  <cp:revision>509</cp:revision>
  <cp:lastPrinted>2024-04-06T11:42:00Z</cp:lastPrinted>
  <dcterms:created xsi:type="dcterms:W3CDTF">2024-01-23T16:33:00Z</dcterms:created>
  <dcterms:modified xsi:type="dcterms:W3CDTF">2024-04-06T12:06:00Z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6dbc826d-8106-45a3-9ebc-044acb242020</vt:lpwstr>
  </property>
</Properties>
</file>